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E13"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w:t>
      </w:r>
      <w:r w:rsidR="00D664BB">
        <w:rPr>
          <w:rFonts w:ascii="Times New Roman" w:hAnsi="Times New Roman"/>
          <w:b/>
          <w:bCs/>
          <w:color w:val="1F497D"/>
          <w:sz w:val="32"/>
          <w:szCs w:val="32"/>
          <w:lang w:eastAsia="bg-BG"/>
        </w:rPr>
        <w:t>05</w:t>
      </w:r>
      <w:r w:rsidR="001D4E48">
        <w:rPr>
          <w:rFonts w:ascii="Times New Roman" w:hAnsi="Times New Roman"/>
          <w:b/>
          <w:bCs/>
          <w:color w:val="1F497D"/>
          <w:sz w:val="32"/>
          <w:szCs w:val="32"/>
          <w:lang w:eastAsia="bg-BG"/>
        </w:rPr>
        <w:t>28</w:t>
      </w:r>
      <w:r>
        <w:rPr>
          <w:rFonts w:ascii="Times New Roman" w:hAnsi="Times New Roman"/>
          <w:b/>
          <w:bCs/>
          <w:color w:val="1F497D"/>
          <w:sz w:val="32"/>
          <w:szCs w:val="32"/>
          <w:lang w:eastAsia="bg-BG"/>
        </w:rPr>
        <w:t xml:space="preserve"> </w:t>
      </w:r>
      <w:r w:rsidR="00A107DB">
        <w:rPr>
          <w:rFonts w:ascii="Times New Roman" w:hAnsi="Times New Roman"/>
          <w:b/>
          <w:bCs/>
          <w:color w:val="1F497D"/>
          <w:sz w:val="32"/>
          <w:szCs w:val="32"/>
          <w:lang w:eastAsia="bg-BG"/>
        </w:rPr>
        <w:t>Остров</w:t>
      </w:r>
      <w:r w:rsidR="00AA4E13">
        <w:rPr>
          <w:rFonts w:ascii="Times New Roman" w:hAnsi="Times New Roman"/>
          <w:b/>
          <w:bCs/>
          <w:color w:val="1F497D"/>
          <w:sz w:val="32"/>
          <w:szCs w:val="32"/>
          <w:lang w:eastAsia="bg-BG"/>
        </w:rPr>
        <w:t>ска степ-Вадин</w:t>
      </w:r>
    </w:p>
    <w:p w:rsidR="00AA4E13" w:rsidRDefault="00AA4E13"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p w:rsidR="003456CA" w:rsidRDefault="003456CA">
      <w:bookmarkStart w:id="0" w:name="_GoBack"/>
      <w:bookmarkEnd w:id="0"/>
    </w:p>
    <w:p w:rsidR="003456CA" w:rsidRDefault="003456CA"/>
    <w:p w:rsidR="003456CA" w:rsidRDefault="003456CA" w:rsidP="00AA4E13">
      <w:pPr>
        <w:spacing w:after="0"/>
        <w:ind w:firstLine="709"/>
        <w:jc w:val="both"/>
        <w:rPr>
          <w:rFonts w:ascii="Times New Roman" w:hAnsi="Times New Roman"/>
          <w:sz w:val="24"/>
          <w:szCs w:val="24"/>
        </w:rPr>
      </w:pPr>
    </w:p>
    <w:sdt>
      <w:sdtPr>
        <w:rPr>
          <w:rFonts w:ascii="Calibri" w:eastAsia="Times New Roman" w:hAnsi="Calibri" w:cs="Times New Roman"/>
          <w:b w:val="0"/>
          <w:bCs w:val="0"/>
          <w:color w:val="auto"/>
          <w:sz w:val="22"/>
          <w:szCs w:val="22"/>
          <w:lang w:val="bg-BG" w:eastAsia="en-US"/>
        </w:rPr>
        <w:id w:val="1977865577"/>
        <w:docPartObj>
          <w:docPartGallery w:val="Table of Contents"/>
          <w:docPartUnique/>
        </w:docPartObj>
      </w:sdtPr>
      <w:sdtEndPr>
        <w:rPr>
          <w:noProof/>
        </w:rPr>
      </w:sdtEndPr>
      <w:sdtContent>
        <w:p w:rsidR="003456CA" w:rsidRPr="003456CA" w:rsidRDefault="003456CA" w:rsidP="003456CA">
          <w:pPr>
            <w:pStyle w:val="TOCHeading"/>
            <w:jc w:val="center"/>
            <w:rPr>
              <w:lang w:val="bg-BG"/>
            </w:rPr>
          </w:pPr>
          <w:r w:rsidRPr="003456CA">
            <w:rPr>
              <w:rFonts w:ascii="Times New Roman" w:hAnsi="Times New Roman" w:cs="Times New Roman"/>
              <w:lang w:val="bg-BG"/>
            </w:rPr>
            <w:t>Съдържание</w:t>
          </w:r>
        </w:p>
        <w:p w:rsidR="003456CA" w:rsidRPr="00AE757E" w:rsidRDefault="003456CA">
          <w:pPr>
            <w:pStyle w:val="TOC1"/>
            <w:tabs>
              <w:tab w:val="right" w:leader="dot" w:pos="9062"/>
            </w:tabs>
            <w:rPr>
              <w:noProof/>
              <w:color w:val="1F497D" w:themeColor="text2"/>
              <w:sz w:val="28"/>
              <w:szCs w:val="28"/>
            </w:rPr>
          </w:pPr>
          <w:r>
            <w:fldChar w:fldCharType="begin"/>
          </w:r>
          <w:r>
            <w:instrText xml:space="preserve"> TOC \o "1-3" \h \z \u </w:instrText>
          </w:r>
          <w:r>
            <w:fldChar w:fldCharType="separate"/>
          </w:r>
          <w:hyperlink w:anchor="_Toc88909159" w:history="1">
            <w:r w:rsidRPr="00AE757E">
              <w:rPr>
                <w:rStyle w:val="Hyperlink"/>
                <w:rFonts w:ascii="Times New Roman" w:eastAsiaTheme="majorEastAsia" w:hAnsi="Times New Roman"/>
                <w:b/>
                <w:noProof/>
                <w:color w:val="1F497D" w:themeColor="text2"/>
                <w:sz w:val="28"/>
                <w:szCs w:val="28"/>
              </w:rPr>
              <w:t>Природни местообитания</w:t>
            </w:r>
            <w:r w:rsidRPr="00AE757E">
              <w:rPr>
                <w:noProof/>
                <w:webHidden/>
                <w:color w:val="1F497D" w:themeColor="text2"/>
                <w:sz w:val="28"/>
                <w:szCs w:val="28"/>
              </w:rPr>
              <w:tab/>
            </w:r>
            <w:r w:rsidRPr="00AE757E">
              <w:rPr>
                <w:noProof/>
                <w:webHidden/>
                <w:color w:val="1F497D" w:themeColor="text2"/>
                <w:sz w:val="28"/>
                <w:szCs w:val="28"/>
              </w:rPr>
              <w:fldChar w:fldCharType="begin"/>
            </w:r>
            <w:r w:rsidRPr="00AE757E">
              <w:rPr>
                <w:noProof/>
                <w:webHidden/>
                <w:color w:val="1F497D" w:themeColor="text2"/>
                <w:sz w:val="28"/>
                <w:szCs w:val="28"/>
              </w:rPr>
              <w:instrText xml:space="preserve"> PAGEREF _Toc88909159 \h </w:instrText>
            </w:r>
            <w:r w:rsidRPr="00AE757E">
              <w:rPr>
                <w:noProof/>
                <w:webHidden/>
                <w:color w:val="1F497D" w:themeColor="text2"/>
                <w:sz w:val="28"/>
                <w:szCs w:val="28"/>
              </w:rPr>
            </w:r>
            <w:r w:rsidRPr="00AE757E">
              <w:rPr>
                <w:noProof/>
                <w:webHidden/>
                <w:color w:val="1F497D" w:themeColor="text2"/>
                <w:sz w:val="28"/>
                <w:szCs w:val="28"/>
              </w:rPr>
              <w:fldChar w:fldCharType="separate"/>
            </w:r>
            <w:r w:rsidRPr="00AE757E">
              <w:rPr>
                <w:noProof/>
                <w:webHidden/>
                <w:color w:val="1F497D" w:themeColor="text2"/>
                <w:sz w:val="28"/>
                <w:szCs w:val="28"/>
              </w:rPr>
              <w:t>2</w:t>
            </w:r>
            <w:r w:rsidRPr="00AE757E">
              <w:rPr>
                <w:noProof/>
                <w:webHidden/>
                <w:color w:val="1F497D" w:themeColor="text2"/>
                <w:sz w:val="28"/>
                <w:szCs w:val="28"/>
              </w:rPr>
              <w:fldChar w:fldCharType="end"/>
            </w:r>
          </w:hyperlink>
        </w:p>
        <w:p w:rsidR="003456CA" w:rsidRPr="00AE757E" w:rsidRDefault="00112652">
          <w:pPr>
            <w:pStyle w:val="TOC2"/>
            <w:tabs>
              <w:tab w:val="right" w:leader="dot" w:pos="9062"/>
            </w:tabs>
            <w:rPr>
              <w:noProof/>
              <w:color w:val="1F497D" w:themeColor="text2"/>
              <w:sz w:val="28"/>
              <w:szCs w:val="28"/>
            </w:rPr>
          </w:pPr>
          <w:hyperlink w:anchor="_Toc88909160" w:history="1">
            <w:r w:rsidR="003456CA" w:rsidRPr="00AE757E">
              <w:rPr>
                <w:rStyle w:val="Hyperlink"/>
                <w:rFonts w:ascii="Times New Roman" w:eastAsiaTheme="majorEastAsia" w:hAnsi="Times New Roman"/>
                <w:noProof/>
                <w:color w:val="1F497D" w:themeColor="text2"/>
                <w:sz w:val="28"/>
                <w:szCs w:val="28"/>
              </w:rPr>
              <w:t>Природозащитни цели за 6250 *Панонски льосови степни тревни съобщества</w:t>
            </w:r>
            <w:r w:rsidR="003456CA" w:rsidRPr="00AE757E">
              <w:rPr>
                <w:noProof/>
                <w:webHidden/>
                <w:color w:val="1F497D" w:themeColor="text2"/>
                <w:sz w:val="28"/>
                <w:szCs w:val="28"/>
              </w:rPr>
              <w:tab/>
            </w:r>
            <w:r w:rsidR="003456CA" w:rsidRPr="00AE757E">
              <w:rPr>
                <w:noProof/>
                <w:webHidden/>
                <w:color w:val="1F497D" w:themeColor="text2"/>
                <w:sz w:val="28"/>
                <w:szCs w:val="28"/>
              </w:rPr>
              <w:fldChar w:fldCharType="begin"/>
            </w:r>
            <w:r w:rsidR="003456CA" w:rsidRPr="00AE757E">
              <w:rPr>
                <w:noProof/>
                <w:webHidden/>
                <w:color w:val="1F497D" w:themeColor="text2"/>
                <w:sz w:val="28"/>
                <w:szCs w:val="28"/>
              </w:rPr>
              <w:instrText xml:space="preserve"> PAGEREF _Toc88909160 \h </w:instrText>
            </w:r>
            <w:r w:rsidR="003456CA" w:rsidRPr="00AE757E">
              <w:rPr>
                <w:noProof/>
                <w:webHidden/>
                <w:color w:val="1F497D" w:themeColor="text2"/>
                <w:sz w:val="28"/>
                <w:szCs w:val="28"/>
              </w:rPr>
            </w:r>
            <w:r w:rsidR="003456CA" w:rsidRPr="00AE757E">
              <w:rPr>
                <w:noProof/>
                <w:webHidden/>
                <w:color w:val="1F497D" w:themeColor="text2"/>
                <w:sz w:val="28"/>
                <w:szCs w:val="28"/>
              </w:rPr>
              <w:fldChar w:fldCharType="separate"/>
            </w:r>
            <w:r w:rsidR="003456CA" w:rsidRPr="00AE757E">
              <w:rPr>
                <w:noProof/>
                <w:webHidden/>
                <w:color w:val="1F497D" w:themeColor="text2"/>
                <w:sz w:val="28"/>
                <w:szCs w:val="28"/>
              </w:rPr>
              <w:t>2</w:t>
            </w:r>
            <w:r w:rsidR="003456CA" w:rsidRPr="00AE757E">
              <w:rPr>
                <w:noProof/>
                <w:webHidden/>
                <w:color w:val="1F497D" w:themeColor="text2"/>
                <w:sz w:val="28"/>
                <w:szCs w:val="28"/>
              </w:rPr>
              <w:fldChar w:fldCharType="end"/>
            </w:r>
          </w:hyperlink>
        </w:p>
        <w:p w:rsidR="003456CA" w:rsidRPr="00AE757E" w:rsidRDefault="00112652">
          <w:pPr>
            <w:pStyle w:val="TOC1"/>
            <w:tabs>
              <w:tab w:val="right" w:leader="dot" w:pos="9062"/>
            </w:tabs>
            <w:rPr>
              <w:noProof/>
              <w:color w:val="1F497D" w:themeColor="text2"/>
              <w:sz w:val="28"/>
              <w:szCs w:val="28"/>
            </w:rPr>
          </w:pPr>
          <w:hyperlink w:anchor="_Toc88909161" w:history="1">
            <w:r w:rsidR="003456CA" w:rsidRPr="00AE757E">
              <w:rPr>
                <w:rStyle w:val="Hyperlink"/>
                <w:rFonts w:ascii="Times New Roman" w:eastAsiaTheme="majorEastAsia" w:hAnsi="Times New Roman"/>
                <w:b/>
                <w:noProof/>
                <w:color w:val="1F497D" w:themeColor="text2"/>
                <w:sz w:val="28"/>
                <w:szCs w:val="28"/>
              </w:rPr>
              <w:t>Земноводни и влечуги</w:t>
            </w:r>
            <w:r w:rsidR="003456CA" w:rsidRPr="00AE757E">
              <w:rPr>
                <w:noProof/>
                <w:webHidden/>
                <w:color w:val="1F497D" w:themeColor="text2"/>
                <w:sz w:val="28"/>
                <w:szCs w:val="28"/>
              </w:rPr>
              <w:tab/>
            </w:r>
            <w:r w:rsidR="003456CA" w:rsidRPr="00AE757E">
              <w:rPr>
                <w:noProof/>
                <w:webHidden/>
                <w:color w:val="1F497D" w:themeColor="text2"/>
                <w:sz w:val="28"/>
                <w:szCs w:val="28"/>
              </w:rPr>
              <w:fldChar w:fldCharType="begin"/>
            </w:r>
            <w:r w:rsidR="003456CA" w:rsidRPr="00AE757E">
              <w:rPr>
                <w:noProof/>
                <w:webHidden/>
                <w:color w:val="1F497D" w:themeColor="text2"/>
                <w:sz w:val="28"/>
                <w:szCs w:val="28"/>
              </w:rPr>
              <w:instrText xml:space="preserve"> PAGEREF _Toc88909161 \h </w:instrText>
            </w:r>
            <w:r w:rsidR="003456CA" w:rsidRPr="00AE757E">
              <w:rPr>
                <w:noProof/>
                <w:webHidden/>
                <w:color w:val="1F497D" w:themeColor="text2"/>
                <w:sz w:val="28"/>
                <w:szCs w:val="28"/>
              </w:rPr>
            </w:r>
            <w:r w:rsidR="003456CA" w:rsidRPr="00AE757E">
              <w:rPr>
                <w:noProof/>
                <w:webHidden/>
                <w:color w:val="1F497D" w:themeColor="text2"/>
                <w:sz w:val="28"/>
                <w:szCs w:val="28"/>
              </w:rPr>
              <w:fldChar w:fldCharType="separate"/>
            </w:r>
            <w:r w:rsidR="003456CA" w:rsidRPr="00AE757E">
              <w:rPr>
                <w:noProof/>
                <w:webHidden/>
                <w:color w:val="1F497D" w:themeColor="text2"/>
                <w:sz w:val="28"/>
                <w:szCs w:val="28"/>
              </w:rPr>
              <w:t>9</w:t>
            </w:r>
            <w:r w:rsidR="003456CA" w:rsidRPr="00AE757E">
              <w:rPr>
                <w:noProof/>
                <w:webHidden/>
                <w:color w:val="1F497D" w:themeColor="text2"/>
                <w:sz w:val="28"/>
                <w:szCs w:val="28"/>
              </w:rPr>
              <w:fldChar w:fldCharType="end"/>
            </w:r>
          </w:hyperlink>
        </w:p>
        <w:p w:rsidR="003456CA" w:rsidRPr="00AE757E" w:rsidRDefault="00112652">
          <w:pPr>
            <w:pStyle w:val="TOC2"/>
            <w:tabs>
              <w:tab w:val="right" w:leader="dot" w:pos="9062"/>
            </w:tabs>
            <w:rPr>
              <w:noProof/>
              <w:color w:val="1F497D" w:themeColor="text2"/>
              <w:sz w:val="28"/>
              <w:szCs w:val="28"/>
            </w:rPr>
          </w:pPr>
          <w:hyperlink w:anchor="_Toc88909162" w:history="1">
            <w:r w:rsidR="003456CA" w:rsidRPr="00AE757E">
              <w:rPr>
                <w:rStyle w:val="Hyperlink"/>
                <w:rFonts w:ascii="Times New Roman" w:eastAsiaTheme="majorEastAsia" w:hAnsi="Times New Roman"/>
                <w:noProof/>
                <w:color w:val="1F497D" w:themeColor="text2"/>
                <w:sz w:val="28"/>
                <w:szCs w:val="28"/>
              </w:rPr>
              <w:t xml:space="preserve">Природозащитни цели за 5194 </w:t>
            </w:r>
            <w:r w:rsidR="003456CA" w:rsidRPr="00AE757E">
              <w:rPr>
                <w:rStyle w:val="Hyperlink"/>
                <w:rFonts w:ascii="Times New Roman" w:eastAsiaTheme="majorEastAsia" w:hAnsi="Times New Roman"/>
                <w:i/>
                <w:noProof/>
                <w:color w:val="1F497D" w:themeColor="text2"/>
                <w:sz w:val="28"/>
                <w:szCs w:val="28"/>
              </w:rPr>
              <w:t>Elaphe sauromates</w:t>
            </w:r>
            <w:r w:rsidR="003456CA" w:rsidRPr="00AE757E">
              <w:rPr>
                <w:noProof/>
                <w:webHidden/>
                <w:color w:val="1F497D" w:themeColor="text2"/>
                <w:sz w:val="28"/>
                <w:szCs w:val="28"/>
              </w:rPr>
              <w:tab/>
            </w:r>
            <w:r w:rsidR="003456CA" w:rsidRPr="00AE757E">
              <w:rPr>
                <w:noProof/>
                <w:webHidden/>
                <w:color w:val="1F497D" w:themeColor="text2"/>
                <w:sz w:val="28"/>
                <w:szCs w:val="28"/>
              </w:rPr>
              <w:fldChar w:fldCharType="begin"/>
            </w:r>
            <w:r w:rsidR="003456CA" w:rsidRPr="00AE757E">
              <w:rPr>
                <w:noProof/>
                <w:webHidden/>
                <w:color w:val="1F497D" w:themeColor="text2"/>
                <w:sz w:val="28"/>
                <w:szCs w:val="28"/>
              </w:rPr>
              <w:instrText xml:space="preserve"> PAGEREF _Toc88909162 \h </w:instrText>
            </w:r>
            <w:r w:rsidR="003456CA" w:rsidRPr="00AE757E">
              <w:rPr>
                <w:noProof/>
                <w:webHidden/>
                <w:color w:val="1F497D" w:themeColor="text2"/>
                <w:sz w:val="28"/>
                <w:szCs w:val="28"/>
              </w:rPr>
            </w:r>
            <w:r w:rsidR="003456CA" w:rsidRPr="00AE757E">
              <w:rPr>
                <w:noProof/>
                <w:webHidden/>
                <w:color w:val="1F497D" w:themeColor="text2"/>
                <w:sz w:val="28"/>
                <w:szCs w:val="28"/>
              </w:rPr>
              <w:fldChar w:fldCharType="separate"/>
            </w:r>
            <w:r w:rsidR="003456CA" w:rsidRPr="00AE757E">
              <w:rPr>
                <w:noProof/>
                <w:webHidden/>
                <w:color w:val="1F497D" w:themeColor="text2"/>
                <w:sz w:val="28"/>
                <w:szCs w:val="28"/>
              </w:rPr>
              <w:t>9</w:t>
            </w:r>
            <w:r w:rsidR="003456CA" w:rsidRPr="00AE757E">
              <w:rPr>
                <w:noProof/>
                <w:webHidden/>
                <w:color w:val="1F497D" w:themeColor="text2"/>
                <w:sz w:val="28"/>
                <w:szCs w:val="28"/>
              </w:rPr>
              <w:fldChar w:fldCharType="end"/>
            </w:r>
          </w:hyperlink>
        </w:p>
        <w:p w:rsidR="003456CA" w:rsidRPr="00AE757E" w:rsidRDefault="00112652">
          <w:pPr>
            <w:pStyle w:val="TOC2"/>
            <w:tabs>
              <w:tab w:val="right" w:leader="dot" w:pos="9062"/>
            </w:tabs>
            <w:rPr>
              <w:noProof/>
              <w:color w:val="1F497D" w:themeColor="text2"/>
              <w:sz w:val="28"/>
              <w:szCs w:val="28"/>
            </w:rPr>
          </w:pPr>
          <w:hyperlink w:anchor="_Toc88909163" w:history="1">
            <w:r w:rsidR="003456CA" w:rsidRPr="00AE757E">
              <w:rPr>
                <w:rStyle w:val="Hyperlink"/>
                <w:rFonts w:ascii="Times New Roman" w:eastAsiaTheme="majorEastAsia" w:hAnsi="Times New Roman"/>
                <w:noProof/>
                <w:color w:val="1F497D" w:themeColor="text2"/>
                <w:sz w:val="28"/>
                <w:szCs w:val="28"/>
              </w:rPr>
              <w:t xml:space="preserve">Природозащитни цели за 1219 </w:t>
            </w:r>
            <w:r w:rsidR="003456CA" w:rsidRPr="00AE757E">
              <w:rPr>
                <w:rStyle w:val="Hyperlink"/>
                <w:rFonts w:ascii="Times New Roman" w:eastAsiaTheme="majorEastAsia" w:hAnsi="Times New Roman"/>
                <w:i/>
                <w:noProof/>
                <w:color w:val="1F497D" w:themeColor="text2"/>
                <w:sz w:val="28"/>
                <w:szCs w:val="28"/>
              </w:rPr>
              <w:t>Testudo graeca</w:t>
            </w:r>
            <w:r w:rsidR="003456CA" w:rsidRPr="00AE757E">
              <w:rPr>
                <w:noProof/>
                <w:webHidden/>
                <w:color w:val="1F497D" w:themeColor="text2"/>
                <w:sz w:val="28"/>
                <w:szCs w:val="28"/>
              </w:rPr>
              <w:tab/>
            </w:r>
            <w:r w:rsidR="003456CA" w:rsidRPr="00AE757E">
              <w:rPr>
                <w:noProof/>
                <w:webHidden/>
                <w:color w:val="1F497D" w:themeColor="text2"/>
                <w:sz w:val="28"/>
                <w:szCs w:val="28"/>
              </w:rPr>
              <w:fldChar w:fldCharType="begin"/>
            </w:r>
            <w:r w:rsidR="003456CA" w:rsidRPr="00AE757E">
              <w:rPr>
                <w:noProof/>
                <w:webHidden/>
                <w:color w:val="1F497D" w:themeColor="text2"/>
                <w:sz w:val="28"/>
                <w:szCs w:val="28"/>
              </w:rPr>
              <w:instrText xml:space="preserve"> PAGEREF _Toc88909163 \h </w:instrText>
            </w:r>
            <w:r w:rsidR="003456CA" w:rsidRPr="00AE757E">
              <w:rPr>
                <w:noProof/>
                <w:webHidden/>
                <w:color w:val="1F497D" w:themeColor="text2"/>
                <w:sz w:val="28"/>
                <w:szCs w:val="28"/>
              </w:rPr>
            </w:r>
            <w:r w:rsidR="003456CA" w:rsidRPr="00AE757E">
              <w:rPr>
                <w:noProof/>
                <w:webHidden/>
                <w:color w:val="1F497D" w:themeColor="text2"/>
                <w:sz w:val="28"/>
                <w:szCs w:val="28"/>
              </w:rPr>
              <w:fldChar w:fldCharType="separate"/>
            </w:r>
            <w:r w:rsidR="003456CA" w:rsidRPr="00AE757E">
              <w:rPr>
                <w:noProof/>
                <w:webHidden/>
                <w:color w:val="1F497D" w:themeColor="text2"/>
                <w:sz w:val="28"/>
                <w:szCs w:val="28"/>
              </w:rPr>
              <w:t>14</w:t>
            </w:r>
            <w:r w:rsidR="003456CA" w:rsidRPr="00AE757E">
              <w:rPr>
                <w:noProof/>
                <w:webHidden/>
                <w:color w:val="1F497D" w:themeColor="text2"/>
                <w:sz w:val="28"/>
                <w:szCs w:val="28"/>
              </w:rPr>
              <w:fldChar w:fldCharType="end"/>
            </w:r>
          </w:hyperlink>
        </w:p>
        <w:p w:rsidR="003456CA" w:rsidRPr="00AE757E" w:rsidRDefault="00112652">
          <w:pPr>
            <w:pStyle w:val="TOC1"/>
            <w:tabs>
              <w:tab w:val="right" w:leader="dot" w:pos="9062"/>
            </w:tabs>
            <w:rPr>
              <w:noProof/>
              <w:color w:val="1F497D" w:themeColor="text2"/>
              <w:sz w:val="28"/>
              <w:szCs w:val="28"/>
            </w:rPr>
          </w:pPr>
          <w:hyperlink w:anchor="_Toc88909164" w:history="1">
            <w:r w:rsidR="003456CA" w:rsidRPr="00AE757E">
              <w:rPr>
                <w:rStyle w:val="Hyperlink"/>
                <w:rFonts w:ascii="Times New Roman" w:eastAsiaTheme="majorEastAsia" w:hAnsi="Times New Roman"/>
                <w:b/>
                <w:noProof/>
                <w:color w:val="1F497D" w:themeColor="text2"/>
                <w:sz w:val="28"/>
                <w:szCs w:val="28"/>
              </w:rPr>
              <w:t>Бозайници</w:t>
            </w:r>
            <w:r w:rsidR="003456CA" w:rsidRPr="00AE757E">
              <w:rPr>
                <w:noProof/>
                <w:webHidden/>
                <w:color w:val="1F497D" w:themeColor="text2"/>
                <w:sz w:val="28"/>
                <w:szCs w:val="28"/>
              </w:rPr>
              <w:tab/>
            </w:r>
            <w:r w:rsidR="003456CA" w:rsidRPr="00AE757E">
              <w:rPr>
                <w:noProof/>
                <w:webHidden/>
                <w:color w:val="1F497D" w:themeColor="text2"/>
                <w:sz w:val="28"/>
                <w:szCs w:val="28"/>
              </w:rPr>
              <w:fldChar w:fldCharType="begin"/>
            </w:r>
            <w:r w:rsidR="003456CA" w:rsidRPr="00AE757E">
              <w:rPr>
                <w:noProof/>
                <w:webHidden/>
                <w:color w:val="1F497D" w:themeColor="text2"/>
                <w:sz w:val="28"/>
                <w:szCs w:val="28"/>
              </w:rPr>
              <w:instrText xml:space="preserve"> PAGEREF _Toc88909164 \h </w:instrText>
            </w:r>
            <w:r w:rsidR="003456CA" w:rsidRPr="00AE757E">
              <w:rPr>
                <w:noProof/>
                <w:webHidden/>
                <w:color w:val="1F497D" w:themeColor="text2"/>
                <w:sz w:val="28"/>
                <w:szCs w:val="28"/>
              </w:rPr>
            </w:r>
            <w:r w:rsidR="003456CA" w:rsidRPr="00AE757E">
              <w:rPr>
                <w:noProof/>
                <w:webHidden/>
                <w:color w:val="1F497D" w:themeColor="text2"/>
                <w:sz w:val="28"/>
                <w:szCs w:val="28"/>
              </w:rPr>
              <w:fldChar w:fldCharType="separate"/>
            </w:r>
            <w:r w:rsidR="003456CA" w:rsidRPr="00AE757E">
              <w:rPr>
                <w:noProof/>
                <w:webHidden/>
                <w:color w:val="1F497D" w:themeColor="text2"/>
                <w:sz w:val="28"/>
                <w:szCs w:val="28"/>
              </w:rPr>
              <w:t>18</w:t>
            </w:r>
            <w:r w:rsidR="003456CA" w:rsidRPr="00AE757E">
              <w:rPr>
                <w:noProof/>
                <w:webHidden/>
                <w:color w:val="1F497D" w:themeColor="text2"/>
                <w:sz w:val="28"/>
                <w:szCs w:val="28"/>
              </w:rPr>
              <w:fldChar w:fldCharType="end"/>
            </w:r>
          </w:hyperlink>
        </w:p>
        <w:p w:rsidR="003456CA" w:rsidRDefault="00112652">
          <w:pPr>
            <w:pStyle w:val="TOC2"/>
            <w:tabs>
              <w:tab w:val="right" w:leader="dot" w:pos="9062"/>
            </w:tabs>
            <w:rPr>
              <w:noProof/>
            </w:rPr>
          </w:pPr>
          <w:hyperlink w:anchor="_Toc88909165" w:history="1">
            <w:r w:rsidR="003456CA" w:rsidRPr="00AE757E">
              <w:rPr>
                <w:rStyle w:val="Hyperlink"/>
                <w:rFonts w:ascii="Times New Roman" w:eastAsiaTheme="majorEastAsia" w:hAnsi="Times New Roman"/>
                <w:noProof/>
                <w:color w:val="1F497D" w:themeColor="text2"/>
                <w:sz w:val="28"/>
                <w:szCs w:val="28"/>
              </w:rPr>
              <w:t xml:space="preserve">Природозащитни цели за 1335 </w:t>
            </w:r>
            <w:r w:rsidR="003456CA" w:rsidRPr="00AE757E">
              <w:rPr>
                <w:rStyle w:val="Hyperlink"/>
                <w:rFonts w:ascii="Times New Roman" w:eastAsiaTheme="majorEastAsia" w:hAnsi="Times New Roman"/>
                <w:i/>
                <w:noProof/>
                <w:color w:val="1F497D" w:themeColor="text2"/>
                <w:sz w:val="28"/>
                <w:szCs w:val="28"/>
              </w:rPr>
              <w:t>Spermophilus citellus</w:t>
            </w:r>
            <w:r w:rsidR="003456CA" w:rsidRPr="00AE757E">
              <w:rPr>
                <w:noProof/>
                <w:webHidden/>
                <w:color w:val="1F497D" w:themeColor="text2"/>
                <w:sz w:val="28"/>
                <w:szCs w:val="28"/>
              </w:rPr>
              <w:tab/>
            </w:r>
            <w:r w:rsidR="003456CA" w:rsidRPr="00AE757E">
              <w:rPr>
                <w:noProof/>
                <w:webHidden/>
                <w:color w:val="1F497D" w:themeColor="text2"/>
                <w:sz w:val="28"/>
                <w:szCs w:val="28"/>
              </w:rPr>
              <w:fldChar w:fldCharType="begin"/>
            </w:r>
            <w:r w:rsidR="003456CA" w:rsidRPr="00AE757E">
              <w:rPr>
                <w:noProof/>
                <w:webHidden/>
                <w:color w:val="1F497D" w:themeColor="text2"/>
                <w:sz w:val="28"/>
                <w:szCs w:val="28"/>
              </w:rPr>
              <w:instrText xml:space="preserve"> PAGEREF _Toc88909165 \h </w:instrText>
            </w:r>
            <w:r w:rsidR="003456CA" w:rsidRPr="00AE757E">
              <w:rPr>
                <w:noProof/>
                <w:webHidden/>
                <w:color w:val="1F497D" w:themeColor="text2"/>
                <w:sz w:val="28"/>
                <w:szCs w:val="28"/>
              </w:rPr>
            </w:r>
            <w:r w:rsidR="003456CA" w:rsidRPr="00AE757E">
              <w:rPr>
                <w:noProof/>
                <w:webHidden/>
                <w:color w:val="1F497D" w:themeColor="text2"/>
                <w:sz w:val="28"/>
                <w:szCs w:val="28"/>
              </w:rPr>
              <w:fldChar w:fldCharType="separate"/>
            </w:r>
            <w:r w:rsidR="003456CA" w:rsidRPr="00AE757E">
              <w:rPr>
                <w:noProof/>
                <w:webHidden/>
                <w:color w:val="1F497D" w:themeColor="text2"/>
                <w:sz w:val="28"/>
                <w:szCs w:val="28"/>
              </w:rPr>
              <w:t>18</w:t>
            </w:r>
            <w:r w:rsidR="003456CA" w:rsidRPr="00AE757E">
              <w:rPr>
                <w:noProof/>
                <w:webHidden/>
                <w:color w:val="1F497D" w:themeColor="text2"/>
                <w:sz w:val="28"/>
                <w:szCs w:val="28"/>
              </w:rPr>
              <w:fldChar w:fldCharType="end"/>
            </w:r>
          </w:hyperlink>
        </w:p>
        <w:p w:rsidR="003456CA" w:rsidRDefault="003456CA">
          <w:r>
            <w:rPr>
              <w:b/>
              <w:bCs/>
              <w:noProof/>
            </w:rPr>
            <w:fldChar w:fldCharType="end"/>
          </w:r>
        </w:p>
      </w:sdtContent>
    </w:sdt>
    <w:p w:rsidR="003456CA" w:rsidRDefault="003456CA" w:rsidP="00AA4E13">
      <w:pPr>
        <w:spacing w:after="0"/>
        <w:ind w:firstLine="709"/>
        <w:jc w:val="both"/>
        <w:rPr>
          <w:rFonts w:ascii="Times New Roman" w:hAnsi="Times New Roman"/>
          <w:sz w:val="24"/>
          <w:szCs w:val="24"/>
        </w:rPr>
      </w:pPr>
    </w:p>
    <w:p w:rsidR="00AA4E13" w:rsidRDefault="00AA4E13" w:rsidP="003456CA">
      <w:pPr>
        <w:pageBreakBefore/>
        <w:spacing w:after="0"/>
        <w:ind w:firstLine="709"/>
        <w:jc w:val="both"/>
        <w:rPr>
          <w:rFonts w:ascii="Times New Roman" w:hAnsi="Times New Roman"/>
          <w:sz w:val="24"/>
          <w:szCs w:val="24"/>
        </w:rPr>
      </w:pPr>
      <w:r>
        <w:rPr>
          <w:rFonts w:ascii="Times New Roman" w:hAnsi="Times New Roman"/>
          <w:sz w:val="24"/>
          <w:szCs w:val="24"/>
        </w:rPr>
        <w:lastRenderedPageBreak/>
        <w:t>Защитена зона BG0000528 Островска степ-Вадин по Директива 92/43/ЕИО заема площ от 301</w:t>
      </w:r>
      <w:r w:rsidRPr="000F25CB">
        <w:rPr>
          <w:rFonts w:ascii="Times New Roman" w:hAnsi="Times New Roman"/>
          <w:sz w:val="24"/>
          <w:szCs w:val="24"/>
        </w:rPr>
        <w:t>.</w:t>
      </w:r>
      <w:r>
        <w:rPr>
          <w:rFonts w:ascii="Times New Roman" w:hAnsi="Times New Roman"/>
          <w:sz w:val="24"/>
          <w:szCs w:val="24"/>
        </w:rPr>
        <w:t>29</w:t>
      </w:r>
      <w:r>
        <w:t xml:space="preserve"> </w:t>
      </w:r>
      <w:r>
        <w:rPr>
          <w:rFonts w:ascii="Times New Roman" w:hAnsi="Times New Roman"/>
          <w:sz w:val="24"/>
          <w:szCs w:val="24"/>
        </w:rPr>
        <w:t xml:space="preserve">ха и попада изцяло в Континенталния биогеографски регион. Обявена е със Заповед </w:t>
      </w:r>
      <w:r w:rsidRPr="001F6245">
        <w:rPr>
          <w:rFonts w:ascii="Times New Roman" w:hAnsi="Times New Roman"/>
          <w:sz w:val="24"/>
          <w:szCs w:val="24"/>
        </w:rPr>
        <w:t>№ РД-</w:t>
      </w:r>
      <w:r>
        <w:rPr>
          <w:rFonts w:ascii="Times New Roman" w:hAnsi="Times New Roman"/>
          <w:sz w:val="24"/>
          <w:szCs w:val="24"/>
        </w:rPr>
        <w:t xml:space="preserve">297 </w:t>
      </w:r>
      <w:r w:rsidRPr="001F6245">
        <w:rPr>
          <w:rFonts w:ascii="Times New Roman" w:hAnsi="Times New Roman"/>
          <w:sz w:val="24"/>
          <w:szCs w:val="24"/>
        </w:rPr>
        <w:t xml:space="preserve">от </w:t>
      </w:r>
      <w:r>
        <w:rPr>
          <w:rFonts w:ascii="Times New Roman" w:hAnsi="Times New Roman"/>
          <w:sz w:val="24"/>
          <w:szCs w:val="24"/>
        </w:rPr>
        <w:t>31.03.</w:t>
      </w:r>
      <w:r w:rsidRPr="001F6245">
        <w:rPr>
          <w:rFonts w:ascii="Times New Roman" w:hAnsi="Times New Roman"/>
          <w:sz w:val="24"/>
          <w:szCs w:val="24"/>
        </w:rPr>
        <w:t>202</w:t>
      </w:r>
      <w:r>
        <w:rPr>
          <w:rFonts w:ascii="Times New Roman" w:hAnsi="Times New Roman"/>
          <w:sz w:val="24"/>
          <w:szCs w:val="24"/>
        </w:rPr>
        <w:t>1</w:t>
      </w:r>
      <w:r w:rsidRPr="001F6245">
        <w:rPr>
          <w:rFonts w:ascii="Times New Roman" w:hAnsi="Times New Roman"/>
          <w:sz w:val="24"/>
          <w:szCs w:val="24"/>
        </w:rPr>
        <w:t xml:space="preserve"> г</w:t>
      </w:r>
      <w:r>
        <w:rPr>
          <w:rFonts w:ascii="Times New Roman" w:hAnsi="Times New Roman"/>
          <w:sz w:val="24"/>
          <w:szCs w:val="24"/>
        </w:rPr>
        <w:t>. на Министъра на околната среда и водите. Съгласно Стандартния формуляр за зоната,</w:t>
      </w:r>
      <w:r w:rsidRPr="00AB6B0F">
        <w:rPr>
          <w:rFonts w:ascii="Times New Roman" w:hAnsi="Times New Roman"/>
          <w:sz w:val="24"/>
          <w:szCs w:val="24"/>
        </w:rPr>
        <w:t xml:space="preserve"> </w:t>
      </w:r>
      <w:r>
        <w:rPr>
          <w:rFonts w:ascii="Times New Roman" w:hAnsi="Times New Roman"/>
          <w:sz w:val="24"/>
          <w:szCs w:val="24"/>
        </w:rPr>
        <w:t xml:space="preserve">в нея обект на опазване е едно природно местообитание – 6250  </w:t>
      </w:r>
      <w:r w:rsidRPr="00AA4E13">
        <w:rPr>
          <w:rFonts w:ascii="Times New Roman" w:hAnsi="Times New Roman"/>
          <w:sz w:val="24"/>
          <w:szCs w:val="24"/>
        </w:rPr>
        <w:t>*Панонски степни тревни съобщества</w:t>
      </w:r>
      <w:r>
        <w:rPr>
          <w:rFonts w:ascii="Times New Roman" w:hAnsi="Times New Roman"/>
          <w:sz w:val="24"/>
          <w:szCs w:val="24"/>
        </w:rPr>
        <w:t xml:space="preserve"> (приоритетно за опазване в Европа и у нас) и 4 вида от фауната на България. Защитената зона обхваща най-високата льосова тераса между селата Остров и Вадин.</w:t>
      </w:r>
    </w:p>
    <w:p w:rsidR="00AA4E13" w:rsidRDefault="00AA4E13" w:rsidP="00AA4E13">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AA4E13" w:rsidRPr="00993220" w:rsidRDefault="00AA4E13" w:rsidP="00AA4E13">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Код и наименование на типа местообитание/вида</w:t>
      </w:r>
    </w:p>
    <w:p w:rsidR="00AA4E13" w:rsidRPr="00993220" w:rsidRDefault="00AA4E13" w:rsidP="00AA4E13">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Кратка характеристика на целевия обект</w:t>
      </w:r>
    </w:p>
    <w:p w:rsidR="00AA4E13" w:rsidRPr="00993220" w:rsidRDefault="00AA4E13" w:rsidP="00AA4E13">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биогеографско ниво и разпространение в мрежата</w:t>
      </w:r>
    </w:p>
    <w:p w:rsidR="00AA4E13" w:rsidRPr="00993220" w:rsidRDefault="00AA4E13" w:rsidP="00AA4E13">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ниво защитена зона</w:t>
      </w:r>
    </w:p>
    <w:p w:rsidR="00AA4E13" w:rsidRPr="00993220" w:rsidRDefault="00AA4E13" w:rsidP="00AA4E13">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Анализ на наличната инфо</w:t>
      </w:r>
      <w:r>
        <w:rPr>
          <w:rFonts w:ascii="Times New Roman" w:hAnsi="Times New Roman" w:cs="Times New Roman"/>
          <w:sz w:val="24"/>
          <w:szCs w:val="24"/>
        </w:rPr>
        <w:t>р</w:t>
      </w:r>
      <w:r w:rsidRPr="00993220">
        <w:rPr>
          <w:rFonts w:ascii="Times New Roman" w:hAnsi="Times New Roman" w:cs="Times New Roman"/>
          <w:sz w:val="24"/>
          <w:szCs w:val="24"/>
        </w:rPr>
        <w:t>мация</w:t>
      </w:r>
    </w:p>
    <w:p w:rsidR="00AA4E13" w:rsidRPr="00993220" w:rsidRDefault="00AA4E13" w:rsidP="00AA4E13">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AA4E13" w:rsidRPr="00993220" w:rsidRDefault="00AA4E13" w:rsidP="00AA4E13">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Необходимост от актуализация на Стандартния формуляр на защитената зона</w:t>
      </w:r>
    </w:p>
    <w:p w:rsidR="00AA4E13" w:rsidRPr="00993220" w:rsidRDefault="00AA4E13" w:rsidP="00AA4E13">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Използвана литература</w:t>
      </w:r>
    </w:p>
    <w:p w:rsidR="00AA4E13" w:rsidRDefault="00AA4E13" w:rsidP="00AA4E13">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p>
    <w:p w:rsidR="00AA4E13" w:rsidRDefault="00AA4E13"/>
    <w:p w:rsidR="00E158F2" w:rsidRDefault="00E158F2"/>
    <w:p w:rsidR="00E158F2" w:rsidRPr="00E158F2" w:rsidRDefault="00E158F2" w:rsidP="003456CA">
      <w:pPr>
        <w:pStyle w:val="Heading1"/>
        <w:rPr>
          <w:rFonts w:ascii="Times New Roman" w:hAnsi="Times New Roman"/>
          <w:b w:val="0"/>
          <w:color w:val="1F497D" w:themeColor="text2"/>
          <w:u w:val="single"/>
        </w:rPr>
      </w:pPr>
      <w:bookmarkStart w:id="1" w:name="_Toc88909159"/>
      <w:r w:rsidRPr="00E158F2">
        <w:rPr>
          <w:rFonts w:ascii="Times New Roman" w:hAnsi="Times New Roman"/>
          <w:color w:val="1F497D" w:themeColor="text2"/>
          <w:u w:val="single"/>
        </w:rPr>
        <w:t>Природни местообитания</w:t>
      </w:r>
      <w:bookmarkEnd w:id="1"/>
    </w:p>
    <w:p w:rsidR="00E158F2" w:rsidRPr="003456CA" w:rsidRDefault="00E158F2" w:rsidP="003456CA">
      <w:pPr>
        <w:pStyle w:val="Heading2"/>
        <w:rPr>
          <w:rFonts w:ascii="Times New Roman" w:hAnsi="Times New Roman"/>
          <w:b w:val="0"/>
          <w:color w:val="1F497D" w:themeColor="text2"/>
          <w:sz w:val="28"/>
          <w:szCs w:val="28"/>
        </w:rPr>
      </w:pPr>
      <w:bookmarkStart w:id="2" w:name="_Toc88909160"/>
      <w:r w:rsidRPr="003456CA">
        <w:rPr>
          <w:rFonts w:ascii="Times New Roman" w:hAnsi="Times New Roman"/>
          <w:b w:val="0"/>
          <w:color w:val="1F497D" w:themeColor="text2"/>
          <w:sz w:val="28"/>
          <w:szCs w:val="28"/>
        </w:rPr>
        <w:t>Природозащитни цели за 6250</w:t>
      </w:r>
      <w:r w:rsidR="00D12612" w:rsidRPr="003456CA">
        <w:rPr>
          <w:rFonts w:ascii="Times New Roman" w:hAnsi="Times New Roman"/>
          <w:b w:val="0"/>
          <w:color w:val="1F497D" w:themeColor="text2"/>
          <w:sz w:val="28"/>
          <w:szCs w:val="28"/>
        </w:rPr>
        <w:t xml:space="preserve"> *Панонски льосови степни тревни съобщества</w:t>
      </w:r>
      <w:bookmarkEnd w:id="2"/>
    </w:p>
    <w:p w:rsidR="00D12612" w:rsidRPr="00D12612" w:rsidRDefault="00D12612" w:rsidP="00D12612">
      <w:pPr>
        <w:spacing w:after="0" w:line="240" w:lineRule="auto"/>
        <w:rPr>
          <w:rFonts w:ascii="Times New Roman" w:eastAsiaTheme="minorHAnsi" w:hAnsi="Times New Roman" w:cstheme="minorBidi"/>
          <w:b/>
          <w:sz w:val="24"/>
          <w:szCs w:val="24"/>
          <w:lang w:eastAsia="bg-BG"/>
        </w:rPr>
      </w:pPr>
      <w:r w:rsidRPr="00D12612">
        <w:rPr>
          <w:rFonts w:ascii="Times New Roman" w:eastAsiaTheme="minorHAnsi" w:hAnsi="Times New Roman" w:cstheme="minorBidi"/>
          <w:b/>
          <w:bCs/>
          <w:sz w:val="24"/>
          <w:szCs w:val="24"/>
          <w:lang w:eastAsia="bg-BG"/>
        </w:rPr>
        <w:t>1. Код и наименование на типа местообитание:</w:t>
      </w:r>
      <w:r w:rsidRPr="00D12612">
        <w:rPr>
          <w:rFonts w:ascii="Times New Roman" w:eastAsiaTheme="minorHAnsi" w:hAnsi="Times New Roman" w:cstheme="minorBidi"/>
          <w:sz w:val="24"/>
          <w:szCs w:val="24"/>
          <w:lang w:eastAsia="bg-BG"/>
        </w:rPr>
        <w:t xml:space="preserve"> 6250 *Панонски льосови степни тревни съобщества</w:t>
      </w:r>
    </w:p>
    <w:p w:rsidR="00D12612" w:rsidRPr="00D12612" w:rsidRDefault="00D12612" w:rsidP="00D12612">
      <w:pPr>
        <w:spacing w:after="0" w:line="240" w:lineRule="auto"/>
        <w:rPr>
          <w:rFonts w:ascii="Times New Roman" w:eastAsiaTheme="minorHAnsi" w:hAnsi="Times New Roman" w:cstheme="minorBidi"/>
          <w:sz w:val="24"/>
          <w:szCs w:val="24"/>
          <w:lang w:eastAsia="bg-BG"/>
        </w:rPr>
      </w:pPr>
    </w:p>
    <w:p w:rsidR="00D12612" w:rsidRPr="00D12612" w:rsidRDefault="00D12612" w:rsidP="00D12612">
      <w:pPr>
        <w:spacing w:after="0"/>
        <w:rPr>
          <w:rFonts w:ascii="Times New Roman" w:hAnsi="Times New Roman" w:cstheme="minorBidi"/>
          <w:b/>
          <w:bCs/>
          <w:sz w:val="24"/>
          <w:szCs w:val="24"/>
          <w:lang w:eastAsia="bg-BG"/>
        </w:rPr>
      </w:pPr>
      <w:r w:rsidRPr="00D12612">
        <w:rPr>
          <w:rFonts w:ascii="Times New Roman" w:hAnsi="Times New Roman" w:cstheme="minorBidi"/>
          <w:b/>
          <w:bCs/>
          <w:sz w:val="24"/>
          <w:szCs w:val="24"/>
          <w:lang w:eastAsia="bg-BG"/>
        </w:rPr>
        <w:t>2</w:t>
      </w:r>
      <w:r w:rsidRPr="00D12612">
        <w:rPr>
          <w:rFonts w:ascii="Times New Roman" w:eastAsiaTheme="minorHAnsi" w:hAnsi="Times New Roman" w:cstheme="minorBidi"/>
          <w:b/>
          <w:bCs/>
          <w:sz w:val="24"/>
          <w:szCs w:val="24"/>
          <w:lang w:eastAsia="bg-BG"/>
        </w:rPr>
        <w:t>. Кратка характеристика на целевия обект</w:t>
      </w:r>
    </w:p>
    <w:p w:rsidR="00D12612" w:rsidRPr="00D12612" w:rsidRDefault="00D12612" w:rsidP="00D12612">
      <w:pPr>
        <w:spacing w:after="0" w:line="240" w:lineRule="auto"/>
        <w:ind w:firstLine="709"/>
        <w:jc w:val="both"/>
        <w:rPr>
          <w:rFonts w:ascii="Times New Roman" w:eastAsiaTheme="minorHAnsi" w:hAnsi="Times New Roman"/>
          <w:sz w:val="24"/>
          <w:szCs w:val="24"/>
        </w:rPr>
      </w:pPr>
      <w:r w:rsidRPr="00D12612">
        <w:rPr>
          <w:rFonts w:ascii="Times New Roman" w:eastAsiaTheme="minorHAnsi" w:hAnsi="Times New Roman" w:cstheme="minorBidi"/>
          <w:bCs/>
          <w:sz w:val="24"/>
          <w:szCs w:val="24"/>
          <w:lang w:eastAsia="bg-BG"/>
        </w:rPr>
        <w:t xml:space="preserve">Природното местообитание представлява затворени тревни съобщества, които се срещат по льосовите възвишения в северната част на Дунавската равнина. Льосовата покривка е с различна дебелина (30-120 m), а почвите са мощни и често с изразени ерозионни процеси. Фитоценозите са със затворена хоризонтална структура и основни ценообразуватели са </w:t>
      </w:r>
      <w:r w:rsidRPr="00D12612">
        <w:rPr>
          <w:rFonts w:ascii="Times New Roman" w:eastAsiaTheme="minorHAnsi" w:hAnsi="Times New Roman"/>
          <w:i/>
          <w:sz w:val="24"/>
          <w:szCs w:val="24"/>
        </w:rPr>
        <w:t>Chrysopogon gryllus</w:t>
      </w:r>
      <w:r w:rsidRPr="00D12612">
        <w:rPr>
          <w:rFonts w:ascii="Times New Roman" w:eastAsiaTheme="minorHAnsi" w:hAnsi="Times New Roman"/>
          <w:sz w:val="24"/>
          <w:szCs w:val="24"/>
        </w:rPr>
        <w:t xml:space="preserve">, </w:t>
      </w:r>
      <w:r w:rsidRPr="00D12612">
        <w:rPr>
          <w:rFonts w:ascii="Times New Roman" w:eastAsiaTheme="minorHAnsi" w:hAnsi="Times New Roman"/>
          <w:i/>
          <w:sz w:val="24"/>
          <w:szCs w:val="24"/>
        </w:rPr>
        <w:t>Dichantium ischaemum</w:t>
      </w:r>
      <w:r w:rsidRPr="00D12612">
        <w:rPr>
          <w:rFonts w:ascii="Times New Roman" w:eastAsiaTheme="minorHAnsi" w:hAnsi="Times New Roman"/>
          <w:sz w:val="24"/>
          <w:szCs w:val="24"/>
        </w:rPr>
        <w:t xml:space="preserve">, </w:t>
      </w:r>
      <w:r w:rsidRPr="00D12612">
        <w:rPr>
          <w:rFonts w:ascii="Times New Roman" w:eastAsiaTheme="minorHAnsi" w:hAnsi="Times New Roman"/>
          <w:i/>
          <w:sz w:val="24"/>
          <w:szCs w:val="24"/>
        </w:rPr>
        <w:t>Stipa capillata</w:t>
      </w:r>
      <w:r w:rsidRPr="00D12612">
        <w:rPr>
          <w:rFonts w:ascii="Times New Roman" w:eastAsiaTheme="minorHAnsi" w:hAnsi="Times New Roman"/>
          <w:sz w:val="24"/>
          <w:szCs w:val="24"/>
        </w:rPr>
        <w:t xml:space="preserve">, </w:t>
      </w:r>
      <w:r w:rsidRPr="00D12612">
        <w:rPr>
          <w:rFonts w:ascii="Times New Roman" w:eastAsiaTheme="minorHAnsi" w:hAnsi="Times New Roman"/>
          <w:i/>
          <w:iCs/>
          <w:sz w:val="24"/>
          <w:szCs w:val="24"/>
        </w:rPr>
        <w:t>S. pulcherrima</w:t>
      </w:r>
      <w:r w:rsidRPr="00D12612">
        <w:rPr>
          <w:rFonts w:ascii="Times New Roman" w:eastAsiaTheme="minorHAnsi" w:hAnsi="Times New Roman"/>
          <w:sz w:val="24"/>
          <w:szCs w:val="24"/>
        </w:rPr>
        <w:t xml:space="preserve">, </w:t>
      </w:r>
      <w:r w:rsidRPr="00D12612">
        <w:rPr>
          <w:rFonts w:ascii="Times New Roman" w:eastAsiaTheme="minorHAnsi" w:hAnsi="Times New Roman"/>
          <w:i/>
          <w:sz w:val="24"/>
          <w:szCs w:val="24"/>
        </w:rPr>
        <w:t>Agropyron cristatum</w:t>
      </w:r>
      <w:r w:rsidRPr="00D12612">
        <w:rPr>
          <w:rFonts w:ascii="Times New Roman" w:eastAsiaTheme="minorHAnsi" w:hAnsi="Times New Roman"/>
          <w:sz w:val="24"/>
          <w:szCs w:val="24"/>
        </w:rPr>
        <w:t>,</w:t>
      </w:r>
      <w:r w:rsidRPr="00D12612">
        <w:rPr>
          <w:rFonts w:ascii="Times New Roman" w:eastAsiaTheme="minorHAnsi" w:hAnsi="Times New Roman"/>
          <w:i/>
          <w:sz w:val="24"/>
          <w:szCs w:val="24"/>
        </w:rPr>
        <w:t xml:space="preserve"> Festuca valesiaca </w:t>
      </w:r>
      <w:r w:rsidRPr="00D12612">
        <w:rPr>
          <w:rFonts w:ascii="Times New Roman" w:eastAsiaTheme="minorHAnsi" w:hAnsi="Times New Roman"/>
          <w:iCs/>
          <w:sz w:val="24"/>
          <w:szCs w:val="24"/>
        </w:rPr>
        <w:t>agg</w:t>
      </w:r>
      <w:r w:rsidRPr="00D12612">
        <w:rPr>
          <w:rFonts w:ascii="Times New Roman" w:eastAsiaTheme="minorHAnsi" w:hAnsi="Times New Roman"/>
          <w:i/>
          <w:sz w:val="24"/>
          <w:szCs w:val="24"/>
        </w:rPr>
        <w:t xml:space="preserve">. </w:t>
      </w:r>
      <w:r w:rsidRPr="00D12612">
        <w:rPr>
          <w:rFonts w:ascii="Times New Roman" w:eastAsiaTheme="minorHAnsi" w:hAnsi="Times New Roman"/>
          <w:sz w:val="24"/>
          <w:szCs w:val="24"/>
        </w:rPr>
        <w:t xml:space="preserve">Във видовия състав участват и някои степни (като </w:t>
      </w:r>
      <w:r w:rsidRPr="00D12612">
        <w:rPr>
          <w:rFonts w:ascii="Times New Roman" w:eastAsiaTheme="minorHAnsi" w:hAnsi="Times New Roman"/>
          <w:i/>
          <w:sz w:val="24"/>
          <w:szCs w:val="24"/>
        </w:rPr>
        <w:t>Salvia nutans</w:t>
      </w:r>
      <w:r w:rsidRPr="00D12612">
        <w:rPr>
          <w:rFonts w:ascii="Times New Roman" w:eastAsiaTheme="minorHAnsi" w:hAnsi="Times New Roman"/>
          <w:sz w:val="24"/>
          <w:szCs w:val="24"/>
        </w:rPr>
        <w:t xml:space="preserve">, </w:t>
      </w:r>
      <w:r w:rsidRPr="00D12612">
        <w:rPr>
          <w:rFonts w:ascii="Times New Roman" w:eastAsiaTheme="minorHAnsi" w:hAnsi="Times New Roman"/>
          <w:i/>
          <w:sz w:val="24"/>
          <w:szCs w:val="24"/>
        </w:rPr>
        <w:t>Astragalus dasyanthus</w:t>
      </w:r>
      <w:r w:rsidRPr="00D12612">
        <w:rPr>
          <w:rFonts w:ascii="Times New Roman" w:eastAsiaTheme="minorHAnsi" w:hAnsi="Times New Roman"/>
          <w:sz w:val="24"/>
          <w:szCs w:val="24"/>
        </w:rPr>
        <w:t xml:space="preserve">, </w:t>
      </w:r>
      <w:r w:rsidRPr="00D12612">
        <w:rPr>
          <w:rFonts w:ascii="Times New Roman" w:eastAsiaTheme="minorHAnsi" w:hAnsi="Times New Roman"/>
          <w:i/>
          <w:sz w:val="24"/>
          <w:szCs w:val="24"/>
        </w:rPr>
        <w:t>Nepeta parviflora</w:t>
      </w:r>
      <w:r w:rsidRPr="00D12612">
        <w:rPr>
          <w:rFonts w:ascii="Times New Roman" w:eastAsiaTheme="minorHAnsi" w:hAnsi="Times New Roman"/>
          <w:sz w:val="24"/>
          <w:szCs w:val="24"/>
        </w:rPr>
        <w:t xml:space="preserve">) и ендемични видове (като </w:t>
      </w:r>
      <w:r w:rsidRPr="00D12612">
        <w:rPr>
          <w:rFonts w:ascii="Times New Roman" w:eastAsiaTheme="minorHAnsi" w:hAnsi="Times New Roman"/>
          <w:i/>
          <w:sz w:val="24"/>
          <w:szCs w:val="24"/>
        </w:rPr>
        <w:t>Achillea clypeolata</w:t>
      </w:r>
      <w:r w:rsidRPr="00D12612">
        <w:rPr>
          <w:rFonts w:ascii="Times New Roman" w:eastAsiaTheme="minorHAnsi" w:hAnsi="Times New Roman"/>
          <w:sz w:val="24"/>
          <w:szCs w:val="24"/>
        </w:rPr>
        <w:t xml:space="preserve">, </w:t>
      </w:r>
      <w:r w:rsidRPr="00D12612">
        <w:rPr>
          <w:rFonts w:ascii="Times New Roman" w:eastAsiaTheme="minorHAnsi" w:hAnsi="Times New Roman"/>
          <w:i/>
          <w:sz w:val="24"/>
          <w:szCs w:val="24"/>
        </w:rPr>
        <w:t>Chamaecytisus jankae</w:t>
      </w:r>
      <w:r w:rsidRPr="00D12612">
        <w:rPr>
          <w:rFonts w:ascii="Times New Roman" w:eastAsiaTheme="minorHAnsi" w:hAnsi="Times New Roman"/>
          <w:sz w:val="24"/>
          <w:szCs w:val="24"/>
        </w:rPr>
        <w:t xml:space="preserve">, </w:t>
      </w:r>
      <w:r w:rsidRPr="00D12612">
        <w:rPr>
          <w:rFonts w:ascii="Times New Roman" w:eastAsiaTheme="minorHAnsi" w:hAnsi="Times New Roman"/>
          <w:i/>
          <w:sz w:val="24"/>
          <w:szCs w:val="24"/>
        </w:rPr>
        <w:t>Ch. calcareus</w:t>
      </w:r>
      <w:r w:rsidRPr="00D12612">
        <w:rPr>
          <w:rFonts w:ascii="Times New Roman" w:eastAsiaTheme="minorHAnsi" w:hAnsi="Times New Roman"/>
          <w:sz w:val="24"/>
          <w:szCs w:val="24"/>
        </w:rPr>
        <w:t xml:space="preserve">, </w:t>
      </w:r>
      <w:r w:rsidRPr="00D12612">
        <w:rPr>
          <w:rFonts w:ascii="Times New Roman" w:eastAsiaTheme="minorHAnsi" w:hAnsi="Times New Roman"/>
          <w:i/>
          <w:sz w:val="24"/>
          <w:szCs w:val="24"/>
        </w:rPr>
        <w:t>Stachys arenariaeformis</w:t>
      </w:r>
      <w:r w:rsidRPr="00D12612">
        <w:rPr>
          <w:rFonts w:ascii="Times New Roman" w:eastAsiaTheme="minorHAnsi" w:hAnsi="Times New Roman"/>
          <w:sz w:val="24"/>
          <w:szCs w:val="24"/>
        </w:rPr>
        <w:t xml:space="preserve">). В синтаксономично отношение растителността се отнася към съюз </w:t>
      </w:r>
      <w:r w:rsidRPr="00D12612">
        <w:rPr>
          <w:rFonts w:ascii="Times New Roman" w:eastAsiaTheme="minorHAnsi" w:hAnsi="Times New Roman"/>
          <w:i/>
          <w:sz w:val="24"/>
          <w:szCs w:val="24"/>
        </w:rPr>
        <w:t>Festucion valesiacae</w:t>
      </w:r>
      <w:r w:rsidRPr="00D12612">
        <w:rPr>
          <w:rFonts w:ascii="Times New Roman" w:eastAsiaTheme="minorHAnsi" w:hAnsi="Times New Roman"/>
          <w:sz w:val="24"/>
          <w:szCs w:val="24"/>
        </w:rPr>
        <w:t xml:space="preserve"> и клас </w:t>
      </w:r>
      <w:r w:rsidRPr="00D12612">
        <w:rPr>
          <w:rFonts w:ascii="Times New Roman" w:eastAsiaTheme="minorHAnsi" w:hAnsi="Times New Roman"/>
          <w:i/>
          <w:sz w:val="24"/>
          <w:szCs w:val="24"/>
        </w:rPr>
        <w:t>Festuco-Brometea</w:t>
      </w:r>
      <w:r w:rsidRPr="00D12612">
        <w:rPr>
          <w:rFonts w:ascii="Times New Roman" w:eastAsiaTheme="minorHAnsi" w:hAnsi="Times New Roman"/>
          <w:sz w:val="24"/>
          <w:szCs w:val="24"/>
        </w:rPr>
        <w:t xml:space="preserve">, като съобществата на садината са </w:t>
      </w:r>
      <w:r w:rsidRPr="00D12612">
        <w:rPr>
          <w:rFonts w:ascii="Times New Roman" w:eastAsiaTheme="minorHAnsi" w:hAnsi="Times New Roman"/>
          <w:sz w:val="24"/>
          <w:szCs w:val="24"/>
        </w:rPr>
        <w:lastRenderedPageBreak/>
        <w:t xml:space="preserve">класифицирани към асоциация </w:t>
      </w:r>
      <w:r w:rsidRPr="00D12612">
        <w:rPr>
          <w:rFonts w:ascii="Times New Roman" w:eastAsiaTheme="minorHAnsi" w:hAnsi="Times New Roman"/>
          <w:i/>
          <w:iCs/>
          <w:sz w:val="24"/>
          <w:szCs w:val="24"/>
        </w:rPr>
        <w:t>Thymo urumovii–Chrysopogonetum.</w:t>
      </w:r>
      <w:r w:rsidRPr="00D12612">
        <w:rPr>
          <w:rFonts w:ascii="Times New Roman" w:eastAsiaTheme="minorHAnsi" w:hAnsi="Times New Roman"/>
          <w:iCs/>
          <w:sz w:val="24"/>
          <w:szCs w:val="24"/>
        </w:rPr>
        <w:t xml:space="preserve"> Основните застрашаващи фактори, които оказват негативно въздействие върху местообитанието са интензивната паша или преустановяването на пашата, рудерализацията, навлизането на инвазивни видове, разораването и процесите на охрастяване. Поради протичащите сукцесионни процеси на много места местообитанието е променило структурата и видовия си състав и представя други храстови и тревни местообитания. </w:t>
      </w:r>
      <w:r w:rsidRPr="00D12612">
        <w:rPr>
          <w:rFonts w:ascii="Times New Roman" w:eastAsiaTheme="minorHAnsi" w:hAnsi="Times New Roman"/>
          <w:sz w:val="24"/>
          <w:szCs w:val="24"/>
        </w:rPr>
        <w:t xml:space="preserve">Местообитанието е включено в Червена книга на България (ЧК, т.3. Природни местообитания) с код и име 07Е1 Дунавски льосови степи, и е с категория Застрашено (ЕN) (Цонев, 2015). </w:t>
      </w:r>
      <w:r w:rsidRPr="00D12612">
        <w:rPr>
          <w:rFonts w:ascii="Times New Roman" w:eastAsiaTheme="minorHAnsi" w:hAnsi="Times New Roman" w:cstheme="minorBidi"/>
          <w:bCs/>
          <w:sz w:val="24"/>
          <w:szCs w:val="24"/>
          <w:lang w:eastAsia="bg-BG"/>
        </w:rPr>
        <w:t>Природното</w:t>
      </w:r>
      <w:r w:rsidRPr="00D12612">
        <w:rPr>
          <w:rFonts w:ascii="Times New Roman" w:eastAsiaTheme="minorHAnsi" w:hAnsi="Times New Roman"/>
          <w:sz w:val="24"/>
          <w:szCs w:val="24"/>
        </w:rPr>
        <w:t xml:space="preserve"> местообитание е приоритетно, според Директива 92/43/ЕЕС и е отбелязано със звезда (*).</w:t>
      </w:r>
    </w:p>
    <w:p w:rsidR="00D12612" w:rsidRPr="00D12612" w:rsidRDefault="00D12612" w:rsidP="00D12612">
      <w:pPr>
        <w:spacing w:after="0" w:line="240" w:lineRule="auto"/>
        <w:ind w:firstLine="709"/>
        <w:jc w:val="both"/>
        <w:rPr>
          <w:rFonts w:ascii="Times New Roman" w:hAnsi="Times New Roman"/>
          <w:bCs/>
          <w:iCs/>
          <w:sz w:val="24"/>
          <w:szCs w:val="24"/>
          <w:lang w:eastAsia="bg-BG"/>
        </w:rPr>
      </w:pPr>
      <w:r w:rsidRPr="00D12612">
        <w:rPr>
          <w:rFonts w:ascii="Times New Roman" w:eastAsiaTheme="minorHAnsi" w:hAnsi="Times New Roman" w:cstheme="minorBidi"/>
          <w:bCs/>
          <w:sz w:val="24"/>
          <w:szCs w:val="24"/>
          <w:lang w:eastAsia="bg-BG"/>
        </w:rPr>
        <w:t xml:space="preserve">В Защитена зона BG0000528 „Островска степ – Вадин“ местообитание 6250* </w:t>
      </w:r>
      <w:r w:rsidRPr="00D12612">
        <w:rPr>
          <w:rFonts w:ascii="Times New Roman" w:eastAsiaTheme="minorHAnsi" w:hAnsi="Times New Roman" w:cstheme="minorBidi"/>
          <w:sz w:val="24"/>
          <w:szCs w:val="24"/>
        </w:rPr>
        <w:t>е представено с 4 полигона източно от с. Остров и с още 4 полигона, разположени западно от с. Горни Вадин</w:t>
      </w:r>
      <w:r w:rsidRPr="00D12612">
        <w:rPr>
          <w:rFonts w:ascii="Times New Roman" w:hAnsi="Times New Roman"/>
          <w:bCs/>
          <w:iCs/>
          <w:sz w:val="24"/>
          <w:szCs w:val="24"/>
          <w:lang w:eastAsia="bg-BG"/>
        </w:rPr>
        <w:t xml:space="preserve">. Площта на полигоните варира от 0,13 ха до 6,76 ха. Тревните съобщества имат затворена хоризонтална структура, като общото проективно покритие на растителността е в границите 80-100%. Типични видове растения, които се срещат в зоната са </w:t>
      </w:r>
      <w:r w:rsidRPr="00D12612">
        <w:rPr>
          <w:rFonts w:ascii="Times New Roman" w:eastAsiaTheme="minorHAnsi" w:hAnsi="Times New Roman"/>
          <w:i/>
          <w:color w:val="000000"/>
          <w:sz w:val="24"/>
          <w:szCs w:val="24"/>
        </w:rPr>
        <w:t>Chrysopogon gryllus, Poa angustifolia, Dichantium ischaemum, Festuca valesiaca, Koeleria macrantha, Astragalus onobrychis, Thymus callieri, Chamaecytisus supinus, Salvia nemorosa, Artemisia campestris, Salvia argentea, Stipa capillata</w:t>
      </w:r>
      <w:r w:rsidRPr="00D12612">
        <w:rPr>
          <w:rFonts w:ascii="Times New Roman" w:hAnsi="Times New Roman"/>
          <w:bCs/>
          <w:iCs/>
          <w:sz w:val="24"/>
          <w:szCs w:val="24"/>
          <w:lang w:eastAsia="bg-BG"/>
        </w:rPr>
        <w:t xml:space="preserve">. Основни ценообразуватели са </w:t>
      </w:r>
      <w:r w:rsidRPr="00D12612">
        <w:rPr>
          <w:rFonts w:ascii="Times New Roman" w:hAnsi="Times New Roman"/>
          <w:bCs/>
          <w:i/>
          <w:iCs/>
          <w:sz w:val="24"/>
          <w:szCs w:val="24"/>
          <w:lang w:eastAsia="bg-BG"/>
        </w:rPr>
        <w:t>Chrysopogon gryllus</w:t>
      </w:r>
      <w:r w:rsidRPr="00D12612">
        <w:rPr>
          <w:rFonts w:ascii="Times New Roman" w:hAnsi="Times New Roman"/>
          <w:bCs/>
          <w:iCs/>
          <w:sz w:val="24"/>
          <w:szCs w:val="24"/>
          <w:lang w:eastAsia="bg-BG"/>
        </w:rPr>
        <w:t xml:space="preserve"> и </w:t>
      </w:r>
      <w:r w:rsidRPr="00D12612">
        <w:rPr>
          <w:rFonts w:ascii="Times New Roman" w:eastAsiaTheme="minorHAnsi" w:hAnsi="Times New Roman"/>
          <w:i/>
          <w:color w:val="000000"/>
          <w:sz w:val="24"/>
          <w:szCs w:val="24"/>
        </w:rPr>
        <w:t>Stipa capillata</w:t>
      </w:r>
      <w:r w:rsidRPr="00D12612">
        <w:rPr>
          <w:rFonts w:ascii="Times New Roman" w:hAnsi="Times New Roman"/>
          <w:bCs/>
          <w:iCs/>
          <w:sz w:val="24"/>
          <w:szCs w:val="24"/>
          <w:lang w:eastAsia="bg-BG"/>
        </w:rPr>
        <w:t>. На някои места в местообитанието има настъпление на храстова и дървесна растителност, както и наличие на рудерални огнища – основно в близост до населените места. Отчетено е и присъствие на ИЧВ в рамките на местообитанието.</w:t>
      </w:r>
    </w:p>
    <w:p w:rsidR="00D12612" w:rsidRPr="00D12612" w:rsidRDefault="00D12612" w:rsidP="00D12612">
      <w:pPr>
        <w:spacing w:after="0" w:line="240" w:lineRule="auto"/>
        <w:jc w:val="both"/>
        <w:rPr>
          <w:rFonts w:ascii="Times New Roman" w:hAnsi="Times New Roman"/>
          <w:bCs/>
          <w:iCs/>
          <w:sz w:val="24"/>
          <w:szCs w:val="24"/>
          <w:lang w:eastAsia="bg-BG"/>
        </w:rPr>
      </w:pPr>
    </w:p>
    <w:p w:rsidR="00D12612" w:rsidRPr="00D12612" w:rsidRDefault="00D12612" w:rsidP="00D12612">
      <w:pPr>
        <w:spacing w:after="0"/>
        <w:rPr>
          <w:rFonts w:ascii="Times New Roman" w:eastAsiaTheme="minorHAnsi" w:hAnsi="Times New Roman" w:cstheme="minorBidi"/>
          <w:b/>
          <w:bCs/>
          <w:sz w:val="24"/>
          <w:szCs w:val="24"/>
          <w:lang w:eastAsia="bg-BG"/>
        </w:rPr>
      </w:pPr>
      <w:r w:rsidRPr="00D12612">
        <w:rPr>
          <w:rFonts w:ascii="Times New Roman" w:eastAsiaTheme="minorHAnsi" w:hAnsi="Times New Roman" w:cstheme="minorBidi"/>
          <w:b/>
          <w:bCs/>
          <w:sz w:val="24"/>
          <w:szCs w:val="24"/>
          <w:lang w:eastAsia="bg-BG"/>
        </w:rPr>
        <w:t>3. Състояние на биогеографско ниво и разпространение в мрежата</w:t>
      </w:r>
    </w:p>
    <w:p w:rsidR="00D12612" w:rsidRPr="00D12612" w:rsidRDefault="00D12612" w:rsidP="00D12612">
      <w:pPr>
        <w:spacing w:after="0" w:line="240" w:lineRule="auto"/>
        <w:ind w:firstLine="709"/>
        <w:jc w:val="both"/>
        <w:rPr>
          <w:rFonts w:ascii="Times New Roman" w:eastAsiaTheme="minorHAnsi" w:hAnsi="Times New Roman"/>
          <w:sz w:val="24"/>
          <w:szCs w:val="24"/>
        </w:rPr>
      </w:pPr>
      <w:r w:rsidRPr="00D12612">
        <w:rPr>
          <w:rFonts w:ascii="Times New Roman" w:eastAsiaTheme="minorHAnsi" w:hAnsi="Times New Roman"/>
          <w:sz w:val="24"/>
          <w:szCs w:val="24"/>
        </w:rPr>
        <w:t xml:space="preserve">Природно местообитание 6250* е предмет на опазване в 34 бр. защитени зони от мрежата Натура 2000 (Natura 2000 update April 2019: </w:t>
      </w:r>
      <w:hyperlink r:id="rId9">
        <w:r w:rsidRPr="00D12612">
          <w:rPr>
            <w:rFonts w:ascii="Times New Roman" w:eastAsiaTheme="minorHAnsi" w:hAnsi="Times New Roman"/>
            <w:color w:val="0563C1"/>
            <w:sz w:val="24"/>
            <w:szCs w:val="24"/>
            <w:u w:val="single"/>
          </w:rPr>
          <w:t>https://cdr.eionet.europa.eu/bg/eu/n2000</w:t>
        </w:r>
      </w:hyperlink>
      <w:r w:rsidRPr="00D12612">
        <w:rPr>
          <w:rFonts w:ascii="Times New Roman" w:eastAsiaTheme="minorHAnsi" w:hAnsi="Times New Roman"/>
          <w:sz w:val="24"/>
          <w:szCs w:val="24"/>
        </w:rPr>
        <w:t>).</w:t>
      </w:r>
      <w:r w:rsidRPr="00D12612">
        <w:rPr>
          <w:rFonts w:ascii="Times New Roman" w:eastAsiaTheme="minorHAnsi" w:hAnsi="Times New Roman" w:cstheme="minorBidi"/>
          <w:sz w:val="24"/>
          <w:szCs w:val="24"/>
        </w:rPr>
        <w:t xml:space="preserve"> В България местообитанието е разпространено само в Kонтиненталния биогеографски район.</w:t>
      </w:r>
    </w:p>
    <w:p w:rsidR="00D12612" w:rsidRPr="00D12612" w:rsidRDefault="00D12612" w:rsidP="00D12612">
      <w:pPr>
        <w:spacing w:after="0" w:line="240" w:lineRule="auto"/>
        <w:ind w:firstLine="709"/>
        <w:jc w:val="both"/>
        <w:rPr>
          <w:rFonts w:ascii="Times New Roman" w:eastAsiaTheme="minorHAnsi" w:hAnsi="Times New Roman"/>
          <w:sz w:val="24"/>
          <w:szCs w:val="24"/>
        </w:rPr>
      </w:pPr>
      <w:r w:rsidRPr="00D12612">
        <w:rPr>
          <w:rFonts w:ascii="Times New Roman" w:eastAsiaTheme="minorHAnsi" w:hAnsi="Times New Roman"/>
          <w:sz w:val="24"/>
          <w:szCs w:val="24"/>
        </w:rPr>
        <w:t>Съгласно докладването по чл. 17 на Директивата за местообитанията за периода 2013-2018 г. (докладвано през 2019 г.), природното местообитание е в неблагоприят</w:t>
      </w:r>
      <w:r w:rsidR="00797C8C">
        <w:rPr>
          <w:rFonts w:ascii="Times New Roman" w:eastAsiaTheme="minorHAnsi" w:hAnsi="Times New Roman"/>
          <w:sz w:val="24"/>
          <w:szCs w:val="24"/>
        </w:rPr>
        <w:t>но-незадоволително състояние в К</w:t>
      </w:r>
      <w:r w:rsidRPr="00D12612">
        <w:rPr>
          <w:rFonts w:ascii="Times New Roman" w:eastAsiaTheme="minorHAnsi" w:hAnsi="Times New Roman"/>
          <w:sz w:val="24"/>
          <w:szCs w:val="24"/>
        </w:rPr>
        <w:t xml:space="preserve">онтиненталния биогеографски </w:t>
      </w:r>
      <w:r w:rsidR="00797C8C">
        <w:rPr>
          <w:rFonts w:ascii="Times New Roman" w:eastAsiaTheme="minorHAnsi" w:hAnsi="Times New Roman"/>
          <w:sz w:val="24"/>
          <w:szCs w:val="24"/>
        </w:rPr>
        <w:t>регион</w:t>
      </w:r>
      <w:r w:rsidRPr="00D12612">
        <w:rPr>
          <w:rFonts w:ascii="Times New Roman" w:eastAsiaTheme="minorHAnsi" w:hAnsi="Times New Roman"/>
          <w:sz w:val="24"/>
          <w:szCs w:val="24"/>
        </w:rPr>
        <w:t xml:space="preserve"> </w:t>
      </w:r>
      <w:r w:rsidRPr="00D12612">
        <w:rPr>
          <w:rFonts w:ascii="Times New Roman" w:eastAsiaTheme="minorHAnsi" w:hAnsi="Times New Roman" w:cstheme="minorBidi"/>
          <w:sz w:val="24"/>
          <w:szCs w:val="24"/>
        </w:rPr>
        <w:t xml:space="preserve">– неизвестно състояние по разпространение и структура и функции, и неблагоприятно-незадоволително по заемана площ и бъдещи перспективи. </w:t>
      </w:r>
      <w:r w:rsidRPr="00D12612">
        <w:rPr>
          <w:rFonts w:ascii="Times New Roman" w:eastAsiaTheme="minorHAnsi" w:hAnsi="Times New Roman"/>
          <w:sz w:val="24"/>
          <w:szCs w:val="24"/>
        </w:rPr>
        <w:t xml:space="preserve">Докладването по чл. 17 през 2019 г. (за периода 2013-2018 г.) се различава от докладването през 2013 г. (за периода 2007-2012 г.). През 2013 г. е констатирано благоприятно състояние по заемана площ и разпространение и неблагоприятно-незадоволително по структура и функции, и бъдещи перспективи. Сред влиянията и заплахите за местообитание 6250*, съгласно докладването през 2019 г., като такива с висока степен се посочват: превръщане на терените в селскостопански земи (без дрениране и опожаряване), интензивна паша и преизпасване от селскостопански животни. Сред основните заплахи, посочени в Червена </w:t>
      </w:r>
      <w:r w:rsidR="00797C8C">
        <w:rPr>
          <w:rFonts w:ascii="Times New Roman" w:eastAsiaTheme="minorHAnsi" w:hAnsi="Times New Roman"/>
          <w:sz w:val="24"/>
          <w:szCs w:val="24"/>
        </w:rPr>
        <w:t>к</w:t>
      </w:r>
      <w:r w:rsidRPr="00D12612">
        <w:rPr>
          <w:rFonts w:ascii="Times New Roman" w:eastAsiaTheme="minorHAnsi" w:hAnsi="Times New Roman"/>
          <w:sz w:val="24"/>
          <w:szCs w:val="24"/>
        </w:rPr>
        <w:t>нига на Република България, том 3, са разораването, активната паша, която е причина в състава на фитоценозите вторично да се увеличава участието на рудерални видове, естествените ерозионни процеси, пожарите, залесяването с горски култури.</w:t>
      </w:r>
    </w:p>
    <w:p w:rsidR="00D12612" w:rsidRPr="00D12612" w:rsidRDefault="00D12612" w:rsidP="00D12612">
      <w:pPr>
        <w:spacing w:after="0" w:line="240" w:lineRule="auto"/>
        <w:rPr>
          <w:rFonts w:ascii="Times New Roman" w:eastAsiaTheme="minorHAnsi" w:hAnsi="Times New Roman" w:cstheme="minorBidi"/>
          <w:sz w:val="24"/>
          <w:szCs w:val="24"/>
          <w:lang w:eastAsia="bg-BG"/>
        </w:rPr>
      </w:pPr>
    </w:p>
    <w:p w:rsidR="00D12612" w:rsidRPr="00D12612" w:rsidRDefault="00D12612" w:rsidP="00D12612">
      <w:pPr>
        <w:spacing w:after="0"/>
        <w:rPr>
          <w:rFonts w:ascii="Times New Roman" w:eastAsiaTheme="minorHAnsi" w:hAnsi="Times New Roman" w:cstheme="minorBidi"/>
          <w:b/>
          <w:bCs/>
          <w:sz w:val="24"/>
          <w:szCs w:val="24"/>
          <w:lang w:eastAsia="bg-BG"/>
        </w:rPr>
      </w:pPr>
      <w:r w:rsidRPr="00D12612">
        <w:rPr>
          <w:rFonts w:ascii="Times New Roman" w:eastAsiaTheme="minorHAnsi" w:hAnsi="Times New Roman" w:cstheme="minorBidi"/>
          <w:b/>
          <w:bCs/>
          <w:sz w:val="24"/>
          <w:szCs w:val="24"/>
          <w:lang w:eastAsia="bg-BG"/>
        </w:rPr>
        <w:t>4. Състояние на ниво защитена зона</w:t>
      </w:r>
    </w:p>
    <w:p w:rsidR="00D12612" w:rsidRPr="00D12612" w:rsidRDefault="00D12612" w:rsidP="00D12612">
      <w:pPr>
        <w:spacing w:after="0" w:line="240" w:lineRule="auto"/>
        <w:ind w:firstLine="709"/>
        <w:rPr>
          <w:rFonts w:ascii="Times New Roman" w:eastAsiaTheme="minorHAnsi" w:hAnsi="Times New Roman" w:cstheme="minorBidi"/>
          <w:sz w:val="24"/>
          <w:szCs w:val="24"/>
          <w:lang w:eastAsia="bg-BG"/>
        </w:rPr>
      </w:pPr>
      <w:r w:rsidRPr="00D12612">
        <w:rPr>
          <w:rFonts w:ascii="Times New Roman" w:eastAsiaTheme="minorHAnsi" w:hAnsi="Times New Roman" w:cstheme="minorBidi"/>
          <w:sz w:val="24"/>
          <w:szCs w:val="24"/>
          <w:lang w:eastAsia="bg-BG"/>
        </w:rPr>
        <w:t>Данни за природното местообитание, представени в Стандартния Формуляр за данни (СФД) на зоната.</w:t>
      </w:r>
    </w:p>
    <w:p w:rsidR="00D12612" w:rsidRPr="00D12612" w:rsidRDefault="00D12612" w:rsidP="00D12612">
      <w:pPr>
        <w:spacing w:after="0" w:line="240" w:lineRule="auto"/>
        <w:rPr>
          <w:rFonts w:ascii="Times New Roman" w:eastAsiaTheme="minorHAnsi" w:hAnsi="Times New Roman" w:cstheme="minorBidi"/>
          <w:sz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880"/>
        <w:gridCol w:w="794"/>
        <w:gridCol w:w="1170"/>
        <w:gridCol w:w="1227"/>
        <w:gridCol w:w="1462"/>
        <w:gridCol w:w="1127"/>
        <w:gridCol w:w="912"/>
      </w:tblGrid>
      <w:tr w:rsidR="00D12612" w:rsidRPr="00D12612" w:rsidTr="008E4788">
        <w:trPr>
          <w:cantSplit/>
          <w:trHeight w:val="82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12612" w:rsidRPr="00D12612" w:rsidRDefault="00D12612" w:rsidP="00D12612">
            <w:pPr>
              <w:spacing w:line="240" w:lineRule="auto"/>
              <w:jc w:val="center"/>
              <w:rPr>
                <w:rFonts w:ascii="Times New Roman" w:hAnsi="Times New Roman"/>
                <w:b/>
                <w:sz w:val="20"/>
                <w:szCs w:val="20"/>
                <w:lang w:eastAsia="bg-BG"/>
              </w:rPr>
            </w:pPr>
            <w:r w:rsidRPr="00D12612">
              <w:rPr>
                <w:rFonts w:ascii="Times New Roman" w:hAnsi="Times New Roman"/>
                <w:b/>
                <w:sz w:val="20"/>
                <w:szCs w:val="20"/>
                <w:lang w:eastAsia="bg-BG"/>
              </w:rPr>
              <w:lastRenderedPageBreak/>
              <w:t>Код</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12612" w:rsidRPr="00D12612" w:rsidRDefault="00D12612" w:rsidP="00D12612">
            <w:pPr>
              <w:spacing w:line="240" w:lineRule="auto"/>
              <w:jc w:val="center"/>
              <w:rPr>
                <w:rFonts w:ascii="Times New Roman" w:hAnsi="Times New Roman"/>
                <w:b/>
                <w:sz w:val="20"/>
                <w:szCs w:val="20"/>
                <w:lang w:eastAsia="bg-BG"/>
              </w:rPr>
            </w:pPr>
            <w:r w:rsidRPr="00D12612">
              <w:rPr>
                <w:rFonts w:ascii="Times New Roman" w:hAnsi="Times New Roman"/>
                <w:b/>
                <w:sz w:val="20"/>
                <w:szCs w:val="20"/>
                <w:lang w:eastAsia="bg-BG"/>
              </w:rPr>
              <w:t>Местообитание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D12612" w:rsidRPr="00D12612" w:rsidRDefault="00D12612" w:rsidP="00D12612">
            <w:pPr>
              <w:spacing w:line="240" w:lineRule="auto"/>
              <w:jc w:val="center"/>
              <w:rPr>
                <w:rFonts w:ascii="Times New Roman" w:hAnsi="Times New Roman"/>
                <w:b/>
                <w:sz w:val="20"/>
                <w:szCs w:val="20"/>
                <w:lang w:eastAsia="bg-BG"/>
              </w:rPr>
            </w:pPr>
            <w:r w:rsidRPr="00D12612">
              <w:rPr>
                <w:rFonts w:ascii="Times New Roman" w:hAnsi="Times New Roman"/>
                <w:b/>
                <w:sz w:val="20"/>
                <w:szCs w:val="20"/>
                <w:lang w:eastAsia="bg-BG"/>
              </w:rPr>
              <w:t>Площ (ха)</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12612" w:rsidRPr="00D12612" w:rsidRDefault="00D12612" w:rsidP="00D12612">
            <w:pPr>
              <w:spacing w:line="240" w:lineRule="auto"/>
              <w:jc w:val="center"/>
              <w:rPr>
                <w:rFonts w:ascii="Times New Roman" w:hAnsi="Times New Roman"/>
                <w:b/>
                <w:sz w:val="20"/>
                <w:szCs w:val="20"/>
                <w:lang w:eastAsia="bg-BG"/>
              </w:rPr>
            </w:pPr>
            <w:r w:rsidRPr="00D12612">
              <w:rPr>
                <w:rFonts w:ascii="Times New Roman" w:hAnsi="Times New Roman"/>
                <w:b/>
                <w:sz w:val="20"/>
                <w:szCs w:val="20"/>
                <w:lang w:eastAsia="bg-BG"/>
              </w:rPr>
              <w:t>Качество на данните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12612" w:rsidRPr="00D12612" w:rsidRDefault="00D12612" w:rsidP="00D12612">
            <w:pPr>
              <w:spacing w:line="240" w:lineRule="auto"/>
              <w:jc w:val="center"/>
              <w:rPr>
                <w:rFonts w:ascii="Times New Roman" w:hAnsi="Times New Roman"/>
                <w:b/>
                <w:sz w:val="20"/>
                <w:szCs w:val="20"/>
                <w:lang w:eastAsia="bg-BG"/>
              </w:rPr>
            </w:pPr>
            <w:r w:rsidRPr="00D12612">
              <w:rPr>
                <w:rFonts w:ascii="Times New Roman" w:hAnsi="Times New Roman"/>
                <w:b/>
                <w:sz w:val="20"/>
                <w:szCs w:val="20"/>
                <w:lang w:eastAsia="bg-BG"/>
              </w:rPr>
              <w:t>Предста-вителност</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12612" w:rsidRPr="00D12612" w:rsidRDefault="00D12612" w:rsidP="00D12612">
            <w:pPr>
              <w:spacing w:line="240" w:lineRule="auto"/>
              <w:jc w:val="center"/>
              <w:rPr>
                <w:rFonts w:ascii="Times New Roman" w:hAnsi="Times New Roman"/>
                <w:b/>
                <w:sz w:val="20"/>
                <w:szCs w:val="20"/>
                <w:lang w:eastAsia="bg-BG"/>
              </w:rPr>
            </w:pPr>
            <w:r w:rsidRPr="00D12612">
              <w:rPr>
                <w:rFonts w:ascii="Times New Roman" w:hAnsi="Times New Roman"/>
                <w:b/>
                <w:sz w:val="20"/>
                <w:szCs w:val="20"/>
                <w:lang w:eastAsia="bg-BG"/>
              </w:rPr>
              <w:t>Относителна площ</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12612" w:rsidRPr="00D12612" w:rsidRDefault="00D12612" w:rsidP="00D12612">
            <w:pPr>
              <w:spacing w:line="240" w:lineRule="auto"/>
              <w:jc w:val="center"/>
              <w:rPr>
                <w:rFonts w:ascii="Times New Roman" w:hAnsi="Times New Roman"/>
                <w:b/>
                <w:sz w:val="20"/>
                <w:szCs w:val="20"/>
                <w:lang w:eastAsia="bg-BG"/>
              </w:rPr>
            </w:pPr>
            <w:r w:rsidRPr="00D12612">
              <w:rPr>
                <w:rFonts w:ascii="Times New Roman" w:hAnsi="Times New Roman"/>
                <w:b/>
                <w:sz w:val="20"/>
                <w:szCs w:val="20"/>
                <w:lang w:eastAsia="bg-BG"/>
              </w:rPr>
              <w:t>Степен на опазване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12612" w:rsidRPr="00D12612" w:rsidRDefault="00D12612" w:rsidP="00D12612">
            <w:pPr>
              <w:spacing w:line="240" w:lineRule="auto"/>
              <w:jc w:val="center"/>
              <w:rPr>
                <w:rFonts w:ascii="Times New Roman" w:hAnsi="Times New Roman"/>
                <w:b/>
                <w:sz w:val="20"/>
                <w:szCs w:val="20"/>
                <w:lang w:eastAsia="bg-BG"/>
              </w:rPr>
            </w:pPr>
            <w:r w:rsidRPr="00D12612">
              <w:rPr>
                <w:rFonts w:ascii="Times New Roman" w:hAnsi="Times New Roman"/>
                <w:b/>
                <w:sz w:val="20"/>
                <w:szCs w:val="20"/>
                <w:lang w:eastAsia="bg-BG"/>
              </w:rPr>
              <w:t>Обща оценка</w:t>
            </w:r>
          </w:p>
        </w:tc>
      </w:tr>
      <w:tr w:rsidR="00D12612" w:rsidRPr="00D12612" w:rsidTr="008E478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12612" w:rsidRPr="00D12612" w:rsidRDefault="00D12612" w:rsidP="00D12612">
            <w:pPr>
              <w:spacing w:line="240" w:lineRule="auto"/>
              <w:jc w:val="center"/>
              <w:rPr>
                <w:rFonts w:ascii="Times New Roman" w:hAnsi="Times New Roman"/>
                <w:bCs/>
                <w:sz w:val="20"/>
                <w:szCs w:val="20"/>
                <w:lang w:eastAsia="bg-BG"/>
              </w:rPr>
            </w:pPr>
            <w:r w:rsidRPr="00D12612">
              <w:rPr>
                <w:rFonts w:ascii="Times New Roman" w:hAnsi="Times New Roman"/>
                <w:bCs/>
                <w:sz w:val="20"/>
                <w:szCs w:val="20"/>
                <w:lang w:eastAsia="bg-BG"/>
              </w:rPr>
              <w:t>6250*</w:t>
            </w:r>
          </w:p>
        </w:tc>
        <w:tc>
          <w:tcPr>
            <w:tcW w:w="0" w:type="auto"/>
            <w:tcBorders>
              <w:top w:val="single" w:sz="4" w:space="0" w:color="auto"/>
              <w:left w:val="single" w:sz="4" w:space="0" w:color="auto"/>
              <w:bottom w:val="single" w:sz="4" w:space="0" w:color="auto"/>
              <w:right w:val="single" w:sz="4" w:space="0" w:color="auto"/>
            </w:tcBorders>
            <w:vAlign w:val="center"/>
            <w:hideMark/>
          </w:tcPr>
          <w:p w:rsidR="00D12612" w:rsidRPr="00D12612" w:rsidRDefault="00D12612" w:rsidP="00D12612">
            <w:pPr>
              <w:spacing w:line="240" w:lineRule="auto"/>
              <w:jc w:val="center"/>
              <w:rPr>
                <w:rFonts w:ascii="Times New Roman" w:hAnsi="Times New Roman"/>
                <w:bCs/>
                <w:sz w:val="20"/>
                <w:szCs w:val="20"/>
                <w:lang w:eastAsia="bg-BG"/>
              </w:rPr>
            </w:pPr>
            <w:bookmarkStart w:id="3" w:name="_Hlk85718183"/>
            <w:r w:rsidRPr="00D12612">
              <w:rPr>
                <w:rFonts w:ascii="Times New Roman" w:hAnsi="Times New Roman"/>
                <w:bCs/>
                <w:sz w:val="20"/>
                <w:szCs w:val="20"/>
                <w:lang w:eastAsia="bg-BG"/>
              </w:rPr>
              <w:t>Панонски льосови степни тревни съобщества</w:t>
            </w:r>
            <w:bookmarkEnd w:id="3"/>
          </w:p>
        </w:tc>
        <w:tc>
          <w:tcPr>
            <w:tcW w:w="0" w:type="auto"/>
            <w:tcBorders>
              <w:top w:val="single" w:sz="4" w:space="0" w:color="auto"/>
              <w:left w:val="single" w:sz="4" w:space="0" w:color="auto"/>
              <w:bottom w:val="single" w:sz="4" w:space="0" w:color="auto"/>
              <w:right w:val="single" w:sz="4" w:space="0" w:color="auto"/>
            </w:tcBorders>
            <w:vAlign w:val="center"/>
          </w:tcPr>
          <w:p w:rsidR="00D12612" w:rsidRPr="00D12612" w:rsidRDefault="00D12612" w:rsidP="00D12612">
            <w:pPr>
              <w:spacing w:line="240" w:lineRule="auto"/>
              <w:jc w:val="center"/>
              <w:rPr>
                <w:rFonts w:ascii="Times New Roman" w:hAnsi="Times New Roman"/>
                <w:bCs/>
                <w:sz w:val="20"/>
                <w:szCs w:val="20"/>
                <w:lang w:eastAsia="bg-BG"/>
              </w:rPr>
            </w:pPr>
            <w:r w:rsidRPr="00D12612">
              <w:rPr>
                <w:rFonts w:ascii="Times New Roman" w:eastAsiaTheme="minorHAnsi" w:hAnsi="Times New Roman"/>
                <w:sz w:val="20"/>
                <w:szCs w:val="20"/>
              </w:rPr>
              <w:t>15,97</w:t>
            </w:r>
          </w:p>
        </w:tc>
        <w:tc>
          <w:tcPr>
            <w:tcW w:w="0" w:type="auto"/>
            <w:tcBorders>
              <w:top w:val="single" w:sz="4" w:space="0" w:color="auto"/>
              <w:left w:val="single" w:sz="4" w:space="0" w:color="auto"/>
              <w:bottom w:val="single" w:sz="4" w:space="0" w:color="auto"/>
              <w:right w:val="single" w:sz="4" w:space="0" w:color="auto"/>
            </w:tcBorders>
            <w:vAlign w:val="center"/>
            <w:hideMark/>
          </w:tcPr>
          <w:p w:rsidR="00D12612" w:rsidRPr="00D12612" w:rsidRDefault="00D12612" w:rsidP="00D12612">
            <w:pPr>
              <w:spacing w:line="240" w:lineRule="auto"/>
              <w:jc w:val="center"/>
              <w:rPr>
                <w:rFonts w:ascii="Times New Roman" w:hAnsi="Times New Roman"/>
                <w:bCs/>
                <w:sz w:val="20"/>
                <w:szCs w:val="20"/>
                <w:lang w:eastAsia="bg-BG"/>
              </w:rPr>
            </w:pPr>
            <w:r w:rsidRPr="00D12612">
              <w:rPr>
                <w:rFonts w:ascii="Times New Roman" w:hAnsi="Times New Roman"/>
                <w:bCs/>
                <w:sz w:val="20"/>
                <w:szCs w:val="20"/>
                <w:lang w:eastAsia="bg-BG"/>
              </w:rPr>
              <w:t>M</w:t>
            </w:r>
          </w:p>
        </w:tc>
        <w:tc>
          <w:tcPr>
            <w:tcW w:w="0" w:type="auto"/>
            <w:tcBorders>
              <w:top w:val="single" w:sz="4" w:space="0" w:color="auto"/>
              <w:left w:val="single" w:sz="4" w:space="0" w:color="auto"/>
              <w:bottom w:val="single" w:sz="4" w:space="0" w:color="auto"/>
              <w:right w:val="single" w:sz="4" w:space="0" w:color="auto"/>
            </w:tcBorders>
            <w:vAlign w:val="center"/>
          </w:tcPr>
          <w:p w:rsidR="00D12612" w:rsidRPr="00D12612" w:rsidRDefault="00D12612" w:rsidP="00D12612">
            <w:pPr>
              <w:spacing w:line="240" w:lineRule="auto"/>
              <w:jc w:val="center"/>
              <w:rPr>
                <w:rFonts w:ascii="Times New Roman" w:hAnsi="Times New Roman"/>
                <w:bCs/>
                <w:sz w:val="20"/>
                <w:szCs w:val="20"/>
                <w:lang w:eastAsia="bg-BG"/>
              </w:rPr>
            </w:pPr>
            <w:bookmarkStart w:id="4" w:name="_Hlk87439529"/>
            <w:r w:rsidRPr="00D12612">
              <w:rPr>
                <w:rFonts w:ascii="Times New Roman" w:hAnsi="Times New Roman"/>
                <w:bCs/>
                <w:sz w:val="20"/>
                <w:szCs w:val="20"/>
                <w:lang w:eastAsia="bg-BG"/>
              </w:rPr>
              <w:t>C</w:t>
            </w:r>
            <w:bookmarkEnd w:id="4"/>
          </w:p>
        </w:tc>
        <w:tc>
          <w:tcPr>
            <w:tcW w:w="0" w:type="auto"/>
            <w:tcBorders>
              <w:top w:val="single" w:sz="4" w:space="0" w:color="auto"/>
              <w:left w:val="single" w:sz="4" w:space="0" w:color="auto"/>
              <w:bottom w:val="single" w:sz="4" w:space="0" w:color="auto"/>
              <w:right w:val="single" w:sz="4" w:space="0" w:color="auto"/>
            </w:tcBorders>
            <w:vAlign w:val="center"/>
          </w:tcPr>
          <w:p w:rsidR="00D12612" w:rsidRPr="00D12612" w:rsidRDefault="00D12612" w:rsidP="00D12612">
            <w:pPr>
              <w:spacing w:line="240" w:lineRule="auto"/>
              <w:jc w:val="center"/>
              <w:rPr>
                <w:rFonts w:ascii="Times New Roman" w:hAnsi="Times New Roman"/>
                <w:bCs/>
                <w:sz w:val="20"/>
                <w:szCs w:val="20"/>
                <w:lang w:eastAsia="bg-BG"/>
              </w:rPr>
            </w:pPr>
            <w:r w:rsidRPr="00D12612">
              <w:rPr>
                <w:rFonts w:ascii="Times New Roman" w:hAnsi="Times New Roman"/>
                <w:bCs/>
                <w:sz w:val="20"/>
                <w:szCs w:val="20"/>
                <w:lang w:eastAsia="bg-BG"/>
              </w:rPr>
              <w:t>C</w:t>
            </w:r>
          </w:p>
        </w:tc>
        <w:tc>
          <w:tcPr>
            <w:tcW w:w="0" w:type="auto"/>
            <w:tcBorders>
              <w:top w:val="single" w:sz="4" w:space="0" w:color="auto"/>
              <w:left w:val="single" w:sz="4" w:space="0" w:color="auto"/>
              <w:bottom w:val="single" w:sz="4" w:space="0" w:color="auto"/>
              <w:right w:val="single" w:sz="4" w:space="0" w:color="auto"/>
            </w:tcBorders>
            <w:vAlign w:val="center"/>
          </w:tcPr>
          <w:p w:rsidR="00D12612" w:rsidRPr="00D12612" w:rsidRDefault="00D12612" w:rsidP="00D12612">
            <w:pPr>
              <w:spacing w:line="240" w:lineRule="auto"/>
              <w:jc w:val="center"/>
              <w:rPr>
                <w:rFonts w:ascii="Times New Roman" w:hAnsi="Times New Roman"/>
                <w:bCs/>
                <w:sz w:val="20"/>
                <w:szCs w:val="20"/>
                <w:lang w:eastAsia="bg-BG"/>
              </w:rPr>
            </w:pPr>
            <w:r w:rsidRPr="00D12612">
              <w:rPr>
                <w:rFonts w:ascii="Times New Roman" w:hAnsi="Times New Roman"/>
                <w:bCs/>
                <w:sz w:val="20"/>
                <w:szCs w:val="20"/>
                <w:lang w:eastAsia="bg-BG"/>
              </w:rPr>
              <w:t>C</w:t>
            </w:r>
          </w:p>
        </w:tc>
        <w:tc>
          <w:tcPr>
            <w:tcW w:w="0" w:type="auto"/>
            <w:tcBorders>
              <w:top w:val="single" w:sz="4" w:space="0" w:color="auto"/>
              <w:left w:val="single" w:sz="4" w:space="0" w:color="auto"/>
              <w:bottom w:val="single" w:sz="4" w:space="0" w:color="auto"/>
              <w:right w:val="single" w:sz="4" w:space="0" w:color="auto"/>
            </w:tcBorders>
            <w:vAlign w:val="center"/>
          </w:tcPr>
          <w:p w:rsidR="00D12612" w:rsidRPr="00D12612" w:rsidRDefault="00D12612" w:rsidP="00D12612">
            <w:pPr>
              <w:spacing w:line="240" w:lineRule="auto"/>
              <w:jc w:val="center"/>
              <w:rPr>
                <w:rFonts w:ascii="Times New Roman" w:hAnsi="Times New Roman"/>
                <w:bCs/>
                <w:sz w:val="20"/>
                <w:szCs w:val="20"/>
                <w:lang w:eastAsia="bg-BG"/>
              </w:rPr>
            </w:pPr>
            <w:r w:rsidRPr="00D12612">
              <w:rPr>
                <w:rFonts w:ascii="Times New Roman" w:hAnsi="Times New Roman"/>
                <w:bCs/>
                <w:sz w:val="20"/>
                <w:szCs w:val="20"/>
                <w:lang w:eastAsia="bg-BG"/>
              </w:rPr>
              <w:t>C</w:t>
            </w:r>
          </w:p>
        </w:tc>
      </w:tr>
    </w:tbl>
    <w:p w:rsidR="00D12612" w:rsidRPr="00D12612" w:rsidRDefault="00D12612" w:rsidP="00D12612">
      <w:pPr>
        <w:spacing w:after="0" w:line="240" w:lineRule="auto"/>
        <w:rPr>
          <w:rFonts w:ascii="Times New Roman" w:eastAsiaTheme="minorHAnsi" w:hAnsi="Times New Roman" w:cstheme="minorBidi"/>
          <w:sz w:val="24"/>
          <w:lang w:eastAsia="bg-BG"/>
        </w:rPr>
      </w:pPr>
    </w:p>
    <w:p w:rsidR="00D12612" w:rsidRPr="00D12612" w:rsidRDefault="00D12612" w:rsidP="00D12612">
      <w:pPr>
        <w:spacing w:after="0" w:line="240" w:lineRule="auto"/>
        <w:ind w:firstLine="709"/>
        <w:jc w:val="both"/>
        <w:rPr>
          <w:rFonts w:ascii="Times New Roman" w:hAnsi="Times New Roman"/>
          <w:bCs/>
          <w:sz w:val="24"/>
          <w:szCs w:val="24"/>
          <w:lang w:eastAsia="bg-BG"/>
        </w:rPr>
      </w:pPr>
      <w:r w:rsidRPr="00D12612">
        <w:rPr>
          <w:rFonts w:ascii="Times New Roman" w:eastAsiaTheme="minorHAnsi" w:hAnsi="Times New Roman" w:cstheme="minorBidi"/>
          <w:sz w:val="24"/>
          <w:lang w:eastAsia="bg-BG"/>
        </w:rPr>
        <w:t xml:space="preserve">Според стандартният формуляр, в защитена зона BG0000528 „Островска степ – Вадин“ местообитанието заема площ от 15,97 ха. </w:t>
      </w:r>
      <w:r w:rsidRPr="00D12612">
        <w:rPr>
          <w:rFonts w:ascii="Times New Roman" w:hAnsi="Times New Roman"/>
          <w:bCs/>
          <w:sz w:val="24"/>
          <w:szCs w:val="24"/>
          <w:lang w:eastAsia="bg-BG"/>
        </w:rPr>
        <w:t>Площта на местообитанието в зоната е 1,12% от общата му площ за страната. Съгласно картирането през 2011-2012 г., природното местообитание е представено с 8 полигона в зоната.</w:t>
      </w:r>
      <w:r w:rsidRPr="00D12612">
        <w:rPr>
          <w:rFonts w:ascii="Times New Roman" w:eastAsiaTheme="minorHAnsi" w:hAnsi="Times New Roman" w:cstheme="minorBidi"/>
          <w:sz w:val="24"/>
          <w:lang w:eastAsia="bg-BG"/>
        </w:rPr>
        <w:t xml:space="preserve"> Местообитанието в зоната е с оценка „C“ за „Представителност“, „Относителна площ“ и „Степен на опазване“. Общата оценка на стойността на защитената зона за опазване на природното местообитание също е „C“.</w:t>
      </w:r>
    </w:p>
    <w:p w:rsidR="00D12612" w:rsidRPr="00D12612" w:rsidRDefault="00D12612" w:rsidP="00D12612">
      <w:pPr>
        <w:spacing w:after="0" w:line="240" w:lineRule="auto"/>
        <w:ind w:firstLine="709"/>
        <w:jc w:val="both"/>
        <w:rPr>
          <w:rFonts w:ascii="Times New Roman" w:eastAsiaTheme="minorHAnsi" w:hAnsi="Times New Roman" w:cstheme="minorBidi"/>
          <w:sz w:val="24"/>
          <w:lang w:eastAsia="bg-BG"/>
        </w:rPr>
      </w:pPr>
      <w:r w:rsidRPr="00D12612">
        <w:rPr>
          <w:rFonts w:ascii="Times New Roman" w:eastAsiaTheme="minorHAnsi" w:hAnsi="Times New Roman" w:cstheme="minorBidi"/>
          <w:sz w:val="24"/>
          <w:lang w:eastAsia="bg-BG"/>
        </w:rPr>
        <w:t>Съгласно специфичният доклад за местообитанието в тази зона, публикуван на страницата на Информационната система за защитените зони от екологичната мрежа Натура 2000 на МОСВ, местообитанието е оценено в неблагоприятно-лошо състояние по критерии „Площ в границите на зоната“ и „Структура и функции“, и в благоприятно състояние по критерий „Бъдещи перспективи (заплахи и влияния)“. Общата оценка на състоянието на местообитанието в зоната по трите критерия е неблагоприятно-лошо.</w:t>
      </w:r>
    </w:p>
    <w:p w:rsidR="00D12612" w:rsidRPr="00D12612" w:rsidRDefault="00D12612" w:rsidP="00D12612">
      <w:pPr>
        <w:spacing w:after="0" w:line="240" w:lineRule="auto"/>
        <w:ind w:firstLine="709"/>
        <w:jc w:val="both"/>
        <w:rPr>
          <w:rFonts w:ascii="Times New Roman" w:eastAsiaTheme="minorHAnsi" w:hAnsi="Times New Roman" w:cstheme="minorBidi"/>
          <w:sz w:val="24"/>
          <w:lang w:eastAsia="bg-BG"/>
        </w:rPr>
      </w:pPr>
    </w:p>
    <w:p w:rsidR="00D12612" w:rsidRPr="00D12612" w:rsidRDefault="00D12612" w:rsidP="00D12612">
      <w:pPr>
        <w:spacing w:after="0"/>
        <w:rPr>
          <w:rFonts w:ascii="Times New Roman" w:eastAsiaTheme="minorHAnsi" w:hAnsi="Times New Roman" w:cstheme="minorBidi"/>
          <w:b/>
          <w:bCs/>
          <w:sz w:val="24"/>
          <w:lang w:eastAsia="bg-BG"/>
        </w:rPr>
      </w:pPr>
      <w:r w:rsidRPr="00D12612">
        <w:rPr>
          <w:rFonts w:ascii="Times New Roman" w:eastAsiaTheme="minorHAnsi" w:hAnsi="Times New Roman" w:cstheme="minorBidi"/>
          <w:b/>
          <w:bCs/>
          <w:sz w:val="24"/>
          <w:lang w:eastAsia="bg-BG"/>
        </w:rPr>
        <w:t>5. Анализ на наличната информация</w:t>
      </w:r>
    </w:p>
    <w:p w:rsidR="00D12612" w:rsidRPr="00D12612" w:rsidRDefault="00D12612" w:rsidP="00D12612">
      <w:pPr>
        <w:spacing w:after="0" w:line="240" w:lineRule="auto"/>
        <w:ind w:firstLine="709"/>
        <w:jc w:val="both"/>
        <w:rPr>
          <w:rFonts w:ascii="Times New Roman" w:hAnsi="Times New Roman"/>
          <w:bCs/>
          <w:sz w:val="24"/>
          <w:szCs w:val="24"/>
          <w:lang w:eastAsia="bg-BG"/>
        </w:rPr>
      </w:pPr>
      <w:r w:rsidRPr="00D12612">
        <w:rPr>
          <w:rFonts w:ascii="Times New Roman" w:hAnsi="Times New Roman"/>
          <w:bCs/>
          <w:sz w:val="24"/>
          <w:szCs w:val="24"/>
          <w:lang w:eastAsia="bg-BG"/>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и Докладванията по член 17 от 2013 г. и 2019 г. През 2021 г. беше извършена теренна проверка за актуализация на наличната информация на състоянието на местообитанието в зоната.</w:t>
      </w:r>
    </w:p>
    <w:p w:rsidR="00D12612" w:rsidRPr="00D12612" w:rsidRDefault="00D12612" w:rsidP="00D12612">
      <w:pPr>
        <w:spacing w:after="0" w:line="240" w:lineRule="auto"/>
        <w:ind w:firstLine="709"/>
        <w:jc w:val="both"/>
        <w:rPr>
          <w:rFonts w:ascii="Times New Roman" w:eastAsiaTheme="minorHAnsi" w:hAnsi="Times New Roman" w:cstheme="minorBidi"/>
          <w:sz w:val="24"/>
          <w:szCs w:val="24"/>
        </w:rPr>
      </w:pPr>
      <w:r w:rsidRPr="00D12612">
        <w:rPr>
          <w:rFonts w:ascii="Times New Roman" w:hAnsi="Times New Roman"/>
          <w:bCs/>
          <w:sz w:val="24"/>
          <w:szCs w:val="24"/>
          <w:lang w:eastAsia="bg-BG"/>
        </w:rPr>
        <w:t xml:space="preserve">При проведените теренни изследвания през 2021 г. е установено, че местообитанието е запазено в границите на картираните през 2012 г. полигони. Общото проективно покритие на растителността в полигоните е над 80%, което е над долната допустима граница за благоприятно състояние на местообитанието. </w:t>
      </w:r>
      <w:r w:rsidRPr="00D12612">
        <w:rPr>
          <w:rFonts w:ascii="Times New Roman" w:eastAsiaTheme="minorHAnsi" w:hAnsi="Times New Roman" w:cstheme="minorBidi"/>
          <w:sz w:val="24"/>
          <w:szCs w:val="24"/>
        </w:rPr>
        <w:t xml:space="preserve">В района на село Остров, в близост до пътя за населеното място по периферията на полигона се наблюдават единични индивиди от инвазивните видове </w:t>
      </w:r>
      <w:r w:rsidRPr="00D12612">
        <w:rPr>
          <w:rFonts w:ascii="Times New Roman" w:eastAsiaTheme="minorHAnsi" w:hAnsi="Times New Roman" w:cstheme="minorBidi"/>
          <w:i/>
          <w:sz w:val="24"/>
          <w:szCs w:val="24"/>
        </w:rPr>
        <w:t>Robinia pseudoacacia</w:t>
      </w:r>
      <w:r w:rsidRPr="00D12612">
        <w:rPr>
          <w:rFonts w:ascii="Times New Roman" w:eastAsiaTheme="minorHAnsi" w:hAnsi="Times New Roman" w:cstheme="minorBidi"/>
          <w:sz w:val="24"/>
          <w:szCs w:val="24"/>
        </w:rPr>
        <w:t xml:space="preserve"> и </w:t>
      </w:r>
      <w:r w:rsidRPr="00D12612">
        <w:rPr>
          <w:rFonts w:ascii="Times New Roman" w:eastAsiaTheme="minorHAnsi" w:hAnsi="Times New Roman" w:cstheme="minorBidi"/>
          <w:i/>
          <w:sz w:val="24"/>
          <w:szCs w:val="24"/>
        </w:rPr>
        <w:t>Ailanthus altissima</w:t>
      </w:r>
      <w:r w:rsidRPr="00D12612">
        <w:rPr>
          <w:rFonts w:ascii="Times New Roman" w:eastAsiaTheme="minorHAnsi" w:hAnsi="Times New Roman" w:cstheme="minorBidi"/>
          <w:sz w:val="24"/>
          <w:szCs w:val="24"/>
        </w:rPr>
        <w:t>.</w:t>
      </w:r>
    </w:p>
    <w:p w:rsidR="00D12612" w:rsidRPr="00D12612" w:rsidRDefault="00D12612" w:rsidP="00D12612">
      <w:pPr>
        <w:spacing w:after="0" w:line="240" w:lineRule="auto"/>
        <w:ind w:firstLine="709"/>
        <w:jc w:val="both"/>
        <w:rPr>
          <w:rFonts w:ascii="Times New Roman" w:eastAsiaTheme="minorHAnsi" w:hAnsi="Times New Roman" w:cstheme="minorBidi"/>
          <w:sz w:val="24"/>
          <w:szCs w:val="24"/>
        </w:rPr>
      </w:pPr>
      <w:r w:rsidRPr="00D12612">
        <w:rPr>
          <w:rFonts w:ascii="Times New Roman" w:eastAsiaTheme="minorHAnsi" w:hAnsi="Times New Roman" w:cstheme="minorBidi"/>
          <w:sz w:val="24"/>
          <w:szCs w:val="24"/>
        </w:rPr>
        <w:t>Като цяло местообитанието в зоната е запазило характеристиките си. Охраставяването в отделните полигони е с различна степен, но не надвишава 3-4%. По време на теренното проучване бяха установени следи от много слаба паша, което може да ускори процесите на охраставяване. В близост до един от полигоните на местообитанието има изграден ветрогенератор.</w:t>
      </w:r>
    </w:p>
    <w:p w:rsidR="00D12612" w:rsidRPr="00D12612" w:rsidRDefault="00D12612" w:rsidP="00D12612">
      <w:pPr>
        <w:spacing w:before="120" w:after="120" w:line="240" w:lineRule="auto"/>
        <w:jc w:val="both"/>
        <w:rPr>
          <w:rFonts w:ascii="Times New Roman" w:eastAsiaTheme="minorHAnsi" w:hAnsi="Times New Roman" w:cstheme="minorBidi"/>
          <w:sz w:val="24"/>
          <w:szCs w:val="24"/>
        </w:rPr>
      </w:pPr>
    </w:p>
    <w:p w:rsidR="00D12612" w:rsidRPr="00D12612" w:rsidRDefault="00D12612" w:rsidP="00D12612">
      <w:pPr>
        <w:spacing w:after="0"/>
        <w:rPr>
          <w:rFonts w:ascii="Times New Roman" w:eastAsiaTheme="minorHAnsi" w:hAnsi="Times New Roman" w:cstheme="minorBidi"/>
          <w:b/>
          <w:bCs/>
          <w:sz w:val="24"/>
          <w:lang w:eastAsia="bg-BG"/>
        </w:rPr>
      </w:pPr>
      <w:r w:rsidRPr="00D12612">
        <w:rPr>
          <w:rFonts w:ascii="Times New Roman" w:eastAsiaTheme="minorHAnsi" w:hAnsi="Times New Roman" w:cstheme="minorBidi"/>
          <w:b/>
          <w:bCs/>
          <w:sz w:val="24"/>
          <w:lang w:eastAsia="bg-BG"/>
        </w:rPr>
        <w:t>6. Цели за подобряване/поддържане на природозащитното състояние на местообитанието в зоната</w:t>
      </w:r>
    </w:p>
    <w:p w:rsidR="00D12612" w:rsidRPr="00D12612" w:rsidRDefault="00D12612" w:rsidP="00D12612">
      <w:pPr>
        <w:spacing w:line="240" w:lineRule="auto"/>
        <w:rPr>
          <w:rFonts w:ascii="Times New Roman" w:eastAsiaTheme="minorHAnsi" w:hAnsi="Times New Roman"/>
          <w:b/>
          <w:bCs/>
          <w:sz w:val="24"/>
          <w:szCs w:val="24"/>
        </w:rPr>
      </w:pP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53"/>
        <w:gridCol w:w="1692"/>
        <w:gridCol w:w="2875"/>
        <w:gridCol w:w="2252"/>
      </w:tblGrid>
      <w:tr w:rsidR="00D12612" w:rsidRPr="007F3E1F" w:rsidTr="003456CA">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12612" w:rsidRPr="003456CA" w:rsidRDefault="00D12612" w:rsidP="00D12612">
            <w:pPr>
              <w:spacing w:after="0" w:line="240" w:lineRule="auto"/>
              <w:contextualSpacing/>
              <w:rPr>
                <w:rFonts w:ascii="Times New Roman" w:eastAsia="Calibri" w:hAnsi="Times New Roman"/>
                <w:b/>
                <w:sz w:val="20"/>
                <w:szCs w:val="20"/>
              </w:rPr>
            </w:pPr>
            <w:r w:rsidRPr="003456CA">
              <w:rPr>
                <w:rFonts w:ascii="Times New Roman" w:eastAsia="Calibri" w:hAnsi="Times New Roman"/>
                <w:b/>
                <w:sz w:val="20"/>
                <w:szCs w:val="20"/>
              </w:rPr>
              <w:t>Параметър</w:t>
            </w:r>
          </w:p>
        </w:tc>
        <w:tc>
          <w:tcPr>
            <w:tcW w:w="1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12612" w:rsidRPr="007F3E1F" w:rsidRDefault="00D12612" w:rsidP="00D12612">
            <w:pPr>
              <w:spacing w:after="0" w:line="240" w:lineRule="auto"/>
              <w:contextualSpacing/>
              <w:rPr>
                <w:rFonts w:ascii="Times New Roman" w:eastAsia="Calibri" w:hAnsi="Times New Roman"/>
                <w:b/>
                <w:sz w:val="20"/>
                <w:szCs w:val="20"/>
              </w:rPr>
            </w:pPr>
            <w:r w:rsidRPr="007F3E1F">
              <w:rPr>
                <w:rFonts w:ascii="Times New Roman" w:eastAsia="Calibri" w:hAnsi="Times New Roman"/>
                <w:b/>
                <w:sz w:val="20"/>
                <w:szCs w:val="20"/>
              </w:rPr>
              <w:t>Мерна единица</w:t>
            </w:r>
          </w:p>
        </w:tc>
        <w:tc>
          <w:tcPr>
            <w:tcW w:w="16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12612" w:rsidRPr="007F3E1F" w:rsidRDefault="00D12612" w:rsidP="00D12612">
            <w:pPr>
              <w:spacing w:after="0" w:line="240" w:lineRule="auto"/>
              <w:contextualSpacing/>
              <w:rPr>
                <w:rFonts w:ascii="Times New Roman" w:eastAsia="Calibri" w:hAnsi="Times New Roman"/>
                <w:b/>
                <w:sz w:val="20"/>
                <w:szCs w:val="20"/>
              </w:rPr>
            </w:pPr>
            <w:r w:rsidRPr="007F3E1F">
              <w:rPr>
                <w:rFonts w:ascii="Times New Roman" w:eastAsia="Calibri" w:hAnsi="Times New Roman"/>
                <w:b/>
                <w:sz w:val="20"/>
                <w:szCs w:val="20"/>
              </w:rPr>
              <w:t>Целева стойност</w:t>
            </w:r>
          </w:p>
        </w:tc>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12612" w:rsidRPr="007F3E1F" w:rsidRDefault="00D12612" w:rsidP="00D12612">
            <w:pPr>
              <w:spacing w:after="0" w:line="240" w:lineRule="auto"/>
              <w:contextualSpacing/>
              <w:rPr>
                <w:rFonts w:ascii="Times New Roman" w:eastAsia="Calibri" w:hAnsi="Times New Roman"/>
                <w:b/>
                <w:sz w:val="20"/>
                <w:szCs w:val="20"/>
              </w:rPr>
            </w:pPr>
            <w:r w:rsidRPr="007F3E1F">
              <w:rPr>
                <w:rFonts w:ascii="Times New Roman" w:eastAsia="Calibri" w:hAnsi="Times New Roman"/>
                <w:b/>
                <w:sz w:val="20"/>
                <w:szCs w:val="20"/>
              </w:rPr>
              <w:t>Допълнителна информация</w:t>
            </w:r>
          </w:p>
        </w:tc>
        <w:tc>
          <w:tcPr>
            <w:tcW w:w="22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12612" w:rsidRPr="007F3E1F" w:rsidRDefault="00D12612" w:rsidP="00D12612">
            <w:pPr>
              <w:spacing w:after="0" w:line="240" w:lineRule="auto"/>
              <w:contextualSpacing/>
              <w:rPr>
                <w:rFonts w:ascii="Times New Roman" w:eastAsia="Calibri" w:hAnsi="Times New Roman"/>
                <w:b/>
                <w:sz w:val="20"/>
                <w:szCs w:val="20"/>
              </w:rPr>
            </w:pPr>
            <w:r w:rsidRPr="007F3E1F">
              <w:rPr>
                <w:rFonts w:ascii="Times New Roman" w:eastAsia="Calibri" w:hAnsi="Times New Roman"/>
                <w:b/>
                <w:sz w:val="20"/>
                <w:szCs w:val="20"/>
              </w:rPr>
              <w:t>Специфични природозащитни цели за защитената зона</w:t>
            </w:r>
          </w:p>
        </w:tc>
      </w:tr>
      <w:tr w:rsidR="00D12612" w:rsidRPr="00D12612" w:rsidTr="008E4788">
        <w:trPr>
          <w:jc w:val="center"/>
        </w:trPr>
        <w:tc>
          <w:tcPr>
            <w:tcW w:w="1701" w:type="dxa"/>
            <w:tcBorders>
              <w:top w:val="single" w:sz="4" w:space="0" w:color="auto"/>
              <w:left w:val="single" w:sz="4" w:space="0" w:color="auto"/>
              <w:bottom w:val="single" w:sz="4" w:space="0" w:color="auto"/>
              <w:right w:val="single" w:sz="4" w:space="0" w:color="auto"/>
            </w:tcBorders>
            <w:hideMark/>
          </w:tcPr>
          <w:p w:rsidR="00D12612" w:rsidRPr="003456CA" w:rsidRDefault="00D12612" w:rsidP="00D12612">
            <w:pPr>
              <w:spacing w:after="0" w:line="240" w:lineRule="auto"/>
              <w:contextualSpacing/>
              <w:rPr>
                <w:rFonts w:ascii="Times New Roman" w:eastAsia="Calibri" w:hAnsi="Times New Roman"/>
                <w:b/>
                <w:sz w:val="20"/>
                <w:szCs w:val="20"/>
              </w:rPr>
            </w:pPr>
            <w:r w:rsidRPr="003456CA">
              <w:rPr>
                <w:rFonts w:ascii="Times New Roman" w:eastAsia="Calibri" w:hAnsi="Times New Roman"/>
                <w:b/>
                <w:sz w:val="20"/>
                <w:szCs w:val="20"/>
              </w:rPr>
              <w:t xml:space="preserve">Площ </w:t>
            </w:r>
          </w:p>
        </w:tc>
        <w:tc>
          <w:tcPr>
            <w:tcW w:w="1453" w:type="dxa"/>
            <w:tcBorders>
              <w:top w:val="single" w:sz="4" w:space="0" w:color="auto"/>
              <w:left w:val="single" w:sz="4" w:space="0" w:color="auto"/>
              <w:bottom w:val="single" w:sz="4" w:space="0" w:color="auto"/>
              <w:right w:val="single" w:sz="4" w:space="0" w:color="auto"/>
            </w:tcBorders>
            <w:hideMark/>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Хектари</w:t>
            </w:r>
          </w:p>
        </w:tc>
        <w:tc>
          <w:tcPr>
            <w:tcW w:w="1692" w:type="dxa"/>
            <w:tcBorders>
              <w:top w:val="single" w:sz="4" w:space="0" w:color="auto"/>
              <w:left w:val="single" w:sz="4" w:space="0" w:color="auto"/>
              <w:bottom w:val="single" w:sz="4" w:space="0" w:color="auto"/>
              <w:right w:val="single" w:sz="4" w:space="0" w:color="auto"/>
            </w:tcBorders>
            <w:hideMark/>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 xml:space="preserve">Най-малко 15,97 </w:t>
            </w:r>
            <w:r w:rsidRPr="00D12612">
              <w:rPr>
                <w:rFonts w:ascii="Times New Roman" w:eastAsia="Calibri" w:hAnsi="Times New Roman"/>
                <w:sz w:val="20"/>
                <w:szCs w:val="20"/>
              </w:rPr>
              <w:lastRenderedPageBreak/>
              <w:t>ха</w:t>
            </w:r>
          </w:p>
        </w:tc>
        <w:tc>
          <w:tcPr>
            <w:tcW w:w="2875"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lastRenderedPageBreak/>
              <w:t>При картирането през 2011-</w:t>
            </w:r>
            <w:r w:rsidRPr="00D12612">
              <w:rPr>
                <w:rFonts w:ascii="Times New Roman" w:eastAsiaTheme="minorHAnsi" w:hAnsi="Times New Roman"/>
                <w:sz w:val="20"/>
                <w:szCs w:val="20"/>
              </w:rPr>
              <w:lastRenderedPageBreak/>
              <w:t>2012 г. е установено, че местообитанието е с обща площ от 15,97 ха. Местообитанието е оценено като добре развито, с наличие на характерни видове и типична структура.</w:t>
            </w:r>
          </w:p>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При теренната работа през 2021 г. е установено че местообитанието е запазило типичните видове и структура. 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lastRenderedPageBreak/>
              <w:t xml:space="preserve">Поддържане на площта </w:t>
            </w:r>
            <w:r w:rsidRPr="00D12612">
              <w:rPr>
                <w:rFonts w:ascii="Times New Roman" w:eastAsia="Calibri" w:hAnsi="Times New Roman"/>
                <w:sz w:val="20"/>
                <w:szCs w:val="20"/>
              </w:rPr>
              <w:lastRenderedPageBreak/>
              <w:t>на местообитанието в зоната – заеманата от местообитанието площ в зоната следва да е най-малко 15,97 ха.</w:t>
            </w:r>
          </w:p>
        </w:tc>
      </w:tr>
      <w:tr w:rsidR="00D12612" w:rsidRPr="00D12612" w:rsidTr="008E4788">
        <w:trPr>
          <w:jc w:val="center"/>
        </w:trPr>
        <w:tc>
          <w:tcPr>
            <w:tcW w:w="1701" w:type="dxa"/>
            <w:tcBorders>
              <w:top w:val="single" w:sz="4" w:space="0" w:color="auto"/>
              <w:left w:val="single" w:sz="4" w:space="0" w:color="auto"/>
              <w:bottom w:val="single" w:sz="4" w:space="0" w:color="auto"/>
              <w:right w:val="single" w:sz="4" w:space="0" w:color="auto"/>
            </w:tcBorders>
          </w:tcPr>
          <w:p w:rsidR="00D12612" w:rsidRPr="003456CA" w:rsidRDefault="00D12612" w:rsidP="00D12612">
            <w:pPr>
              <w:spacing w:after="0" w:line="240" w:lineRule="auto"/>
              <w:contextualSpacing/>
              <w:rPr>
                <w:rFonts w:ascii="Times New Roman" w:eastAsia="Calibri" w:hAnsi="Times New Roman"/>
                <w:b/>
                <w:sz w:val="20"/>
                <w:szCs w:val="20"/>
              </w:rPr>
            </w:pPr>
            <w:r w:rsidRPr="003456CA">
              <w:rPr>
                <w:rFonts w:ascii="Times New Roman" w:eastAsia="Calibri" w:hAnsi="Times New Roman"/>
                <w:b/>
                <w:sz w:val="20"/>
                <w:szCs w:val="20"/>
              </w:rPr>
              <w:lastRenderedPageBreak/>
              <w:t>Структура и функции: Общо проективно покритие на растителността</w:t>
            </w:r>
          </w:p>
        </w:tc>
        <w:tc>
          <w:tcPr>
            <w:tcW w:w="1453"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 общо проективно покритие на растителността</w:t>
            </w:r>
            <w:r w:rsidRPr="00D12612">
              <w:rPr>
                <w:rFonts w:ascii="Times New Roman" w:eastAsiaTheme="minorHAnsi" w:hAnsi="Times New Roman"/>
                <w:sz w:val="20"/>
                <w:szCs w:val="20"/>
              </w:rPr>
              <w:t xml:space="preserve"> </w:t>
            </w:r>
          </w:p>
        </w:tc>
        <w:tc>
          <w:tcPr>
            <w:tcW w:w="169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Най-малко 80% общо проективно покритие на растителността</w:t>
            </w:r>
          </w:p>
        </w:tc>
        <w:tc>
          <w:tcPr>
            <w:tcW w:w="2875"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t>При картирането 2011-2012 г. е установено проективно покритие на растителността в диапазона 80-100 %, което показва благоприятно състояние на местообитанието.</w:t>
            </w:r>
          </w:p>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t>При теренните проучвания през 2021 г. общото проективно покритие на растителността в изследваните полигони е 90-95%.</w:t>
            </w:r>
          </w:p>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Theme="minorHAnsi" w:hAnsi="Times New Roman"/>
                <w:sz w:val="20"/>
                <w:szCs w:val="20"/>
              </w:rPr>
              <w:t>Според</w:t>
            </w:r>
            <w:r w:rsidRPr="00D12612">
              <w:rPr>
                <w:rFonts w:ascii="Times New Roman" w:eastAsia="Calibri" w:hAnsi="Times New Roman"/>
                <w:sz w:val="20"/>
                <w:szCs w:val="20"/>
              </w:rPr>
              <w:t xml:space="preserve">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Поддържане на състоянието по този параметър – общото проективното покритие на растителността следва да е най-малко 80%</w:t>
            </w:r>
          </w:p>
        </w:tc>
      </w:tr>
      <w:tr w:rsidR="00D12612" w:rsidRPr="00D12612" w:rsidTr="008E4788">
        <w:trPr>
          <w:jc w:val="center"/>
        </w:trPr>
        <w:tc>
          <w:tcPr>
            <w:tcW w:w="1701" w:type="dxa"/>
            <w:tcBorders>
              <w:top w:val="single" w:sz="4" w:space="0" w:color="auto"/>
              <w:left w:val="single" w:sz="4" w:space="0" w:color="auto"/>
              <w:bottom w:val="single" w:sz="4" w:space="0" w:color="auto"/>
              <w:right w:val="single" w:sz="4" w:space="0" w:color="auto"/>
            </w:tcBorders>
          </w:tcPr>
          <w:p w:rsidR="00D12612" w:rsidRPr="003456CA" w:rsidRDefault="00D12612" w:rsidP="00D12612">
            <w:pPr>
              <w:spacing w:after="0" w:line="240" w:lineRule="auto"/>
              <w:contextualSpacing/>
              <w:rPr>
                <w:rFonts w:ascii="Times New Roman" w:eastAsia="Calibri" w:hAnsi="Times New Roman"/>
                <w:b/>
                <w:sz w:val="20"/>
                <w:szCs w:val="20"/>
              </w:rPr>
            </w:pPr>
            <w:r w:rsidRPr="003456CA">
              <w:rPr>
                <w:rFonts w:ascii="Times New Roman" w:eastAsia="Calibri" w:hAnsi="Times New Roman"/>
                <w:b/>
                <w:sz w:val="20"/>
                <w:szCs w:val="20"/>
              </w:rPr>
              <w:t>Структура и функции: Присъствие на типични видове растения</w:t>
            </w:r>
          </w:p>
        </w:tc>
        <w:tc>
          <w:tcPr>
            <w:tcW w:w="1453"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Брой типични видове</w:t>
            </w:r>
          </w:p>
        </w:tc>
        <w:tc>
          <w:tcPr>
            <w:tcW w:w="169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Най-малко 5 вида</w:t>
            </w:r>
          </w:p>
        </w:tc>
        <w:tc>
          <w:tcPr>
            <w:tcW w:w="2875"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t xml:space="preserve">При картирането през 2011-2012 г. е отчетено благоприятно състояние на местообитанието по отношение на комбинацията от типични видове растения. Установени са следните типични видове: </w:t>
            </w:r>
            <w:r w:rsidRPr="00D12612">
              <w:rPr>
                <w:rFonts w:ascii="Times New Roman" w:eastAsiaTheme="minorHAnsi" w:hAnsi="Times New Roman"/>
                <w:i/>
                <w:sz w:val="20"/>
                <w:szCs w:val="20"/>
              </w:rPr>
              <w:t>Chrysopogon gryllus, Dichantium ischaemum, Festuca valesiaca, Koeleria macrantha, Thymus callieri, Euphorbia se</w:t>
            </w:r>
            <w:r w:rsidRPr="00D12612">
              <w:rPr>
                <w:rFonts w:ascii="Times New Roman" w:eastAsiaTheme="minorHAnsi" w:hAnsi="Times New Roman"/>
                <w:i/>
                <w:sz w:val="20"/>
                <w:szCs w:val="20"/>
                <w:lang w:val="en-US"/>
              </w:rPr>
              <w:t>g</w:t>
            </w:r>
            <w:r w:rsidRPr="00D12612">
              <w:rPr>
                <w:rFonts w:ascii="Times New Roman" w:eastAsiaTheme="minorHAnsi" w:hAnsi="Times New Roman"/>
                <w:i/>
                <w:sz w:val="20"/>
                <w:szCs w:val="20"/>
              </w:rPr>
              <w:t>ueriana. Teuctium polium, Stipa capillata.</w:t>
            </w:r>
          </w:p>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t xml:space="preserve">В посетените през 2021 г. находища на местообитанието също са установени повече от пет типични за местообитанието вида – </w:t>
            </w:r>
            <w:r w:rsidRPr="00D12612">
              <w:rPr>
                <w:rFonts w:ascii="Times New Roman" w:eastAsiaTheme="minorHAnsi" w:hAnsi="Times New Roman"/>
                <w:i/>
                <w:color w:val="000000"/>
                <w:sz w:val="20"/>
                <w:szCs w:val="20"/>
              </w:rPr>
              <w:t xml:space="preserve">Chrysopogon gryllus, Dichanthium ischaemum, Festuca valesiaca, Asperula cynanchica, Galium verum, Teucrium chamaedrys, Teucrium pollium, Euphorbia </w:t>
            </w:r>
            <w:r w:rsidRPr="00D12612">
              <w:rPr>
                <w:rFonts w:ascii="Times New Roman" w:eastAsiaTheme="minorHAnsi" w:hAnsi="Times New Roman"/>
                <w:i/>
                <w:sz w:val="20"/>
                <w:szCs w:val="20"/>
              </w:rPr>
              <w:t>se</w:t>
            </w:r>
            <w:r w:rsidRPr="00D12612">
              <w:rPr>
                <w:rFonts w:ascii="Times New Roman" w:eastAsiaTheme="minorHAnsi" w:hAnsi="Times New Roman"/>
                <w:i/>
                <w:sz w:val="20"/>
                <w:szCs w:val="20"/>
                <w:lang w:val="en-US"/>
              </w:rPr>
              <w:t>g</w:t>
            </w:r>
            <w:r w:rsidRPr="00D12612">
              <w:rPr>
                <w:rFonts w:ascii="Times New Roman" w:eastAsiaTheme="minorHAnsi" w:hAnsi="Times New Roman"/>
                <w:i/>
                <w:sz w:val="20"/>
                <w:szCs w:val="20"/>
              </w:rPr>
              <w:t>ueriana</w:t>
            </w:r>
            <w:r w:rsidRPr="00D12612">
              <w:rPr>
                <w:rFonts w:ascii="Times New Roman" w:eastAsiaTheme="minorHAnsi" w:hAnsi="Times New Roman"/>
                <w:i/>
                <w:color w:val="000000"/>
                <w:sz w:val="20"/>
                <w:szCs w:val="20"/>
              </w:rPr>
              <w:t xml:space="preserve">, </w:t>
            </w:r>
            <w:r w:rsidRPr="00D12612">
              <w:rPr>
                <w:rFonts w:ascii="Times New Roman" w:eastAsiaTheme="minorHAnsi" w:hAnsi="Times New Roman"/>
                <w:i/>
                <w:color w:val="000000"/>
                <w:sz w:val="20"/>
                <w:szCs w:val="20"/>
              </w:rPr>
              <w:lastRenderedPageBreak/>
              <w:t>Dianthus pallens</w:t>
            </w:r>
            <w:r w:rsidRPr="00D12612" w:rsidDel="00B53646">
              <w:rPr>
                <w:rFonts w:ascii="Times New Roman" w:eastAsiaTheme="minorHAnsi" w:hAnsi="Times New Roman"/>
                <w:i/>
                <w:color w:val="000000"/>
                <w:sz w:val="20"/>
                <w:szCs w:val="20"/>
              </w:rPr>
              <w:t xml:space="preserve"> </w:t>
            </w:r>
            <w:r w:rsidRPr="00D12612">
              <w:rPr>
                <w:rFonts w:ascii="Times New Roman" w:eastAsiaTheme="minorHAnsi" w:hAnsi="Times New Roman"/>
                <w:color w:val="000000"/>
                <w:sz w:val="20"/>
                <w:szCs w:val="20"/>
              </w:rPr>
              <w:t>и др.</w:t>
            </w:r>
          </w:p>
          <w:p w:rsidR="00D12612" w:rsidRPr="00D12612" w:rsidRDefault="00D12612" w:rsidP="00D12612">
            <w:pPr>
              <w:spacing w:after="0" w:line="240" w:lineRule="auto"/>
              <w:contextualSpacing/>
              <w:rPr>
                <w:rFonts w:ascii="Times New Roman" w:eastAsia="Calibri" w:hAnsi="Times New Roman"/>
                <w:i/>
                <w:iCs/>
                <w:sz w:val="20"/>
                <w:szCs w:val="20"/>
              </w:rPr>
            </w:pPr>
            <w:r w:rsidRPr="00D12612">
              <w:rPr>
                <w:rFonts w:ascii="Times New Roman" w:eastAsiaTheme="minorHAnsi" w:hAnsi="Times New Roman"/>
                <w:sz w:val="20"/>
                <w:szCs w:val="20"/>
              </w:rPr>
              <w:t xml:space="preserve">Типични видове за местообитанието са: </w:t>
            </w:r>
            <w:r w:rsidRPr="00D12612">
              <w:rPr>
                <w:rFonts w:ascii="Times New Roman" w:eastAsia="Calibri" w:hAnsi="Times New Roman"/>
                <w:i/>
                <w:iCs/>
                <w:sz w:val="20"/>
                <w:szCs w:val="20"/>
              </w:rPr>
              <w:t xml:space="preserve">Chrysopogon gryllus, Poa angustifolia, Dichanthium ischaemum, Festuca </w:t>
            </w:r>
            <w:r w:rsidRPr="00D12612">
              <w:rPr>
                <w:rFonts w:ascii="Times New Roman" w:eastAsia="Calibri" w:hAnsi="Times New Roman"/>
                <w:sz w:val="20"/>
                <w:szCs w:val="20"/>
              </w:rPr>
              <w:t>spp</w:t>
            </w:r>
            <w:r w:rsidRPr="00D12612">
              <w:rPr>
                <w:rFonts w:ascii="Times New Roman" w:eastAsia="Calibri" w:hAnsi="Times New Roman"/>
                <w:i/>
                <w:iCs/>
                <w:sz w:val="20"/>
                <w:szCs w:val="20"/>
              </w:rPr>
              <w:t xml:space="preserve">., Stipa </w:t>
            </w:r>
            <w:r w:rsidRPr="00D12612">
              <w:rPr>
                <w:rFonts w:ascii="Times New Roman" w:eastAsia="Calibri" w:hAnsi="Times New Roman"/>
                <w:sz w:val="20"/>
                <w:szCs w:val="20"/>
              </w:rPr>
              <w:t>spp</w:t>
            </w:r>
            <w:r w:rsidRPr="00D12612">
              <w:rPr>
                <w:rFonts w:ascii="Times New Roman" w:eastAsia="Calibri" w:hAnsi="Times New Roman"/>
                <w:i/>
                <w:iCs/>
                <w:sz w:val="20"/>
                <w:szCs w:val="20"/>
              </w:rPr>
              <w:t>.,</w:t>
            </w:r>
            <w:r w:rsidRPr="00D12612">
              <w:rPr>
                <w:rFonts w:ascii="Times New Roman" w:eastAsiaTheme="minorHAnsi" w:hAnsi="Times New Roman"/>
                <w:sz w:val="20"/>
                <w:szCs w:val="20"/>
              </w:rPr>
              <w:t xml:space="preserve"> </w:t>
            </w:r>
            <w:r w:rsidRPr="00D12612">
              <w:rPr>
                <w:rFonts w:ascii="Times New Roman" w:eastAsia="Calibri" w:hAnsi="Times New Roman"/>
                <w:i/>
                <w:iCs/>
                <w:sz w:val="20"/>
                <w:szCs w:val="20"/>
              </w:rPr>
              <w:t>Agropyron cristatum, Koeleria macrantha, Astragalus vesicarius, A. onobrychis, Dianthus pallens, Salvia nemorosa, S. nutans, Phlomis tuberosa, Thymus callierii, Adonis vernalis, Euphorbia nicaensis, Teucrium pollium, T. chamaedrys, Asperula cynanchica, Galium octonarium, G. verum</w:t>
            </w:r>
          </w:p>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Theme="minorHAnsi" w:hAnsi="Times New Roman"/>
                <w:sz w:val="20"/>
                <w:szCs w:val="20"/>
              </w:rPr>
              <w:t>Според</w:t>
            </w:r>
            <w:r w:rsidRPr="00D12612">
              <w:rPr>
                <w:rFonts w:ascii="Times New Roman" w:eastAsia="Calibri" w:hAnsi="Times New Roman"/>
                <w:sz w:val="20"/>
                <w:szCs w:val="20"/>
              </w:rPr>
              <w:t xml:space="preserve">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lastRenderedPageBreak/>
              <w:t>Поддържане на състоянието по този параметър – в природното местообитание присъстват поне 5 от типичните видове.</w:t>
            </w:r>
          </w:p>
        </w:tc>
      </w:tr>
      <w:tr w:rsidR="00D12612" w:rsidRPr="00D12612" w:rsidTr="008E4788">
        <w:trPr>
          <w:jc w:val="center"/>
        </w:trPr>
        <w:tc>
          <w:tcPr>
            <w:tcW w:w="1701" w:type="dxa"/>
            <w:tcBorders>
              <w:top w:val="single" w:sz="4" w:space="0" w:color="auto"/>
              <w:left w:val="single" w:sz="4" w:space="0" w:color="auto"/>
              <w:bottom w:val="single" w:sz="4" w:space="0" w:color="auto"/>
              <w:right w:val="single" w:sz="4" w:space="0" w:color="auto"/>
            </w:tcBorders>
          </w:tcPr>
          <w:p w:rsidR="00D12612" w:rsidRPr="003456CA" w:rsidRDefault="00D12612" w:rsidP="00D12612">
            <w:pPr>
              <w:spacing w:after="0" w:line="240" w:lineRule="auto"/>
              <w:contextualSpacing/>
              <w:rPr>
                <w:rFonts w:ascii="Times New Roman" w:eastAsiaTheme="minorHAnsi" w:hAnsi="Times New Roman"/>
                <w:b/>
                <w:sz w:val="20"/>
                <w:szCs w:val="20"/>
              </w:rPr>
            </w:pPr>
            <w:r w:rsidRPr="003456CA">
              <w:rPr>
                <w:rFonts w:ascii="Times New Roman" w:eastAsiaTheme="minorHAnsi" w:hAnsi="Times New Roman"/>
                <w:b/>
                <w:sz w:val="20"/>
                <w:szCs w:val="20"/>
              </w:rPr>
              <w:lastRenderedPageBreak/>
              <w:t>Структура и функции: Проективно покритие на типичния доминиращ вид (доминиращи видове)</w:t>
            </w:r>
          </w:p>
        </w:tc>
        <w:tc>
          <w:tcPr>
            <w:tcW w:w="1453"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t>% проективно покритие на един или комбинация от типичните видове</w:t>
            </w:r>
          </w:p>
        </w:tc>
        <w:tc>
          <w:tcPr>
            <w:tcW w:w="169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Theme="minorHAnsi" w:hAnsi="Times New Roman"/>
                <w:sz w:val="20"/>
                <w:szCs w:val="20"/>
              </w:rPr>
              <w:t>Най-малко 60% проективно покритие на един или комбинация от типичните видове</w:t>
            </w:r>
          </w:p>
        </w:tc>
        <w:tc>
          <w:tcPr>
            <w:tcW w:w="2875"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Theme="minorHAnsi" w:hAnsi="Times New Roman"/>
                <w:sz w:val="20"/>
                <w:szCs w:val="20"/>
              </w:rPr>
              <w:t>При картирането през 2011-2012 г. е отчетено благоприятно състояние на местообитанието по отношение на типичните доминиращи видове</w:t>
            </w:r>
            <w:r w:rsidRPr="00D12612">
              <w:rPr>
                <w:rFonts w:ascii="Times New Roman" w:eastAsia="Calibri" w:hAnsi="Times New Roman"/>
                <w:iCs/>
                <w:sz w:val="20"/>
                <w:szCs w:val="20"/>
              </w:rPr>
              <w:t>.</w:t>
            </w:r>
          </w:p>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 xml:space="preserve">При теренните проучвания през 2021 г. същите видове са потвърдени, като доминиращи видове за съобществата на местообитанието в зоната са установени </w:t>
            </w:r>
            <w:r w:rsidRPr="00D12612">
              <w:rPr>
                <w:rFonts w:ascii="Times New Roman" w:eastAsia="Calibri" w:hAnsi="Times New Roman"/>
                <w:i/>
                <w:iCs/>
                <w:sz w:val="20"/>
                <w:szCs w:val="20"/>
              </w:rPr>
              <w:t>Chrysopogon gryllus, Dichanthium ischaemum, Festuca valesiaca, Stipa capillata.</w:t>
            </w:r>
          </w:p>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Theme="minorHAnsi" w:hAnsi="Times New Roman"/>
                <w:sz w:val="20"/>
                <w:szCs w:val="20"/>
              </w:rPr>
              <w:t>Типични доминиращи видове за местообитанието са:</w:t>
            </w:r>
            <w:r w:rsidRPr="00D12612">
              <w:rPr>
                <w:rFonts w:ascii="Times New Roman" w:eastAsia="Calibri" w:hAnsi="Times New Roman"/>
                <w:sz w:val="20"/>
                <w:szCs w:val="20"/>
              </w:rPr>
              <w:t xml:space="preserve"> </w:t>
            </w:r>
            <w:r w:rsidRPr="00D12612">
              <w:rPr>
                <w:rFonts w:ascii="Times New Roman" w:eastAsia="Calibri" w:hAnsi="Times New Roman"/>
                <w:i/>
                <w:iCs/>
                <w:sz w:val="20"/>
                <w:szCs w:val="20"/>
              </w:rPr>
              <w:t>Chrysopogon gryllus, Dichanthium ischaemum, Festuca valesiaca, F. rupicola</w:t>
            </w:r>
            <w:r w:rsidRPr="00D12612">
              <w:rPr>
                <w:rFonts w:ascii="Times New Roman" w:eastAsia="Calibri" w:hAnsi="Times New Roman"/>
                <w:sz w:val="20"/>
                <w:szCs w:val="20"/>
              </w:rPr>
              <w:t xml:space="preserve"> и/или </w:t>
            </w:r>
            <w:r w:rsidRPr="00D12612">
              <w:rPr>
                <w:rFonts w:ascii="Times New Roman" w:eastAsia="Calibri" w:hAnsi="Times New Roman"/>
                <w:i/>
                <w:iCs/>
                <w:sz w:val="20"/>
                <w:szCs w:val="20"/>
              </w:rPr>
              <w:t>Stipa</w:t>
            </w:r>
            <w:r w:rsidRPr="00D12612">
              <w:rPr>
                <w:rFonts w:ascii="Times New Roman" w:eastAsia="Calibri" w:hAnsi="Times New Roman"/>
                <w:sz w:val="20"/>
                <w:szCs w:val="20"/>
              </w:rPr>
              <w:t xml:space="preserve"> spp.</w:t>
            </w:r>
          </w:p>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Theme="minorHAnsi" w:hAnsi="Times New Roman"/>
                <w:sz w:val="20"/>
                <w:szCs w:val="20"/>
              </w:rPr>
              <w:t>Според</w:t>
            </w:r>
            <w:r w:rsidRPr="00D12612">
              <w:rPr>
                <w:rFonts w:ascii="Times New Roman" w:eastAsia="Calibri" w:hAnsi="Times New Roman"/>
                <w:sz w:val="20"/>
                <w:szCs w:val="20"/>
              </w:rPr>
              <w:t xml:space="preserve">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Поддържане на състоянието по този параметър – проективното покритие на типичните доминиращи видове в местообитанието следва да е минимум 60%.</w:t>
            </w:r>
          </w:p>
        </w:tc>
      </w:tr>
      <w:tr w:rsidR="00D12612" w:rsidRPr="00D12612" w:rsidTr="008E4788">
        <w:trPr>
          <w:jc w:val="center"/>
        </w:trPr>
        <w:tc>
          <w:tcPr>
            <w:tcW w:w="1701" w:type="dxa"/>
            <w:tcBorders>
              <w:top w:val="single" w:sz="4" w:space="0" w:color="auto"/>
              <w:left w:val="single" w:sz="4" w:space="0" w:color="auto"/>
              <w:bottom w:val="single" w:sz="4" w:space="0" w:color="auto"/>
              <w:right w:val="single" w:sz="4" w:space="0" w:color="auto"/>
            </w:tcBorders>
          </w:tcPr>
          <w:p w:rsidR="00D12612" w:rsidRPr="003456CA" w:rsidRDefault="00D12612" w:rsidP="00D12612">
            <w:pPr>
              <w:spacing w:after="0" w:line="240" w:lineRule="auto"/>
              <w:contextualSpacing/>
              <w:rPr>
                <w:rFonts w:ascii="Times New Roman" w:eastAsiaTheme="minorHAnsi" w:hAnsi="Times New Roman"/>
                <w:b/>
                <w:sz w:val="20"/>
                <w:szCs w:val="20"/>
              </w:rPr>
            </w:pPr>
            <w:r w:rsidRPr="003456CA">
              <w:rPr>
                <w:rFonts w:ascii="Times New Roman" w:eastAsia="Calibri" w:hAnsi="Times New Roman"/>
                <w:b/>
                <w:sz w:val="20"/>
                <w:szCs w:val="20"/>
              </w:rPr>
              <w:t>Структура и функции: Наличие на инвазивни чужди видове</w:t>
            </w:r>
          </w:p>
        </w:tc>
        <w:tc>
          <w:tcPr>
            <w:tcW w:w="1453"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Calibri" w:hAnsi="Times New Roman"/>
                <w:sz w:val="20"/>
                <w:szCs w:val="20"/>
              </w:rPr>
              <w:t>% проективно покритие на инвазивни чужди видове</w:t>
            </w:r>
          </w:p>
        </w:tc>
        <w:tc>
          <w:tcPr>
            <w:tcW w:w="169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Не повече от 1% проективно покритие на инвазивни чужди видове растения</w:t>
            </w:r>
          </w:p>
        </w:tc>
        <w:tc>
          <w:tcPr>
            <w:tcW w:w="2875"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 xml:space="preserve">При </w:t>
            </w:r>
            <w:r w:rsidRPr="00D12612">
              <w:rPr>
                <w:rFonts w:ascii="Times New Roman" w:eastAsiaTheme="minorHAnsi" w:hAnsi="Times New Roman"/>
                <w:sz w:val="20"/>
                <w:szCs w:val="20"/>
              </w:rPr>
              <w:t>картирането</w:t>
            </w:r>
            <w:r w:rsidRPr="00D12612">
              <w:rPr>
                <w:rFonts w:ascii="Times New Roman" w:eastAsia="Calibri" w:hAnsi="Times New Roman"/>
                <w:sz w:val="20"/>
                <w:szCs w:val="20"/>
              </w:rPr>
              <w:t xml:space="preserve"> през 2011-2012 г. е установено наличие на инвазивни чужди видове (ИЧВ) в рамките на местообитанието в границите 1-3%, като е посочено, че съществува перспектива то да се увеличи. Установени са видовете </w:t>
            </w:r>
            <w:r w:rsidRPr="00D12612">
              <w:rPr>
                <w:rFonts w:ascii="Times New Roman" w:eastAsia="Calibri" w:hAnsi="Times New Roman"/>
                <w:i/>
                <w:iCs/>
                <w:sz w:val="20"/>
                <w:szCs w:val="20"/>
              </w:rPr>
              <w:t xml:space="preserve">Ailanthus altissima, </w:t>
            </w:r>
            <w:r w:rsidRPr="00D12612">
              <w:rPr>
                <w:rFonts w:ascii="Times New Roman" w:eastAsia="Calibri" w:hAnsi="Times New Roman"/>
                <w:i/>
                <w:iCs/>
                <w:sz w:val="20"/>
                <w:szCs w:val="20"/>
              </w:rPr>
              <w:lastRenderedPageBreak/>
              <w:t xml:space="preserve">Robinia pseudoacacia </w:t>
            </w:r>
            <w:r w:rsidRPr="00D12612">
              <w:rPr>
                <w:rFonts w:ascii="Times New Roman" w:eastAsia="Calibri" w:hAnsi="Times New Roman"/>
                <w:sz w:val="20"/>
                <w:szCs w:val="20"/>
              </w:rPr>
              <w:t>и</w:t>
            </w:r>
            <w:r w:rsidRPr="00D12612">
              <w:rPr>
                <w:rFonts w:ascii="Times New Roman" w:eastAsia="Calibri" w:hAnsi="Times New Roman"/>
                <w:i/>
                <w:iCs/>
                <w:sz w:val="20"/>
                <w:szCs w:val="20"/>
              </w:rPr>
              <w:t xml:space="preserve"> Lycium halimifolium</w:t>
            </w:r>
            <w:r w:rsidRPr="00D12612">
              <w:rPr>
                <w:rFonts w:ascii="Times New Roman" w:eastAsiaTheme="minorHAnsi" w:hAnsi="Times New Roman"/>
                <w:sz w:val="20"/>
                <w:szCs w:val="20"/>
              </w:rPr>
              <w:t>.</w:t>
            </w:r>
          </w:p>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 xml:space="preserve">При теренната работа през 2021 г. е потвърдено благоприятното състояние на местообитанието по този параметър. В три полигона са установени единични индивиди и групи от храсти и ниски дървета от </w:t>
            </w:r>
            <w:r w:rsidRPr="00D12612">
              <w:rPr>
                <w:rFonts w:ascii="Times New Roman" w:eastAsiaTheme="minorHAnsi" w:hAnsi="Times New Roman"/>
                <w:i/>
                <w:sz w:val="20"/>
                <w:szCs w:val="20"/>
              </w:rPr>
              <w:t xml:space="preserve">Ailanthus altissima </w:t>
            </w:r>
            <w:r w:rsidRPr="00D12612">
              <w:rPr>
                <w:rFonts w:ascii="Times New Roman" w:eastAsiaTheme="minorHAnsi" w:hAnsi="Times New Roman"/>
                <w:sz w:val="20"/>
                <w:szCs w:val="20"/>
              </w:rPr>
              <w:t xml:space="preserve">и </w:t>
            </w:r>
            <w:r w:rsidRPr="00D12612">
              <w:rPr>
                <w:rFonts w:ascii="Times New Roman" w:eastAsiaTheme="minorHAnsi" w:hAnsi="Times New Roman"/>
                <w:i/>
                <w:sz w:val="20"/>
                <w:szCs w:val="20"/>
              </w:rPr>
              <w:t>Robinia pseudoacacia</w:t>
            </w:r>
            <w:r w:rsidRPr="00D12612">
              <w:rPr>
                <w:rFonts w:ascii="Times New Roman" w:eastAsiaTheme="minorHAnsi" w:hAnsi="Times New Roman"/>
                <w:sz w:val="20"/>
                <w:szCs w:val="20"/>
              </w:rPr>
              <w:t>,</w:t>
            </w:r>
            <w:r w:rsidRPr="00D12612">
              <w:rPr>
                <w:rFonts w:ascii="Times New Roman" w:eastAsiaTheme="minorHAnsi" w:hAnsi="Times New Roman"/>
                <w:i/>
                <w:sz w:val="20"/>
                <w:szCs w:val="20"/>
              </w:rPr>
              <w:t xml:space="preserve"> </w:t>
            </w:r>
            <w:r w:rsidRPr="00D12612">
              <w:rPr>
                <w:rFonts w:ascii="Times New Roman" w:eastAsiaTheme="minorHAnsi" w:hAnsi="Times New Roman"/>
                <w:sz w:val="20"/>
                <w:szCs w:val="20"/>
              </w:rPr>
              <w:t>като проективното им покритие е под 1% от площта на проучените полигони.</w:t>
            </w:r>
          </w:p>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 За ИЧВ растения, следва да се има предвид и списъкът в Петрова и др. (2012).</w:t>
            </w:r>
          </w:p>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Theme="minorHAnsi" w:hAnsi="Times New Roman"/>
                <w:sz w:val="20"/>
                <w:szCs w:val="20"/>
              </w:rPr>
              <w:t>Според</w:t>
            </w:r>
            <w:r w:rsidRPr="00D12612">
              <w:rPr>
                <w:rFonts w:ascii="Times New Roman" w:eastAsia="Calibri" w:hAnsi="Times New Roman"/>
                <w:sz w:val="20"/>
                <w:szCs w:val="20"/>
              </w:rPr>
              <w:t xml:space="preserve">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Calibri" w:hAnsi="Times New Roman"/>
                <w:sz w:val="20"/>
                <w:szCs w:val="20"/>
              </w:rPr>
              <w:lastRenderedPageBreak/>
              <w:t>Поддържане на състоянието по този параметър – присъствието на ИЧВ в природното местообитание следва да е под 1%.</w:t>
            </w:r>
          </w:p>
        </w:tc>
      </w:tr>
      <w:tr w:rsidR="00D12612" w:rsidRPr="00D12612" w:rsidTr="008E4788">
        <w:trPr>
          <w:trHeight w:val="3173"/>
          <w:jc w:val="center"/>
        </w:trPr>
        <w:tc>
          <w:tcPr>
            <w:tcW w:w="1701" w:type="dxa"/>
            <w:tcBorders>
              <w:top w:val="single" w:sz="4" w:space="0" w:color="auto"/>
              <w:left w:val="single" w:sz="4" w:space="0" w:color="auto"/>
              <w:bottom w:val="single" w:sz="4" w:space="0" w:color="auto"/>
              <w:right w:val="single" w:sz="4" w:space="0" w:color="auto"/>
            </w:tcBorders>
          </w:tcPr>
          <w:p w:rsidR="00D12612" w:rsidRPr="003456CA" w:rsidRDefault="00D12612" w:rsidP="00D12612">
            <w:pPr>
              <w:spacing w:after="0" w:line="240" w:lineRule="auto"/>
              <w:contextualSpacing/>
              <w:rPr>
                <w:rFonts w:ascii="Times New Roman" w:eastAsiaTheme="minorHAnsi" w:hAnsi="Times New Roman"/>
                <w:b/>
                <w:sz w:val="20"/>
                <w:szCs w:val="20"/>
              </w:rPr>
            </w:pPr>
            <w:r w:rsidRPr="003456CA">
              <w:rPr>
                <w:rFonts w:ascii="Times New Roman" w:eastAsia="Calibri" w:hAnsi="Times New Roman"/>
                <w:b/>
                <w:sz w:val="20"/>
                <w:szCs w:val="20"/>
              </w:rPr>
              <w:lastRenderedPageBreak/>
              <w:t>Структура и функции: Присъствие на рудерални видове</w:t>
            </w:r>
          </w:p>
        </w:tc>
        <w:tc>
          <w:tcPr>
            <w:tcW w:w="1453"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t>% от площта на местообитанието</w:t>
            </w:r>
          </w:p>
        </w:tc>
        <w:tc>
          <w:tcPr>
            <w:tcW w:w="169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Theme="minorHAnsi" w:hAnsi="Times New Roman"/>
                <w:sz w:val="20"/>
                <w:szCs w:val="20"/>
              </w:rPr>
              <w:t>Най-много 5%</w:t>
            </w:r>
          </w:p>
        </w:tc>
        <w:tc>
          <w:tcPr>
            <w:tcW w:w="2875"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ind w:hanging="2"/>
              <w:contextualSpacing/>
              <w:rPr>
                <w:rFonts w:ascii="Times New Roman" w:eastAsiaTheme="minorHAnsi" w:hAnsi="Times New Roman"/>
                <w:i/>
                <w:iCs/>
                <w:color w:val="000000"/>
                <w:sz w:val="20"/>
                <w:szCs w:val="20"/>
              </w:rPr>
            </w:pPr>
            <w:r w:rsidRPr="00D12612">
              <w:rPr>
                <w:rFonts w:ascii="Times New Roman" w:hAnsi="Times New Roman"/>
                <w:sz w:val="20"/>
                <w:szCs w:val="20"/>
              </w:rPr>
              <w:t>При картирането на местообитанията в зоната (2011–2012 г.) е установено проективно покритие на рудерални видове в границите 3-10%.</w:t>
            </w:r>
          </w:p>
          <w:p w:rsidR="00D12612" w:rsidRPr="00D12612" w:rsidRDefault="00D12612" w:rsidP="00D12612">
            <w:pPr>
              <w:spacing w:after="0" w:line="240" w:lineRule="auto"/>
              <w:ind w:hanging="2"/>
              <w:contextualSpacing/>
              <w:rPr>
                <w:rFonts w:ascii="Times New Roman" w:hAnsi="Times New Roman"/>
                <w:sz w:val="20"/>
                <w:szCs w:val="20"/>
              </w:rPr>
            </w:pPr>
            <w:r w:rsidRPr="00D12612">
              <w:rPr>
                <w:rFonts w:ascii="Times New Roman" w:hAnsi="Times New Roman"/>
                <w:sz w:val="20"/>
                <w:szCs w:val="20"/>
              </w:rPr>
              <w:t xml:space="preserve">При теренни наблюдения в зоната през 2021 г., присъствието на рудерални видове в посетените полигони е под 5%.Установено е наличие на </w:t>
            </w:r>
            <w:r w:rsidRPr="00D12612">
              <w:rPr>
                <w:rFonts w:ascii="Times New Roman" w:hAnsi="Times New Roman"/>
                <w:i/>
                <w:sz w:val="20"/>
                <w:szCs w:val="20"/>
              </w:rPr>
              <w:t>Achillea millefolium</w:t>
            </w:r>
            <w:r w:rsidRPr="00D12612">
              <w:rPr>
                <w:rFonts w:ascii="Times New Roman" w:hAnsi="Times New Roman"/>
                <w:sz w:val="20"/>
                <w:szCs w:val="20"/>
              </w:rPr>
              <w:t xml:space="preserve"> gr., </w:t>
            </w:r>
            <w:r w:rsidRPr="00D12612">
              <w:rPr>
                <w:rFonts w:ascii="Times New Roman" w:hAnsi="Times New Roman"/>
                <w:i/>
                <w:sz w:val="20"/>
                <w:szCs w:val="20"/>
              </w:rPr>
              <w:t>Cynodon dactylon, Daucus carota,</w:t>
            </w:r>
            <w:r w:rsidRPr="00D12612">
              <w:rPr>
                <w:rFonts w:ascii="Times New Roman" w:eastAsiaTheme="minorHAnsi" w:hAnsi="Times New Roman" w:cstheme="minorBidi"/>
                <w:i/>
                <w:sz w:val="24"/>
              </w:rPr>
              <w:t xml:space="preserve"> </w:t>
            </w:r>
            <w:r w:rsidRPr="00D12612">
              <w:rPr>
                <w:rFonts w:ascii="Times New Roman" w:hAnsi="Times New Roman"/>
                <w:i/>
                <w:sz w:val="20"/>
                <w:szCs w:val="20"/>
              </w:rPr>
              <w:t>Euphorbia cyparissias</w:t>
            </w:r>
            <w:r w:rsidRPr="00D12612">
              <w:rPr>
                <w:rFonts w:ascii="Times New Roman" w:hAnsi="Times New Roman"/>
                <w:sz w:val="20"/>
                <w:szCs w:val="20"/>
              </w:rPr>
              <w:t>.</w:t>
            </w:r>
          </w:p>
          <w:p w:rsidR="00D12612" w:rsidRPr="00D12612" w:rsidRDefault="00D12612" w:rsidP="00D12612">
            <w:pPr>
              <w:spacing w:after="0" w:line="240" w:lineRule="auto"/>
              <w:ind w:hanging="2"/>
              <w:contextualSpacing/>
              <w:rPr>
                <w:rFonts w:ascii="Times New Roman" w:eastAsiaTheme="minorHAnsi" w:hAnsi="Times New Roman"/>
                <w:sz w:val="20"/>
                <w:szCs w:val="20"/>
              </w:rPr>
            </w:pPr>
            <w:r w:rsidRPr="00D12612">
              <w:rPr>
                <w:rFonts w:ascii="Times New Roman" w:eastAsiaTheme="minorHAnsi" w:hAnsi="Times New Roman"/>
                <w:sz w:val="20"/>
                <w:szCs w:val="20"/>
              </w:rPr>
              <w:t xml:space="preserve">Видов състав на рудералните видове растения, които могат да се срещат във фитоценозите на местообитанието, но не трябва да формират самостоятелни ценози (над 5%) са: </w:t>
            </w:r>
            <w:r w:rsidRPr="00D12612">
              <w:rPr>
                <w:rFonts w:ascii="Times New Roman" w:eastAsiaTheme="minorHAnsi" w:hAnsi="Times New Roman"/>
                <w:i/>
                <w:sz w:val="20"/>
                <w:szCs w:val="20"/>
              </w:rPr>
              <w:t>Achillea millefolium</w:t>
            </w:r>
            <w:r w:rsidRPr="00D12612">
              <w:rPr>
                <w:rFonts w:ascii="Times New Roman" w:eastAsiaTheme="minorHAnsi" w:hAnsi="Times New Roman"/>
                <w:sz w:val="20"/>
                <w:szCs w:val="20"/>
              </w:rPr>
              <w:t xml:space="preserve"> gr., </w:t>
            </w:r>
            <w:r w:rsidRPr="00D12612">
              <w:rPr>
                <w:rFonts w:ascii="Times New Roman" w:eastAsiaTheme="minorHAnsi" w:hAnsi="Times New Roman"/>
                <w:i/>
                <w:iCs/>
                <w:sz w:val="20"/>
                <w:szCs w:val="20"/>
              </w:rPr>
              <w:t>Cynodon dactylon Cichorium inthybus Euphorbia cyparissias, Cephalaria transilvanica, Conyza canadensis Daucus carota, Xeranthemum</w:t>
            </w:r>
            <w:r w:rsidRPr="00D12612">
              <w:rPr>
                <w:rFonts w:ascii="Times New Roman" w:eastAsiaTheme="minorHAnsi" w:hAnsi="Times New Roman"/>
                <w:sz w:val="20"/>
                <w:szCs w:val="20"/>
              </w:rPr>
              <w:t xml:space="preserve"> spp., </w:t>
            </w:r>
            <w:r w:rsidRPr="00D12612">
              <w:rPr>
                <w:rFonts w:ascii="Times New Roman" w:eastAsiaTheme="minorHAnsi" w:hAnsi="Times New Roman"/>
                <w:i/>
                <w:sz w:val="20"/>
                <w:szCs w:val="20"/>
              </w:rPr>
              <w:t>Onopordon acanthium</w:t>
            </w:r>
            <w:r w:rsidRPr="00D12612">
              <w:rPr>
                <w:rFonts w:ascii="Times New Roman" w:eastAsiaTheme="minorHAnsi" w:hAnsi="Times New Roman"/>
                <w:sz w:val="20"/>
                <w:szCs w:val="20"/>
              </w:rPr>
              <w:t xml:space="preserve">, </w:t>
            </w:r>
            <w:r w:rsidRPr="00D12612">
              <w:rPr>
                <w:rFonts w:ascii="Times New Roman" w:eastAsiaTheme="minorHAnsi" w:hAnsi="Times New Roman"/>
                <w:i/>
                <w:sz w:val="20"/>
                <w:szCs w:val="20"/>
              </w:rPr>
              <w:t>Carduus acanathoides</w:t>
            </w:r>
            <w:r w:rsidRPr="00D12612">
              <w:rPr>
                <w:rFonts w:ascii="Times New Roman" w:eastAsiaTheme="minorHAnsi" w:hAnsi="Times New Roman"/>
                <w:sz w:val="20"/>
                <w:szCs w:val="20"/>
              </w:rPr>
              <w:t xml:space="preserve">, </w:t>
            </w:r>
            <w:r w:rsidRPr="00D12612">
              <w:rPr>
                <w:rFonts w:ascii="Times New Roman" w:eastAsiaTheme="minorHAnsi" w:hAnsi="Times New Roman"/>
                <w:i/>
                <w:sz w:val="20"/>
                <w:szCs w:val="20"/>
              </w:rPr>
              <w:t>Conium maculatum</w:t>
            </w:r>
            <w:r w:rsidRPr="00D12612">
              <w:rPr>
                <w:rFonts w:ascii="Times New Roman" w:eastAsiaTheme="minorHAnsi" w:hAnsi="Times New Roman"/>
                <w:sz w:val="20"/>
                <w:szCs w:val="20"/>
              </w:rPr>
              <w:t xml:space="preserve">, </w:t>
            </w:r>
            <w:r w:rsidRPr="00D12612">
              <w:rPr>
                <w:rFonts w:ascii="Times New Roman" w:eastAsiaTheme="minorHAnsi" w:hAnsi="Times New Roman"/>
                <w:i/>
                <w:sz w:val="20"/>
                <w:szCs w:val="20"/>
              </w:rPr>
              <w:t>Dasypyrum villosum</w:t>
            </w:r>
            <w:r w:rsidRPr="00D12612">
              <w:rPr>
                <w:rFonts w:ascii="Times New Roman" w:eastAsiaTheme="minorHAnsi" w:hAnsi="Times New Roman"/>
                <w:sz w:val="20"/>
                <w:szCs w:val="20"/>
              </w:rPr>
              <w:t xml:space="preserve">, </w:t>
            </w:r>
            <w:r w:rsidRPr="00D12612">
              <w:rPr>
                <w:rFonts w:ascii="Times New Roman" w:eastAsiaTheme="minorHAnsi" w:hAnsi="Times New Roman"/>
                <w:i/>
                <w:sz w:val="20"/>
                <w:szCs w:val="20"/>
              </w:rPr>
              <w:t>Sambucus ebulus, Marubium peregrinum</w:t>
            </w:r>
            <w:r w:rsidRPr="00D12612">
              <w:rPr>
                <w:rFonts w:ascii="Times New Roman" w:eastAsiaTheme="minorHAnsi" w:hAnsi="Times New Roman"/>
                <w:sz w:val="20"/>
                <w:szCs w:val="20"/>
              </w:rPr>
              <w:t xml:space="preserve">, </w:t>
            </w:r>
            <w:r w:rsidRPr="00D12612">
              <w:rPr>
                <w:rFonts w:ascii="Times New Roman" w:eastAsiaTheme="minorHAnsi" w:hAnsi="Times New Roman"/>
                <w:i/>
                <w:sz w:val="20"/>
                <w:szCs w:val="20"/>
              </w:rPr>
              <w:t>Carthamnus lanathus</w:t>
            </w:r>
            <w:r w:rsidRPr="00D12612">
              <w:rPr>
                <w:rFonts w:ascii="Times New Roman" w:eastAsiaTheme="minorHAnsi" w:hAnsi="Times New Roman"/>
                <w:sz w:val="20"/>
                <w:szCs w:val="20"/>
              </w:rPr>
              <w:t xml:space="preserve">, </w:t>
            </w:r>
            <w:r w:rsidRPr="00D12612">
              <w:rPr>
                <w:rFonts w:ascii="Times New Roman" w:eastAsiaTheme="minorHAnsi" w:hAnsi="Times New Roman"/>
                <w:i/>
                <w:sz w:val="20"/>
                <w:szCs w:val="20"/>
              </w:rPr>
              <w:t>Bromus arvensis.</w:t>
            </w:r>
          </w:p>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t>Природното местообитание е в благоприятно състояние, когато не присъстват рудерални видове (в един идеален вариант) или тяхното присъствие е спорадично и общото им проективно покритие не надхвърля 5%.</w:t>
            </w:r>
          </w:p>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t>Според</w:t>
            </w:r>
            <w:r w:rsidRPr="00D12612">
              <w:rPr>
                <w:rFonts w:ascii="Times New Roman" w:eastAsia="Calibri" w:hAnsi="Times New Roman"/>
                <w:sz w:val="20"/>
                <w:szCs w:val="20"/>
              </w:rPr>
              <w:t xml:space="preserve">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Calibri" w:hAnsi="Times New Roman"/>
                <w:sz w:val="20"/>
                <w:szCs w:val="20"/>
              </w:rPr>
              <w:t xml:space="preserve">Поддържане на състоянието по този параметър – в местообитанието </w:t>
            </w:r>
            <w:r w:rsidRPr="00D12612">
              <w:rPr>
                <w:rFonts w:ascii="Times New Roman" w:eastAsiaTheme="minorHAnsi" w:hAnsi="Times New Roman"/>
                <w:sz w:val="20"/>
                <w:szCs w:val="20"/>
              </w:rPr>
              <w:t>не присъстват рудерални видове или тяхното присъствие е спорадично и общото им проективно покритие не надхвърля 5%.</w:t>
            </w:r>
          </w:p>
        </w:tc>
      </w:tr>
      <w:tr w:rsidR="00D12612" w:rsidRPr="00D12612" w:rsidTr="008E4788">
        <w:trPr>
          <w:jc w:val="center"/>
        </w:trPr>
        <w:tc>
          <w:tcPr>
            <w:tcW w:w="1701" w:type="dxa"/>
            <w:tcBorders>
              <w:top w:val="single" w:sz="4" w:space="0" w:color="auto"/>
              <w:left w:val="single" w:sz="4" w:space="0" w:color="auto"/>
              <w:bottom w:val="single" w:sz="4" w:space="0" w:color="auto"/>
              <w:right w:val="single" w:sz="4" w:space="0" w:color="auto"/>
            </w:tcBorders>
          </w:tcPr>
          <w:p w:rsidR="00D12612" w:rsidRPr="003456CA" w:rsidRDefault="00D12612" w:rsidP="00D12612">
            <w:pPr>
              <w:spacing w:after="0" w:line="240" w:lineRule="auto"/>
              <w:contextualSpacing/>
              <w:rPr>
                <w:rFonts w:ascii="Times New Roman" w:eastAsiaTheme="minorHAnsi" w:hAnsi="Times New Roman"/>
                <w:b/>
                <w:sz w:val="20"/>
                <w:szCs w:val="20"/>
              </w:rPr>
            </w:pPr>
            <w:r w:rsidRPr="003456CA">
              <w:rPr>
                <w:rFonts w:ascii="Times New Roman" w:eastAsia="Calibri" w:hAnsi="Times New Roman"/>
                <w:b/>
                <w:sz w:val="20"/>
                <w:szCs w:val="20"/>
              </w:rPr>
              <w:t>Структура и функции: Присъствие на нетипични храстови и дървесни видове, и орлова папрат</w:t>
            </w:r>
          </w:p>
        </w:tc>
        <w:tc>
          <w:tcPr>
            <w:tcW w:w="1453"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Calibri" w:hAnsi="Times New Roman"/>
                <w:sz w:val="20"/>
                <w:szCs w:val="20"/>
              </w:rPr>
              <w:t>% от площта на местообитанието с покритие на с храстова и дървесна растителност, и орлова папрат</w:t>
            </w:r>
          </w:p>
        </w:tc>
        <w:tc>
          <w:tcPr>
            <w:tcW w:w="169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Най-много 20%</w:t>
            </w:r>
          </w:p>
        </w:tc>
        <w:tc>
          <w:tcPr>
            <w:tcW w:w="2875"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t>При картирането през 2011-2012 г. са регистрирани процеси на настъпление на храстова и дървесна растителност в зоната, но не са посочени конкретни данни, за това, до колко е засегнато местообитанието.</w:t>
            </w:r>
          </w:p>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t xml:space="preserve">При теренната работа през 2021 г. е установено присъствие на храстова и </w:t>
            </w:r>
            <w:r w:rsidRPr="00D12612">
              <w:rPr>
                <w:rFonts w:ascii="Times New Roman" w:eastAsiaTheme="minorHAnsi" w:hAnsi="Times New Roman"/>
                <w:sz w:val="20"/>
                <w:szCs w:val="20"/>
              </w:rPr>
              <w:lastRenderedPageBreak/>
              <w:t>дървесна растителност под допустимите норми в полигоните.</w:t>
            </w:r>
          </w:p>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t>Според най-съвременните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lastRenderedPageBreak/>
              <w:t>Поддържане на състоянието по този параметър – проективното покритие на нетипични храстови и дървесни видове, и обраствания с орлова папрат в местообитанието следва да е под 20%.</w:t>
            </w:r>
          </w:p>
        </w:tc>
      </w:tr>
    </w:tbl>
    <w:p w:rsidR="00D12612" w:rsidRPr="00D12612" w:rsidRDefault="00D12612" w:rsidP="00D12612">
      <w:pPr>
        <w:spacing w:line="240" w:lineRule="auto"/>
        <w:rPr>
          <w:rFonts w:asciiTheme="minorHAnsi" w:eastAsiaTheme="minorHAnsi" w:hAnsiTheme="minorHAnsi" w:cstheme="minorBidi"/>
        </w:rPr>
      </w:pPr>
    </w:p>
    <w:p w:rsidR="00D12612" w:rsidRPr="00D12612" w:rsidRDefault="00D12612" w:rsidP="00D12612">
      <w:pPr>
        <w:spacing w:after="0"/>
        <w:rPr>
          <w:rFonts w:ascii="Times New Roman" w:eastAsiaTheme="minorHAnsi" w:hAnsi="Times New Roman" w:cstheme="minorBidi"/>
          <w:b/>
          <w:bCs/>
          <w:sz w:val="24"/>
        </w:rPr>
      </w:pPr>
      <w:r w:rsidRPr="00D12612">
        <w:rPr>
          <w:rFonts w:ascii="Times New Roman" w:eastAsiaTheme="minorHAnsi" w:hAnsi="Times New Roman" w:cstheme="minorBidi"/>
          <w:b/>
          <w:bCs/>
          <w:sz w:val="24"/>
        </w:rPr>
        <w:t>7. Необходимост от актуализация на СФ на защитената зона</w:t>
      </w:r>
    </w:p>
    <w:p w:rsidR="00D12612" w:rsidRPr="00D12612" w:rsidRDefault="00D12612" w:rsidP="00D12612">
      <w:pPr>
        <w:spacing w:line="240" w:lineRule="auto"/>
        <w:rPr>
          <w:rFonts w:ascii="Times New Roman" w:eastAsiaTheme="minorHAnsi" w:hAnsi="Times New Roman"/>
          <w:sz w:val="24"/>
          <w:szCs w:val="24"/>
        </w:rPr>
      </w:pPr>
      <w:r w:rsidRPr="00D12612">
        <w:rPr>
          <w:rFonts w:ascii="Times New Roman" w:eastAsiaTheme="minorHAnsi" w:hAnsi="Times New Roman"/>
          <w:sz w:val="24"/>
          <w:szCs w:val="24"/>
        </w:rPr>
        <w:t>За момента, не е необходима промяна на данните, посочени в С</w:t>
      </w:r>
      <w:r w:rsidR="00797C8C">
        <w:rPr>
          <w:rFonts w:ascii="Times New Roman" w:eastAsiaTheme="minorHAnsi" w:hAnsi="Times New Roman"/>
          <w:sz w:val="24"/>
          <w:szCs w:val="24"/>
        </w:rPr>
        <w:t>тандартния формуляр.</w:t>
      </w:r>
    </w:p>
    <w:p w:rsidR="00D12612" w:rsidRPr="00D12612" w:rsidRDefault="00D12612" w:rsidP="00D12612">
      <w:pPr>
        <w:spacing w:after="0"/>
        <w:rPr>
          <w:rFonts w:ascii="Times New Roman" w:eastAsiaTheme="minorHAnsi" w:hAnsi="Times New Roman" w:cstheme="minorBidi"/>
          <w:b/>
          <w:bCs/>
          <w:sz w:val="24"/>
        </w:rPr>
      </w:pPr>
      <w:r w:rsidRPr="00D12612">
        <w:rPr>
          <w:rFonts w:ascii="Times New Roman" w:eastAsiaTheme="minorHAnsi" w:hAnsi="Times New Roman" w:cstheme="minorBidi"/>
          <w:b/>
          <w:bCs/>
          <w:sz w:val="24"/>
        </w:rPr>
        <w:t>8. Използвана литература</w:t>
      </w:r>
    </w:p>
    <w:p w:rsidR="00D12612" w:rsidRPr="00D12612" w:rsidRDefault="00D12612" w:rsidP="00D12612">
      <w:pPr>
        <w:spacing w:after="0" w:line="240" w:lineRule="auto"/>
        <w:ind w:left="709" w:hanging="709"/>
        <w:jc w:val="both"/>
        <w:rPr>
          <w:rFonts w:ascii="Times New Roman" w:eastAsia="Calibri" w:hAnsi="Times New Roman"/>
          <w:sz w:val="24"/>
          <w:szCs w:val="24"/>
        </w:rPr>
      </w:pPr>
      <w:r w:rsidRPr="00D12612">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 Посетен на 09.11.2021 г.</w:t>
      </w:r>
    </w:p>
    <w:p w:rsidR="00D12612" w:rsidRPr="00D12612" w:rsidRDefault="00D12612" w:rsidP="00D12612">
      <w:pPr>
        <w:spacing w:after="0" w:line="240" w:lineRule="auto"/>
        <w:ind w:left="709" w:hanging="709"/>
        <w:jc w:val="both"/>
        <w:rPr>
          <w:rFonts w:ascii="Times New Roman" w:eastAsia="Calibri" w:hAnsi="Times New Roman"/>
          <w:sz w:val="24"/>
          <w:szCs w:val="24"/>
        </w:rPr>
      </w:pPr>
      <w:r w:rsidRPr="00D12612">
        <w:rPr>
          <w:rFonts w:ascii="Times New Roman" w:eastAsia="Calibri" w:hAnsi="Times New Roman"/>
          <w:sz w:val="24"/>
          <w:szCs w:val="24"/>
        </w:rPr>
        <w:t>Петрова, А., Владимиров, В., Георгиев, В. 2012. Инвазивни чужди видове растения в България. ИБЕИ-БАН, София, 320 с.</w:t>
      </w:r>
    </w:p>
    <w:p w:rsidR="00D12612" w:rsidRPr="00D12612" w:rsidRDefault="00D12612" w:rsidP="00D12612">
      <w:pPr>
        <w:spacing w:after="0" w:line="240" w:lineRule="auto"/>
        <w:ind w:left="709" w:hanging="709"/>
        <w:jc w:val="both"/>
        <w:rPr>
          <w:rFonts w:ascii="Times New Roman" w:eastAsia="Calibri" w:hAnsi="Times New Roman"/>
          <w:sz w:val="24"/>
          <w:szCs w:val="24"/>
        </w:rPr>
      </w:pPr>
      <w:r w:rsidRPr="00D12612">
        <w:rPr>
          <w:rFonts w:ascii="Times New Roman" w:eastAsia="Calibri" w:hAnsi="Times New Roman"/>
          <w:sz w:val="24"/>
          <w:szCs w:val="24"/>
        </w:rPr>
        <w:t xml:space="preserve">Цонев, Р. 2009. 6250 * </w:t>
      </w:r>
      <w:r w:rsidRPr="00D12612">
        <w:rPr>
          <w:rFonts w:ascii="Times New Roman" w:hAnsi="Times New Roman"/>
          <w:bCs/>
          <w:sz w:val="24"/>
          <w:szCs w:val="24"/>
          <w:lang w:eastAsia="bg-BG"/>
        </w:rPr>
        <w:t>Панонски льосови степни тревни съобщества</w:t>
      </w:r>
      <w:r w:rsidRPr="00D12612">
        <w:rPr>
          <w:rFonts w:ascii="Times New Roman" w:eastAsia="Calibri" w:hAnsi="Times New Roman"/>
          <w:sz w:val="24"/>
          <w:szCs w:val="24"/>
        </w:rPr>
        <w:t>.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205-208.</w:t>
      </w:r>
    </w:p>
    <w:p w:rsidR="00D12612" w:rsidRPr="00D12612" w:rsidRDefault="00D12612" w:rsidP="00D12612">
      <w:pPr>
        <w:spacing w:after="0" w:line="240" w:lineRule="auto"/>
        <w:ind w:left="709" w:hanging="709"/>
        <w:jc w:val="both"/>
        <w:rPr>
          <w:rFonts w:ascii="Times New Roman" w:eastAsia="Calibri" w:hAnsi="Times New Roman"/>
          <w:sz w:val="24"/>
          <w:szCs w:val="24"/>
        </w:rPr>
      </w:pPr>
      <w:r w:rsidRPr="00D12612">
        <w:rPr>
          <w:rFonts w:ascii="Times New Roman" w:eastAsia="Calibri" w:hAnsi="Times New Roman"/>
          <w:sz w:val="24"/>
          <w:szCs w:val="24"/>
        </w:rPr>
        <w:t>Цонев, Р. 2015.</w:t>
      </w:r>
      <w:r w:rsidRPr="00D12612">
        <w:rPr>
          <w:rFonts w:ascii="Times New Roman" w:eastAsiaTheme="minorHAnsi" w:hAnsi="Times New Roman"/>
          <w:sz w:val="24"/>
          <w:szCs w:val="24"/>
        </w:rPr>
        <w:t xml:space="preserve"> 07E1 </w:t>
      </w:r>
      <w:r w:rsidRPr="00D12612">
        <w:rPr>
          <w:rFonts w:ascii="Times New Roman" w:eastAsia="Calibri" w:hAnsi="Times New Roman"/>
          <w:sz w:val="24"/>
          <w:szCs w:val="24"/>
        </w:rPr>
        <w:t>Дунавски льосови степи. – В: Бисерков, В. и др. (ред.). Червена книга на Република България. Том 3. Природни местообитания. БАН &amp; МОСВ, София, с. 145-147.</w:t>
      </w:r>
    </w:p>
    <w:p w:rsidR="00D12612" w:rsidRPr="00D12612" w:rsidRDefault="00D12612" w:rsidP="00D12612">
      <w:pPr>
        <w:spacing w:after="0" w:line="240" w:lineRule="auto"/>
        <w:ind w:left="709" w:hanging="709"/>
        <w:jc w:val="both"/>
        <w:rPr>
          <w:rFonts w:ascii="Times New Roman" w:hAnsi="Times New Roman"/>
          <w:bCs/>
          <w:sz w:val="24"/>
          <w:szCs w:val="24"/>
          <w:lang w:eastAsia="bg-BG"/>
        </w:rPr>
      </w:pPr>
      <w:r w:rsidRPr="00D12612">
        <w:rPr>
          <w:rFonts w:ascii="Times New Roman" w:eastAsia="Calibri" w:hAnsi="Times New Roman"/>
          <w:sz w:val="24"/>
          <w:szCs w:val="24"/>
        </w:rPr>
        <w:t>Цонев</w:t>
      </w:r>
      <w:r w:rsidRPr="00D12612">
        <w:rPr>
          <w:rFonts w:ascii="Times New Roman" w:hAnsi="Times New Roman"/>
          <w:bCs/>
          <w:sz w:val="24"/>
          <w:szCs w:val="24"/>
          <w:lang w:eastAsia="bg-BG"/>
        </w:rPr>
        <w:t>, Р., Гусев, Ч. 2017. Ръководство за определяне и ефективно управление на тревни местообитания (пасища, ливади и постоянно затревени площ) – обект на опазване и стопанско ползване в България. Второ преработено и допълнено издание. Българско дружество за защита на птиците, Природозащитна поредица - книга 34, София., с. 37-39.</w:t>
      </w:r>
    </w:p>
    <w:p w:rsidR="00D12612" w:rsidRPr="00D12612" w:rsidRDefault="00D12612" w:rsidP="00D12612">
      <w:pPr>
        <w:spacing w:after="0" w:line="240" w:lineRule="auto"/>
        <w:ind w:left="709" w:hanging="709"/>
        <w:jc w:val="both"/>
        <w:rPr>
          <w:rFonts w:ascii="Times New Roman" w:hAnsi="Times New Roman"/>
          <w:bCs/>
          <w:sz w:val="24"/>
          <w:szCs w:val="24"/>
          <w:lang w:eastAsia="bg-BG"/>
        </w:rPr>
      </w:pPr>
      <w:r w:rsidRPr="00D12612">
        <w:rPr>
          <w:rFonts w:ascii="Times New Roman" w:hAnsi="Times New Roman"/>
          <w:bCs/>
          <w:sz w:val="24"/>
          <w:szCs w:val="24"/>
          <w:lang w:eastAsia="bg-BG"/>
        </w:rPr>
        <w:t>European commission. The State of Nature in the EU – Article 17 reporting. https://ec.europa.eu/environment/nature/knowledge/rep_habitats/index_en.htm. Visited on 09.11.2021.</w:t>
      </w:r>
    </w:p>
    <w:p w:rsidR="00D12612" w:rsidRPr="00D12612" w:rsidRDefault="00D12612" w:rsidP="00D12612">
      <w:pPr>
        <w:spacing w:after="0" w:line="240" w:lineRule="auto"/>
        <w:jc w:val="both"/>
        <w:rPr>
          <w:rFonts w:ascii="Times New Roman" w:eastAsia="Calibri" w:hAnsi="Times New Roman"/>
          <w:sz w:val="24"/>
          <w:szCs w:val="24"/>
        </w:rPr>
      </w:pPr>
    </w:p>
    <w:p w:rsidR="00D12612" w:rsidRPr="00D12612" w:rsidRDefault="00D12612" w:rsidP="00D12612">
      <w:pPr>
        <w:spacing w:after="0" w:line="240" w:lineRule="auto"/>
        <w:jc w:val="both"/>
        <w:rPr>
          <w:rFonts w:ascii="Times New Roman" w:eastAsia="Calibri" w:hAnsi="Times New Roman"/>
          <w:sz w:val="24"/>
          <w:szCs w:val="24"/>
        </w:rPr>
      </w:pPr>
      <w:r w:rsidRPr="00D12612">
        <w:rPr>
          <w:rFonts w:ascii="Times New Roman" w:eastAsia="Calibri" w:hAnsi="Times New Roman"/>
          <w:i/>
          <w:sz w:val="24"/>
          <w:szCs w:val="24"/>
        </w:rPr>
        <w:t>Автори на текста</w:t>
      </w:r>
      <w:r w:rsidRPr="00D12612">
        <w:rPr>
          <w:rFonts w:ascii="Times New Roman" w:eastAsia="Calibri" w:hAnsi="Times New Roman"/>
          <w:sz w:val="24"/>
          <w:szCs w:val="24"/>
        </w:rPr>
        <w:t>: Николай Велев, Ива Апостолова</w:t>
      </w:r>
    </w:p>
    <w:p w:rsidR="00D12612" w:rsidRPr="00D12612" w:rsidRDefault="00D12612" w:rsidP="00D12612">
      <w:pPr>
        <w:spacing w:after="0" w:line="240" w:lineRule="auto"/>
        <w:jc w:val="both"/>
        <w:rPr>
          <w:rFonts w:ascii="Times New Roman" w:eastAsia="Calibri" w:hAnsi="Times New Roman"/>
          <w:sz w:val="24"/>
          <w:szCs w:val="24"/>
        </w:rPr>
      </w:pPr>
    </w:p>
    <w:p w:rsidR="00D12612" w:rsidRDefault="00D12612">
      <w:pPr>
        <w:rPr>
          <w:rFonts w:ascii="Times New Roman" w:hAnsi="Times New Roman"/>
          <w:color w:val="1F497D" w:themeColor="text2"/>
          <w:sz w:val="28"/>
          <w:szCs w:val="28"/>
        </w:rPr>
      </w:pPr>
    </w:p>
    <w:p w:rsidR="00E158F2" w:rsidRPr="00E158F2" w:rsidRDefault="00E158F2" w:rsidP="003456CA">
      <w:pPr>
        <w:pStyle w:val="Heading1"/>
        <w:rPr>
          <w:rFonts w:ascii="Times New Roman" w:hAnsi="Times New Roman"/>
          <w:b w:val="0"/>
          <w:color w:val="1F497D" w:themeColor="text2"/>
          <w:u w:val="single"/>
        </w:rPr>
      </w:pPr>
      <w:bookmarkStart w:id="5" w:name="_Toc88909161"/>
      <w:r w:rsidRPr="00E158F2">
        <w:rPr>
          <w:rFonts w:ascii="Times New Roman" w:hAnsi="Times New Roman"/>
          <w:color w:val="1F497D" w:themeColor="text2"/>
          <w:u w:val="single"/>
        </w:rPr>
        <w:t>Земноводни и влечуги</w:t>
      </w:r>
      <w:bookmarkEnd w:id="5"/>
    </w:p>
    <w:p w:rsidR="00E158F2" w:rsidRPr="003456CA" w:rsidRDefault="00E158F2" w:rsidP="003456CA">
      <w:pPr>
        <w:pStyle w:val="Heading2"/>
        <w:rPr>
          <w:rFonts w:ascii="Times New Roman" w:hAnsi="Times New Roman"/>
          <w:b w:val="0"/>
          <w:i/>
          <w:color w:val="1F497D" w:themeColor="text2"/>
          <w:sz w:val="28"/>
          <w:szCs w:val="28"/>
        </w:rPr>
      </w:pPr>
      <w:bookmarkStart w:id="6" w:name="_Toc88909162"/>
      <w:r w:rsidRPr="003456CA">
        <w:rPr>
          <w:rFonts w:ascii="Times New Roman" w:hAnsi="Times New Roman"/>
          <w:b w:val="0"/>
          <w:color w:val="1F497D" w:themeColor="text2"/>
          <w:sz w:val="28"/>
          <w:szCs w:val="28"/>
        </w:rPr>
        <w:t xml:space="preserve">Природозащитни цели за 5194 </w:t>
      </w:r>
      <w:r w:rsidRPr="003456CA">
        <w:rPr>
          <w:rFonts w:ascii="Times New Roman" w:hAnsi="Times New Roman"/>
          <w:b w:val="0"/>
          <w:i/>
          <w:color w:val="1F497D" w:themeColor="text2"/>
          <w:sz w:val="28"/>
          <w:szCs w:val="28"/>
        </w:rPr>
        <w:t>Elaphe sauromates</w:t>
      </w:r>
      <w:bookmarkEnd w:id="6"/>
    </w:p>
    <w:p w:rsidR="00C00F45" w:rsidRPr="00C00F45" w:rsidRDefault="00C00F45" w:rsidP="00C00F45">
      <w:pPr>
        <w:spacing w:after="0" w:line="240" w:lineRule="auto"/>
        <w:jc w:val="both"/>
        <w:rPr>
          <w:rFonts w:ascii="Times New Roman" w:eastAsiaTheme="minorHAnsi" w:hAnsi="Times New Roman"/>
          <w:sz w:val="24"/>
          <w:szCs w:val="24"/>
        </w:rPr>
      </w:pPr>
      <w:r w:rsidRPr="00C00F45">
        <w:rPr>
          <w:rFonts w:ascii="Times New Roman" w:eastAsiaTheme="minorHAnsi" w:hAnsi="Times New Roman"/>
          <w:b/>
          <w:sz w:val="24"/>
          <w:szCs w:val="24"/>
        </w:rPr>
        <w:t xml:space="preserve">1. Код и наименование на вида: </w:t>
      </w:r>
      <w:r w:rsidRPr="00C00F45">
        <w:rPr>
          <w:rFonts w:ascii="Times New Roman" w:eastAsiaTheme="minorHAnsi" w:hAnsi="Times New Roman"/>
          <w:sz w:val="24"/>
          <w:szCs w:val="24"/>
        </w:rPr>
        <w:t xml:space="preserve">5194 </w:t>
      </w:r>
      <w:r w:rsidRPr="00C00F45">
        <w:rPr>
          <w:rFonts w:ascii="Times New Roman" w:eastAsiaTheme="minorHAnsi" w:hAnsi="Times New Roman"/>
          <w:i/>
          <w:sz w:val="24"/>
          <w:szCs w:val="24"/>
        </w:rPr>
        <w:t>Elaphe sauromates</w:t>
      </w:r>
      <w:r w:rsidRPr="00C00F45">
        <w:rPr>
          <w:rFonts w:ascii="Times New Roman" w:eastAsiaTheme="minorHAnsi" w:hAnsi="Times New Roman"/>
          <w:sz w:val="24"/>
          <w:szCs w:val="24"/>
        </w:rPr>
        <w:t xml:space="preserve"> – пъстър смок</w:t>
      </w:r>
    </w:p>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2. Кратка характеристика на целевия обект</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 xml:space="preserve">Общата дължина на тялото достига до около 175 cm (Naumov et al. 2020). При възрастните животни гръбната страна е светложълта (понякога светлооранжева) с </w:t>
      </w:r>
      <w:r w:rsidRPr="00C00F45">
        <w:rPr>
          <w:rFonts w:ascii="Times New Roman" w:eastAsiaTheme="minorHAnsi" w:hAnsi="Times New Roman"/>
          <w:sz w:val="24"/>
          <w:szCs w:val="24"/>
        </w:rPr>
        <w:lastRenderedPageBreak/>
        <w:t>големи, напречно разположени, тъмни петна; в задтилната област има V-образно тъмно, а от окото до задния ъгъл на устата минава тъмна ивица. Коремът е жълтеникав, понякога с тъмни петънца. Окраската на младите е подобна на тази на възрастните, но е по-контрастна и основният фон на гръбната страна обикновено e светлосив (Stojanov et al. 2011).</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Видът е разпространен в равнините и най-ниските части на планините в Южна България (източно от Пазарджик), Черноморското крайбрежие, Дунавската равнина и източните части на Предбалкана до около 300, а по изключение и до 600 m н.в. (Stojanov et al. 2011). Обитава главно открити терени със степна растителност, както и разредени широколистни гори и храсталаци, но нерядко се среща и в силно овлажнени места, като бреговете на големи реки, блата и езера (Бешков и Нанев 2002; Stojanov et al. 2011).</w:t>
      </w:r>
    </w:p>
    <w:p w:rsidR="00C00F45" w:rsidRPr="00C00F45" w:rsidRDefault="00C00F45" w:rsidP="00C00F45">
      <w:pPr>
        <w:autoSpaceDE w:val="0"/>
        <w:autoSpaceDN w:val="0"/>
        <w:adjustRightInd w:val="0"/>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i/>
          <w:sz w:val="24"/>
          <w:szCs w:val="24"/>
        </w:rPr>
        <w:t>Elaphe sauromates</w:t>
      </w:r>
      <w:r w:rsidRPr="00C00F45">
        <w:rPr>
          <w:rFonts w:ascii="Times New Roman" w:eastAsiaTheme="minorHAnsi" w:hAnsi="Times New Roman"/>
          <w:sz w:val="24"/>
          <w:szCs w:val="24"/>
        </w:rPr>
        <w:t xml:space="preserve"> е активeн от април до октомври. Размножаването на вида у нас не е проучено, но в източните части на ареала копулацията е през май, а през юни-юли женската снася 4-16 яйца; малките се излюпват през август или септември. Хранителният спектър на вида включва главно дребни гризачи и птици, както и птичи яйца. Активността е изцяло дневна (Stojanov et al. 2011).</w:t>
      </w:r>
    </w:p>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3. Състояние на биогеографско ниво и разпространение в мрежата</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i/>
          <w:sz w:val="24"/>
          <w:szCs w:val="24"/>
        </w:rPr>
        <w:t xml:space="preserve">Elaphe sauromates </w:t>
      </w:r>
      <w:r w:rsidRPr="00C00F45">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създаването на големи монокултурни блокове във втората половина на XX в. (и вследствие на това – премахване на синурите, горичките, храстите във валозите и др.), намаляването на площта на широколистните гори, залесяването с иглолистни, горските пожари, застрояването на черноморското крайбрежие, прегазването по пътищата, бракониерския улов и др. (Beshkov 2015).</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w:t>
      </w:r>
      <w:r w:rsidR="00B42FEE">
        <w:rPr>
          <w:rFonts w:ascii="Times New Roman" w:eastAsiaTheme="minorHAnsi" w:hAnsi="Times New Roman"/>
          <w:sz w:val="24"/>
          <w:szCs w:val="24"/>
        </w:rPr>
        <w:t xml:space="preserve"> (ПС) на вида и в Континенталния и в Ч</w:t>
      </w:r>
      <w:r w:rsidRPr="00C00F45">
        <w:rPr>
          <w:rFonts w:ascii="Times New Roman" w:eastAsiaTheme="minorHAnsi" w:hAnsi="Times New Roman"/>
          <w:sz w:val="24"/>
          <w:szCs w:val="24"/>
        </w:rPr>
        <w:t>ерноморския биогеографски регион е неблагоприятно-незадоволително (U1) поради негативната оценка на бъдещите перспективи, а общата тенденция е за влошаване на състоянието. Според докладването от 2019 г.  ПС на вида също е неблагоприятно-незадоволително (U1) и в двата биогеографски региона поради негативните оценки по показателите за местообитание и бъдещи перспективи, а общата тенденция е неизвестна.</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i/>
          <w:sz w:val="24"/>
          <w:szCs w:val="24"/>
        </w:rPr>
        <w:t xml:space="preserve">Elaphe sauromates </w:t>
      </w:r>
      <w:r w:rsidRPr="00C00F45">
        <w:rPr>
          <w:rFonts w:ascii="Times New Roman" w:eastAsiaTheme="minorHAnsi" w:hAnsi="Times New Roman"/>
          <w:sz w:val="24"/>
          <w:szCs w:val="24"/>
        </w:rPr>
        <w:t>фигурира в стандартните формуляри за данни на 140 защитени зони за местообитанията от мрежата Натура 2000 в България.</w:t>
      </w:r>
    </w:p>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4. Състояние на ниво защитена зона</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 xml:space="preserve">В Стандартния формуляр на зоната са дадени следните оценки за </w:t>
      </w:r>
      <w:r w:rsidRPr="00C00F45">
        <w:rPr>
          <w:rFonts w:ascii="Times New Roman" w:eastAsiaTheme="minorHAnsi" w:hAnsi="Times New Roman"/>
          <w:i/>
          <w:sz w:val="24"/>
          <w:szCs w:val="24"/>
        </w:rPr>
        <w:t>Elaphe sauromates</w:t>
      </w:r>
      <w:r w:rsidRPr="00C00F45">
        <w:rPr>
          <w:rFonts w:ascii="Times New Roman" w:eastAsiaTheme="minorHAnsi" w:hAnsi="Times New Roman"/>
          <w:sz w:val="24"/>
          <w:szCs w:val="24"/>
        </w:rPr>
        <w:t>:</w:t>
      </w:r>
    </w:p>
    <w:p w:rsidR="00C00F45" w:rsidRPr="00C00F45" w:rsidRDefault="00C00F45" w:rsidP="00C00F45">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C00F45" w:rsidRPr="007F3E1F" w:rsidTr="00E2608F">
        <w:trPr>
          <w:trHeight w:val="255"/>
          <w:jc w:val="center"/>
        </w:trPr>
        <w:tc>
          <w:tcPr>
            <w:tcW w:w="4142" w:type="dxa"/>
            <w:gridSpan w:val="5"/>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Site assessment</w:t>
            </w:r>
          </w:p>
        </w:tc>
      </w:tr>
      <w:tr w:rsidR="00C00F45" w:rsidRPr="007F3E1F" w:rsidTr="00E2608F">
        <w:trPr>
          <w:trHeight w:val="255"/>
          <w:jc w:val="center"/>
        </w:trPr>
        <w:tc>
          <w:tcPr>
            <w:tcW w:w="1326" w:type="dxa"/>
            <w:gridSpan w:val="2"/>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A/B/C</w:t>
            </w:r>
          </w:p>
        </w:tc>
      </w:tr>
      <w:tr w:rsidR="00C00F45" w:rsidRPr="007F3E1F" w:rsidTr="00E2608F">
        <w:trPr>
          <w:trHeight w:val="255"/>
          <w:jc w:val="center"/>
        </w:trPr>
        <w:tc>
          <w:tcPr>
            <w:tcW w:w="64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C00F45" w:rsidRPr="007F3E1F" w:rsidRDefault="00C00F45" w:rsidP="00C00F45">
            <w:pPr>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C00F45" w:rsidRPr="007F3E1F" w:rsidRDefault="00C00F45" w:rsidP="00C00F45">
            <w:pPr>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C00F45" w:rsidRPr="007F3E1F" w:rsidRDefault="00C00F45" w:rsidP="00C00F45">
            <w:pPr>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C00F45" w:rsidRPr="007F3E1F" w:rsidRDefault="00C00F45" w:rsidP="00C00F45">
            <w:pPr>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Glo.</w:t>
            </w:r>
          </w:p>
        </w:tc>
      </w:tr>
      <w:tr w:rsidR="00C00F45" w:rsidRPr="007F3E1F" w:rsidTr="00E2608F">
        <w:trPr>
          <w:trHeight w:val="255"/>
          <w:jc w:val="center"/>
        </w:trPr>
        <w:tc>
          <w:tcPr>
            <w:tcW w:w="643" w:type="dxa"/>
            <w:noWrap/>
          </w:tcPr>
          <w:p w:rsidR="00C00F45" w:rsidRPr="007F3E1F" w:rsidRDefault="00C00F45" w:rsidP="00C00F45">
            <w:pPr>
              <w:rPr>
                <w:rFonts w:ascii="Times New Roman" w:eastAsiaTheme="minorHAnsi" w:hAnsi="Times New Roman"/>
                <w:sz w:val="22"/>
                <w:szCs w:val="22"/>
              </w:rPr>
            </w:pPr>
          </w:p>
        </w:tc>
        <w:tc>
          <w:tcPr>
            <w:tcW w:w="683" w:type="dxa"/>
            <w:noWrap/>
          </w:tcPr>
          <w:p w:rsidR="00C00F45" w:rsidRPr="007F3E1F" w:rsidRDefault="00C00F45" w:rsidP="00C00F45">
            <w:pPr>
              <w:rPr>
                <w:rFonts w:ascii="Times New Roman" w:eastAsiaTheme="minorHAnsi" w:hAnsi="Times New Roman"/>
                <w:sz w:val="22"/>
                <w:szCs w:val="22"/>
              </w:rPr>
            </w:pPr>
          </w:p>
        </w:tc>
        <w:tc>
          <w:tcPr>
            <w:tcW w:w="1203"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localities</w:t>
            </w:r>
          </w:p>
        </w:tc>
        <w:tc>
          <w:tcPr>
            <w:tcW w:w="650"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P</w:t>
            </w:r>
          </w:p>
        </w:tc>
        <w:tc>
          <w:tcPr>
            <w:tcW w:w="963"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DD</w:t>
            </w:r>
          </w:p>
        </w:tc>
        <w:tc>
          <w:tcPr>
            <w:tcW w:w="1097"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C</w:t>
            </w:r>
          </w:p>
        </w:tc>
        <w:tc>
          <w:tcPr>
            <w:tcW w:w="703"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C</w:t>
            </w:r>
          </w:p>
        </w:tc>
        <w:tc>
          <w:tcPr>
            <w:tcW w:w="583"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C</w:t>
            </w:r>
          </w:p>
        </w:tc>
        <w:tc>
          <w:tcPr>
            <w:tcW w:w="650"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C</w:t>
            </w:r>
          </w:p>
        </w:tc>
      </w:tr>
    </w:tbl>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Предвид характера на националния ареал на вида (най-плътен в югоизточната част на страната и спорадичен в Дунавската равнина) е ясно, че ЗЗ „Островска степ - Вадин“ не е от първостепенна важност за опазването му, но зоната е от значение за осигуря</w:t>
      </w:r>
      <w:r w:rsidR="00CA0FC0">
        <w:rPr>
          <w:rFonts w:ascii="Times New Roman" w:eastAsiaTheme="minorHAnsi" w:hAnsi="Times New Roman"/>
          <w:sz w:val="24"/>
          <w:szCs w:val="24"/>
        </w:rPr>
        <w:t>ване свързаността на мрежата в К</w:t>
      </w:r>
      <w:r w:rsidRPr="00C00F45">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5. Анализ на наличната информация</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 xml:space="preserve">В научната литература няма данни за находища на </w:t>
      </w:r>
      <w:r w:rsidRPr="00C00F45">
        <w:rPr>
          <w:rFonts w:ascii="Times New Roman" w:eastAsiaTheme="minorHAnsi" w:hAnsi="Times New Roman"/>
          <w:i/>
          <w:sz w:val="24"/>
          <w:szCs w:val="24"/>
        </w:rPr>
        <w:t>Elaphe sauromates</w:t>
      </w:r>
      <w:r w:rsidRPr="00C00F45">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250,52 ha, от които 129,02 ha (42,82% от територията на зоната) са категоризирани като слабо пригодни,  90,66 ha (30,09%) – като пригодни и 30,84 ha (10,24%)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численост на популацията и фрагментация на местообитанията.</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 xml:space="preserve">По време на теренните изследвания през 2021 г. беше намерено едно съблекло на </w:t>
      </w:r>
      <w:r w:rsidRPr="00C00F45">
        <w:rPr>
          <w:rFonts w:ascii="Times New Roman" w:eastAsiaTheme="minorHAnsi" w:hAnsi="Times New Roman"/>
          <w:i/>
          <w:sz w:val="24"/>
          <w:szCs w:val="24"/>
        </w:rPr>
        <w:t>Elaphe sauromates</w:t>
      </w:r>
      <w:r w:rsidRPr="00C00F45">
        <w:rPr>
          <w:rFonts w:ascii="Times New Roman" w:eastAsiaTheme="minorHAnsi" w:hAnsi="Times New Roman"/>
          <w:sz w:val="24"/>
          <w:szCs w:val="24"/>
        </w:rPr>
        <w:t xml:space="preserve"> в с. Горни Вадин, на около 300 </w:t>
      </w:r>
      <w:r w:rsidRPr="00C00F45">
        <w:rPr>
          <w:rFonts w:ascii="Times New Roman" w:eastAsiaTheme="minorHAnsi" w:hAnsi="Times New Roman"/>
          <w:sz w:val="24"/>
          <w:szCs w:val="24"/>
          <w:lang w:val="en-US"/>
        </w:rPr>
        <w:t>m</w:t>
      </w:r>
      <w:r w:rsidRPr="00C00F45">
        <w:rPr>
          <w:rFonts w:ascii="Times New Roman" w:eastAsiaTheme="minorHAnsi" w:hAnsi="Times New Roman"/>
          <w:sz w:val="24"/>
          <w:szCs w:val="24"/>
        </w:rPr>
        <w:t xml:space="preserve"> извън границите на защитената зона. Въпреки че нах</w:t>
      </w:r>
      <w:r w:rsidR="00B42FEE">
        <w:rPr>
          <w:rFonts w:ascii="Times New Roman" w:eastAsiaTheme="minorHAnsi" w:hAnsi="Times New Roman"/>
          <w:sz w:val="24"/>
          <w:szCs w:val="24"/>
        </w:rPr>
        <w:t>од</w:t>
      </w:r>
      <w:r w:rsidRPr="00C00F45">
        <w:rPr>
          <w:rFonts w:ascii="Times New Roman" w:eastAsiaTheme="minorHAnsi" w:hAnsi="Times New Roman"/>
          <w:sz w:val="24"/>
          <w:szCs w:val="24"/>
        </w:rPr>
        <w:t>ището не се намира в самата зона, то е достатъчно близо до нея за да може да се твърди, че видът несъмнено се среща и в територията на зона.</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По експертна преценка, състоянието на потенциалните местообитания на вида в източните части на зоната понастоящем е добро, но в западната част те са силно увредени вследствие скорошен пожар (към септември 2021 г.), който очевидно е обхващал голяма по площ територия.</w:t>
      </w:r>
    </w:p>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C00F45" w:rsidRPr="00C00F45" w:rsidRDefault="00C00F45" w:rsidP="00C00F45">
      <w:pPr>
        <w:spacing w:after="0" w:line="240" w:lineRule="auto"/>
        <w:jc w:val="both"/>
        <w:rPr>
          <w:rFonts w:ascii="Times New Roman" w:eastAsiaTheme="minorHAnsi" w:hAnsi="Times New Roman"/>
          <w:b/>
          <w:sz w:val="24"/>
          <w:szCs w:val="24"/>
          <w:lang w:val="en-US"/>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C00F45" w:rsidRPr="00797C8C" w:rsidTr="003456CA">
        <w:trPr>
          <w:tblHeader/>
        </w:trPr>
        <w:tc>
          <w:tcPr>
            <w:tcW w:w="1813" w:type="dxa"/>
            <w:shd w:val="clear" w:color="auto" w:fill="DBE5F1" w:themeFill="accent1" w:themeFillTint="33"/>
          </w:tcPr>
          <w:p w:rsidR="00C00F45" w:rsidRPr="003456CA" w:rsidRDefault="00C00F45" w:rsidP="00C00F45">
            <w:pPr>
              <w:spacing w:after="160"/>
              <w:jc w:val="both"/>
              <w:rPr>
                <w:rFonts w:ascii="Times New Roman" w:eastAsiaTheme="minorHAnsi" w:hAnsi="Times New Roman"/>
                <w:b/>
              </w:rPr>
            </w:pPr>
            <w:r w:rsidRPr="003456CA">
              <w:rPr>
                <w:rFonts w:ascii="Times New Roman" w:eastAsiaTheme="minorHAnsi" w:hAnsi="Times New Roman"/>
                <w:b/>
              </w:rPr>
              <w:t>Параметър</w:t>
            </w:r>
          </w:p>
        </w:tc>
        <w:tc>
          <w:tcPr>
            <w:tcW w:w="1697" w:type="dxa"/>
            <w:shd w:val="clear" w:color="auto" w:fill="DBE5F1" w:themeFill="accent1" w:themeFillTint="33"/>
          </w:tcPr>
          <w:p w:rsidR="00C00F45" w:rsidRPr="00797C8C" w:rsidRDefault="00C00F45" w:rsidP="00C00F45">
            <w:pPr>
              <w:spacing w:after="160"/>
              <w:jc w:val="both"/>
              <w:rPr>
                <w:rFonts w:ascii="Times New Roman" w:eastAsiaTheme="minorHAnsi" w:hAnsi="Times New Roman"/>
                <w:b/>
              </w:rPr>
            </w:pPr>
            <w:r w:rsidRPr="00797C8C">
              <w:rPr>
                <w:rFonts w:ascii="Times New Roman" w:eastAsiaTheme="minorHAnsi" w:hAnsi="Times New Roman"/>
                <w:b/>
              </w:rPr>
              <w:t>Мерна единица</w:t>
            </w:r>
          </w:p>
        </w:tc>
        <w:tc>
          <w:tcPr>
            <w:tcW w:w="1560" w:type="dxa"/>
            <w:shd w:val="clear" w:color="auto" w:fill="DBE5F1" w:themeFill="accent1" w:themeFillTint="33"/>
          </w:tcPr>
          <w:p w:rsidR="00C00F45" w:rsidRPr="00797C8C" w:rsidRDefault="00C00F45" w:rsidP="00C00F45">
            <w:pPr>
              <w:spacing w:after="160"/>
              <w:jc w:val="both"/>
              <w:rPr>
                <w:rFonts w:ascii="Times New Roman" w:eastAsiaTheme="minorHAnsi" w:hAnsi="Times New Roman"/>
                <w:b/>
              </w:rPr>
            </w:pPr>
            <w:r w:rsidRPr="00797C8C">
              <w:rPr>
                <w:rFonts w:ascii="Times New Roman" w:eastAsiaTheme="minorHAnsi" w:hAnsi="Times New Roman"/>
                <w:b/>
              </w:rPr>
              <w:t>Целева стойност</w:t>
            </w:r>
          </w:p>
        </w:tc>
        <w:tc>
          <w:tcPr>
            <w:tcW w:w="2938" w:type="dxa"/>
            <w:shd w:val="clear" w:color="auto" w:fill="DBE5F1" w:themeFill="accent1" w:themeFillTint="33"/>
          </w:tcPr>
          <w:p w:rsidR="00C00F45" w:rsidRPr="00797C8C" w:rsidRDefault="00C00F45" w:rsidP="00C00F45">
            <w:pPr>
              <w:spacing w:after="160"/>
              <w:jc w:val="both"/>
              <w:rPr>
                <w:rFonts w:ascii="Times New Roman" w:eastAsiaTheme="minorHAnsi" w:hAnsi="Times New Roman"/>
                <w:b/>
              </w:rPr>
            </w:pPr>
            <w:r w:rsidRPr="00797C8C">
              <w:rPr>
                <w:rFonts w:ascii="Times New Roman" w:eastAsiaTheme="minorHAnsi" w:hAnsi="Times New Roman"/>
                <w:b/>
              </w:rPr>
              <w:t>Допълнителна информация</w:t>
            </w:r>
          </w:p>
        </w:tc>
        <w:tc>
          <w:tcPr>
            <w:tcW w:w="1989" w:type="dxa"/>
            <w:shd w:val="clear" w:color="auto" w:fill="DBE5F1" w:themeFill="accent1" w:themeFillTint="33"/>
          </w:tcPr>
          <w:p w:rsidR="00C00F45" w:rsidRPr="00797C8C" w:rsidRDefault="00C00F45" w:rsidP="00C00F45">
            <w:pPr>
              <w:spacing w:after="160"/>
              <w:jc w:val="both"/>
              <w:rPr>
                <w:rFonts w:ascii="Times New Roman" w:eastAsiaTheme="minorHAnsi" w:hAnsi="Times New Roman"/>
                <w:b/>
              </w:rPr>
            </w:pPr>
            <w:r w:rsidRPr="00797C8C">
              <w:rPr>
                <w:rFonts w:ascii="Times New Roman" w:eastAsiaTheme="minorHAnsi" w:hAnsi="Times New Roman"/>
                <w:b/>
              </w:rPr>
              <w:t>Специфична цел</w:t>
            </w:r>
          </w:p>
        </w:tc>
      </w:tr>
      <w:tr w:rsidR="00C00F45" w:rsidRPr="00797C8C" w:rsidTr="00E2608F">
        <w:tc>
          <w:tcPr>
            <w:tcW w:w="1813" w:type="dxa"/>
          </w:tcPr>
          <w:p w:rsidR="00C00F45" w:rsidRPr="003456CA" w:rsidRDefault="00C00F45" w:rsidP="00C00F45">
            <w:pPr>
              <w:spacing w:after="160"/>
              <w:rPr>
                <w:rFonts w:ascii="Times New Roman" w:eastAsiaTheme="minorHAnsi" w:hAnsi="Times New Roman"/>
                <w:b/>
              </w:rPr>
            </w:pPr>
            <w:r w:rsidRPr="003456CA">
              <w:rPr>
                <w:rFonts w:ascii="Times New Roman" w:eastAsiaTheme="minorHAnsi" w:hAnsi="Times New Roman"/>
                <w:b/>
              </w:rPr>
              <w:t>Популация: пространствен обхват</w:t>
            </w:r>
          </w:p>
        </w:tc>
        <w:tc>
          <w:tcPr>
            <w:tcW w:w="1697"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Брой квадрати 1х1 km с доказано присъствие на вида</w:t>
            </w:r>
          </w:p>
        </w:tc>
        <w:tc>
          <w:tcPr>
            <w:tcW w:w="1560"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cstheme="minorBidi"/>
              </w:rPr>
              <w:t>Неизвестна</w:t>
            </w:r>
          </w:p>
        </w:tc>
        <w:tc>
          <w:tcPr>
            <w:tcW w:w="2938"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Според данните от 2021 г. видът присъства в поне един квадрат, но по експертна преценка разпространението му в зоната вероятно е по-широко, поради което е определена междинна цел.</w:t>
            </w:r>
          </w:p>
        </w:tc>
        <w:tc>
          <w:tcPr>
            <w:tcW w:w="1989"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C00F45" w:rsidRPr="00797C8C" w:rsidTr="00E2608F">
        <w:tc>
          <w:tcPr>
            <w:tcW w:w="1813" w:type="dxa"/>
          </w:tcPr>
          <w:p w:rsidR="00C00F45" w:rsidRPr="003456CA" w:rsidRDefault="00C00F45" w:rsidP="00C00F45">
            <w:pPr>
              <w:spacing w:after="160"/>
              <w:rPr>
                <w:rFonts w:ascii="Times New Roman" w:eastAsiaTheme="minorHAnsi" w:hAnsi="Times New Roman"/>
                <w:b/>
              </w:rPr>
            </w:pPr>
            <w:r w:rsidRPr="003456CA">
              <w:rPr>
                <w:rFonts w:ascii="Times New Roman" w:eastAsiaTheme="minorHAnsi" w:hAnsi="Times New Roman"/>
                <w:b/>
              </w:rPr>
              <w:t>Популация: относителна численост</w:t>
            </w:r>
          </w:p>
        </w:tc>
        <w:tc>
          <w:tcPr>
            <w:tcW w:w="1697"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tc>
        <w:tc>
          <w:tcPr>
            <w:tcW w:w="1560"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cstheme="minorBidi"/>
              </w:rPr>
              <w:t>Неизвестна</w:t>
            </w:r>
          </w:p>
        </w:tc>
        <w:tc>
          <w:tcPr>
            <w:tcW w:w="2938"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C00F45" w:rsidRPr="00797C8C" w:rsidTr="00E2608F">
        <w:tc>
          <w:tcPr>
            <w:tcW w:w="1813" w:type="dxa"/>
          </w:tcPr>
          <w:p w:rsidR="00C00F45" w:rsidRPr="003456CA" w:rsidRDefault="00C00F45" w:rsidP="00C00F45">
            <w:pPr>
              <w:spacing w:after="160"/>
              <w:rPr>
                <w:rFonts w:ascii="Times New Roman" w:eastAsiaTheme="minorHAnsi" w:hAnsi="Times New Roman"/>
                <w:b/>
              </w:rPr>
            </w:pPr>
            <w:r w:rsidRPr="003456CA">
              <w:rPr>
                <w:rFonts w:ascii="Times New Roman" w:eastAsiaTheme="minorHAnsi" w:hAnsi="Times New Roman"/>
                <w:b/>
              </w:rPr>
              <w:t xml:space="preserve">Местообитание (площ): обща </w:t>
            </w:r>
            <w:r w:rsidRPr="003456CA">
              <w:rPr>
                <w:rFonts w:ascii="Times New Roman" w:eastAsiaTheme="minorHAnsi" w:hAnsi="Times New Roman"/>
                <w:b/>
              </w:rPr>
              <w:lastRenderedPageBreak/>
              <w:t>площ на потенциалните местообитания</w:t>
            </w:r>
          </w:p>
        </w:tc>
        <w:tc>
          <w:tcPr>
            <w:tcW w:w="1697"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lastRenderedPageBreak/>
              <w:t>Хектар (ha)</w:t>
            </w:r>
          </w:p>
        </w:tc>
        <w:tc>
          <w:tcPr>
            <w:tcW w:w="1560" w:type="dxa"/>
          </w:tcPr>
          <w:p w:rsidR="00C00F45" w:rsidRPr="00797C8C" w:rsidRDefault="00C00F45" w:rsidP="00C00F45">
            <w:pPr>
              <w:spacing w:after="160"/>
              <w:rPr>
                <w:rFonts w:ascii="Times New Roman" w:eastAsiaTheme="minorHAnsi" w:hAnsi="Times New Roman" w:cstheme="minorBidi"/>
              </w:rPr>
            </w:pPr>
            <w:r w:rsidRPr="00797C8C">
              <w:rPr>
                <w:rFonts w:ascii="Times New Roman" w:eastAsiaTheme="minorHAnsi" w:hAnsi="Times New Roman"/>
              </w:rPr>
              <w:t xml:space="preserve">Най-малко </w:t>
            </w:r>
            <w:r w:rsidRPr="00797C8C">
              <w:rPr>
                <w:rFonts w:ascii="Times New Roman" w:eastAsiaTheme="minorHAnsi" w:hAnsi="Times New Roman"/>
              </w:rPr>
              <w:lastRenderedPageBreak/>
              <w:t>251 ha</w:t>
            </w:r>
          </w:p>
        </w:tc>
        <w:tc>
          <w:tcPr>
            <w:tcW w:w="2938"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lastRenderedPageBreak/>
              <w:t xml:space="preserve">Единствените данни за площта на потенциалните </w:t>
            </w:r>
            <w:r w:rsidRPr="00797C8C">
              <w:rPr>
                <w:rFonts w:ascii="Times New Roman" w:eastAsiaTheme="minorHAnsi" w:hAnsi="Times New Roman"/>
              </w:rPr>
              <w:lastRenderedPageBreak/>
              <w:t>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(251 ha) може да се приеме като минимална референтна стойност за благоприятно състояние на вида по този параметър.</w:t>
            </w:r>
          </w:p>
        </w:tc>
        <w:tc>
          <w:tcPr>
            <w:tcW w:w="1989"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lastRenderedPageBreak/>
              <w:t xml:space="preserve">Поддържане площта на </w:t>
            </w:r>
            <w:r w:rsidRPr="00797C8C">
              <w:rPr>
                <w:rFonts w:ascii="Times New Roman" w:eastAsiaTheme="minorHAnsi" w:hAnsi="Times New Roman"/>
              </w:rPr>
              <w:lastRenderedPageBreak/>
              <w:t>потенциалните местообитания</w:t>
            </w:r>
          </w:p>
        </w:tc>
      </w:tr>
      <w:tr w:rsidR="00C00F45" w:rsidRPr="00797C8C" w:rsidTr="00E2608F">
        <w:tc>
          <w:tcPr>
            <w:tcW w:w="1813" w:type="dxa"/>
          </w:tcPr>
          <w:p w:rsidR="00C00F45" w:rsidRPr="003456CA" w:rsidRDefault="00C00F45" w:rsidP="00C00F45">
            <w:pPr>
              <w:spacing w:after="160"/>
              <w:rPr>
                <w:rFonts w:ascii="Times New Roman" w:eastAsiaTheme="minorHAnsi" w:hAnsi="Times New Roman"/>
                <w:b/>
              </w:rPr>
            </w:pPr>
            <w:r w:rsidRPr="003456CA">
              <w:rPr>
                <w:rFonts w:ascii="Times New Roman" w:eastAsiaTheme="minorHAnsi" w:hAnsi="Times New Roman"/>
                <w:b/>
              </w:rPr>
              <w:lastRenderedPageBreak/>
              <w:t>Местообитание (площ): площ на разредени гори и храсталаци, пасища, ливади и запустели земеделски земи с дървета и храсти</w:t>
            </w:r>
          </w:p>
        </w:tc>
        <w:tc>
          <w:tcPr>
            <w:tcW w:w="1697"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Хектар (ha)</w:t>
            </w:r>
          </w:p>
        </w:tc>
        <w:tc>
          <w:tcPr>
            <w:tcW w:w="1560"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Неизвестна</w:t>
            </w:r>
          </w:p>
        </w:tc>
        <w:tc>
          <w:tcPr>
            <w:tcW w:w="2938"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92</w:t>
            </w:r>
            <w:proofErr w:type="gramStart"/>
            <w:r w:rsidRPr="00797C8C">
              <w:rPr>
                <w:rFonts w:ascii="Times New Roman" w:eastAsiaTheme="minorHAnsi" w:hAnsi="Times New Roman"/>
              </w:rPr>
              <w:t>,79</w:t>
            </w:r>
            <w:proofErr w:type="gramEnd"/>
            <w:r w:rsidRPr="00797C8C">
              <w:rPr>
                <w:rFonts w:ascii="Times New Roman" w:eastAsiaTheme="minorHAnsi" w:hAnsi="Times New Roman"/>
              </w:rPr>
              <w:t>% от площта на потенциалните местообитания в зоната, т.е. 232 ha (92,79% от 250,52). В същия доклад състоянието на вида по този показател е оценено, като благоприятно.</w:t>
            </w:r>
          </w:p>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Междинна цел: да се определи площта на разредените гори и храсталаци, пасища, ливади и запустели земеделски земи с дървета и храсти, чрез диснационни методи и верификация на терен до 2025 г.</w:t>
            </w:r>
          </w:p>
        </w:tc>
      </w:tr>
      <w:tr w:rsidR="00C00F45" w:rsidRPr="00797C8C" w:rsidTr="00E2608F">
        <w:tc>
          <w:tcPr>
            <w:tcW w:w="1813" w:type="dxa"/>
          </w:tcPr>
          <w:p w:rsidR="00C00F45" w:rsidRPr="003456CA" w:rsidRDefault="00C00F45" w:rsidP="00C00F45">
            <w:pPr>
              <w:spacing w:after="160"/>
              <w:rPr>
                <w:rFonts w:ascii="Times New Roman" w:eastAsiaTheme="minorHAnsi" w:hAnsi="Times New Roman"/>
                <w:b/>
              </w:rPr>
            </w:pPr>
            <w:r w:rsidRPr="003456CA">
              <w:rPr>
                <w:rFonts w:ascii="Times New Roman" w:eastAsiaTheme="minorHAnsi" w:hAnsi="Times New Roman"/>
                <w:b/>
              </w:rPr>
              <w:t>Местообитание (структура и функции): свързаност на потенциалните местообитания</w:t>
            </w:r>
          </w:p>
        </w:tc>
        <w:tc>
          <w:tcPr>
            <w:tcW w:w="1697"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 xml:space="preserve">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w:t>
            </w:r>
            <w:r w:rsidRPr="00797C8C">
              <w:rPr>
                <w:rFonts w:ascii="Times New Roman" w:eastAsiaTheme="minorHAnsi" w:hAnsi="Times New Roman"/>
              </w:rPr>
              <w:lastRenderedPageBreak/>
              <w:t>или труднопреодолима преграда за същия</w:t>
            </w:r>
          </w:p>
        </w:tc>
        <w:tc>
          <w:tcPr>
            <w:tcW w:w="1560"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cstheme="minorBidi"/>
              </w:rPr>
              <w:lastRenderedPageBreak/>
              <w:t>Неизвестна</w:t>
            </w:r>
          </w:p>
        </w:tc>
        <w:tc>
          <w:tcPr>
            <w:tcW w:w="2938"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По протежение на цялата си дължина в зоната (около 1000 m) второкласният път II-11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9"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Междинна цел: да се изясни влиянието на път II-11 върху вида (с оглед допускането, че пътят ограничава възможността за придвижване на индивиди между местообитаниятаот двете му страни),</w:t>
            </w:r>
            <w:r w:rsidRPr="00797C8C">
              <w:rPr>
                <w:rFonts w:asciiTheme="minorHAnsi" w:eastAsiaTheme="minorHAnsi" w:hAnsiTheme="minorHAnsi" w:cstheme="minorBidi"/>
              </w:rPr>
              <w:t xml:space="preserve"> </w:t>
            </w:r>
            <w:r w:rsidRPr="00797C8C">
              <w:rPr>
                <w:rFonts w:ascii="Times New Roman" w:eastAsiaTheme="minorHAnsi" w:hAnsi="Times New Roman"/>
              </w:rPr>
              <w:t xml:space="preserve">чрез провеждане на целенасочени теренни </w:t>
            </w:r>
            <w:r w:rsidRPr="00797C8C">
              <w:rPr>
                <w:rFonts w:ascii="Times New Roman" w:eastAsiaTheme="minorHAnsi" w:hAnsi="Times New Roman"/>
              </w:rPr>
              <w:lastRenderedPageBreak/>
              <w:t>изследвания до 2025 г.</w:t>
            </w:r>
          </w:p>
        </w:tc>
      </w:tr>
    </w:tbl>
    <w:p w:rsidR="00C00F45" w:rsidRPr="00C00F45" w:rsidRDefault="00C00F45" w:rsidP="00C00F45">
      <w:pPr>
        <w:spacing w:after="0" w:line="240" w:lineRule="auto"/>
        <w:jc w:val="both"/>
        <w:rPr>
          <w:rFonts w:ascii="Times New Roman" w:eastAsiaTheme="minorHAnsi" w:hAnsi="Times New Roman"/>
          <w:sz w:val="24"/>
          <w:szCs w:val="24"/>
          <w:lang w:val="en-US"/>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7. Необходимост от актуализация на СФ на защитената зона</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C00F45">
        <w:rPr>
          <w:rFonts w:ascii="Times New Roman" w:eastAsiaTheme="minorHAnsi" w:hAnsi="Times New Roman"/>
          <w:i/>
          <w:sz w:val="24"/>
          <w:szCs w:val="24"/>
          <w:lang w:val="en-US"/>
        </w:rPr>
        <w:t xml:space="preserve">Elaphe sauromates </w:t>
      </w:r>
      <w:r w:rsidRPr="00C00F45">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факта, че видът беше установен в непосредствена близост до границите на защитената зона, следва да се добавят и съответните числени стойности за броя квадрати.</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„елементи в средно или частично деградирано състояние и лесни за възстановяване“, от което следва оценката „добро съхранение“ (В).</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Предложените актуализации на СФ са както следва:</w:t>
      </w:r>
    </w:p>
    <w:p w:rsidR="00C00F45" w:rsidRPr="00C00F45" w:rsidRDefault="00C00F45" w:rsidP="00C00F45">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C00F45" w:rsidRPr="00797C8C" w:rsidTr="00E2608F">
        <w:trPr>
          <w:trHeight w:val="255"/>
          <w:tblHeader/>
        </w:trPr>
        <w:tc>
          <w:tcPr>
            <w:tcW w:w="2434" w:type="dxa"/>
          </w:tcPr>
          <w:p w:rsidR="00C00F45" w:rsidRPr="00797C8C" w:rsidRDefault="00C00F45" w:rsidP="00C00F45">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Site assessment</w:t>
            </w:r>
          </w:p>
        </w:tc>
      </w:tr>
      <w:tr w:rsidR="00C00F45" w:rsidRPr="00797C8C" w:rsidTr="00E2608F">
        <w:trPr>
          <w:trHeight w:val="255"/>
        </w:trPr>
        <w:tc>
          <w:tcPr>
            <w:tcW w:w="2434" w:type="dxa"/>
          </w:tcPr>
          <w:p w:rsidR="00C00F45" w:rsidRPr="00797C8C" w:rsidRDefault="00C00F45" w:rsidP="00C00F45">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lang w:val="bg-BG"/>
              </w:rPr>
            </w:pPr>
            <w:r w:rsidRPr="00797C8C">
              <w:rPr>
                <w:rFonts w:ascii="Times New Roman" w:eastAsiaTheme="minorHAnsi" w:hAnsi="Times New Roman"/>
                <w:b/>
                <w:sz w:val="22"/>
                <w:szCs w:val="22"/>
              </w:rPr>
              <w:t>Size</w:t>
            </w:r>
          </w:p>
        </w:tc>
        <w:tc>
          <w:tcPr>
            <w:tcW w:w="120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lang w:val="bg-BG"/>
              </w:rPr>
            </w:pPr>
            <w:r w:rsidRPr="00797C8C">
              <w:rPr>
                <w:rFonts w:ascii="Times New Roman" w:eastAsiaTheme="minorHAnsi" w:hAnsi="Times New Roman"/>
                <w:b/>
                <w:sz w:val="22"/>
                <w:szCs w:val="22"/>
              </w:rPr>
              <w:t>Unit</w:t>
            </w:r>
          </w:p>
        </w:tc>
        <w:tc>
          <w:tcPr>
            <w:tcW w:w="650"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Cat.</w:t>
            </w:r>
          </w:p>
        </w:tc>
        <w:tc>
          <w:tcPr>
            <w:tcW w:w="96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D.qual.</w:t>
            </w:r>
          </w:p>
        </w:tc>
        <w:tc>
          <w:tcPr>
            <w:tcW w:w="1097"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A/B/C</w:t>
            </w:r>
          </w:p>
        </w:tc>
      </w:tr>
      <w:tr w:rsidR="00C00F45" w:rsidRPr="00797C8C" w:rsidTr="00E2608F">
        <w:trPr>
          <w:trHeight w:val="255"/>
        </w:trPr>
        <w:tc>
          <w:tcPr>
            <w:tcW w:w="2434" w:type="dxa"/>
          </w:tcPr>
          <w:p w:rsidR="00C00F45" w:rsidRPr="00797C8C" w:rsidRDefault="00C00F45" w:rsidP="00C00F45">
            <w:pPr>
              <w:jc w:val="both"/>
              <w:rPr>
                <w:rFonts w:ascii="Times New Roman" w:eastAsiaTheme="minorHAnsi" w:hAnsi="Times New Roman"/>
                <w:sz w:val="22"/>
                <w:szCs w:val="22"/>
              </w:rPr>
            </w:pPr>
          </w:p>
        </w:tc>
        <w:tc>
          <w:tcPr>
            <w:tcW w:w="64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Min</w:t>
            </w:r>
          </w:p>
        </w:tc>
        <w:tc>
          <w:tcPr>
            <w:tcW w:w="68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Max</w:t>
            </w:r>
          </w:p>
        </w:tc>
        <w:tc>
          <w:tcPr>
            <w:tcW w:w="120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p>
        </w:tc>
        <w:tc>
          <w:tcPr>
            <w:tcW w:w="650"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p>
        </w:tc>
        <w:tc>
          <w:tcPr>
            <w:tcW w:w="96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p>
        </w:tc>
        <w:tc>
          <w:tcPr>
            <w:tcW w:w="1097" w:type="dxa"/>
            <w:shd w:val="clear" w:color="auto" w:fill="D9D9D9" w:themeFill="background1" w:themeFillShade="D9"/>
            <w:noWrap/>
          </w:tcPr>
          <w:p w:rsidR="00C00F45" w:rsidRPr="00797C8C" w:rsidRDefault="00C00F45" w:rsidP="00C00F45">
            <w:pPr>
              <w:rPr>
                <w:rFonts w:ascii="Times New Roman" w:eastAsiaTheme="minorHAnsi" w:hAnsi="Times New Roman"/>
                <w:b/>
                <w:sz w:val="22"/>
                <w:szCs w:val="22"/>
              </w:rPr>
            </w:pPr>
            <w:r w:rsidRPr="00797C8C">
              <w:rPr>
                <w:rFonts w:ascii="Times New Roman" w:eastAsiaTheme="minorHAnsi" w:hAnsi="Times New Roman"/>
                <w:b/>
                <w:sz w:val="22"/>
                <w:szCs w:val="22"/>
              </w:rPr>
              <w:t>Pop.</w:t>
            </w:r>
          </w:p>
        </w:tc>
        <w:tc>
          <w:tcPr>
            <w:tcW w:w="703" w:type="dxa"/>
            <w:shd w:val="clear" w:color="auto" w:fill="D9D9D9" w:themeFill="background1" w:themeFillShade="D9"/>
            <w:noWrap/>
          </w:tcPr>
          <w:p w:rsidR="00C00F45" w:rsidRPr="00797C8C" w:rsidRDefault="00C00F45" w:rsidP="00C00F45">
            <w:pPr>
              <w:rPr>
                <w:rFonts w:ascii="Times New Roman" w:eastAsiaTheme="minorHAnsi" w:hAnsi="Times New Roman"/>
                <w:b/>
                <w:sz w:val="22"/>
                <w:szCs w:val="22"/>
              </w:rPr>
            </w:pPr>
            <w:r w:rsidRPr="00797C8C">
              <w:rPr>
                <w:rFonts w:ascii="Times New Roman" w:eastAsiaTheme="minorHAnsi" w:hAnsi="Times New Roman"/>
                <w:b/>
                <w:sz w:val="22"/>
                <w:szCs w:val="22"/>
              </w:rPr>
              <w:t>Con.</w:t>
            </w:r>
          </w:p>
        </w:tc>
        <w:tc>
          <w:tcPr>
            <w:tcW w:w="583" w:type="dxa"/>
            <w:shd w:val="clear" w:color="auto" w:fill="D9D9D9" w:themeFill="background1" w:themeFillShade="D9"/>
            <w:noWrap/>
          </w:tcPr>
          <w:p w:rsidR="00C00F45" w:rsidRPr="00797C8C" w:rsidRDefault="00C00F45" w:rsidP="00C00F45">
            <w:pPr>
              <w:rPr>
                <w:rFonts w:ascii="Times New Roman" w:eastAsiaTheme="minorHAnsi" w:hAnsi="Times New Roman"/>
                <w:b/>
                <w:sz w:val="22"/>
                <w:szCs w:val="22"/>
              </w:rPr>
            </w:pPr>
            <w:r w:rsidRPr="00797C8C">
              <w:rPr>
                <w:rFonts w:ascii="Times New Roman" w:eastAsiaTheme="minorHAnsi" w:hAnsi="Times New Roman"/>
                <w:b/>
                <w:sz w:val="22"/>
                <w:szCs w:val="22"/>
              </w:rPr>
              <w:t>Iso.</w:t>
            </w:r>
          </w:p>
        </w:tc>
        <w:tc>
          <w:tcPr>
            <w:tcW w:w="650" w:type="dxa"/>
            <w:shd w:val="clear" w:color="auto" w:fill="D9D9D9" w:themeFill="background1" w:themeFillShade="D9"/>
            <w:noWrap/>
          </w:tcPr>
          <w:p w:rsidR="00C00F45" w:rsidRPr="00797C8C" w:rsidRDefault="00C00F45" w:rsidP="00C00F45">
            <w:pPr>
              <w:rPr>
                <w:rFonts w:ascii="Times New Roman" w:eastAsiaTheme="minorHAnsi" w:hAnsi="Times New Roman"/>
                <w:b/>
                <w:sz w:val="22"/>
                <w:szCs w:val="22"/>
              </w:rPr>
            </w:pPr>
            <w:r w:rsidRPr="00797C8C">
              <w:rPr>
                <w:rFonts w:ascii="Times New Roman" w:eastAsiaTheme="minorHAnsi" w:hAnsi="Times New Roman"/>
                <w:b/>
                <w:sz w:val="22"/>
                <w:szCs w:val="22"/>
              </w:rPr>
              <w:t>Glo.</w:t>
            </w:r>
          </w:p>
        </w:tc>
      </w:tr>
      <w:tr w:rsidR="00C00F45" w:rsidRPr="00797C8C" w:rsidTr="00E2608F">
        <w:trPr>
          <w:trHeight w:val="255"/>
        </w:trPr>
        <w:tc>
          <w:tcPr>
            <w:tcW w:w="2434" w:type="dxa"/>
          </w:tcPr>
          <w:p w:rsidR="00C00F45" w:rsidRPr="00797C8C" w:rsidRDefault="00C00F45" w:rsidP="00C00F45">
            <w:pPr>
              <w:rPr>
                <w:rFonts w:ascii="Times New Roman" w:eastAsiaTheme="minorHAnsi" w:hAnsi="Times New Roman"/>
                <w:sz w:val="22"/>
                <w:szCs w:val="22"/>
                <w:lang w:val="bg-BG"/>
              </w:rPr>
            </w:pPr>
            <w:r w:rsidRPr="00797C8C">
              <w:rPr>
                <w:rFonts w:ascii="Times New Roman" w:eastAsiaTheme="minorHAnsi" w:hAnsi="Times New Roman"/>
                <w:sz w:val="22"/>
                <w:szCs w:val="22"/>
                <w:lang w:val="bg-BG"/>
              </w:rPr>
              <w:t>Съществуваща оценка</w:t>
            </w:r>
          </w:p>
        </w:tc>
        <w:tc>
          <w:tcPr>
            <w:tcW w:w="643" w:type="dxa"/>
            <w:noWrap/>
          </w:tcPr>
          <w:p w:rsidR="00C00F45" w:rsidRPr="00797C8C" w:rsidRDefault="00C00F45" w:rsidP="00C00F45">
            <w:pPr>
              <w:rPr>
                <w:rFonts w:ascii="Times New Roman" w:eastAsiaTheme="minorHAnsi" w:hAnsi="Times New Roman"/>
                <w:sz w:val="22"/>
                <w:szCs w:val="22"/>
              </w:rPr>
            </w:pPr>
          </w:p>
        </w:tc>
        <w:tc>
          <w:tcPr>
            <w:tcW w:w="683" w:type="dxa"/>
            <w:noWrap/>
          </w:tcPr>
          <w:p w:rsidR="00C00F45" w:rsidRPr="00797C8C" w:rsidRDefault="00C00F45" w:rsidP="00C00F45">
            <w:pPr>
              <w:rPr>
                <w:rFonts w:ascii="Times New Roman" w:eastAsiaTheme="minorHAnsi" w:hAnsi="Times New Roman"/>
                <w:sz w:val="22"/>
                <w:szCs w:val="22"/>
              </w:rPr>
            </w:pPr>
          </w:p>
        </w:tc>
        <w:tc>
          <w:tcPr>
            <w:tcW w:w="120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localities</w:t>
            </w:r>
          </w:p>
        </w:tc>
        <w:tc>
          <w:tcPr>
            <w:tcW w:w="650"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P</w:t>
            </w:r>
          </w:p>
        </w:tc>
        <w:tc>
          <w:tcPr>
            <w:tcW w:w="96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DD</w:t>
            </w:r>
          </w:p>
        </w:tc>
        <w:tc>
          <w:tcPr>
            <w:tcW w:w="1097"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c>
          <w:tcPr>
            <w:tcW w:w="70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c>
          <w:tcPr>
            <w:tcW w:w="58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c>
          <w:tcPr>
            <w:tcW w:w="650"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r>
      <w:tr w:rsidR="00C00F45" w:rsidRPr="00797C8C" w:rsidTr="00E2608F">
        <w:trPr>
          <w:trHeight w:val="255"/>
        </w:trPr>
        <w:tc>
          <w:tcPr>
            <w:tcW w:w="2434" w:type="dxa"/>
          </w:tcPr>
          <w:p w:rsidR="00C00F45" w:rsidRPr="00797C8C" w:rsidRDefault="00C00F45" w:rsidP="00C00F45">
            <w:pPr>
              <w:rPr>
                <w:rFonts w:ascii="Times New Roman" w:eastAsiaTheme="minorHAnsi" w:hAnsi="Times New Roman"/>
                <w:sz w:val="22"/>
                <w:szCs w:val="22"/>
                <w:lang w:val="bg-BG"/>
              </w:rPr>
            </w:pPr>
            <w:r w:rsidRPr="00797C8C">
              <w:rPr>
                <w:rFonts w:ascii="Times New Roman" w:eastAsiaTheme="minorHAnsi" w:hAnsi="Times New Roman"/>
                <w:sz w:val="22"/>
                <w:szCs w:val="22"/>
                <w:lang w:val="bg-BG"/>
              </w:rPr>
              <w:t>Актуализация</w:t>
            </w:r>
          </w:p>
        </w:tc>
        <w:tc>
          <w:tcPr>
            <w:tcW w:w="643" w:type="dxa"/>
            <w:noWrap/>
          </w:tcPr>
          <w:p w:rsidR="00C00F45" w:rsidRPr="00797C8C" w:rsidRDefault="00C00F45" w:rsidP="00C00F45">
            <w:pPr>
              <w:rPr>
                <w:rFonts w:ascii="Times New Roman" w:eastAsiaTheme="minorHAnsi" w:hAnsi="Times New Roman"/>
                <w:sz w:val="22"/>
                <w:szCs w:val="22"/>
                <w:lang w:val="bg-BG"/>
              </w:rPr>
            </w:pPr>
            <w:r w:rsidRPr="00797C8C">
              <w:rPr>
                <w:rFonts w:ascii="Times New Roman" w:eastAsiaTheme="minorHAnsi" w:hAnsi="Times New Roman"/>
                <w:sz w:val="22"/>
                <w:szCs w:val="22"/>
                <w:lang w:val="bg-BG"/>
              </w:rPr>
              <w:t>1</w:t>
            </w:r>
          </w:p>
        </w:tc>
        <w:tc>
          <w:tcPr>
            <w:tcW w:w="683" w:type="dxa"/>
            <w:noWrap/>
          </w:tcPr>
          <w:p w:rsidR="00C00F45" w:rsidRPr="00797C8C" w:rsidRDefault="00C00F45" w:rsidP="00C00F45">
            <w:pPr>
              <w:rPr>
                <w:rFonts w:ascii="Times New Roman" w:eastAsiaTheme="minorHAnsi" w:hAnsi="Times New Roman"/>
                <w:sz w:val="22"/>
                <w:szCs w:val="22"/>
                <w:lang w:val="bg-BG"/>
              </w:rPr>
            </w:pPr>
            <w:r w:rsidRPr="00797C8C">
              <w:rPr>
                <w:rFonts w:ascii="Times New Roman" w:eastAsiaTheme="minorHAnsi" w:hAnsi="Times New Roman"/>
                <w:sz w:val="22"/>
                <w:szCs w:val="22"/>
                <w:lang w:val="bg-BG"/>
              </w:rPr>
              <w:t>1</w:t>
            </w:r>
          </w:p>
        </w:tc>
        <w:tc>
          <w:tcPr>
            <w:tcW w:w="120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grids1x1</w:t>
            </w:r>
          </w:p>
        </w:tc>
        <w:tc>
          <w:tcPr>
            <w:tcW w:w="650"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P</w:t>
            </w:r>
          </w:p>
        </w:tc>
        <w:tc>
          <w:tcPr>
            <w:tcW w:w="96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DD</w:t>
            </w:r>
          </w:p>
        </w:tc>
        <w:tc>
          <w:tcPr>
            <w:tcW w:w="1097"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c>
          <w:tcPr>
            <w:tcW w:w="703" w:type="dxa"/>
            <w:noWrap/>
          </w:tcPr>
          <w:p w:rsidR="00C00F45" w:rsidRPr="00797C8C" w:rsidRDefault="00C00F45" w:rsidP="00C00F45">
            <w:pPr>
              <w:rPr>
                <w:rFonts w:ascii="Times New Roman" w:eastAsiaTheme="minorHAnsi" w:hAnsi="Times New Roman"/>
                <w:sz w:val="22"/>
                <w:szCs w:val="22"/>
                <w:lang w:val="bg-BG"/>
              </w:rPr>
            </w:pPr>
            <w:r w:rsidRPr="00797C8C">
              <w:rPr>
                <w:rFonts w:ascii="Times New Roman" w:eastAsiaTheme="minorHAnsi" w:hAnsi="Times New Roman"/>
                <w:sz w:val="22"/>
                <w:szCs w:val="22"/>
              </w:rPr>
              <w:t>B</w:t>
            </w:r>
          </w:p>
        </w:tc>
        <w:tc>
          <w:tcPr>
            <w:tcW w:w="58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c>
          <w:tcPr>
            <w:tcW w:w="650"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r>
    </w:tbl>
    <w:p w:rsidR="00C00F45" w:rsidRPr="00C00F45" w:rsidRDefault="00C00F45" w:rsidP="00C00F45">
      <w:pPr>
        <w:spacing w:after="0" w:line="240" w:lineRule="auto"/>
        <w:jc w:val="both"/>
        <w:rPr>
          <w:rFonts w:ascii="Times New Roman" w:eastAsiaTheme="minorHAnsi" w:hAnsi="Times New Roman"/>
          <w:sz w:val="24"/>
          <w:szCs w:val="24"/>
          <w:lang w:val="en-US"/>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8. Цитирана литература</w:t>
      </w:r>
    </w:p>
    <w:p w:rsidR="00C00F45" w:rsidRPr="00C00F45" w:rsidRDefault="00C00F45" w:rsidP="00C00F45">
      <w:pPr>
        <w:spacing w:after="0" w:line="240" w:lineRule="auto"/>
        <w:ind w:left="567" w:hanging="567"/>
        <w:jc w:val="both"/>
        <w:rPr>
          <w:rFonts w:ascii="Times New Roman" w:eastAsiaTheme="minorHAnsi" w:hAnsi="Times New Roman"/>
          <w:sz w:val="24"/>
          <w:szCs w:val="24"/>
        </w:rPr>
      </w:pPr>
      <w:r w:rsidRPr="00C00F45">
        <w:rPr>
          <w:rFonts w:ascii="Times New Roman" w:eastAsiaTheme="minorHAnsi" w:hAnsi="Times New Roman"/>
          <w:sz w:val="24"/>
          <w:szCs w:val="24"/>
        </w:rPr>
        <w:t>Бешков, В., К. Нанев. 2002. Земноводни и влечуги в България. Pensoft, София-Москва, 120 с.</w:t>
      </w:r>
    </w:p>
    <w:p w:rsidR="00C00F45" w:rsidRPr="00C00F45" w:rsidRDefault="00C00F45" w:rsidP="00C00F45">
      <w:pPr>
        <w:spacing w:after="0" w:line="240" w:lineRule="auto"/>
        <w:ind w:left="567" w:hanging="567"/>
        <w:jc w:val="both"/>
        <w:rPr>
          <w:rFonts w:ascii="Times New Roman" w:eastAsiaTheme="minorHAnsi" w:hAnsi="Times New Roman"/>
          <w:sz w:val="24"/>
          <w:szCs w:val="24"/>
        </w:rPr>
      </w:pPr>
      <w:r w:rsidRPr="00C00F45">
        <w:rPr>
          <w:rFonts w:ascii="Times New Roman" w:eastAsiaTheme="minorHAnsi" w:hAnsi="Times New Roman"/>
          <w:sz w:val="24"/>
          <w:szCs w:val="24"/>
        </w:rPr>
        <w:t>Beshkov, V. 2015. Blotched Snake Elaphe sauromates (Pallas, 1814). – In: Golemanski, V. et al. (Eds.): Red Data Book of the Republic of Bulgaria. Volume 2. Animals. BAS &amp; MoEW, Sofia, p. 206.</w:t>
      </w:r>
    </w:p>
    <w:p w:rsidR="00C00F45" w:rsidRPr="00C00F45" w:rsidRDefault="00C00F45" w:rsidP="00C00F45">
      <w:pPr>
        <w:spacing w:after="0" w:line="240" w:lineRule="auto"/>
        <w:ind w:left="567" w:hanging="567"/>
        <w:jc w:val="both"/>
        <w:rPr>
          <w:rFonts w:ascii="Times New Roman" w:eastAsiaTheme="minorHAnsi" w:hAnsi="Times New Roman"/>
          <w:sz w:val="24"/>
          <w:szCs w:val="24"/>
        </w:rPr>
      </w:pPr>
      <w:r w:rsidRPr="00C00F45">
        <w:rPr>
          <w:rFonts w:ascii="Times New Roman" w:eastAsiaTheme="minorHAnsi" w:hAnsi="Times New Roman"/>
          <w:sz w:val="24"/>
          <w:szCs w:val="24"/>
        </w:rPr>
        <w:lastRenderedPageBreak/>
        <w:t>Naumov, B., G. Popgerogiev, A. Dyugmedzhiev, V. Beshkov. 2020. On the Maximum Sizes in Snake Species (Reptilia: Serpentes) from Bulgaria. – Ecologia Balkanica, 12(2): 13-20.</w:t>
      </w:r>
    </w:p>
    <w:p w:rsidR="00C00F45" w:rsidRPr="00C00F45" w:rsidRDefault="00C00F45" w:rsidP="00C00F45">
      <w:pPr>
        <w:spacing w:after="0" w:line="240" w:lineRule="auto"/>
        <w:ind w:left="567" w:hanging="567"/>
        <w:jc w:val="both"/>
        <w:rPr>
          <w:rFonts w:ascii="Times New Roman" w:eastAsiaTheme="minorHAnsi" w:hAnsi="Times New Roman"/>
          <w:sz w:val="24"/>
          <w:szCs w:val="24"/>
        </w:rPr>
      </w:pPr>
      <w:r w:rsidRPr="00C00F45">
        <w:rPr>
          <w:rFonts w:ascii="Times New Roman" w:eastAsiaTheme="minorHAnsi" w:hAnsi="Times New Roman"/>
          <w:sz w:val="24"/>
          <w:szCs w:val="24"/>
        </w:rPr>
        <w:t>Stojanov, A., N. Tzankov, B. Naumov. 2011. Die Amphibien und Reptilien Bulgariens. Frankfurt am Main, Chimaira, 588 pp.</w:t>
      </w:r>
    </w:p>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contextualSpacing/>
        <w:jc w:val="both"/>
        <w:rPr>
          <w:rFonts w:ascii="Times New Roman" w:eastAsiaTheme="minorHAnsi" w:hAnsi="Times New Roman"/>
          <w:sz w:val="24"/>
          <w:szCs w:val="24"/>
          <w:lang w:val="en-US" w:eastAsia="bg-BG"/>
        </w:rPr>
      </w:pPr>
      <w:r w:rsidRPr="00C00F45">
        <w:rPr>
          <w:rFonts w:ascii="Times New Roman" w:eastAsiaTheme="minorHAnsi" w:hAnsi="Times New Roman"/>
          <w:i/>
          <w:sz w:val="24"/>
          <w:szCs w:val="24"/>
          <w:lang w:eastAsia="bg-BG"/>
        </w:rPr>
        <w:t>Автори</w:t>
      </w:r>
      <w:r w:rsidRPr="00C00F45">
        <w:rPr>
          <w:rFonts w:ascii="Times New Roman" w:eastAsiaTheme="minorHAnsi" w:hAnsi="Times New Roman"/>
          <w:sz w:val="24"/>
          <w:szCs w:val="24"/>
          <w:lang w:eastAsia="bg-BG"/>
        </w:rPr>
        <w:t>: Борислав Наумов, Ангел Дюгмеджиев, Георги Кръстев, Мирослав Славчев</w:t>
      </w:r>
    </w:p>
    <w:p w:rsidR="00C00F45" w:rsidRDefault="00C00F45" w:rsidP="00E158F2">
      <w:pPr>
        <w:rPr>
          <w:rFonts w:ascii="Times New Roman" w:hAnsi="Times New Roman"/>
          <w:color w:val="1F497D" w:themeColor="text2"/>
          <w:sz w:val="28"/>
          <w:szCs w:val="28"/>
        </w:rPr>
      </w:pPr>
    </w:p>
    <w:p w:rsidR="00E158F2" w:rsidRPr="003456CA" w:rsidRDefault="00E158F2" w:rsidP="003456CA">
      <w:pPr>
        <w:pStyle w:val="Heading2"/>
        <w:rPr>
          <w:rFonts w:ascii="Times New Roman" w:hAnsi="Times New Roman"/>
          <w:b w:val="0"/>
          <w:color w:val="1F497D" w:themeColor="text2"/>
          <w:sz w:val="28"/>
          <w:szCs w:val="28"/>
        </w:rPr>
      </w:pPr>
      <w:bookmarkStart w:id="7" w:name="_Toc88909163"/>
      <w:r w:rsidRPr="003456CA">
        <w:rPr>
          <w:rFonts w:ascii="Times New Roman" w:hAnsi="Times New Roman"/>
          <w:b w:val="0"/>
          <w:color w:val="1F497D" w:themeColor="text2"/>
          <w:sz w:val="28"/>
          <w:szCs w:val="28"/>
        </w:rPr>
        <w:t xml:space="preserve">Природозащитни цели за 1219 </w:t>
      </w:r>
      <w:r w:rsidRPr="003456CA">
        <w:rPr>
          <w:rFonts w:ascii="Times New Roman" w:hAnsi="Times New Roman"/>
          <w:b w:val="0"/>
          <w:i/>
          <w:color w:val="1F497D" w:themeColor="text2"/>
          <w:sz w:val="28"/>
          <w:szCs w:val="28"/>
        </w:rPr>
        <w:t>Testudo graeca</w:t>
      </w:r>
      <w:bookmarkEnd w:id="7"/>
    </w:p>
    <w:p w:rsidR="00C00F45" w:rsidRPr="00C00F45" w:rsidRDefault="00C00F45" w:rsidP="00C00F45">
      <w:pPr>
        <w:spacing w:after="0" w:line="240" w:lineRule="auto"/>
        <w:jc w:val="both"/>
        <w:rPr>
          <w:rFonts w:ascii="Times New Roman" w:eastAsiaTheme="minorHAnsi" w:hAnsi="Times New Roman"/>
          <w:sz w:val="24"/>
          <w:szCs w:val="24"/>
        </w:rPr>
      </w:pPr>
      <w:r w:rsidRPr="00C00F45">
        <w:rPr>
          <w:rFonts w:ascii="Times New Roman" w:eastAsiaTheme="minorHAnsi" w:hAnsi="Times New Roman"/>
          <w:b/>
          <w:sz w:val="24"/>
          <w:szCs w:val="24"/>
        </w:rPr>
        <w:t xml:space="preserve">1. Код и наименование на вида: </w:t>
      </w:r>
      <w:r w:rsidRPr="00C00F45">
        <w:rPr>
          <w:rFonts w:ascii="Times New Roman" w:eastAsiaTheme="minorHAnsi" w:hAnsi="Times New Roman"/>
          <w:sz w:val="24"/>
          <w:szCs w:val="24"/>
        </w:rPr>
        <w:t xml:space="preserve">1219 </w:t>
      </w:r>
      <w:r w:rsidRPr="00C00F45">
        <w:rPr>
          <w:rFonts w:ascii="Times New Roman" w:eastAsiaTheme="minorHAnsi" w:hAnsi="Times New Roman"/>
          <w:i/>
          <w:sz w:val="24"/>
          <w:szCs w:val="24"/>
        </w:rPr>
        <w:t>Testudo graeca</w:t>
      </w:r>
      <w:r w:rsidRPr="00C00F45">
        <w:rPr>
          <w:rFonts w:ascii="Times New Roman" w:eastAsiaTheme="minorHAnsi" w:hAnsi="Times New Roman"/>
          <w:sz w:val="24"/>
          <w:szCs w:val="24"/>
        </w:rPr>
        <w:t xml:space="preserve"> – шипобедрена костенурка</w:t>
      </w:r>
    </w:p>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2. Кратка характеристика на целевия обект</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Дължината на корубата достига до около 30 cm (повечето екземпляри, намирани в последните години, са значително по-дребни), а като изключние и до 38,9 cm (Beshkov 1997). Шарката и оцветяването на карапакса варират, но най-често фоновият цвят е жълтеникав, като по латералните и маргиналните щитчета има диагонално разположени тъмни петна, а централните са почти изцяло тъмни; нерядко се срещат екземпляри, при които целият карапакс е почти черен. Пластронът също е с жълтеникав фон и с отделни тъмни петна, които понякога се сливат. На задната повърхност на бедрата има вроговени конични брадавици (Stojanov et al. 2011).</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Видът е широко разпространен в България от морското равнище до около 600 m н.в. (на редица места и по-високо, като в Югозападна България достига и до 1300 m н.в.) с изключение на северозападната част на страната и високите полета на Западна България; в големи части от Тракийската низина и Дунавската равнина видът вече е изчезнал поради интензификацията на селското стопанство. Обитава главно открити терени (с тревиста и храстова растителност) и разредени широколистни гори, но по време на летните горещини навлиза в по-гъсти гори и влажни долове (Бешков и Нанев 2002; Stojanov et al. 2011).</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i/>
          <w:sz w:val="24"/>
          <w:szCs w:val="24"/>
        </w:rPr>
        <w:t>Testudo graeca</w:t>
      </w:r>
      <w:r w:rsidRPr="00C00F45">
        <w:rPr>
          <w:rFonts w:ascii="Times New Roman" w:eastAsiaTheme="minorHAnsi" w:hAnsi="Times New Roman"/>
          <w:sz w:val="24"/>
          <w:szCs w:val="24"/>
        </w:rPr>
        <w:t xml:space="preserve"> е активна от края на март до края на октомври. Брачният период протича основно през април и май. Яйцеснасянето обикновено е през юни и юли, като женската снася на два или три пъти по 2-8 почти кълбовидни яйца, които заравя на припечни места; като правило малките се излюпват след 70-100 дни, но в някои случаи остават да зимуват в гнездото и излизат на повърхността едва през следващата пролет. Хранителният спектър на вида се състои главно от тревисти растения, но включва също плодове, нерядко и безгръбначни животни (мекотели, червеи и др.), както и мърша. Активността е изцяло дневна, но са регистрирани и случайни прояви на нощна активност; хибернацията протича в почвата, най-често в дупки, изкопани от самите костенурки (Бешков и Нанев 2002; Stojanov et al. 2011).</w:t>
      </w:r>
    </w:p>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3. Състояние на биогеографско ниво и разпространение в мрежата</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i/>
          <w:sz w:val="24"/>
          <w:szCs w:val="24"/>
        </w:rPr>
        <w:t xml:space="preserve">Testudo graeca </w:t>
      </w:r>
      <w:r w:rsidRPr="00C00F45">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земеделската дейност през последните десетилетия (създаване на уедрени блокове, напоителни системи, машинната обработка на земята), премахването на формите на микрорелефа, унищожаването на равнинните гори, събирането за храна от някои групи от населението и за „лечение“ (въпреки доказаната безполезност от това), строителството на магистрали, застрояването на Черноморското крайбрежие, горските пожари, заменянето на широколистните гори с иглолистни и др. (Beshkov 2015).</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lastRenderedPageBreak/>
        <w:t>Според националното докладване по Чл. 17 от Директива 92/43 през 2013 г. природозащитното състояние (ПС) на вида е неблагоприятно-незадоволително (U1) в</w:t>
      </w:r>
      <w:r w:rsidR="00B42FEE">
        <w:rPr>
          <w:rFonts w:ascii="Times New Roman" w:eastAsiaTheme="minorHAnsi" w:hAnsi="Times New Roman"/>
          <w:sz w:val="24"/>
          <w:szCs w:val="24"/>
        </w:rPr>
        <w:t xml:space="preserve"> К</w:t>
      </w:r>
      <w:r w:rsidRPr="00C00F45">
        <w:rPr>
          <w:rFonts w:ascii="Times New Roman" w:eastAsiaTheme="minorHAnsi" w:hAnsi="Times New Roman"/>
          <w:sz w:val="24"/>
          <w:szCs w:val="24"/>
        </w:rPr>
        <w:t>онтиненталния биогеографски регион</w:t>
      </w:r>
      <w:r w:rsidR="00B42FEE">
        <w:rPr>
          <w:rFonts w:ascii="Times New Roman" w:eastAsiaTheme="minorHAnsi" w:hAnsi="Times New Roman"/>
          <w:sz w:val="24"/>
          <w:szCs w:val="24"/>
        </w:rPr>
        <w:t>, неблагоприятно лошо (U2) в Ч</w:t>
      </w:r>
      <w:r w:rsidRPr="00C00F45">
        <w:rPr>
          <w:rFonts w:ascii="Times New Roman" w:eastAsiaTheme="minorHAnsi" w:hAnsi="Times New Roman"/>
          <w:sz w:val="24"/>
          <w:szCs w:val="24"/>
        </w:rPr>
        <w:t xml:space="preserve">ерноморския (негативни оценки по показателя за бъдещи перспективи и в двата </w:t>
      </w:r>
      <w:r w:rsidR="00797C8C">
        <w:rPr>
          <w:rFonts w:ascii="Times New Roman" w:eastAsiaTheme="minorHAnsi" w:hAnsi="Times New Roman"/>
          <w:sz w:val="24"/>
          <w:szCs w:val="24"/>
        </w:rPr>
        <w:t>случая), и благ</w:t>
      </w:r>
      <w:r w:rsidR="00B42FEE">
        <w:rPr>
          <w:rFonts w:ascii="Times New Roman" w:eastAsiaTheme="minorHAnsi" w:hAnsi="Times New Roman"/>
          <w:sz w:val="24"/>
          <w:szCs w:val="24"/>
        </w:rPr>
        <w:t>оприятно (FV) в А</w:t>
      </w:r>
      <w:r w:rsidRPr="00C00F45">
        <w:rPr>
          <w:rFonts w:ascii="Times New Roman" w:eastAsiaTheme="minorHAnsi" w:hAnsi="Times New Roman"/>
          <w:sz w:val="24"/>
          <w:szCs w:val="24"/>
        </w:rPr>
        <w:t>лпийския. Според докладването през 2019 г. ПС на вида е неблагоприятно л</w:t>
      </w:r>
      <w:r w:rsidR="00797C8C">
        <w:rPr>
          <w:rFonts w:ascii="Times New Roman" w:eastAsiaTheme="minorHAnsi" w:hAnsi="Times New Roman"/>
          <w:sz w:val="24"/>
          <w:szCs w:val="24"/>
        </w:rPr>
        <w:t>ошо (U2) в Континенталния и Ч</w:t>
      </w:r>
      <w:r w:rsidRPr="00C00F45">
        <w:rPr>
          <w:rFonts w:ascii="Times New Roman" w:eastAsiaTheme="minorHAnsi" w:hAnsi="Times New Roman"/>
          <w:sz w:val="24"/>
          <w:szCs w:val="24"/>
        </w:rPr>
        <w:t>ерноморския регион (негативни оценки по показателите за местообитание и бъдещи перспективи), и неблаго</w:t>
      </w:r>
      <w:r w:rsidR="00797C8C">
        <w:rPr>
          <w:rFonts w:ascii="Times New Roman" w:eastAsiaTheme="minorHAnsi" w:hAnsi="Times New Roman"/>
          <w:sz w:val="24"/>
          <w:szCs w:val="24"/>
        </w:rPr>
        <w:t>приятно-незадоволително (U1) в А</w:t>
      </w:r>
      <w:r w:rsidRPr="00C00F45">
        <w:rPr>
          <w:rFonts w:ascii="Times New Roman" w:eastAsiaTheme="minorHAnsi" w:hAnsi="Times New Roman"/>
          <w:sz w:val="24"/>
          <w:szCs w:val="24"/>
        </w:rPr>
        <w:t>лпийския (негативна оценка по показателя за бъдещи перспективи).</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i/>
          <w:sz w:val="24"/>
          <w:szCs w:val="24"/>
        </w:rPr>
        <w:t xml:space="preserve">Testudo graeca </w:t>
      </w:r>
      <w:r w:rsidRPr="00C00F45">
        <w:rPr>
          <w:rFonts w:ascii="Times New Roman" w:eastAsiaTheme="minorHAnsi" w:hAnsi="Times New Roman"/>
          <w:sz w:val="24"/>
          <w:szCs w:val="24"/>
        </w:rPr>
        <w:t>фигурира в стандартните формуляри за данни на 156 защитени зони за местообитанията от мрежата Натура 2000 в България.</w:t>
      </w:r>
    </w:p>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4. Състояние на ниво защитена зона</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 xml:space="preserve">В Стандартния формуляр на зоната са дадени следните оценки за </w:t>
      </w:r>
      <w:r w:rsidRPr="00C00F45">
        <w:rPr>
          <w:rFonts w:ascii="Times New Roman" w:eastAsiaTheme="minorHAnsi" w:hAnsi="Times New Roman"/>
          <w:i/>
          <w:sz w:val="24"/>
          <w:szCs w:val="24"/>
        </w:rPr>
        <w:t>Testudo graeca</w:t>
      </w:r>
      <w:r w:rsidRPr="00C00F45">
        <w:rPr>
          <w:rFonts w:ascii="Times New Roman" w:eastAsiaTheme="minorHAnsi" w:hAnsi="Times New Roman"/>
          <w:sz w:val="24"/>
          <w:szCs w:val="24"/>
        </w:rPr>
        <w:t>:</w:t>
      </w:r>
    </w:p>
    <w:p w:rsidR="00C00F45" w:rsidRPr="00C00F45" w:rsidRDefault="00C00F45" w:rsidP="00C00F45">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C00F45" w:rsidRPr="007F3E1F" w:rsidTr="00E2608F">
        <w:trPr>
          <w:trHeight w:val="255"/>
          <w:jc w:val="center"/>
        </w:trPr>
        <w:tc>
          <w:tcPr>
            <w:tcW w:w="4142" w:type="dxa"/>
            <w:gridSpan w:val="5"/>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r w:rsidRPr="007F3E1F">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r w:rsidRPr="007F3E1F">
              <w:rPr>
                <w:rFonts w:ascii="Times New Roman" w:eastAsiaTheme="minorHAnsi" w:hAnsi="Times New Roman"/>
                <w:b/>
                <w:sz w:val="22"/>
                <w:szCs w:val="22"/>
              </w:rPr>
              <w:t>Site assessment</w:t>
            </w:r>
          </w:p>
        </w:tc>
      </w:tr>
      <w:tr w:rsidR="00C00F45" w:rsidRPr="007F3E1F" w:rsidTr="00E2608F">
        <w:trPr>
          <w:trHeight w:val="255"/>
          <w:jc w:val="center"/>
        </w:trPr>
        <w:tc>
          <w:tcPr>
            <w:tcW w:w="1326" w:type="dxa"/>
            <w:gridSpan w:val="2"/>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r w:rsidRPr="007F3E1F">
              <w:rPr>
                <w:rFonts w:ascii="Times New Roman" w:eastAsiaTheme="minorHAnsi" w:hAnsi="Times New Roman"/>
                <w:b/>
                <w:sz w:val="22"/>
                <w:szCs w:val="22"/>
              </w:rPr>
              <w:t>Size</w:t>
            </w:r>
          </w:p>
        </w:tc>
        <w:tc>
          <w:tcPr>
            <w:tcW w:w="120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r w:rsidRPr="007F3E1F">
              <w:rPr>
                <w:rFonts w:ascii="Times New Roman" w:eastAsiaTheme="minorHAnsi" w:hAnsi="Times New Roman"/>
                <w:b/>
                <w:sz w:val="22"/>
                <w:szCs w:val="22"/>
              </w:rPr>
              <w:t>Unit</w:t>
            </w:r>
          </w:p>
        </w:tc>
        <w:tc>
          <w:tcPr>
            <w:tcW w:w="650"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r w:rsidRPr="007F3E1F">
              <w:rPr>
                <w:rFonts w:ascii="Times New Roman" w:eastAsiaTheme="minorHAnsi" w:hAnsi="Times New Roman"/>
                <w:b/>
                <w:sz w:val="22"/>
                <w:szCs w:val="22"/>
              </w:rPr>
              <w:t>Cat.</w:t>
            </w:r>
          </w:p>
        </w:tc>
        <w:tc>
          <w:tcPr>
            <w:tcW w:w="96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r w:rsidRPr="007F3E1F">
              <w:rPr>
                <w:rFonts w:ascii="Times New Roman" w:eastAsiaTheme="minorHAnsi" w:hAnsi="Times New Roman"/>
                <w:b/>
                <w:sz w:val="22"/>
                <w:szCs w:val="22"/>
              </w:rPr>
              <w:t>D.qual.</w:t>
            </w:r>
          </w:p>
        </w:tc>
        <w:tc>
          <w:tcPr>
            <w:tcW w:w="1097"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r w:rsidRPr="007F3E1F">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r w:rsidRPr="007F3E1F">
              <w:rPr>
                <w:rFonts w:ascii="Times New Roman" w:eastAsiaTheme="minorHAnsi" w:hAnsi="Times New Roman"/>
                <w:b/>
                <w:sz w:val="22"/>
                <w:szCs w:val="22"/>
              </w:rPr>
              <w:t>A/B/C</w:t>
            </w:r>
          </w:p>
        </w:tc>
      </w:tr>
      <w:tr w:rsidR="00C00F45" w:rsidRPr="007F3E1F" w:rsidTr="00E2608F">
        <w:trPr>
          <w:trHeight w:val="255"/>
          <w:jc w:val="center"/>
        </w:trPr>
        <w:tc>
          <w:tcPr>
            <w:tcW w:w="64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r w:rsidRPr="007F3E1F">
              <w:rPr>
                <w:rFonts w:ascii="Times New Roman" w:eastAsiaTheme="minorHAnsi" w:hAnsi="Times New Roman"/>
                <w:b/>
                <w:sz w:val="22"/>
                <w:szCs w:val="22"/>
              </w:rPr>
              <w:t>Min</w:t>
            </w:r>
          </w:p>
        </w:tc>
        <w:tc>
          <w:tcPr>
            <w:tcW w:w="68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r w:rsidRPr="007F3E1F">
              <w:rPr>
                <w:rFonts w:ascii="Times New Roman" w:eastAsiaTheme="minorHAnsi" w:hAnsi="Times New Roman"/>
                <w:b/>
                <w:sz w:val="22"/>
                <w:szCs w:val="22"/>
              </w:rPr>
              <w:t>Max</w:t>
            </w:r>
          </w:p>
        </w:tc>
        <w:tc>
          <w:tcPr>
            <w:tcW w:w="120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p>
        </w:tc>
        <w:tc>
          <w:tcPr>
            <w:tcW w:w="650"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p>
        </w:tc>
        <w:tc>
          <w:tcPr>
            <w:tcW w:w="96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p>
        </w:tc>
        <w:tc>
          <w:tcPr>
            <w:tcW w:w="1097" w:type="dxa"/>
            <w:shd w:val="clear" w:color="auto" w:fill="D9D9D9" w:themeFill="background1" w:themeFillShade="D9"/>
            <w:noWrap/>
          </w:tcPr>
          <w:p w:rsidR="00C00F45" w:rsidRPr="007F3E1F" w:rsidRDefault="00C00F45" w:rsidP="00C00F45">
            <w:pPr>
              <w:rPr>
                <w:rFonts w:ascii="Times New Roman" w:eastAsiaTheme="minorHAnsi" w:hAnsi="Times New Roman"/>
                <w:b/>
                <w:sz w:val="22"/>
                <w:szCs w:val="22"/>
              </w:rPr>
            </w:pPr>
            <w:r w:rsidRPr="007F3E1F">
              <w:rPr>
                <w:rFonts w:ascii="Times New Roman" w:eastAsiaTheme="minorHAnsi" w:hAnsi="Times New Roman"/>
                <w:b/>
                <w:sz w:val="22"/>
                <w:szCs w:val="22"/>
              </w:rPr>
              <w:t>Pop.</w:t>
            </w:r>
          </w:p>
        </w:tc>
        <w:tc>
          <w:tcPr>
            <w:tcW w:w="703" w:type="dxa"/>
            <w:shd w:val="clear" w:color="auto" w:fill="D9D9D9" w:themeFill="background1" w:themeFillShade="D9"/>
            <w:noWrap/>
          </w:tcPr>
          <w:p w:rsidR="00C00F45" w:rsidRPr="007F3E1F" w:rsidRDefault="00C00F45" w:rsidP="00C00F45">
            <w:pPr>
              <w:rPr>
                <w:rFonts w:ascii="Times New Roman" w:eastAsiaTheme="minorHAnsi" w:hAnsi="Times New Roman"/>
                <w:b/>
                <w:sz w:val="22"/>
                <w:szCs w:val="22"/>
              </w:rPr>
            </w:pPr>
            <w:r w:rsidRPr="007F3E1F">
              <w:rPr>
                <w:rFonts w:ascii="Times New Roman" w:eastAsiaTheme="minorHAnsi" w:hAnsi="Times New Roman"/>
                <w:b/>
                <w:sz w:val="22"/>
                <w:szCs w:val="22"/>
              </w:rPr>
              <w:t>Con.</w:t>
            </w:r>
          </w:p>
        </w:tc>
        <w:tc>
          <w:tcPr>
            <w:tcW w:w="583" w:type="dxa"/>
            <w:shd w:val="clear" w:color="auto" w:fill="D9D9D9" w:themeFill="background1" w:themeFillShade="D9"/>
            <w:noWrap/>
          </w:tcPr>
          <w:p w:rsidR="00C00F45" w:rsidRPr="007F3E1F" w:rsidRDefault="00C00F45" w:rsidP="00C00F45">
            <w:pPr>
              <w:rPr>
                <w:rFonts w:ascii="Times New Roman" w:eastAsiaTheme="minorHAnsi" w:hAnsi="Times New Roman"/>
                <w:b/>
                <w:sz w:val="22"/>
                <w:szCs w:val="22"/>
              </w:rPr>
            </w:pPr>
            <w:r w:rsidRPr="007F3E1F">
              <w:rPr>
                <w:rFonts w:ascii="Times New Roman" w:eastAsiaTheme="minorHAnsi" w:hAnsi="Times New Roman"/>
                <w:b/>
                <w:sz w:val="22"/>
                <w:szCs w:val="22"/>
              </w:rPr>
              <w:t>Iso.</w:t>
            </w:r>
          </w:p>
        </w:tc>
        <w:tc>
          <w:tcPr>
            <w:tcW w:w="650" w:type="dxa"/>
            <w:shd w:val="clear" w:color="auto" w:fill="D9D9D9" w:themeFill="background1" w:themeFillShade="D9"/>
            <w:noWrap/>
          </w:tcPr>
          <w:p w:rsidR="00C00F45" w:rsidRPr="007F3E1F" w:rsidRDefault="00C00F45" w:rsidP="00C00F45">
            <w:pPr>
              <w:rPr>
                <w:rFonts w:ascii="Times New Roman" w:eastAsiaTheme="minorHAnsi" w:hAnsi="Times New Roman"/>
                <w:b/>
                <w:sz w:val="22"/>
                <w:szCs w:val="22"/>
              </w:rPr>
            </w:pPr>
            <w:r w:rsidRPr="007F3E1F">
              <w:rPr>
                <w:rFonts w:ascii="Times New Roman" w:eastAsiaTheme="minorHAnsi" w:hAnsi="Times New Roman"/>
                <w:b/>
                <w:sz w:val="22"/>
                <w:szCs w:val="22"/>
              </w:rPr>
              <w:t>Glo.</w:t>
            </w:r>
          </w:p>
        </w:tc>
      </w:tr>
      <w:tr w:rsidR="00C00F45" w:rsidRPr="007F3E1F" w:rsidTr="00E2608F">
        <w:trPr>
          <w:trHeight w:val="255"/>
          <w:jc w:val="center"/>
        </w:trPr>
        <w:tc>
          <w:tcPr>
            <w:tcW w:w="643"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1</w:t>
            </w:r>
          </w:p>
        </w:tc>
        <w:tc>
          <w:tcPr>
            <w:tcW w:w="683"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1</w:t>
            </w:r>
          </w:p>
        </w:tc>
        <w:tc>
          <w:tcPr>
            <w:tcW w:w="1203"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localities</w:t>
            </w:r>
          </w:p>
        </w:tc>
        <w:tc>
          <w:tcPr>
            <w:tcW w:w="650"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V</w:t>
            </w:r>
          </w:p>
        </w:tc>
        <w:tc>
          <w:tcPr>
            <w:tcW w:w="963"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P</w:t>
            </w:r>
          </w:p>
        </w:tc>
        <w:tc>
          <w:tcPr>
            <w:tcW w:w="1097"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C</w:t>
            </w:r>
          </w:p>
        </w:tc>
        <w:tc>
          <w:tcPr>
            <w:tcW w:w="703"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C</w:t>
            </w:r>
          </w:p>
        </w:tc>
        <w:tc>
          <w:tcPr>
            <w:tcW w:w="583"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C</w:t>
            </w:r>
          </w:p>
        </w:tc>
        <w:tc>
          <w:tcPr>
            <w:tcW w:w="650"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C</w:t>
            </w:r>
          </w:p>
        </w:tc>
      </w:tr>
    </w:tbl>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Предвид характера на националния ареал на вида (най-плътен в нископланинските райони и силно разпокъсан в равнинните) е ясно, че ЗЗ „Островска степ - Вадин“ не е от първостепенна важност за опазването му, но зоната е от значение за осигуря</w:t>
      </w:r>
      <w:r w:rsidR="00797C8C">
        <w:rPr>
          <w:rFonts w:ascii="Times New Roman" w:eastAsiaTheme="minorHAnsi" w:hAnsi="Times New Roman"/>
          <w:sz w:val="24"/>
          <w:szCs w:val="24"/>
        </w:rPr>
        <w:t>ване свързаността на мрежата в К</w:t>
      </w:r>
      <w:r w:rsidRPr="00C00F45">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5. Анализ на наличната информация</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В работата на Popgeorgiev</w:t>
      </w:r>
      <w:r w:rsidRPr="00C00F45">
        <w:rPr>
          <w:rFonts w:ascii="Times New Roman" w:eastAsiaTheme="minorHAnsi" w:hAnsi="Times New Roman"/>
          <w:sz w:val="24"/>
          <w:szCs w:val="24"/>
          <w:lang w:val="en-US"/>
        </w:rPr>
        <w:t xml:space="preserve"> et al.</w:t>
      </w:r>
      <w:r w:rsidRPr="00C00F45">
        <w:rPr>
          <w:rFonts w:ascii="Times New Roman" w:eastAsiaTheme="minorHAnsi" w:hAnsi="Times New Roman"/>
          <w:sz w:val="24"/>
          <w:szCs w:val="24"/>
        </w:rPr>
        <w:t xml:space="preserve"> (201</w:t>
      </w:r>
      <w:r w:rsidRPr="00C00F45">
        <w:rPr>
          <w:rFonts w:ascii="Times New Roman" w:eastAsiaTheme="minorHAnsi" w:hAnsi="Times New Roman"/>
          <w:sz w:val="24"/>
          <w:szCs w:val="24"/>
          <w:lang w:val="en-US"/>
        </w:rPr>
        <w:t>9</w:t>
      </w:r>
      <w:r w:rsidRPr="00C00F45">
        <w:rPr>
          <w:rFonts w:ascii="Times New Roman" w:eastAsiaTheme="minorHAnsi" w:hAnsi="Times New Roman"/>
          <w:sz w:val="24"/>
          <w:szCs w:val="24"/>
        </w:rPr>
        <w:t>) е споменат един квадрат (</w:t>
      </w:r>
      <w:r w:rsidRPr="00C00F45">
        <w:rPr>
          <w:rFonts w:ascii="Times New Roman" w:eastAsiaTheme="minorHAnsi" w:hAnsi="Times New Roman"/>
          <w:sz w:val="24"/>
          <w:szCs w:val="24"/>
          <w:lang w:val="en-US"/>
        </w:rPr>
        <w:t xml:space="preserve">UTM </w:t>
      </w:r>
      <w:r w:rsidRPr="00C00F45">
        <w:rPr>
          <w:rFonts w:ascii="Times New Roman" w:eastAsiaTheme="minorHAnsi" w:hAnsi="Times New Roman"/>
          <w:sz w:val="24"/>
          <w:szCs w:val="24"/>
        </w:rPr>
        <w:t>грид 1х1</w:t>
      </w:r>
      <w:r w:rsidRPr="00C00F45">
        <w:rPr>
          <w:rFonts w:ascii="Times New Roman" w:eastAsiaTheme="minorHAnsi" w:hAnsi="Times New Roman"/>
          <w:sz w:val="24"/>
          <w:szCs w:val="24"/>
          <w:lang w:val="en-US"/>
        </w:rPr>
        <w:t xml:space="preserve"> km</w:t>
      </w:r>
      <w:r w:rsidRPr="00C00F45">
        <w:rPr>
          <w:rFonts w:ascii="Times New Roman" w:eastAsiaTheme="minorHAnsi" w:hAnsi="Times New Roman"/>
          <w:sz w:val="24"/>
          <w:szCs w:val="24"/>
        </w:rPr>
        <w:t xml:space="preserve">), попадащ в територията на защитената зона, в които е установен </w:t>
      </w:r>
      <w:r w:rsidRPr="00C00F45">
        <w:rPr>
          <w:rFonts w:ascii="Times New Roman" w:eastAsiaTheme="minorHAnsi" w:hAnsi="Times New Roman"/>
          <w:i/>
          <w:sz w:val="24"/>
          <w:szCs w:val="24"/>
          <w:lang w:val="en-US"/>
        </w:rPr>
        <w:t>Testudo graeca</w:t>
      </w:r>
      <w:r w:rsidRPr="00C00F45">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са посочени две находища, попадащи в един квадрат </w:t>
      </w:r>
      <w:r w:rsidRPr="00C00F45">
        <w:rPr>
          <w:rFonts w:ascii="Times New Roman" w:eastAsiaTheme="minorHAnsi" w:hAnsi="Times New Roman"/>
          <w:sz w:val="24"/>
          <w:szCs w:val="24"/>
          <w:lang w:val="en-US"/>
        </w:rPr>
        <w:t>[</w:t>
      </w:r>
      <w:r w:rsidRPr="00C00F45">
        <w:rPr>
          <w:rFonts w:ascii="Times New Roman" w:eastAsiaTheme="minorHAnsi" w:hAnsi="Times New Roman"/>
          <w:sz w:val="24"/>
          <w:szCs w:val="24"/>
        </w:rPr>
        <w:t>същият е даден и от Popgeorgiev</w:t>
      </w:r>
      <w:r w:rsidRPr="00C00F45">
        <w:rPr>
          <w:rFonts w:ascii="Times New Roman" w:eastAsiaTheme="minorHAnsi" w:hAnsi="Times New Roman"/>
          <w:sz w:val="24"/>
          <w:szCs w:val="24"/>
          <w:lang w:val="en-US"/>
        </w:rPr>
        <w:t xml:space="preserve"> et al.</w:t>
      </w:r>
      <w:r w:rsidRPr="00C00F45">
        <w:rPr>
          <w:rFonts w:ascii="Times New Roman" w:eastAsiaTheme="minorHAnsi" w:hAnsi="Times New Roman"/>
          <w:sz w:val="24"/>
          <w:szCs w:val="24"/>
        </w:rPr>
        <w:t xml:space="preserve"> (201</w:t>
      </w:r>
      <w:r w:rsidRPr="00C00F45">
        <w:rPr>
          <w:rFonts w:ascii="Times New Roman" w:eastAsiaTheme="minorHAnsi" w:hAnsi="Times New Roman"/>
          <w:sz w:val="24"/>
          <w:szCs w:val="24"/>
          <w:lang w:val="en-US"/>
        </w:rPr>
        <w:t>9</w:t>
      </w:r>
      <w:r w:rsidRPr="00C00F45">
        <w:rPr>
          <w:rFonts w:ascii="Times New Roman" w:eastAsiaTheme="minorHAnsi" w:hAnsi="Times New Roman"/>
          <w:sz w:val="24"/>
          <w:szCs w:val="24"/>
        </w:rPr>
        <w:t>)</w:t>
      </w:r>
      <w:r w:rsidRPr="00C00F45">
        <w:rPr>
          <w:rFonts w:ascii="Times New Roman" w:eastAsiaTheme="minorHAnsi" w:hAnsi="Times New Roman"/>
          <w:sz w:val="24"/>
          <w:szCs w:val="24"/>
          <w:lang w:val="en-US"/>
        </w:rPr>
        <w:t>]</w:t>
      </w:r>
      <w:r w:rsidRPr="00C00F45">
        <w:rPr>
          <w:rFonts w:ascii="Times New Roman" w:eastAsiaTheme="minorHAnsi" w:hAnsi="Times New Roman"/>
          <w:sz w:val="24"/>
          <w:szCs w:val="24"/>
        </w:rPr>
        <w:t xml:space="preserve">, а регистрираната стойност на относителната численост на вида е 0,28 индивида на 1000 </w:t>
      </w:r>
      <w:r w:rsidRPr="00C00F45">
        <w:rPr>
          <w:rFonts w:ascii="Times New Roman" w:eastAsiaTheme="minorHAnsi" w:hAnsi="Times New Roman"/>
          <w:sz w:val="24"/>
          <w:szCs w:val="24"/>
          <w:lang w:val="en-US"/>
        </w:rPr>
        <w:t>m</w:t>
      </w:r>
      <w:r w:rsidRPr="00C00F45">
        <w:rPr>
          <w:rFonts w:ascii="Times New Roman" w:eastAsiaTheme="minorHAnsi" w:hAnsi="Times New Roman"/>
          <w:sz w:val="24"/>
          <w:szCs w:val="24"/>
        </w:rPr>
        <w:t>. Дадената обща площ на потенциалните местообитания (изчислена на база индуктивно моделиране) е 239,63 ha, от които 158,24 ha (52,52% от територията на зоната) са категоризирани като слабо пригодни,  78,55 ha (26,07%) – като пригодни и 2,83 ha (0,94%) – като оптимални. В същия доклад природозащитното състояние на вида в защитената зона е оценено като неблагоприятно-незадоволително, поради малък брой намерени индивиди, относително малка площ на оптимални местообитания и фрагментация на потенциални местообитания.</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източните части на зоната понастоящем е добро, но в западната част те са силно увредени вследствие скорошен пожар (към септември 2021 г.), който очевидно е обхващал голяма по площ територия.</w:t>
      </w:r>
    </w:p>
    <w:p w:rsidR="00C00F45" w:rsidRPr="00C00F45" w:rsidRDefault="00C00F45" w:rsidP="00C00F45">
      <w:pPr>
        <w:spacing w:after="0" w:line="240" w:lineRule="auto"/>
        <w:jc w:val="both"/>
        <w:rPr>
          <w:rFonts w:ascii="Times New Roman" w:eastAsiaTheme="minorHAnsi" w:hAnsi="Times New Roman"/>
          <w:sz w:val="24"/>
          <w:szCs w:val="24"/>
          <w:lang w:val="en-US"/>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C00F45" w:rsidRPr="00C00F45" w:rsidRDefault="00C00F45" w:rsidP="00C00F45">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C00F45" w:rsidRPr="00797C8C" w:rsidTr="003456CA">
        <w:trPr>
          <w:tblHeader/>
        </w:trPr>
        <w:tc>
          <w:tcPr>
            <w:tcW w:w="1813" w:type="dxa"/>
            <w:shd w:val="clear" w:color="auto" w:fill="DBE5F1" w:themeFill="accent1" w:themeFillTint="33"/>
          </w:tcPr>
          <w:p w:rsidR="00C00F45" w:rsidRPr="003456CA" w:rsidRDefault="00C00F45" w:rsidP="00C00F45">
            <w:pPr>
              <w:spacing w:after="160"/>
              <w:jc w:val="both"/>
              <w:rPr>
                <w:rFonts w:ascii="Times New Roman" w:eastAsiaTheme="minorHAnsi" w:hAnsi="Times New Roman"/>
                <w:b/>
              </w:rPr>
            </w:pPr>
            <w:r w:rsidRPr="003456CA">
              <w:rPr>
                <w:rFonts w:ascii="Times New Roman" w:eastAsiaTheme="minorHAnsi" w:hAnsi="Times New Roman"/>
                <w:b/>
              </w:rPr>
              <w:lastRenderedPageBreak/>
              <w:t>Параметър</w:t>
            </w:r>
          </w:p>
        </w:tc>
        <w:tc>
          <w:tcPr>
            <w:tcW w:w="1697" w:type="dxa"/>
            <w:shd w:val="clear" w:color="auto" w:fill="DBE5F1" w:themeFill="accent1" w:themeFillTint="33"/>
          </w:tcPr>
          <w:p w:rsidR="00C00F45" w:rsidRPr="00797C8C" w:rsidRDefault="00C00F45" w:rsidP="00C00F45">
            <w:pPr>
              <w:spacing w:after="160"/>
              <w:jc w:val="both"/>
              <w:rPr>
                <w:rFonts w:ascii="Times New Roman" w:eastAsiaTheme="minorHAnsi" w:hAnsi="Times New Roman"/>
                <w:b/>
              </w:rPr>
            </w:pPr>
            <w:r w:rsidRPr="00797C8C">
              <w:rPr>
                <w:rFonts w:ascii="Times New Roman" w:eastAsiaTheme="minorHAnsi" w:hAnsi="Times New Roman"/>
                <w:b/>
              </w:rPr>
              <w:t>Мерна единица</w:t>
            </w:r>
          </w:p>
        </w:tc>
        <w:tc>
          <w:tcPr>
            <w:tcW w:w="1560" w:type="dxa"/>
            <w:shd w:val="clear" w:color="auto" w:fill="DBE5F1" w:themeFill="accent1" w:themeFillTint="33"/>
          </w:tcPr>
          <w:p w:rsidR="00C00F45" w:rsidRPr="00797C8C" w:rsidRDefault="00C00F45" w:rsidP="00C00F45">
            <w:pPr>
              <w:spacing w:after="160"/>
              <w:jc w:val="both"/>
              <w:rPr>
                <w:rFonts w:ascii="Times New Roman" w:eastAsiaTheme="minorHAnsi" w:hAnsi="Times New Roman"/>
                <w:b/>
              </w:rPr>
            </w:pPr>
            <w:r w:rsidRPr="00797C8C">
              <w:rPr>
                <w:rFonts w:ascii="Times New Roman" w:eastAsiaTheme="minorHAnsi" w:hAnsi="Times New Roman"/>
                <w:b/>
              </w:rPr>
              <w:t>Целева стойност</w:t>
            </w:r>
          </w:p>
        </w:tc>
        <w:tc>
          <w:tcPr>
            <w:tcW w:w="2938" w:type="dxa"/>
            <w:shd w:val="clear" w:color="auto" w:fill="DBE5F1" w:themeFill="accent1" w:themeFillTint="33"/>
          </w:tcPr>
          <w:p w:rsidR="00C00F45" w:rsidRPr="00797C8C" w:rsidRDefault="00C00F45" w:rsidP="00C00F45">
            <w:pPr>
              <w:spacing w:after="160"/>
              <w:jc w:val="both"/>
              <w:rPr>
                <w:rFonts w:ascii="Times New Roman" w:eastAsiaTheme="minorHAnsi" w:hAnsi="Times New Roman"/>
                <w:b/>
              </w:rPr>
            </w:pPr>
            <w:r w:rsidRPr="00797C8C">
              <w:rPr>
                <w:rFonts w:ascii="Times New Roman" w:eastAsiaTheme="minorHAnsi" w:hAnsi="Times New Roman"/>
                <w:b/>
              </w:rPr>
              <w:t>Допълнителна информация</w:t>
            </w:r>
          </w:p>
        </w:tc>
        <w:tc>
          <w:tcPr>
            <w:tcW w:w="1989" w:type="dxa"/>
            <w:shd w:val="clear" w:color="auto" w:fill="DBE5F1" w:themeFill="accent1" w:themeFillTint="33"/>
          </w:tcPr>
          <w:p w:rsidR="00C00F45" w:rsidRPr="00797C8C" w:rsidRDefault="00C00F45" w:rsidP="00C00F45">
            <w:pPr>
              <w:spacing w:after="160"/>
              <w:jc w:val="both"/>
              <w:rPr>
                <w:rFonts w:ascii="Times New Roman" w:eastAsiaTheme="minorHAnsi" w:hAnsi="Times New Roman"/>
                <w:b/>
              </w:rPr>
            </w:pPr>
            <w:r w:rsidRPr="00797C8C">
              <w:rPr>
                <w:rFonts w:ascii="Times New Roman" w:eastAsiaTheme="minorHAnsi" w:hAnsi="Times New Roman"/>
                <w:b/>
              </w:rPr>
              <w:t>Специфична цел</w:t>
            </w:r>
          </w:p>
        </w:tc>
      </w:tr>
      <w:tr w:rsidR="00C00F45" w:rsidRPr="00797C8C" w:rsidTr="00E2608F">
        <w:tc>
          <w:tcPr>
            <w:tcW w:w="1813" w:type="dxa"/>
          </w:tcPr>
          <w:p w:rsidR="00C00F45" w:rsidRPr="003456CA" w:rsidRDefault="00C00F45" w:rsidP="00C00F45">
            <w:pPr>
              <w:spacing w:after="160"/>
              <w:rPr>
                <w:rFonts w:ascii="Times New Roman" w:eastAsiaTheme="minorHAnsi" w:hAnsi="Times New Roman"/>
                <w:b/>
              </w:rPr>
            </w:pPr>
            <w:r w:rsidRPr="003456CA">
              <w:rPr>
                <w:rFonts w:ascii="Times New Roman" w:eastAsiaTheme="minorHAnsi" w:hAnsi="Times New Roman"/>
                <w:b/>
              </w:rPr>
              <w:t>Популация: пространствен обхват</w:t>
            </w:r>
          </w:p>
        </w:tc>
        <w:tc>
          <w:tcPr>
            <w:tcW w:w="1697"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Брой квадрати 1х1 km с доказано присъствие на вида</w:t>
            </w:r>
          </w:p>
        </w:tc>
        <w:tc>
          <w:tcPr>
            <w:tcW w:w="1560"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cstheme="minorBidi"/>
              </w:rPr>
              <w:t>Неизвестна</w:t>
            </w:r>
          </w:p>
        </w:tc>
        <w:tc>
          <w:tcPr>
            <w:tcW w:w="2938"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Присъствието на вида е доказано само за един квадрат, но по експертна преценка разпространението му в зоната вероятно е по-широко, поради което е определена междинна цел.</w:t>
            </w:r>
          </w:p>
        </w:tc>
        <w:tc>
          <w:tcPr>
            <w:tcW w:w="1989"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C00F45" w:rsidRPr="00797C8C" w:rsidTr="00E2608F">
        <w:tc>
          <w:tcPr>
            <w:tcW w:w="1813" w:type="dxa"/>
          </w:tcPr>
          <w:p w:rsidR="00C00F45" w:rsidRPr="003456CA" w:rsidRDefault="00C00F45" w:rsidP="00C00F45">
            <w:pPr>
              <w:spacing w:after="160"/>
              <w:rPr>
                <w:rFonts w:ascii="Times New Roman" w:eastAsiaTheme="minorHAnsi" w:hAnsi="Times New Roman"/>
                <w:b/>
              </w:rPr>
            </w:pPr>
            <w:r w:rsidRPr="003456CA">
              <w:rPr>
                <w:rFonts w:ascii="Times New Roman" w:eastAsiaTheme="minorHAnsi" w:hAnsi="Times New Roman"/>
                <w:b/>
              </w:rPr>
              <w:t>Популация: относителна численост</w:t>
            </w:r>
          </w:p>
        </w:tc>
        <w:tc>
          <w:tcPr>
            <w:tcW w:w="1697"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tc>
        <w:tc>
          <w:tcPr>
            <w:tcW w:w="1560" w:type="dxa"/>
          </w:tcPr>
          <w:p w:rsidR="00C00F45" w:rsidRPr="00797C8C" w:rsidRDefault="00C00F45" w:rsidP="00C00F45">
            <w:pPr>
              <w:spacing w:after="160"/>
              <w:rPr>
                <w:rFonts w:ascii="Times New Roman" w:eastAsiaTheme="minorHAnsi" w:hAnsi="Times New Roman" w:cstheme="minorBidi"/>
              </w:rPr>
            </w:pPr>
            <w:r w:rsidRPr="00797C8C">
              <w:rPr>
                <w:rFonts w:ascii="Times New Roman" w:eastAsiaTheme="minorHAnsi" w:hAnsi="Times New Roman"/>
              </w:rPr>
              <w:t>Ab ≥ 0,28</w:t>
            </w:r>
          </w:p>
        </w:tc>
        <w:tc>
          <w:tcPr>
            <w:tcW w:w="2938"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Единствените числени данни са тези, събрани през 2012 г., а изведената от тях стойност за относителната численост е 0,28 индивида на 1000 m (виж специфичния доклад в ИСЗЗЕМ Натура 2000). По експертна преценка тази стойност може да се приеме, като минимална референтна стойност за благоприятно състояние на вида по този параметър.</w:t>
            </w:r>
          </w:p>
        </w:tc>
        <w:tc>
          <w:tcPr>
            <w:tcW w:w="1989"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Поддържане числеността на популацията</w:t>
            </w:r>
          </w:p>
        </w:tc>
      </w:tr>
      <w:tr w:rsidR="00C00F45" w:rsidRPr="00797C8C" w:rsidTr="00E2608F">
        <w:tc>
          <w:tcPr>
            <w:tcW w:w="1813" w:type="dxa"/>
          </w:tcPr>
          <w:p w:rsidR="00C00F45" w:rsidRPr="003456CA" w:rsidRDefault="00C00F45" w:rsidP="00C00F45">
            <w:pPr>
              <w:spacing w:after="160"/>
              <w:rPr>
                <w:rFonts w:ascii="Times New Roman" w:eastAsiaTheme="minorHAnsi" w:hAnsi="Times New Roman"/>
                <w:b/>
              </w:rPr>
            </w:pPr>
            <w:r w:rsidRPr="003456CA">
              <w:rPr>
                <w:rFonts w:ascii="Times New Roman" w:eastAsiaTheme="minorHAnsi" w:hAnsi="Times New Roman"/>
                <w:b/>
              </w:rPr>
              <w:t>Местообитание (площ): обща площ на потенциалните местообитания</w:t>
            </w:r>
          </w:p>
        </w:tc>
        <w:tc>
          <w:tcPr>
            <w:tcW w:w="1697"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Хектар (ha)</w:t>
            </w:r>
          </w:p>
        </w:tc>
        <w:tc>
          <w:tcPr>
            <w:tcW w:w="1560" w:type="dxa"/>
          </w:tcPr>
          <w:p w:rsidR="00C00F45" w:rsidRPr="00797C8C" w:rsidRDefault="00C00F45" w:rsidP="00C00F45">
            <w:pPr>
              <w:spacing w:after="160"/>
              <w:rPr>
                <w:rFonts w:ascii="Times New Roman" w:eastAsiaTheme="minorHAnsi" w:hAnsi="Times New Roman" w:cstheme="minorBidi"/>
              </w:rPr>
            </w:pPr>
            <w:r w:rsidRPr="00797C8C">
              <w:rPr>
                <w:rFonts w:ascii="Times New Roman" w:eastAsiaTheme="minorHAnsi" w:hAnsi="Times New Roman"/>
              </w:rPr>
              <w:t>Най-малко 240 ha</w:t>
            </w:r>
          </w:p>
        </w:tc>
        <w:tc>
          <w:tcPr>
            <w:tcW w:w="2938"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(240 ha) може да се приеме като минимална референтна стойност за благоприятно състояние на вида по този параметър.</w:t>
            </w:r>
          </w:p>
        </w:tc>
        <w:tc>
          <w:tcPr>
            <w:tcW w:w="1989"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Поддържане площта на потенциалните местообитания</w:t>
            </w:r>
          </w:p>
        </w:tc>
      </w:tr>
      <w:tr w:rsidR="00C00F45" w:rsidRPr="00797C8C" w:rsidTr="00E2608F">
        <w:tc>
          <w:tcPr>
            <w:tcW w:w="1813" w:type="dxa"/>
          </w:tcPr>
          <w:p w:rsidR="00C00F45" w:rsidRPr="003456CA" w:rsidRDefault="00C00F45" w:rsidP="00C00F45">
            <w:pPr>
              <w:spacing w:after="160"/>
              <w:rPr>
                <w:rFonts w:ascii="Times New Roman" w:eastAsiaTheme="minorHAnsi" w:hAnsi="Times New Roman"/>
                <w:b/>
              </w:rPr>
            </w:pPr>
            <w:r w:rsidRPr="003456CA">
              <w:rPr>
                <w:rFonts w:ascii="Times New Roman" w:eastAsiaTheme="minorHAnsi" w:hAnsi="Times New Roman"/>
                <w:b/>
              </w:rPr>
              <w:t xml:space="preserve">Местообитание (площ): площ на разредени гори и храсталаци, пасища, ливади и запустели земеделски земи с дървета </w:t>
            </w:r>
            <w:r w:rsidRPr="003456CA">
              <w:rPr>
                <w:rFonts w:ascii="Times New Roman" w:eastAsiaTheme="minorHAnsi" w:hAnsi="Times New Roman"/>
                <w:b/>
              </w:rPr>
              <w:lastRenderedPageBreak/>
              <w:t>и храсти</w:t>
            </w:r>
          </w:p>
        </w:tc>
        <w:tc>
          <w:tcPr>
            <w:tcW w:w="1697"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lastRenderedPageBreak/>
              <w:t>Хектар (ha)</w:t>
            </w:r>
          </w:p>
        </w:tc>
        <w:tc>
          <w:tcPr>
            <w:tcW w:w="1560"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Неизвестна</w:t>
            </w:r>
          </w:p>
        </w:tc>
        <w:tc>
          <w:tcPr>
            <w:tcW w:w="2938"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94</w:t>
            </w:r>
            <w:proofErr w:type="gramStart"/>
            <w:r w:rsidRPr="00797C8C">
              <w:rPr>
                <w:rFonts w:ascii="Times New Roman" w:eastAsiaTheme="minorHAnsi" w:hAnsi="Times New Roman"/>
              </w:rPr>
              <w:t>,96</w:t>
            </w:r>
            <w:proofErr w:type="gramEnd"/>
            <w:r w:rsidRPr="00797C8C">
              <w:rPr>
                <w:rFonts w:ascii="Times New Roman" w:eastAsiaTheme="minorHAnsi" w:hAnsi="Times New Roman"/>
              </w:rPr>
              <w:t xml:space="preserve">% от площта на потенциалните </w:t>
            </w:r>
            <w:r w:rsidRPr="00797C8C">
              <w:rPr>
                <w:rFonts w:ascii="Times New Roman" w:eastAsiaTheme="minorHAnsi" w:hAnsi="Times New Roman"/>
              </w:rPr>
              <w:lastRenderedPageBreak/>
              <w:t>местообитания в зоната, т.е. 228 ha (94,96% от 239,63). В същия доклад състоянието на вида по този показател е оценено, като благоприятно.</w:t>
            </w:r>
          </w:p>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lastRenderedPageBreak/>
              <w:t xml:space="preserve">Междинна цел: да се определи площта на разредените гори и храсталаци, пасища, ливади и запустели земеделски земи с дървета и храсти, </w:t>
            </w:r>
            <w:r w:rsidRPr="00797C8C">
              <w:rPr>
                <w:rFonts w:ascii="Times New Roman" w:eastAsiaTheme="minorHAnsi" w:hAnsi="Times New Roman"/>
              </w:rPr>
              <w:lastRenderedPageBreak/>
              <w:t>чрез диснационни методи и верификация на терен до 2025 г.</w:t>
            </w:r>
          </w:p>
        </w:tc>
      </w:tr>
      <w:tr w:rsidR="00C00F45" w:rsidRPr="00797C8C" w:rsidTr="00E2608F">
        <w:tc>
          <w:tcPr>
            <w:tcW w:w="1813" w:type="dxa"/>
          </w:tcPr>
          <w:p w:rsidR="00C00F45" w:rsidRPr="003456CA" w:rsidRDefault="00C00F45" w:rsidP="00C00F45">
            <w:pPr>
              <w:spacing w:after="160"/>
              <w:rPr>
                <w:rFonts w:ascii="Times New Roman" w:eastAsiaTheme="minorHAnsi" w:hAnsi="Times New Roman"/>
                <w:b/>
              </w:rPr>
            </w:pPr>
            <w:r w:rsidRPr="003456CA">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697"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cstheme="minorBidi"/>
              </w:rPr>
              <w:t>Неизвестна</w:t>
            </w:r>
          </w:p>
        </w:tc>
        <w:tc>
          <w:tcPr>
            <w:tcW w:w="2938"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По протежение на цялата си дължина в зоната (около 1000 m) второкласният път II-11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9"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Междинна цел: да се изясни влиянието на път II-11 върху вида (с оглед допускането, че пътят ограничава възможността за придвижване на индивиди между местообитаниятаот двете му страни),</w:t>
            </w:r>
            <w:r w:rsidRPr="00797C8C">
              <w:rPr>
                <w:rFonts w:asciiTheme="minorHAnsi" w:eastAsiaTheme="minorHAnsi" w:hAnsiTheme="minorHAnsi" w:cstheme="minorBidi"/>
              </w:rPr>
              <w:t xml:space="preserve"> </w:t>
            </w:r>
            <w:r w:rsidRPr="00797C8C">
              <w:rPr>
                <w:rFonts w:ascii="Times New Roman" w:eastAsiaTheme="minorHAnsi" w:hAnsi="Times New Roman"/>
              </w:rPr>
              <w:t>чрез провеждане на целенасочени теренни изследвания до 2025 г.</w:t>
            </w:r>
          </w:p>
        </w:tc>
      </w:tr>
    </w:tbl>
    <w:p w:rsidR="00C00F45" w:rsidRPr="00C00F45" w:rsidRDefault="00C00F45" w:rsidP="00C00F45">
      <w:pPr>
        <w:spacing w:after="0" w:line="240" w:lineRule="auto"/>
        <w:jc w:val="both"/>
        <w:rPr>
          <w:rFonts w:ascii="Times New Roman" w:eastAsiaTheme="minorHAnsi" w:hAnsi="Times New Roman"/>
          <w:sz w:val="24"/>
          <w:szCs w:val="24"/>
          <w:lang w:val="en-US"/>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7. Необходимост от актуализация на СФ на защитената зона</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C00F45">
        <w:rPr>
          <w:rFonts w:ascii="Times New Roman" w:eastAsiaTheme="minorHAnsi" w:hAnsi="Times New Roman"/>
          <w:i/>
          <w:sz w:val="24"/>
          <w:szCs w:val="24"/>
          <w:lang w:val="en-US"/>
        </w:rPr>
        <w:t xml:space="preserve">Testudo graeca </w:t>
      </w:r>
      <w:r w:rsidRPr="00C00F45">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w:t>
      </w:r>
      <w:r w:rsidRPr="00C00F45">
        <w:rPr>
          <w:rFonts w:ascii="Times New Roman" w:eastAsiaTheme="minorHAnsi" w:hAnsi="Times New Roman"/>
          <w:sz w:val="24"/>
          <w:szCs w:val="24"/>
        </w:rPr>
        <w:lastRenderedPageBreak/>
        <w:t>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„елементи в средно или частично деградирано състояние и лесни за възстановяване“, от което следва оценката „добро съхранение“ (В).</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Предложените актуализации на СФ са както следва:</w:t>
      </w:r>
    </w:p>
    <w:p w:rsidR="00C00F45" w:rsidRPr="00C00F45" w:rsidRDefault="00C00F45" w:rsidP="00C00F45">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C00F45" w:rsidRPr="00797C8C" w:rsidTr="00E2608F">
        <w:trPr>
          <w:trHeight w:val="255"/>
          <w:tblHeader/>
        </w:trPr>
        <w:tc>
          <w:tcPr>
            <w:tcW w:w="2434" w:type="dxa"/>
          </w:tcPr>
          <w:p w:rsidR="00C00F45" w:rsidRPr="00797C8C" w:rsidRDefault="00C00F45" w:rsidP="00C00F45">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Site assessment</w:t>
            </w:r>
          </w:p>
        </w:tc>
      </w:tr>
      <w:tr w:rsidR="00C00F45" w:rsidRPr="00797C8C" w:rsidTr="00E2608F">
        <w:trPr>
          <w:trHeight w:val="255"/>
        </w:trPr>
        <w:tc>
          <w:tcPr>
            <w:tcW w:w="2434" w:type="dxa"/>
          </w:tcPr>
          <w:p w:rsidR="00C00F45" w:rsidRPr="00797C8C" w:rsidRDefault="00C00F45" w:rsidP="00C00F45">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Size</w:t>
            </w:r>
          </w:p>
        </w:tc>
        <w:tc>
          <w:tcPr>
            <w:tcW w:w="120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Unit</w:t>
            </w:r>
          </w:p>
        </w:tc>
        <w:tc>
          <w:tcPr>
            <w:tcW w:w="650"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Cat.</w:t>
            </w:r>
          </w:p>
        </w:tc>
        <w:tc>
          <w:tcPr>
            <w:tcW w:w="96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D.qual.</w:t>
            </w:r>
          </w:p>
        </w:tc>
        <w:tc>
          <w:tcPr>
            <w:tcW w:w="1097"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A/B/C</w:t>
            </w:r>
          </w:p>
        </w:tc>
      </w:tr>
      <w:tr w:rsidR="00C00F45" w:rsidRPr="00797C8C" w:rsidTr="00E2608F">
        <w:trPr>
          <w:trHeight w:val="255"/>
        </w:trPr>
        <w:tc>
          <w:tcPr>
            <w:tcW w:w="2434" w:type="dxa"/>
          </w:tcPr>
          <w:p w:rsidR="00C00F45" w:rsidRPr="00797C8C" w:rsidRDefault="00C00F45" w:rsidP="00C00F45">
            <w:pPr>
              <w:jc w:val="both"/>
              <w:rPr>
                <w:rFonts w:ascii="Times New Roman" w:eastAsiaTheme="minorHAnsi" w:hAnsi="Times New Roman"/>
                <w:sz w:val="22"/>
                <w:szCs w:val="22"/>
              </w:rPr>
            </w:pPr>
          </w:p>
        </w:tc>
        <w:tc>
          <w:tcPr>
            <w:tcW w:w="64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Min</w:t>
            </w:r>
          </w:p>
        </w:tc>
        <w:tc>
          <w:tcPr>
            <w:tcW w:w="68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Max</w:t>
            </w:r>
          </w:p>
        </w:tc>
        <w:tc>
          <w:tcPr>
            <w:tcW w:w="120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p>
        </w:tc>
        <w:tc>
          <w:tcPr>
            <w:tcW w:w="650"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p>
        </w:tc>
        <w:tc>
          <w:tcPr>
            <w:tcW w:w="96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p>
        </w:tc>
        <w:tc>
          <w:tcPr>
            <w:tcW w:w="1097" w:type="dxa"/>
            <w:shd w:val="clear" w:color="auto" w:fill="D9D9D9" w:themeFill="background1" w:themeFillShade="D9"/>
            <w:noWrap/>
          </w:tcPr>
          <w:p w:rsidR="00C00F45" w:rsidRPr="00797C8C" w:rsidRDefault="00C00F45" w:rsidP="00C00F45">
            <w:pPr>
              <w:rPr>
                <w:rFonts w:ascii="Times New Roman" w:eastAsiaTheme="minorHAnsi" w:hAnsi="Times New Roman"/>
                <w:b/>
                <w:sz w:val="22"/>
                <w:szCs w:val="22"/>
              </w:rPr>
            </w:pPr>
            <w:r w:rsidRPr="00797C8C">
              <w:rPr>
                <w:rFonts w:ascii="Times New Roman" w:eastAsiaTheme="minorHAnsi" w:hAnsi="Times New Roman"/>
                <w:b/>
                <w:sz w:val="22"/>
                <w:szCs w:val="22"/>
              </w:rPr>
              <w:t>Pop.</w:t>
            </w:r>
          </w:p>
        </w:tc>
        <w:tc>
          <w:tcPr>
            <w:tcW w:w="703" w:type="dxa"/>
            <w:shd w:val="clear" w:color="auto" w:fill="D9D9D9" w:themeFill="background1" w:themeFillShade="D9"/>
            <w:noWrap/>
          </w:tcPr>
          <w:p w:rsidR="00C00F45" w:rsidRPr="00797C8C" w:rsidRDefault="00C00F45" w:rsidP="00C00F45">
            <w:pPr>
              <w:rPr>
                <w:rFonts w:ascii="Times New Roman" w:eastAsiaTheme="minorHAnsi" w:hAnsi="Times New Roman"/>
                <w:b/>
                <w:sz w:val="22"/>
                <w:szCs w:val="22"/>
              </w:rPr>
            </w:pPr>
            <w:r w:rsidRPr="00797C8C">
              <w:rPr>
                <w:rFonts w:ascii="Times New Roman" w:eastAsiaTheme="minorHAnsi" w:hAnsi="Times New Roman"/>
                <w:b/>
                <w:sz w:val="22"/>
                <w:szCs w:val="22"/>
              </w:rPr>
              <w:t>Con.</w:t>
            </w:r>
          </w:p>
        </w:tc>
        <w:tc>
          <w:tcPr>
            <w:tcW w:w="583" w:type="dxa"/>
            <w:shd w:val="clear" w:color="auto" w:fill="D9D9D9" w:themeFill="background1" w:themeFillShade="D9"/>
            <w:noWrap/>
          </w:tcPr>
          <w:p w:rsidR="00C00F45" w:rsidRPr="00797C8C" w:rsidRDefault="00C00F45" w:rsidP="00C00F45">
            <w:pPr>
              <w:rPr>
                <w:rFonts w:ascii="Times New Roman" w:eastAsiaTheme="minorHAnsi" w:hAnsi="Times New Roman"/>
                <w:b/>
                <w:sz w:val="22"/>
                <w:szCs w:val="22"/>
              </w:rPr>
            </w:pPr>
            <w:r w:rsidRPr="00797C8C">
              <w:rPr>
                <w:rFonts w:ascii="Times New Roman" w:eastAsiaTheme="minorHAnsi" w:hAnsi="Times New Roman"/>
                <w:b/>
                <w:sz w:val="22"/>
                <w:szCs w:val="22"/>
              </w:rPr>
              <w:t>Iso.</w:t>
            </w:r>
          </w:p>
        </w:tc>
        <w:tc>
          <w:tcPr>
            <w:tcW w:w="650" w:type="dxa"/>
            <w:shd w:val="clear" w:color="auto" w:fill="D9D9D9" w:themeFill="background1" w:themeFillShade="D9"/>
            <w:noWrap/>
          </w:tcPr>
          <w:p w:rsidR="00C00F45" w:rsidRPr="00797C8C" w:rsidRDefault="00C00F45" w:rsidP="00C00F45">
            <w:pPr>
              <w:rPr>
                <w:rFonts w:ascii="Times New Roman" w:eastAsiaTheme="minorHAnsi" w:hAnsi="Times New Roman"/>
                <w:b/>
                <w:sz w:val="22"/>
                <w:szCs w:val="22"/>
              </w:rPr>
            </w:pPr>
            <w:r w:rsidRPr="00797C8C">
              <w:rPr>
                <w:rFonts w:ascii="Times New Roman" w:eastAsiaTheme="minorHAnsi" w:hAnsi="Times New Roman"/>
                <w:b/>
                <w:sz w:val="22"/>
                <w:szCs w:val="22"/>
              </w:rPr>
              <w:t>Glo.</w:t>
            </w:r>
          </w:p>
        </w:tc>
      </w:tr>
      <w:tr w:rsidR="00C00F45" w:rsidRPr="00797C8C" w:rsidTr="00E2608F">
        <w:trPr>
          <w:trHeight w:val="255"/>
        </w:trPr>
        <w:tc>
          <w:tcPr>
            <w:tcW w:w="2434" w:type="dxa"/>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Съществуваща оценка</w:t>
            </w:r>
          </w:p>
        </w:tc>
        <w:tc>
          <w:tcPr>
            <w:tcW w:w="64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1</w:t>
            </w:r>
          </w:p>
        </w:tc>
        <w:tc>
          <w:tcPr>
            <w:tcW w:w="68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1</w:t>
            </w:r>
          </w:p>
        </w:tc>
        <w:tc>
          <w:tcPr>
            <w:tcW w:w="120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localities</w:t>
            </w:r>
          </w:p>
        </w:tc>
        <w:tc>
          <w:tcPr>
            <w:tcW w:w="650"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V</w:t>
            </w:r>
          </w:p>
        </w:tc>
        <w:tc>
          <w:tcPr>
            <w:tcW w:w="96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P</w:t>
            </w:r>
          </w:p>
        </w:tc>
        <w:tc>
          <w:tcPr>
            <w:tcW w:w="1097"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c>
          <w:tcPr>
            <w:tcW w:w="70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c>
          <w:tcPr>
            <w:tcW w:w="58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c>
          <w:tcPr>
            <w:tcW w:w="650"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r>
      <w:tr w:rsidR="00C00F45" w:rsidRPr="00797C8C" w:rsidTr="00E2608F">
        <w:trPr>
          <w:trHeight w:val="255"/>
        </w:trPr>
        <w:tc>
          <w:tcPr>
            <w:tcW w:w="2434" w:type="dxa"/>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Актуализация</w:t>
            </w:r>
          </w:p>
        </w:tc>
        <w:tc>
          <w:tcPr>
            <w:tcW w:w="64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1</w:t>
            </w:r>
          </w:p>
        </w:tc>
        <w:tc>
          <w:tcPr>
            <w:tcW w:w="68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1</w:t>
            </w:r>
          </w:p>
        </w:tc>
        <w:tc>
          <w:tcPr>
            <w:tcW w:w="120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grids1x1</w:t>
            </w:r>
          </w:p>
        </w:tc>
        <w:tc>
          <w:tcPr>
            <w:tcW w:w="650"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V</w:t>
            </w:r>
          </w:p>
        </w:tc>
        <w:tc>
          <w:tcPr>
            <w:tcW w:w="96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P</w:t>
            </w:r>
          </w:p>
        </w:tc>
        <w:tc>
          <w:tcPr>
            <w:tcW w:w="1097"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c>
          <w:tcPr>
            <w:tcW w:w="70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B</w:t>
            </w:r>
          </w:p>
        </w:tc>
        <w:tc>
          <w:tcPr>
            <w:tcW w:w="58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c>
          <w:tcPr>
            <w:tcW w:w="650"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r>
    </w:tbl>
    <w:p w:rsidR="00C00F45" w:rsidRPr="00C00F45" w:rsidRDefault="00C00F45" w:rsidP="00C00F45">
      <w:pPr>
        <w:spacing w:after="0" w:line="240" w:lineRule="auto"/>
        <w:jc w:val="both"/>
        <w:rPr>
          <w:rFonts w:ascii="Times New Roman" w:eastAsiaTheme="minorHAnsi" w:hAnsi="Times New Roman"/>
          <w:sz w:val="24"/>
          <w:szCs w:val="24"/>
          <w:lang w:val="en-US"/>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8. Цитирана литература</w:t>
      </w:r>
    </w:p>
    <w:p w:rsidR="00C00F45" w:rsidRPr="00C00F45" w:rsidRDefault="00C00F45" w:rsidP="00C00F45">
      <w:pPr>
        <w:spacing w:after="0" w:line="240" w:lineRule="auto"/>
        <w:ind w:left="567" w:hanging="567"/>
        <w:jc w:val="both"/>
        <w:rPr>
          <w:rFonts w:ascii="Times New Roman" w:eastAsiaTheme="minorHAnsi" w:hAnsi="Times New Roman"/>
          <w:sz w:val="24"/>
          <w:szCs w:val="24"/>
        </w:rPr>
      </w:pPr>
      <w:r w:rsidRPr="00C00F45">
        <w:rPr>
          <w:rFonts w:ascii="Times New Roman" w:eastAsiaTheme="minorHAnsi" w:hAnsi="Times New Roman"/>
          <w:sz w:val="24"/>
          <w:szCs w:val="24"/>
        </w:rPr>
        <w:t>Бешков, В., К. Нанев. 2002. Земноводни и влечуги в България. Pensoft, София-Москва, 120 с.</w:t>
      </w:r>
    </w:p>
    <w:p w:rsidR="00C00F45" w:rsidRPr="00C00F45" w:rsidRDefault="00C00F45" w:rsidP="00C00F45">
      <w:pPr>
        <w:spacing w:after="0" w:line="240" w:lineRule="auto"/>
        <w:ind w:left="567" w:hanging="567"/>
        <w:jc w:val="both"/>
        <w:rPr>
          <w:rFonts w:ascii="Times New Roman" w:eastAsiaTheme="minorHAnsi" w:hAnsi="Times New Roman"/>
          <w:sz w:val="24"/>
          <w:szCs w:val="24"/>
        </w:rPr>
      </w:pPr>
      <w:r w:rsidRPr="00C00F45">
        <w:rPr>
          <w:rFonts w:ascii="Times New Roman" w:eastAsiaTheme="minorHAnsi" w:hAnsi="Times New Roman"/>
          <w:sz w:val="24"/>
          <w:szCs w:val="24"/>
        </w:rPr>
        <w:t>Beshkov, V. 1997. Record-sized tortoises, Testudo graeca ibera and Testudo hermani boettgeri, from Bulgaria. – Chelonian Conservation and Biology, 2(4): 593-596.</w:t>
      </w:r>
    </w:p>
    <w:p w:rsidR="00C00F45" w:rsidRPr="00C00F45" w:rsidRDefault="00C00F45" w:rsidP="00C00F45">
      <w:pPr>
        <w:spacing w:after="0" w:line="240" w:lineRule="auto"/>
        <w:ind w:left="567" w:hanging="567"/>
        <w:jc w:val="both"/>
        <w:rPr>
          <w:rFonts w:ascii="Times New Roman" w:eastAsiaTheme="minorHAnsi" w:hAnsi="Times New Roman"/>
          <w:sz w:val="24"/>
          <w:szCs w:val="24"/>
        </w:rPr>
      </w:pPr>
      <w:r w:rsidRPr="00C00F45">
        <w:rPr>
          <w:rFonts w:ascii="Times New Roman" w:eastAsiaTheme="minorHAnsi" w:hAnsi="Times New Roman"/>
          <w:sz w:val="24"/>
          <w:szCs w:val="24"/>
        </w:rPr>
        <w:t>Beshkov, V. 2015. Spur-thighed tortoise Testudo graeca ibera Pallas, 1814. – In: Golemanski, V. et al. (Eds.): Red Data Book of the Republic of Bulgaria. Volume 2. Animals. BAS &amp; MoEW, Sofia, p. 203.</w:t>
      </w:r>
    </w:p>
    <w:p w:rsidR="00C00F45" w:rsidRPr="00C00F45" w:rsidRDefault="00C00F45" w:rsidP="00C00F45">
      <w:pPr>
        <w:spacing w:after="0" w:line="240" w:lineRule="auto"/>
        <w:ind w:left="567" w:hanging="567"/>
        <w:jc w:val="both"/>
        <w:rPr>
          <w:rFonts w:ascii="Times New Roman" w:eastAsiaTheme="minorHAnsi" w:hAnsi="Times New Roman"/>
          <w:sz w:val="24"/>
          <w:szCs w:val="24"/>
        </w:rPr>
      </w:pPr>
      <w:r w:rsidRPr="00C00F45">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C00F45" w:rsidRPr="00C00F45" w:rsidRDefault="00C00F45" w:rsidP="00C00F45">
      <w:pPr>
        <w:spacing w:after="0" w:line="240" w:lineRule="auto"/>
        <w:ind w:left="567" w:hanging="567"/>
        <w:jc w:val="both"/>
        <w:rPr>
          <w:rFonts w:ascii="Times New Roman" w:eastAsiaTheme="minorHAnsi" w:hAnsi="Times New Roman"/>
          <w:sz w:val="24"/>
          <w:szCs w:val="24"/>
        </w:rPr>
      </w:pPr>
      <w:r w:rsidRPr="00C00F45">
        <w:rPr>
          <w:rFonts w:ascii="Times New Roman" w:eastAsiaTheme="minorHAnsi" w:hAnsi="Times New Roman"/>
          <w:sz w:val="24"/>
          <w:szCs w:val="24"/>
        </w:rPr>
        <w:t>Stojanov, A., N. Tzankov, B. Naumov. 2011. Die Amphibien und Reptilien Bulgariens. Frankfurt am Main, Chimaira, 588 pp.</w:t>
      </w:r>
    </w:p>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contextualSpacing/>
        <w:jc w:val="both"/>
        <w:rPr>
          <w:rFonts w:ascii="Times New Roman" w:eastAsiaTheme="minorHAnsi" w:hAnsi="Times New Roman"/>
          <w:sz w:val="24"/>
          <w:szCs w:val="24"/>
          <w:lang w:eastAsia="bg-BG"/>
        </w:rPr>
      </w:pPr>
      <w:bookmarkStart w:id="8" w:name="_Toc86569946"/>
      <w:r w:rsidRPr="00C00F45">
        <w:rPr>
          <w:rFonts w:ascii="Times New Roman" w:eastAsiaTheme="minorHAnsi" w:hAnsi="Times New Roman"/>
          <w:i/>
          <w:sz w:val="24"/>
          <w:szCs w:val="24"/>
          <w:lang w:eastAsia="bg-BG"/>
        </w:rPr>
        <w:t>Автори</w:t>
      </w:r>
      <w:r w:rsidRPr="00C00F45">
        <w:rPr>
          <w:rFonts w:ascii="Times New Roman" w:eastAsiaTheme="minorHAnsi" w:hAnsi="Times New Roman"/>
          <w:sz w:val="24"/>
          <w:szCs w:val="24"/>
          <w:lang w:eastAsia="bg-BG"/>
        </w:rPr>
        <w:t xml:space="preserve">: Борислав Наумов, </w:t>
      </w:r>
      <w:bookmarkEnd w:id="8"/>
      <w:r w:rsidRPr="00C00F45">
        <w:rPr>
          <w:rFonts w:ascii="Times New Roman" w:eastAsiaTheme="minorHAnsi" w:hAnsi="Times New Roman"/>
          <w:sz w:val="24"/>
          <w:szCs w:val="24"/>
          <w:lang w:eastAsia="bg-BG"/>
        </w:rPr>
        <w:t>Ангел Дюгмеджиев, Георги Кръстев, Мирослав Славчев</w:t>
      </w:r>
    </w:p>
    <w:p w:rsidR="00C00F45" w:rsidRPr="00C00F45" w:rsidRDefault="00C00F45" w:rsidP="00C00F45">
      <w:pPr>
        <w:spacing w:after="0" w:line="240" w:lineRule="auto"/>
        <w:jc w:val="both"/>
        <w:rPr>
          <w:rFonts w:ascii="Times New Roman" w:eastAsiaTheme="minorHAnsi" w:hAnsi="Times New Roman"/>
          <w:sz w:val="24"/>
          <w:szCs w:val="24"/>
          <w:lang w:val="en-US"/>
        </w:rPr>
      </w:pPr>
    </w:p>
    <w:p w:rsidR="00E158F2" w:rsidRDefault="00E158F2" w:rsidP="00E158F2">
      <w:pPr>
        <w:rPr>
          <w:rFonts w:ascii="Times New Roman" w:hAnsi="Times New Roman"/>
          <w:color w:val="1F497D" w:themeColor="text2"/>
          <w:sz w:val="28"/>
          <w:szCs w:val="28"/>
        </w:rPr>
      </w:pPr>
    </w:p>
    <w:p w:rsidR="00E158F2" w:rsidRPr="00E158F2" w:rsidRDefault="00E158F2" w:rsidP="003456CA">
      <w:pPr>
        <w:pStyle w:val="Heading1"/>
        <w:rPr>
          <w:rFonts w:ascii="Times New Roman" w:hAnsi="Times New Roman"/>
          <w:b w:val="0"/>
          <w:color w:val="1F497D" w:themeColor="text2"/>
          <w:u w:val="single"/>
        </w:rPr>
      </w:pPr>
      <w:bookmarkStart w:id="9" w:name="_Toc88909164"/>
      <w:r w:rsidRPr="00E158F2">
        <w:rPr>
          <w:rFonts w:ascii="Times New Roman" w:hAnsi="Times New Roman"/>
          <w:color w:val="1F497D" w:themeColor="text2"/>
          <w:u w:val="single"/>
        </w:rPr>
        <w:t>Бозайници</w:t>
      </w:r>
      <w:bookmarkEnd w:id="9"/>
    </w:p>
    <w:p w:rsidR="00E158F2" w:rsidRPr="003456CA" w:rsidRDefault="00E158F2" w:rsidP="003456CA">
      <w:pPr>
        <w:pStyle w:val="Heading2"/>
        <w:rPr>
          <w:rFonts w:ascii="Times New Roman" w:hAnsi="Times New Roman"/>
          <w:b w:val="0"/>
          <w:i/>
          <w:color w:val="1F497D" w:themeColor="text2"/>
          <w:sz w:val="28"/>
          <w:szCs w:val="28"/>
        </w:rPr>
      </w:pPr>
      <w:bookmarkStart w:id="10" w:name="_Toc88909165"/>
      <w:r w:rsidRPr="003456CA">
        <w:rPr>
          <w:rFonts w:ascii="Times New Roman" w:hAnsi="Times New Roman"/>
          <w:b w:val="0"/>
          <w:color w:val="1F497D" w:themeColor="text2"/>
          <w:sz w:val="28"/>
          <w:szCs w:val="28"/>
        </w:rPr>
        <w:t xml:space="preserve">Природозащитни цели за 1335 </w:t>
      </w:r>
      <w:r w:rsidRPr="003456CA">
        <w:rPr>
          <w:rFonts w:ascii="Times New Roman" w:hAnsi="Times New Roman"/>
          <w:b w:val="0"/>
          <w:i/>
          <w:color w:val="1F497D" w:themeColor="text2"/>
          <w:sz w:val="28"/>
          <w:szCs w:val="28"/>
        </w:rPr>
        <w:t>Spermophilus citellus</w:t>
      </w:r>
      <w:bookmarkEnd w:id="10"/>
    </w:p>
    <w:p w:rsidR="007F3E1F" w:rsidRPr="007F3E1F" w:rsidRDefault="007F3E1F" w:rsidP="007F3E1F">
      <w:pPr>
        <w:spacing w:after="0" w:line="240" w:lineRule="auto"/>
        <w:jc w:val="both"/>
        <w:rPr>
          <w:rFonts w:ascii="Times New Roman" w:eastAsia="Calibri" w:hAnsi="Times New Roman"/>
          <w:b/>
          <w:sz w:val="24"/>
          <w:szCs w:val="24"/>
        </w:rPr>
      </w:pPr>
      <w:r w:rsidRPr="007F3E1F">
        <w:rPr>
          <w:rFonts w:ascii="Times New Roman" w:eastAsia="Calibri" w:hAnsi="Times New Roman"/>
          <w:b/>
          <w:bCs/>
          <w:sz w:val="24"/>
          <w:szCs w:val="24"/>
        </w:rPr>
        <w:t>1.Код и наименование на вида</w:t>
      </w:r>
      <w:r w:rsidRPr="007F3E1F">
        <w:rPr>
          <w:rFonts w:ascii="Times New Roman" w:eastAsia="Calibri" w:hAnsi="Times New Roman"/>
          <w:sz w:val="24"/>
          <w:szCs w:val="24"/>
        </w:rPr>
        <w:t xml:space="preserve">: </w:t>
      </w:r>
      <w:r w:rsidRPr="007F3E1F">
        <w:rPr>
          <w:rFonts w:ascii="Times New Roman" w:hAnsi="Times New Roman"/>
          <w:color w:val="000000"/>
          <w:sz w:val="24"/>
          <w:szCs w:val="24"/>
          <w:lang w:eastAsia="bg-BG"/>
        </w:rPr>
        <w:t xml:space="preserve">1335 </w:t>
      </w:r>
      <w:r w:rsidRPr="007F3E1F">
        <w:rPr>
          <w:rFonts w:ascii="Times New Roman" w:hAnsi="Times New Roman"/>
          <w:i/>
          <w:color w:val="000000"/>
          <w:sz w:val="24"/>
          <w:szCs w:val="24"/>
          <w:lang w:eastAsia="bg-BG"/>
        </w:rPr>
        <w:t xml:space="preserve">Spermophilus citellus - </w:t>
      </w:r>
      <w:r w:rsidRPr="007F3E1F">
        <w:rPr>
          <w:rFonts w:ascii="Times New Roman" w:hAnsi="Times New Roman"/>
          <w:color w:val="000000"/>
          <w:sz w:val="24"/>
          <w:szCs w:val="24"/>
          <w:lang w:eastAsia="bg-BG"/>
        </w:rPr>
        <w:t>Европейски лалугер</w:t>
      </w:r>
    </w:p>
    <w:p w:rsidR="007F3E1F" w:rsidRPr="007F3E1F" w:rsidRDefault="007F3E1F" w:rsidP="007F3E1F">
      <w:pPr>
        <w:spacing w:before="120" w:after="0" w:line="240" w:lineRule="auto"/>
        <w:jc w:val="both"/>
        <w:rPr>
          <w:rFonts w:ascii="Times New Roman" w:eastAsia="Calibri" w:hAnsi="Times New Roman"/>
          <w:b/>
          <w:sz w:val="24"/>
          <w:szCs w:val="24"/>
        </w:rPr>
      </w:pPr>
      <w:r w:rsidRPr="007F3E1F">
        <w:rPr>
          <w:rFonts w:ascii="Times New Roman" w:eastAsia="Calibri" w:hAnsi="Times New Roman"/>
          <w:b/>
          <w:sz w:val="24"/>
          <w:szCs w:val="24"/>
        </w:rPr>
        <w:t>2. Кратка характеристика на целевия обект</w:t>
      </w:r>
    </w:p>
    <w:p w:rsidR="007F3E1F" w:rsidRPr="007F3E1F" w:rsidRDefault="007F3E1F" w:rsidP="007F3E1F">
      <w:pPr>
        <w:spacing w:after="0" w:line="240" w:lineRule="auto"/>
        <w:ind w:firstLine="709"/>
        <w:contextualSpacing/>
        <w:jc w:val="both"/>
        <w:rPr>
          <w:rFonts w:ascii="Times New Roman" w:eastAsia="Calibri" w:hAnsi="Times New Roman"/>
          <w:sz w:val="24"/>
          <w:szCs w:val="24"/>
        </w:rPr>
      </w:pPr>
      <w:r w:rsidRPr="007F3E1F">
        <w:rPr>
          <w:rFonts w:ascii="Times New Roman" w:eastAsia="Calibri" w:hAnsi="Times New Roman"/>
          <w:sz w:val="24"/>
          <w:szCs w:val="24"/>
        </w:rPr>
        <w:t>Гризач от сем. Катерицови (</w:t>
      </w:r>
      <w:r w:rsidRPr="007F3E1F">
        <w:rPr>
          <w:rFonts w:ascii="Times New Roman" w:eastAsia="Calibri" w:hAnsi="Times New Roman"/>
          <w:i/>
          <w:sz w:val="24"/>
          <w:szCs w:val="24"/>
        </w:rPr>
        <w:t>Sciuridae</w:t>
      </w:r>
      <w:r w:rsidRPr="007F3E1F">
        <w:rPr>
          <w:rFonts w:ascii="Times New Roman" w:eastAsia="Calibri" w:hAnsi="Times New Roman"/>
          <w:sz w:val="24"/>
          <w:szCs w:val="24"/>
        </w:rPr>
        <w:t xml:space="preserve">) с дължина на тялото </w:t>
      </w:r>
      <w:r w:rsidRPr="007F3E1F">
        <w:rPr>
          <w:rFonts w:ascii="Times New Roman" w:eastAsia="Calibri" w:hAnsi="Times New Roman"/>
          <w:color w:val="000000"/>
          <w:sz w:val="24"/>
          <w:szCs w:val="24"/>
        </w:rPr>
        <w:t xml:space="preserve">и главата: 180 – 230 mm, дължина на опашката: 50 – 70 mm, дължина на задното стъпало: 31.2 – 44.8 mm, тегло: 200 – 350 g. Козината е жълтеникава или жълтеникаво-сива, често с тъмни петна на гърба (Попов, Седефчев 2003). </w:t>
      </w:r>
      <w:r w:rsidRPr="007F3E1F">
        <w:rPr>
          <w:rFonts w:ascii="Times New Roman" w:eastAsia="Calibri" w:hAnsi="Times New Roman"/>
          <w:sz w:val="24"/>
          <w:szCs w:val="24"/>
        </w:rPr>
        <w:t xml:space="preserve">Лалугерът е дневно активен гризач, който живее на </w:t>
      </w:r>
      <w:r w:rsidRPr="007F3E1F">
        <w:rPr>
          <w:rFonts w:ascii="Times New Roman" w:eastAsia="Calibri" w:hAnsi="Times New Roman"/>
          <w:sz w:val="24"/>
          <w:szCs w:val="24"/>
        </w:rPr>
        <w:lastRenderedPageBreak/>
        <w:t>колонии в безлесни местообитания на Централна и Югоизточна Европа. Неговият ареал намалява в Европа, включително и в България. Обитава открити необработваеми места (ливади, пасища, сухи степи и др.). Лалугерът е един от основните хранителни компоненти на редица хищници, като например кръстат орел, ловен сокол, степен и пъстър пор, като вероятно играе ролята на ключов вид в местообитанията си (Цонев, Гусев 2020). Видът е с категория „уязвим“ в Червената книга на България (Стефанов 2015) и категория „застрашен“ в червения списък на IUCN (Hegyeli 2020).</w:t>
      </w:r>
    </w:p>
    <w:p w:rsidR="007F3E1F" w:rsidRPr="007F3E1F" w:rsidRDefault="007F3E1F" w:rsidP="007F3E1F">
      <w:pPr>
        <w:spacing w:after="0" w:line="240" w:lineRule="auto"/>
        <w:ind w:firstLine="709"/>
        <w:contextualSpacing/>
        <w:jc w:val="both"/>
        <w:rPr>
          <w:rFonts w:ascii="Times New Roman" w:eastAsia="Calibri" w:hAnsi="Times New Roman"/>
          <w:sz w:val="24"/>
          <w:szCs w:val="24"/>
        </w:rPr>
      </w:pPr>
    </w:p>
    <w:p w:rsidR="007F3E1F" w:rsidRPr="007F3E1F" w:rsidRDefault="007F3E1F" w:rsidP="007F3E1F">
      <w:pPr>
        <w:spacing w:after="0" w:line="240" w:lineRule="auto"/>
        <w:jc w:val="both"/>
        <w:rPr>
          <w:rFonts w:ascii="Times New Roman" w:eastAsia="Calibri" w:hAnsi="Times New Roman"/>
          <w:b/>
          <w:sz w:val="24"/>
          <w:szCs w:val="24"/>
        </w:rPr>
      </w:pPr>
      <w:r w:rsidRPr="007F3E1F">
        <w:rPr>
          <w:rFonts w:ascii="Times New Roman" w:eastAsia="Calibri" w:hAnsi="Times New Roman"/>
          <w:b/>
          <w:sz w:val="24"/>
          <w:szCs w:val="24"/>
        </w:rPr>
        <w:t>3. Състояние на биогеографско ниво и разпространение в мрежата</w:t>
      </w:r>
    </w:p>
    <w:p w:rsidR="007F3E1F" w:rsidRPr="007F3E1F" w:rsidRDefault="007F3E1F" w:rsidP="007F3E1F">
      <w:pPr>
        <w:spacing w:after="0" w:line="240" w:lineRule="auto"/>
        <w:ind w:firstLine="709"/>
        <w:contextualSpacing/>
        <w:jc w:val="both"/>
        <w:rPr>
          <w:rFonts w:ascii="Times New Roman" w:eastAsia="Calibri" w:hAnsi="Times New Roman"/>
          <w:color w:val="0563C1"/>
          <w:sz w:val="24"/>
          <w:szCs w:val="24"/>
          <w:u w:val="single"/>
        </w:rPr>
      </w:pPr>
      <w:r w:rsidRPr="007F3E1F">
        <w:rPr>
          <w:rFonts w:ascii="Times New Roman" w:eastAsia="Calibri" w:hAnsi="Times New Roman"/>
          <w:sz w:val="24"/>
          <w:szCs w:val="24"/>
        </w:rPr>
        <w:t xml:space="preserve">Двете проучвания предмет на докладване съгласно чл. 17 от Директивата за местообитанията (92/43/ЕИО) се различават значително по своите оценки. При първото докладване (2013г) видът е оценен по всички показатели и в трите биогеографски </w:t>
      </w:r>
      <w:r>
        <w:rPr>
          <w:rFonts w:ascii="Times New Roman" w:eastAsia="Calibri" w:hAnsi="Times New Roman"/>
          <w:sz w:val="24"/>
          <w:szCs w:val="24"/>
        </w:rPr>
        <w:t>региона</w:t>
      </w:r>
      <w:r w:rsidRPr="007F3E1F">
        <w:rPr>
          <w:rFonts w:ascii="Times New Roman" w:eastAsia="Calibri" w:hAnsi="Times New Roman"/>
          <w:sz w:val="24"/>
          <w:szCs w:val="24"/>
        </w:rPr>
        <w:t xml:space="preserve"> в „Благоприятно“ природозащитно състояние (Кошев, Попов 2013). При второто докладване видът е оценен в „неблагоприятно – лошо“</w:t>
      </w:r>
      <w:r>
        <w:rPr>
          <w:rFonts w:ascii="Times New Roman" w:eastAsia="Calibri" w:hAnsi="Times New Roman"/>
          <w:sz w:val="24"/>
          <w:szCs w:val="24"/>
        </w:rPr>
        <w:t xml:space="preserve"> (U2) състояние в К</w:t>
      </w:r>
      <w:r w:rsidRPr="007F3E1F">
        <w:rPr>
          <w:rFonts w:ascii="Times New Roman" w:eastAsia="Calibri" w:hAnsi="Times New Roman"/>
          <w:sz w:val="24"/>
          <w:szCs w:val="24"/>
        </w:rPr>
        <w:t>онтинентал</w:t>
      </w:r>
      <w:r>
        <w:rPr>
          <w:rFonts w:ascii="Times New Roman" w:eastAsia="Calibri" w:hAnsi="Times New Roman"/>
          <w:sz w:val="24"/>
          <w:szCs w:val="24"/>
        </w:rPr>
        <w:t>ния и А</w:t>
      </w:r>
      <w:r w:rsidRPr="007F3E1F">
        <w:rPr>
          <w:rFonts w:ascii="Times New Roman" w:eastAsia="Calibri" w:hAnsi="Times New Roman"/>
          <w:sz w:val="24"/>
          <w:szCs w:val="24"/>
        </w:rPr>
        <w:t>лпийски</w:t>
      </w:r>
      <w:r>
        <w:rPr>
          <w:rFonts w:ascii="Times New Roman" w:eastAsia="Calibri" w:hAnsi="Times New Roman"/>
          <w:sz w:val="24"/>
          <w:szCs w:val="24"/>
        </w:rPr>
        <w:t>я</w:t>
      </w:r>
      <w:r w:rsidRPr="007F3E1F">
        <w:rPr>
          <w:rFonts w:ascii="Times New Roman" w:eastAsia="Calibri" w:hAnsi="Times New Roman"/>
          <w:sz w:val="24"/>
          <w:szCs w:val="24"/>
        </w:rPr>
        <w:t xml:space="preserve"> биогеографски регион</w:t>
      </w:r>
      <w:r>
        <w:rPr>
          <w:rFonts w:ascii="Times New Roman" w:eastAsia="Calibri" w:hAnsi="Times New Roman"/>
          <w:sz w:val="24"/>
          <w:szCs w:val="24"/>
        </w:rPr>
        <w:t>и</w:t>
      </w:r>
      <w:r w:rsidRPr="007F3E1F">
        <w:rPr>
          <w:rFonts w:ascii="Times New Roman" w:eastAsia="Calibri" w:hAnsi="Times New Roman"/>
          <w:sz w:val="24"/>
          <w:szCs w:val="24"/>
        </w:rPr>
        <w:t xml:space="preserve"> и в „неблагоприятно – нез</w:t>
      </w:r>
      <w:r>
        <w:rPr>
          <w:rFonts w:ascii="Times New Roman" w:eastAsia="Calibri" w:hAnsi="Times New Roman"/>
          <w:sz w:val="24"/>
          <w:szCs w:val="24"/>
        </w:rPr>
        <w:t>адоволително състояние“ (U2) в Ч</w:t>
      </w:r>
      <w:r w:rsidRPr="007F3E1F">
        <w:rPr>
          <w:rFonts w:ascii="Times New Roman" w:eastAsia="Calibri" w:hAnsi="Times New Roman"/>
          <w:sz w:val="24"/>
          <w:szCs w:val="24"/>
        </w:rPr>
        <w:t>ерноморски</w:t>
      </w:r>
      <w:r>
        <w:rPr>
          <w:rFonts w:ascii="Times New Roman" w:eastAsia="Calibri" w:hAnsi="Times New Roman"/>
          <w:sz w:val="24"/>
          <w:szCs w:val="24"/>
        </w:rPr>
        <w:t>я</w:t>
      </w:r>
      <w:r w:rsidRPr="007F3E1F">
        <w:rPr>
          <w:rFonts w:ascii="Times New Roman" w:eastAsia="Calibri" w:hAnsi="Times New Roman"/>
          <w:sz w:val="24"/>
          <w:szCs w:val="24"/>
        </w:rPr>
        <w:t xml:space="preserve"> биогеографски регион. Източник на информацията: </w:t>
      </w:r>
      <w:hyperlink r:id="rId10" w:history="1">
        <w:r w:rsidRPr="007F3E1F">
          <w:rPr>
            <w:rFonts w:ascii="Times New Roman" w:eastAsia="Calibri" w:hAnsi="Times New Roman"/>
            <w:color w:val="0563C1"/>
            <w:sz w:val="24"/>
            <w:szCs w:val="24"/>
            <w:u w:val="single"/>
          </w:rPr>
          <w:t>https://nature-art17.eionet.europa.eu/article17/species/report/</w:t>
        </w:r>
      </w:hyperlink>
    </w:p>
    <w:p w:rsidR="007F3E1F" w:rsidRPr="007F3E1F" w:rsidRDefault="007F3E1F" w:rsidP="007F3E1F">
      <w:pPr>
        <w:spacing w:after="0" w:line="240" w:lineRule="auto"/>
        <w:ind w:firstLine="709"/>
        <w:contextualSpacing/>
        <w:jc w:val="both"/>
        <w:rPr>
          <w:rFonts w:ascii="Times New Roman" w:eastAsia="Calibri" w:hAnsi="Times New Roman"/>
          <w:sz w:val="24"/>
          <w:szCs w:val="24"/>
        </w:rPr>
      </w:pPr>
      <w:r w:rsidRPr="007F3E1F">
        <w:rPr>
          <w:rFonts w:ascii="Times New Roman" w:eastAsia="Calibri" w:hAnsi="Times New Roman"/>
          <w:sz w:val="24"/>
          <w:szCs w:val="24"/>
        </w:rPr>
        <w:t>Спо</w:t>
      </w:r>
      <w:r>
        <w:rPr>
          <w:rFonts w:ascii="Times New Roman" w:eastAsia="Calibri" w:hAnsi="Times New Roman"/>
          <w:sz w:val="24"/>
          <w:szCs w:val="24"/>
        </w:rPr>
        <w:t>ред докладването от 2018/19г в К</w:t>
      </w:r>
      <w:r w:rsidRPr="007F3E1F">
        <w:rPr>
          <w:rFonts w:ascii="Times New Roman" w:eastAsia="Calibri" w:hAnsi="Times New Roman"/>
          <w:sz w:val="24"/>
          <w:szCs w:val="24"/>
        </w:rPr>
        <w:t>онтинентал</w:t>
      </w:r>
      <w:r>
        <w:rPr>
          <w:rFonts w:ascii="Times New Roman" w:eastAsia="Calibri" w:hAnsi="Times New Roman"/>
          <w:sz w:val="24"/>
          <w:szCs w:val="24"/>
        </w:rPr>
        <w:t>ния</w:t>
      </w:r>
      <w:r w:rsidRPr="007F3E1F">
        <w:rPr>
          <w:rFonts w:ascii="Times New Roman" w:eastAsia="Calibri" w:hAnsi="Times New Roman"/>
          <w:sz w:val="24"/>
          <w:szCs w:val="24"/>
        </w:rPr>
        <w:t xml:space="preserve"> биогеографски регион за антропогеннен натиск и заплахи се считат:</w:t>
      </w:r>
    </w:p>
    <w:p w:rsidR="007F3E1F" w:rsidRPr="007F3E1F" w:rsidRDefault="007F3E1F" w:rsidP="007F3E1F">
      <w:pPr>
        <w:spacing w:after="0" w:line="240" w:lineRule="auto"/>
        <w:contextualSpacing/>
        <w:jc w:val="both"/>
        <w:rPr>
          <w:rFonts w:ascii="Times New Roman" w:eastAsia="Calibri" w:hAnsi="Times New Roman"/>
          <w:b/>
          <w:sz w:val="24"/>
          <w:szCs w:val="24"/>
        </w:rPr>
      </w:pPr>
      <w:r w:rsidRPr="007F3E1F">
        <w:rPr>
          <w:rFonts w:ascii="Times New Roman" w:eastAsia="Calibri" w:hAnsi="Times New Roman"/>
          <w:b/>
          <w:sz w:val="24"/>
          <w:szCs w:val="24"/>
        </w:rPr>
        <w:t>А) натиск</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A06 - Изоставяне на управлението на пасища (например прекратяване на пашата или косене)</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A10 - Екстензивна паша или недостатъчна паша от селскостопански животни</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N01 - Температурни промени (напр. повишаване на температурата и максимуми) поради климатичните промени</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N03 - Увеличаване или изменение на валежите поради изменението на климата</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A01 - Преобразуване в земеделска земя (с изключение на отводняване и опожаряване)</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A11 - Опожаряване за селското стопанство</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A21 - Използване на химикали за растителна защита в селското стопанство</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A35 - Селскостопански култури за производство на възобновяема енергия</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C01 - Добив на минерали (например скали, метални руди, чакъл, пясък и др)</w:t>
      </w:r>
    </w:p>
    <w:p w:rsidR="007F3E1F" w:rsidRPr="007F3E1F" w:rsidRDefault="007F3E1F" w:rsidP="007F3E1F">
      <w:pPr>
        <w:spacing w:after="0" w:line="240" w:lineRule="auto"/>
        <w:contextualSpacing/>
        <w:jc w:val="both"/>
        <w:rPr>
          <w:rFonts w:ascii="Times New Roman" w:eastAsia="Calibri" w:hAnsi="Times New Roman"/>
          <w:b/>
          <w:sz w:val="24"/>
          <w:szCs w:val="24"/>
        </w:rPr>
      </w:pPr>
      <w:r w:rsidRPr="007F3E1F">
        <w:rPr>
          <w:rFonts w:ascii="Times New Roman" w:eastAsia="Calibri" w:hAnsi="Times New Roman"/>
          <w:b/>
          <w:sz w:val="24"/>
          <w:szCs w:val="24"/>
        </w:rPr>
        <w:t>Б) Заплахи</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A06 - Изоставяне на управлението на пасища (например прекратяване на пашата или косене)</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A10 - Екстензивна паша или недостатъчна паша от селскостопански животни</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N01 - Температурни промени (напр. повишаване на температурата и максимуми), дължащи се на изменението на климата</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N03 - Увеличаване или изменение на валежите поради изменението на климата</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A01 - Преобразуване в земеделска земя (с изключение на отводняване и опожаряване)</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A11 - Опожаряване за селското стопанство</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A21 - Използване на химикали за растителна защита в селското стопанство</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C01 - Добив на минерали (например скали, метални руди, чакъл, пясък и др.)</w:t>
      </w:r>
    </w:p>
    <w:p w:rsidR="007F3E1F" w:rsidRPr="007F3E1F" w:rsidRDefault="007F3E1F" w:rsidP="007F3E1F">
      <w:pPr>
        <w:spacing w:after="0" w:line="240" w:lineRule="auto"/>
        <w:ind w:firstLine="450"/>
        <w:contextualSpacing/>
        <w:jc w:val="both"/>
        <w:rPr>
          <w:rFonts w:ascii="Times New Roman" w:eastAsia="Calibri" w:hAnsi="Times New Roman"/>
          <w:b/>
          <w:sz w:val="24"/>
          <w:szCs w:val="24"/>
        </w:rPr>
      </w:pPr>
      <w:r w:rsidRPr="007F3E1F">
        <w:rPr>
          <w:rFonts w:ascii="Times New Roman" w:eastAsia="Calibri" w:hAnsi="Times New Roman"/>
          <w:sz w:val="24"/>
          <w:szCs w:val="24"/>
        </w:rPr>
        <w:t xml:space="preserve">Тази драстична промяна между двете докладвания се дължи на регистриран засилен антропогенен натиск върху местообитанията на лалугера и рязък спад в обилието и разпространението. Основните заплахи за вида наблюдавани в България може да бъдат резюмирани до следните няколко фактора (Кошев 2013, Костова </w:t>
      </w:r>
      <w:r w:rsidRPr="007F3E1F">
        <w:rPr>
          <w:rFonts w:ascii="Times New Roman" w:eastAsia="Calibri" w:hAnsi="Times New Roman"/>
          <w:i/>
          <w:sz w:val="24"/>
          <w:szCs w:val="24"/>
        </w:rPr>
        <w:t>и др</w:t>
      </w:r>
      <w:r w:rsidRPr="007F3E1F">
        <w:rPr>
          <w:rFonts w:ascii="Times New Roman" w:eastAsia="Calibri" w:hAnsi="Times New Roman"/>
          <w:sz w:val="24"/>
          <w:szCs w:val="24"/>
        </w:rPr>
        <w:t xml:space="preserve">. 2015, Й. Кошев, М. Качамакова – непубл. лични данни): разораване на тревните местообитания; залесяване и създаване на трайни насаждения в местообитанията на </w:t>
      </w:r>
      <w:r w:rsidRPr="007F3E1F">
        <w:rPr>
          <w:rFonts w:ascii="Times New Roman" w:eastAsia="Calibri" w:hAnsi="Times New Roman"/>
          <w:sz w:val="24"/>
          <w:szCs w:val="24"/>
        </w:rPr>
        <w:lastRenderedPageBreak/>
        <w:t>лалугера; застрояване на местообитания на лалугера; обрастване с папрати, храстова и дървесна растителност; фрагментация на местообитанията на лалугера; използване на пестициди, в това число родентициди и др.; Проблеми при прилагане на различни видове агроекологични мерки; Липсата на единен подход, отразяващ специфичните особености при ползването на тревните местообитания, собственост на общините в България; липсата на адекватен слой „Постоянно затревени площи“; съществуващият по-малко рестриктивен достъп до селскостопански субсидии за интензивно земеделие/обработваеми земи в сравнение с този за управление на пасища; Липсата на екологични мониторингови индикатори, анализ и екологична оценка на прилагането на агроекологичните мерки от ПРСР по отношение на ефекта върху биоразнообразието; Разминаването между НТП на земите по КВС и реалното ползване в СИЗП и др.</w:t>
      </w:r>
    </w:p>
    <w:p w:rsidR="007F3E1F" w:rsidRPr="007F3E1F" w:rsidRDefault="007F3E1F" w:rsidP="007F3E1F">
      <w:pPr>
        <w:spacing w:after="0" w:line="240" w:lineRule="auto"/>
        <w:ind w:left="720"/>
        <w:contextualSpacing/>
        <w:jc w:val="both"/>
        <w:rPr>
          <w:rFonts w:ascii="Times New Roman" w:eastAsia="Calibri" w:hAnsi="Times New Roman"/>
          <w:b/>
          <w:sz w:val="24"/>
          <w:szCs w:val="24"/>
        </w:rPr>
      </w:pPr>
    </w:p>
    <w:p w:rsidR="007F3E1F" w:rsidRPr="007F3E1F" w:rsidRDefault="007F3E1F" w:rsidP="007F3E1F">
      <w:pPr>
        <w:spacing w:after="0" w:line="240" w:lineRule="auto"/>
        <w:jc w:val="both"/>
        <w:rPr>
          <w:rFonts w:ascii="Times New Roman" w:eastAsia="Calibri" w:hAnsi="Times New Roman"/>
          <w:b/>
          <w:sz w:val="24"/>
          <w:szCs w:val="24"/>
        </w:rPr>
      </w:pPr>
      <w:r w:rsidRPr="007F3E1F">
        <w:rPr>
          <w:rFonts w:ascii="Times New Roman" w:eastAsia="Calibri" w:hAnsi="Times New Roman"/>
          <w:b/>
          <w:sz w:val="24"/>
          <w:szCs w:val="24"/>
        </w:rPr>
        <w:t>4. Състояние на ниво защитена зона</w:t>
      </w:r>
    </w:p>
    <w:p w:rsidR="007F3E1F" w:rsidRPr="007F3E1F" w:rsidRDefault="007F3E1F" w:rsidP="007F3E1F">
      <w:pPr>
        <w:spacing w:after="0" w:line="240" w:lineRule="auto"/>
        <w:jc w:val="both"/>
        <w:rPr>
          <w:rFonts w:ascii="Times New Roman" w:eastAsia="Calibri" w:hAnsi="Times New Roman"/>
          <w:b/>
          <w:sz w:val="24"/>
          <w:szCs w:val="24"/>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661"/>
        <w:gridCol w:w="1316"/>
        <w:gridCol w:w="328"/>
        <w:gridCol w:w="483"/>
        <w:gridCol w:w="350"/>
        <w:gridCol w:w="572"/>
        <w:gridCol w:w="605"/>
        <w:gridCol w:w="883"/>
        <w:gridCol w:w="578"/>
        <w:gridCol w:w="839"/>
        <w:gridCol w:w="950"/>
        <w:gridCol w:w="622"/>
        <w:gridCol w:w="522"/>
        <w:gridCol w:w="578"/>
      </w:tblGrid>
      <w:tr w:rsidR="007F3E1F" w:rsidRPr="007F3E1F" w:rsidTr="002F413E">
        <w:trPr>
          <w:trHeight w:val="413"/>
          <w:jc w:val="center"/>
        </w:trPr>
        <w:tc>
          <w:tcPr>
            <w:tcW w:w="3182" w:type="dxa"/>
            <w:gridSpan w:val="5"/>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Species</w:t>
            </w:r>
          </w:p>
        </w:tc>
        <w:tc>
          <w:tcPr>
            <w:tcW w:w="3827" w:type="dxa"/>
            <w:gridSpan w:val="6"/>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Population in the site</w:t>
            </w:r>
          </w:p>
        </w:tc>
        <w:tc>
          <w:tcPr>
            <w:tcW w:w="2672" w:type="dxa"/>
            <w:gridSpan w:val="4"/>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Site assessment</w:t>
            </w:r>
          </w:p>
        </w:tc>
      </w:tr>
      <w:tr w:rsidR="007F3E1F" w:rsidRPr="007F3E1F" w:rsidTr="002F413E">
        <w:trPr>
          <w:trHeight w:val="413"/>
          <w:jc w:val="center"/>
        </w:trPr>
        <w:tc>
          <w:tcPr>
            <w:tcW w:w="394" w:type="dxa"/>
            <w:vMerge w:val="restart"/>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G</w:t>
            </w:r>
          </w:p>
        </w:tc>
        <w:tc>
          <w:tcPr>
            <w:tcW w:w="661" w:type="dxa"/>
            <w:vMerge w:val="restart"/>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Code</w:t>
            </w:r>
          </w:p>
        </w:tc>
        <w:tc>
          <w:tcPr>
            <w:tcW w:w="1316" w:type="dxa"/>
            <w:vMerge w:val="restart"/>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Scientific Name</w:t>
            </w:r>
          </w:p>
        </w:tc>
        <w:tc>
          <w:tcPr>
            <w:tcW w:w="328" w:type="dxa"/>
            <w:vMerge w:val="restart"/>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S</w:t>
            </w:r>
          </w:p>
        </w:tc>
        <w:tc>
          <w:tcPr>
            <w:tcW w:w="483" w:type="dxa"/>
            <w:vMerge w:val="restart"/>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NP</w:t>
            </w:r>
          </w:p>
        </w:tc>
        <w:tc>
          <w:tcPr>
            <w:tcW w:w="350" w:type="dxa"/>
            <w:vMerge w:val="restart"/>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T</w:t>
            </w:r>
          </w:p>
        </w:tc>
        <w:tc>
          <w:tcPr>
            <w:tcW w:w="1177" w:type="dxa"/>
            <w:gridSpan w:val="2"/>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Size</w:t>
            </w:r>
          </w:p>
        </w:tc>
        <w:tc>
          <w:tcPr>
            <w:tcW w:w="883" w:type="dxa"/>
            <w:vMerge w:val="restart"/>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Unit</w:t>
            </w:r>
          </w:p>
        </w:tc>
        <w:tc>
          <w:tcPr>
            <w:tcW w:w="578" w:type="dxa"/>
            <w:vMerge w:val="restart"/>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Cat.</w:t>
            </w:r>
          </w:p>
        </w:tc>
        <w:tc>
          <w:tcPr>
            <w:tcW w:w="839" w:type="dxa"/>
            <w:vMerge w:val="restart"/>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D.qual.</w:t>
            </w:r>
          </w:p>
        </w:tc>
        <w:tc>
          <w:tcPr>
            <w:tcW w:w="950" w:type="dxa"/>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A/B/C/D</w:t>
            </w:r>
          </w:p>
        </w:tc>
        <w:tc>
          <w:tcPr>
            <w:tcW w:w="1722" w:type="dxa"/>
            <w:gridSpan w:val="3"/>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A/B/C</w:t>
            </w:r>
          </w:p>
        </w:tc>
      </w:tr>
      <w:tr w:rsidR="007F3E1F" w:rsidRPr="007F3E1F" w:rsidTr="002F413E">
        <w:trPr>
          <w:trHeight w:val="425"/>
          <w:jc w:val="center"/>
        </w:trPr>
        <w:tc>
          <w:tcPr>
            <w:tcW w:w="394" w:type="dxa"/>
            <w:vMerge/>
            <w:shd w:val="clear" w:color="auto" w:fill="D9D9D9"/>
            <w:vAlign w:val="center"/>
          </w:tcPr>
          <w:p w:rsidR="007F3E1F" w:rsidRPr="007F3E1F" w:rsidRDefault="007F3E1F" w:rsidP="007F3E1F">
            <w:pPr>
              <w:spacing w:after="0" w:line="240" w:lineRule="auto"/>
              <w:jc w:val="center"/>
              <w:rPr>
                <w:rFonts w:ascii="Times New Roman" w:hAnsi="Times New Roman"/>
                <w:sz w:val="20"/>
                <w:szCs w:val="20"/>
              </w:rPr>
            </w:pPr>
          </w:p>
        </w:tc>
        <w:tc>
          <w:tcPr>
            <w:tcW w:w="661" w:type="dxa"/>
            <w:vMerge/>
            <w:shd w:val="clear" w:color="auto" w:fill="D9D9D9"/>
            <w:vAlign w:val="center"/>
          </w:tcPr>
          <w:p w:rsidR="007F3E1F" w:rsidRPr="007F3E1F" w:rsidRDefault="007F3E1F" w:rsidP="007F3E1F">
            <w:pPr>
              <w:spacing w:after="0" w:line="240" w:lineRule="auto"/>
              <w:jc w:val="center"/>
              <w:rPr>
                <w:rFonts w:ascii="Times New Roman" w:hAnsi="Times New Roman"/>
                <w:sz w:val="20"/>
                <w:szCs w:val="20"/>
              </w:rPr>
            </w:pPr>
          </w:p>
        </w:tc>
        <w:tc>
          <w:tcPr>
            <w:tcW w:w="1316" w:type="dxa"/>
            <w:vMerge/>
            <w:shd w:val="clear" w:color="auto" w:fill="D9D9D9"/>
            <w:vAlign w:val="center"/>
          </w:tcPr>
          <w:p w:rsidR="007F3E1F" w:rsidRPr="007F3E1F" w:rsidRDefault="007F3E1F" w:rsidP="007F3E1F">
            <w:pPr>
              <w:spacing w:after="0" w:line="240" w:lineRule="auto"/>
              <w:jc w:val="center"/>
              <w:rPr>
                <w:rFonts w:ascii="Times New Roman" w:hAnsi="Times New Roman"/>
                <w:sz w:val="20"/>
                <w:szCs w:val="20"/>
              </w:rPr>
            </w:pPr>
          </w:p>
        </w:tc>
        <w:tc>
          <w:tcPr>
            <w:tcW w:w="328" w:type="dxa"/>
            <w:vMerge/>
            <w:shd w:val="clear" w:color="auto" w:fill="D9D9D9"/>
            <w:vAlign w:val="center"/>
          </w:tcPr>
          <w:p w:rsidR="007F3E1F" w:rsidRPr="007F3E1F" w:rsidRDefault="007F3E1F" w:rsidP="007F3E1F">
            <w:pPr>
              <w:spacing w:after="0" w:line="240" w:lineRule="auto"/>
              <w:jc w:val="center"/>
              <w:rPr>
                <w:rFonts w:ascii="Times New Roman" w:hAnsi="Times New Roman"/>
                <w:sz w:val="20"/>
                <w:szCs w:val="20"/>
              </w:rPr>
            </w:pPr>
          </w:p>
        </w:tc>
        <w:tc>
          <w:tcPr>
            <w:tcW w:w="483" w:type="dxa"/>
            <w:vMerge/>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p>
        </w:tc>
        <w:tc>
          <w:tcPr>
            <w:tcW w:w="350" w:type="dxa"/>
            <w:vMerge/>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p>
        </w:tc>
        <w:tc>
          <w:tcPr>
            <w:tcW w:w="572" w:type="dxa"/>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Min</w:t>
            </w:r>
          </w:p>
        </w:tc>
        <w:tc>
          <w:tcPr>
            <w:tcW w:w="605" w:type="dxa"/>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Max</w:t>
            </w:r>
          </w:p>
        </w:tc>
        <w:tc>
          <w:tcPr>
            <w:tcW w:w="883" w:type="dxa"/>
            <w:vMerge/>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p>
        </w:tc>
        <w:tc>
          <w:tcPr>
            <w:tcW w:w="578" w:type="dxa"/>
            <w:vMerge/>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p>
        </w:tc>
        <w:tc>
          <w:tcPr>
            <w:tcW w:w="839" w:type="dxa"/>
            <w:vMerge/>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p>
        </w:tc>
        <w:tc>
          <w:tcPr>
            <w:tcW w:w="950" w:type="dxa"/>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Pop.</w:t>
            </w:r>
          </w:p>
        </w:tc>
        <w:tc>
          <w:tcPr>
            <w:tcW w:w="622" w:type="dxa"/>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Con.</w:t>
            </w:r>
          </w:p>
        </w:tc>
        <w:tc>
          <w:tcPr>
            <w:tcW w:w="522" w:type="dxa"/>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Iso.</w:t>
            </w:r>
          </w:p>
        </w:tc>
        <w:tc>
          <w:tcPr>
            <w:tcW w:w="578" w:type="dxa"/>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Glo.</w:t>
            </w:r>
          </w:p>
        </w:tc>
      </w:tr>
      <w:tr w:rsidR="007F3E1F" w:rsidRPr="007F3E1F" w:rsidTr="002F413E">
        <w:trPr>
          <w:trHeight w:val="413"/>
          <w:jc w:val="center"/>
        </w:trPr>
        <w:tc>
          <w:tcPr>
            <w:tcW w:w="394" w:type="dxa"/>
            <w:shd w:val="clear" w:color="auto" w:fill="auto"/>
            <w:vAlign w:val="center"/>
          </w:tcPr>
          <w:p w:rsidR="007F3E1F" w:rsidRPr="007F3E1F" w:rsidRDefault="007F3E1F" w:rsidP="007F3E1F">
            <w:pPr>
              <w:spacing w:after="0" w:line="240" w:lineRule="auto"/>
              <w:jc w:val="both"/>
              <w:rPr>
                <w:rFonts w:ascii="Times New Roman" w:hAnsi="Times New Roman"/>
                <w:sz w:val="20"/>
                <w:szCs w:val="20"/>
              </w:rPr>
            </w:pPr>
            <w:r w:rsidRPr="007F3E1F">
              <w:rPr>
                <w:rFonts w:ascii="Times New Roman" w:hAnsi="Times New Roman"/>
                <w:sz w:val="20"/>
                <w:szCs w:val="20"/>
              </w:rPr>
              <w:t>М</w:t>
            </w:r>
          </w:p>
        </w:tc>
        <w:tc>
          <w:tcPr>
            <w:tcW w:w="661" w:type="dxa"/>
            <w:shd w:val="clear" w:color="auto" w:fill="auto"/>
            <w:vAlign w:val="center"/>
          </w:tcPr>
          <w:p w:rsidR="007F3E1F" w:rsidRPr="007F3E1F" w:rsidRDefault="007F3E1F" w:rsidP="007F3E1F">
            <w:pPr>
              <w:spacing w:after="0" w:line="240" w:lineRule="auto"/>
              <w:jc w:val="both"/>
              <w:rPr>
                <w:rFonts w:ascii="Times New Roman" w:hAnsi="Times New Roman"/>
                <w:sz w:val="20"/>
                <w:szCs w:val="20"/>
              </w:rPr>
            </w:pPr>
            <w:r w:rsidRPr="007F3E1F">
              <w:rPr>
                <w:rFonts w:ascii="Times New Roman" w:hAnsi="Times New Roman"/>
                <w:sz w:val="20"/>
                <w:szCs w:val="20"/>
              </w:rPr>
              <w:t>1335</w:t>
            </w:r>
          </w:p>
        </w:tc>
        <w:tc>
          <w:tcPr>
            <w:tcW w:w="1316" w:type="dxa"/>
            <w:shd w:val="clear" w:color="auto" w:fill="auto"/>
            <w:vAlign w:val="center"/>
          </w:tcPr>
          <w:p w:rsidR="007F3E1F" w:rsidRPr="007F3E1F" w:rsidRDefault="007F3E1F" w:rsidP="007F3E1F">
            <w:pPr>
              <w:spacing w:after="0" w:line="240" w:lineRule="auto"/>
              <w:jc w:val="both"/>
              <w:rPr>
                <w:rFonts w:ascii="Times New Roman" w:hAnsi="Times New Roman"/>
                <w:i/>
                <w:iCs/>
                <w:sz w:val="20"/>
                <w:szCs w:val="20"/>
              </w:rPr>
            </w:pPr>
            <w:r w:rsidRPr="007F3E1F">
              <w:rPr>
                <w:rFonts w:ascii="Times New Roman" w:eastAsia="Calibri" w:hAnsi="Times New Roman"/>
                <w:bCs/>
                <w:i/>
                <w:sz w:val="20"/>
                <w:szCs w:val="20"/>
              </w:rPr>
              <w:t>Spermophilus citellus</w:t>
            </w:r>
          </w:p>
        </w:tc>
        <w:tc>
          <w:tcPr>
            <w:tcW w:w="328" w:type="dxa"/>
            <w:shd w:val="clear" w:color="auto" w:fill="auto"/>
            <w:vAlign w:val="center"/>
          </w:tcPr>
          <w:p w:rsidR="007F3E1F" w:rsidRPr="007F3E1F" w:rsidRDefault="007F3E1F" w:rsidP="007F3E1F">
            <w:pPr>
              <w:spacing w:after="0" w:line="240" w:lineRule="auto"/>
              <w:jc w:val="both"/>
              <w:rPr>
                <w:rFonts w:ascii="Times New Roman" w:hAnsi="Times New Roman"/>
                <w:sz w:val="20"/>
                <w:szCs w:val="20"/>
              </w:rPr>
            </w:pPr>
            <w:r w:rsidRPr="007F3E1F">
              <w:rPr>
                <w:rFonts w:ascii="Times New Roman" w:hAnsi="Times New Roman"/>
                <w:sz w:val="20"/>
                <w:szCs w:val="20"/>
              </w:rPr>
              <w:t xml:space="preserve">  </w:t>
            </w:r>
          </w:p>
        </w:tc>
        <w:tc>
          <w:tcPr>
            <w:tcW w:w="483" w:type="dxa"/>
            <w:shd w:val="clear" w:color="auto" w:fill="auto"/>
            <w:vAlign w:val="center"/>
          </w:tcPr>
          <w:p w:rsidR="007F3E1F" w:rsidRPr="007F3E1F" w:rsidRDefault="007F3E1F" w:rsidP="007F3E1F">
            <w:pPr>
              <w:spacing w:after="0" w:line="240" w:lineRule="auto"/>
              <w:jc w:val="both"/>
              <w:rPr>
                <w:rFonts w:ascii="Times New Roman" w:hAnsi="Times New Roman"/>
                <w:sz w:val="20"/>
                <w:szCs w:val="20"/>
              </w:rPr>
            </w:pPr>
            <w:r w:rsidRPr="007F3E1F">
              <w:rPr>
                <w:rFonts w:ascii="Times New Roman" w:hAnsi="Times New Roman"/>
                <w:sz w:val="20"/>
                <w:szCs w:val="20"/>
              </w:rPr>
              <w:t xml:space="preserve">  </w:t>
            </w:r>
          </w:p>
        </w:tc>
        <w:tc>
          <w:tcPr>
            <w:tcW w:w="350" w:type="dxa"/>
            <w:shd w:val="clear" w:color="auto" w:fill="auto"/>
            <w:vAlign w:val="center"/>
          </w:tcPr>
          <w:p w:rsidR="007F3E1F" w:rsidRPr="007F3E1F" w:rsidRDefault="007F3E1F" w:rsidP="007F3E1F">
            <w:pPr>
              <w:spacing w:after="0" w:line="259" w:lineRule="auto"/>
              <w:rPr>
                <w:rFonts w:ascii="Times New Roman" w:eastAsia="Calibri" w:hAnsi="Times New Roman"/>
                <w:bCs/>
                <w:sz w:val="20"/>
                <w:szCs w:val="20"/>
              </w:rPr>
            </w:pPr>
            <w:r w:rsidRPr="007F3E1F">
              <w:rPr>
                <w:rFonts w:ascii="Times New Roman" w:eastAsia="Calibri" w:hAnsi="Times New Roman"/>
                <w:bCs/>
                <w:sz w:val="20"/>
                <w:szCs w:val="20"/>
              </w:rPr>
              <w:t>p</w:t>
            </w:r>
          </w:p>
        </w:tc>
        <w:tc>
          <w:tcPr>
            <w:tcW w:w="572" w:type="dxa"/>
            <w:shd w:val="clear" w:color="auto" w:fill="auto"/>
            <w:vAlign w:val="center"/>
          </w:tcPr>
          <w:p w:rsidR="007F3E1F" w:rsidRPr="007F3E1F" w:rsidRDefault="007F3E1F" w:rsidP="007F3E1F">
            <w:pPr>
              <w:spacing w:after="0" w:line="259" w:lineRule="auto"/>
              <w:rPr>
                <w:rFonts w:ascii="Times New Roman" w:eastAsia="Calibri" w:hAnsi="Times New Roman"/>
                <w:bCs/>
                <w:sz w:val="20"/>
                <w:szCs w:val="20"/>
              </w:rPr>
            </w:pPr>
            <w:r w:rsidRPr="007F3E1F">
              <w:rPr>
                <w:rFonts w:ascii="Times New Roman" w:eastAsia="Calibri" w:hAnsi="Times New Roman"/>
                <w:bCs/>
                <w:sz w:val="20"/>
                <w:szCs w:val="20"/>
              </w:rPr>
              <w:t>1</w:t>
            </w:r>
          </w:p>
        </w:tc>
        <w:tc>
          <w:tcPr>
            <w:tcW w:w="605" w:type="dxa"/>
            <w:shd w:val="clear" w:color="auto" w:fill="auto"/>
            <w:vAlign w:val="center"/>
          </w:tcPr>
          <w:p w:rsidR="007F3E1F" w:rsidRPr="007F3E1F" w:rsidRDefault="007F3E1F" w:rsidP="007F3E1F">
            <w:pPr>
              <w:spacing w:after="0" w:line="259" w:lineRule="auto"/>
              <w:rPr>
                <w:rFonts w:ascii="Times New Roman" w:eastAsia="Calibri" w:hAnsi="Times New Roman"/>
                <w:bCs/>
                <w:sz w:val="20"/>
                <w:szCs w:val="20"/>
              </w:rPr>
            </w:pPr>
            <w:r w:rsidRPr="007F3E1F">
              <w:rPr>
                <w:rFonts w:ascii="Times New Roman" w:eastAsia="Calibri" w:hAnsi="Times New Roman"/>
                <w:bCs/>
                <w:sz w:val="20"/>
                <w:szCs w:val="20"/>
              </w:rPr>
              <w:t>1</w:t>
            </w:r>
          </w:p>
        </w:tc>
        <w:tc>
          <w:tcPr>
            <w:tcW w:w="883" w:type="dxa"/>
            <w:shd w:val="clear" w:color="auto" w:fill="auto"/>
            <w:vAlign w:val="center"/>
          </w:tcPr>
          <w:p w:rsidR="007F3E1F" w:rsidRPr="007F3E1F" w:rsidRDefault="007F3E1F" w:rsidP="007F3E1F">
            <w:pPr>
              <w:spacing w:after="0" w:line="259" w:lineRule="auto"/>
              <w:rPr>
                <w:rFonts w:ascii="Times New Roman" w:eastAsia="Calibri" w:hAnsi="Times New Roman"/>
                <w:bCs/>
                <w:sz w:val="20"/>
                <w:szCs w:val="20"/>
              </w:rPr>
            </w:pPr>
            <w:r w:rsidRPr="007F3E1F">
              <w:rPr>
                <w:rFonts w:ascii="Times New Roman" w:eastAsia="Calibri" w:hAnsi="Times New Roman"/>
                <w:bCs/>
                <w:sz w:val="20"/>
                <w:szCs w:val="20"/>
              </w:rPr>
              <w:t>colonies</w:t>
            </w:r>
          </w:p>
        </w:tc>
        <w:tc>
          <w:tcPr>
            <w:tcW w:w="578" w:type="dxa"/>
            <w:shd w:val="clear" w:color="auto" w:fill="auto"/>
            <w:vAlign w:val="center"/>
          </w:tcPr>
          <w:p w:rsidR="007F3E1F" w:rsidRPr="007F3E1F" w:rsidRDefault="007F3E1F" w:rsidP="007F3E1F">
            <w:pPr>
              <w:spacing w:after="0" w:line="259" w:lineRule="auto"/>
              <w:rPr>
                <w:rFonts w:ascii="Times New Roman" w:eastAsia="Calibri" w:hAnsi="Times New Roman"/>
                <w:bCs/>
                <w:sz w:val="20"/>
                <w:szCs w:val="20"/>
                <w:lang w:val="en-US"/>
              </w:rPr>
            </w:pPr>
            <w:r w:rsidRPr="007F3E1F">
              <w:rPr>
                <w:rFonts w:ascii="Times New Roman" w:eastAsia="Calibri" w:hAnsi="Times New Roman"/>
                <w:bCs/>
                <w:sz w:val="20"/>
                <w:szCs w:val="20"/>
                <w:lang w:val="en-US"/>
              </w:rPr>
              <w:t>V</w:t>
            </w:r>
          </w:p>
        </w:tc>
        <w:tc>
          <w:tcPr>
            <w:tcW w:w="839" w:type="dxa"/>
            <w:shd w:val="clear" w:color="auto" w:fill="auto"/>
            <w:vAlign w:val="center"/>
          </w:tcPr>
          <w:p w:rsidR="007F3E1F" w:rsidRPr="007F3E1F" w:rsidRDefault="007F3E1F" w:rsidP="007F3E1F">
            <w:pPr>
              <w:spacing w:after="0" w:line="259" w:lineRule="auto"/>
              <w:rPr>
                <w:rFonts w:ascii="Times New Roman" w:eastAsia="Calibri" w:hAnsi="Times New Roman"/>
                <w:bCs/>
                <w:sz w:val="20"/>
                <w:szCs w:val="20"/>
              </w:rPr>
            </w:pPr>
            <w:r w:rsidRPr="007F3E1F">
              <w:rPr>
                <w:rFonts w:ascii="Times New Roman" w:eastAsia="Calibri" w:hAnsi="Times New Roman"/>
                <w:bCs/>
                <w:sz w:val="20"/>
                <w:szCs w:val="20"/>
              </w:rPr>
              <w:t>M</w:t>
            </w:r>
          </w:p>
        </w:tc>
        <w:tc>
          <w:tcPr>
            <w:tcW w:w="950" w:type="dxa"/>
            <w:shd w:val="clear" w:color="auto" w:fill="auto"/>
            <w:vAlign w:val="center"/>
          </w:tcPr>
          <w:p w:rsidR="007F3E1F" w:rsidRPr="007F3E1F" w:rsidRDefault="007F3E1F" w:rsidP="007F3E1F">
            <w:pPr>
              <w:spacing w:after="0" w:line="259" w:lineRule="auto"/>
              <w:rPr>
                <w:rFonts w:ascii="Times New Roman" w:eastAsia="Calibri" w:hAnsi="Times New Roman"/>
                <w:bCs/>
                <w:sz w:val="20"/>
                <w:szCs w:val="20"/>
              </w:rPr>
            </w:pPr>
            <w:r w:rsidRPr="007F3E1F">
              <w:rPr>
                <w:rFonts w:ascii="Times New Roman" w:eastAsia="Calibri" w:hAnsi="Times New Roman"/>
                <w:bCs/>
                <w:sz w:val="20"/>
                <w:szCs w:val="20"/>
              </w:rPr>
              <w:t>C</w:t>
            </w:r>
          </w:p>
        </w:tc>
        <w:tc>
          <w:tcPr>
            <w:tcW w:w="622" w:type="dxa"/>
            <w:shd w:val="clear" w:color="auto" w:fill="auto"/>
            <w:vAlign w:val="center"/>
          </w:tcPr>
          <w:p w:rsidR="007F3E1F" w:rsidRPr="007F3E1F" w:rsidRDefault="007F3E1F" w:rsidP="007F3E1F">
            <w:pPr>
              <w:spacing w:after="0" w:line="259" w:lineRule="auto"/>
              <w:rPr>
                <w:rFonts w:ascii="Times New Roman" w:eastAsia="Calibri" w:hAnsi="Times New Roman"/>
                <w:bCs/>
                <w:sz w:val="20"/>
                <w:szCs w:val="20"/>
              </w:rPr>
            </w:pPr>
            <w:r w:rsidRPr="007F3E1F">
              <w:rPr>
                <w:rFonts w:ascii="Times New Roman" w:eastAsia="Calibri" w:hAnsi="Times New Roman"/>
                <w:bCs/>
                <w:sz w:val="20"/>
                <w:szCs w:val="20"/>
                <w:lang w:val="en-US"/>
              </w:rPr>
              <w:t>B</w:t>
            </w:r>
            <w:r w:rsidRPr="007F3E1F">
              <w:rPr>
                <w:rFonts w:ascii="Times New Roman" w:eastAsia="Calibri" w:hAnsi="Times New Roman"/>
                <w:bCs/>
                <w:sz w:val="20"/>
                <w:szCs w:val="20"/>
              </w:rPr>
              <w:t xml:space="preserve">  </w:t>
            </w:r>
          </w:p>
        </w:tc>
        <w:tc>
          <w:tcPr>
            <w:tcW w:w="522" w:type="dxa"/>
            <w:shd w:val="clear" w:color="auto" w:fill="auto"/>
            <w:vAlign w:val="center"/>
          </w:tcPr>
          <w:p w:rsidR="007F3E1F" w:rsidRPr="007F3E1F" w:rsidRDefault="007F3E1F" w:rsidP="007F3E1F">
            <w:pPr>
              <w:spacing w:after="0" w:line="259" w:lineRule="auto"/>
              <w:rPr>
                <w:rFonts w:ascii="Times New Roman" w:eastAsia="Calibri" w:hAnsi="Times New Roman"/>
                <w:bCs/>
                <w:sz w:val="20"/>
                <w:szCs w:val="20"/>
              </w:rPr>
            </w:pPr>
            <w:r w:rsidRPr="007F3E1F">
              <w:rPr>
                <w:rFonts w:ascii="Times New Roman" w:eastAsia="Calibri" w:hAnsi="Times New Roman"/>
                <w:bCs/>
                <w:sz w:val="20"/>
                <w:szCs w:val="20"/>
              </w:rPr>
              <w:t xml:space="preserve">C  </w:t>
            </w:r>
          </w:p>
        </w:tc>
        <w:tc>
          <w:tcPr>
            <w:tcW w:w="578" w:type="dxa"/>
            <w:shd w:val="clear" w:color="auto" w:fill="auto"/>
            <w:vAlign w:val="center"/>
          </w:tcPr>
          <w:p w:rsidR="007F3E1F" w:rsidRPr="007F3E1F" w:rsidRDefault="007F3E1F" w:rsidP="007F3E1F">
            <w:pPr>
              <w:spacing w:after="0" w:line="259" w:lineRule="auto"/>
              <w:rPr>
                <w:rFonts w:ascii="Times New Roman" w:eastAsia="Calibri" w:hAnsi="Times New Roman"/>
                <w:bCs/>
                <w:sz w:val="20"/>
                <w:szCs w:val="20"/>
              </w:rPr>
            </w:pPr>
            <w:r w:rsidRPr="007F3E1F">
              <w:rPr>
                <w:rFonts w:ascii="Times New Roman" w:eastAsia="Calibri" w:hAnsi="Times New Roman"/>
                <w:bCs/>
                <w:sz w:val="20"/>
                <w:szCs w:val="20"/>
                <w:lang w:val="en-US"/>
              </w:rPr>
              <w:t>B</w:t>
            </w:r>
            <w:r w:rsidRPr="007F3E1F">
              <w:rPr>
                <w:rFonts w:ascii="Times New Roman" w:eastAsia="Calibri" w:hAnsi="Times New Roman"/>
                <w:bCs/>
                <w:sz w:val="20"/>
                <w:szCs w:val="20"/>
              </w:rPr>
              <w:t xml:space="preserve">  </w:t>
            </w:r>
          </w:p>
        </w:tc>
      </w:tr>
    </w:tbl>
    <w:p w:rsidR="007F3E1F" w:rsidRPr="007F3E1F" w:rsidRDefault="007F3E1F" w:rsidP="007F3E1F">
      <w:pPr>
        <w:autoSpaceDE w:val="0"/>
        <w:autoSpaceDN w:val="0"/>
        <w:adjustRightInd w:val="0"/>
        <w:spacing w:after="0" w:line="240" w:lineRule="auto"/>
        <w:jc w:val="both"/>
        <w:rPr>
          <w:rFonts w:ascii="Times New Roman" w:eastAsia="Calibri" w:hAnsi="Times New Roman"/>
          <w:bCs/>
          <w:color w:val="000000"/>
          <w:kern w:val="36"/>
          <w:sz w:val="20"/>
          <w:szCs w:val="20"/>
        </w:rPr>
      </w:pPr>
      <w:r w:rsidRPr="007F3E1F">
        <w:rPr>
          <w:rFonts w:ascii="Times New Roman" w:eastAsia="Calibri" w:hAnsi="Times New Roman"/>
          <w:b/>
          <w:sz w:val="20"/>
          <w:szCs w:val="20"/>
        </w:rPr>
        <w:t xml:space="preserve">Източник: </w:t>
      </w:r>
      <w:r w:rsidRPr="007F3E1F">
        <w:rPr>
          <w:rFonts w:ascii="Times New Roman" w:eastAsia="Calibri" w:hAnsi="Times New Roman"/>
          <w:color w:val="0563C1"/>
          <w:sz w:val="20"/>
          <w:szCs w:val="20"/>
          <w:u w:val="single"/>
        </w:rPr>
        <w:t>http://natura2000.moew.government.bg/Home/ProtectedSite?code=BG0000334&amp;siteType=HabitatDirective</w:t>
      </w:r>
      <w:r w:rsidRPr="007F3E1F">
        <w:rPr>
          <w:rFonts w:ascii="Times New Roman" w:eastAsia="Calibri" w:hAnsi="Times New Roman"/>
          <w:sz w:val="20"/>
          <w:szCs w:val="20"/>
        </w:rPr>
        <w:t>.</w:t>
      </w:r>
    </w:p>
    <w:p w:rsidR="007F3E1F" w:rsidRPr="007F3E1F" w:rsidRDefault="007F3E1F" w:rsidP="007F3E1F">
      <w:pPr>
        <w:spacing w:after="0" w:line="240" w:lineRule="auto"/>
        <w:rPr>
          <w:rFonts w:ascii="Times New Roman" w:eastAsia="Calibri" w:hAnsi="Times New Roman"/>
          <w:sz w:val="24"/>
          <w:szCs w:val="24"/>
        </w:rPr>
      </w:pPr>
    </w:p>
    <w:p w:rsidR="007F3E1F" w:rsidRPr="007F3E1F" w:rsidRDefault="007F3E1F" w:rsidP="007F3E1F">
      <w:pPr>
        <w:spacing w:after="0" w:line="240" w:lineRule="auto"/>
        <w:ind w:firstLine="709"/>
        <w:contextualSpacing/>
        <w:jc w:val="both"/>
        <w:rPr>
          <w:rFonts w:ascii="Times New Roman" w:eastAsia="Calibri" w:hAnsi="Times New Roman"/>
          <w:sz w:val="24"/>
          <w:szCs w:val="24"/>
        </w:rPr>
      </w:pPr>
      <w:r w:rsidRPr="007F3E1F">
        <w:rPr>
          <w:rFonts w:ascii="Times New Roman" w:eastAsia="Calibri" w:hAnsi="Times New Roman"/>
          <w:sz w:val="24"/>
          <w:szCs w:val="24"/>
        </w:rPr>
        <w:t>Най-вероятно информацията в Стандартния формуляр на защитената зона (версия 12.2018) за вида е попълнена на база специфичния доклад за вида в защитената зона от 2013 г (Кошев 2013). Качеството на данните за вида е оценено като M - „Средно - базира се на частични данни с някои екстраполации“. Видът е оценен като много рядък (</w:t>
      </w:r>
      <w:r w:rsidRPr="007F3E1F">
        <w:rPr>
          <w:rFonts w:ascii="Times New Roman" w:eastAsia="Calibri" w:hAnsi="Times New Roman"/>
          <w:sz w:val="24"/>
          <w:szCs w:val="24"/>
          <w:lang w:val="en-US"/>
        </w:rPr>
        <w:t>V</w:t>
      </w:r>
      <w:r w:rsidRPr="007F3E1F">
        <w:rPr>
          <w:rFonts w:ascii="Times New Roman" w:eastAsia="Calibri" w:hAnsi="Times New Roman"/>
          <w:sz w:val="24"/>
          <w:szCs w:val="24"/>
        </w:rPr>
        <w:t>). Популацията е оценена в брой колонии (1-1 мин-макс). Опазването на вида е оценено с „</w:t>
      </w:r>
      <w:r w:rsidRPr="007F3E1F">
        <w:rPr>
          <w:rFonts w:ascii="Times New Roman" w:eastAsia="Calibri" w:hAnsi="Times New Roman"/>
          <w:bCs/>
          <w:color w:val="000000"/>
          <w:kern w:val="36"/>
          <w:sz w:val="24"/>
          <w:szCs w:val="24"/>
        </w:rPr>
        <w:t>B) добро опазване (добре запазени елементи, независимо от оценката на възможностите за възстановяване и елементи в средно или частично деградирало състояние и лесно възстановяване“</w:t>
      </w:r>
      <w:r w:rsidRPr="007F3E1F">
        <w:rPr>
          <w:rFonts w:ascii="Times New Roman" w:eastAsia="Calibri" w:hAnsi="Times New Roman"/>
          <w:sz w:val="24"/>
          <w:szCs w:val="24"/>
        </w:rPr>
        <w:t>. Изолираността на популацията е оценено с „</w:t>
      </w:r>
      <w:r w:rsidRPr="007F3E1F">
        <w:rPr>
          <w:rFonts w:ascii="Times New Roman" w:eastAsia="Calibri" w:hAnsi="Times New Roman"/>
          <w:bCs/>
          <w:color w:val="000000"/>
          <w:kern w:val="36"/>
          <w:sz w:val="24"/>
          <w:szCs w:val="24"/>
        </w:rPr>
        <w:t>C) не изолирана популация в широк обхват на разпространение“.</w:t>
      </w:r>
      <w:r w:rsidRPr="007F3E1F">
        <w:rPr>
          <w:rFonts w:ascii="Times New Roman" w:eastAsia="Calibri" w:hAnsi="Times New Roman"/>
          <w:sz w:val="24"/>
          <w:szCs w:val="24"/>
        </w:rPr>
        <w:t xml:space="preserve"> Цялостна оценка на стойността за опазването на лалугера попада в категорията „</w:t>
      </w:r>
      <w:r w:rsidRPr="007F3E1F">
        <w:rPr>
          <w:rFonts w:ascii="Times New Roman" w:eastAsia="Calibri" w:hAnsi="Times New Roman"/>
          <w:bCs/>
          <w:color w:val="000000"/>
          <w:kern w:val="36"/>
          <w:sz w:val="24"/>
          <w:szCs w:val="24"/>
        </w:rPr>
        <w:t>B) добра стойност“</w:t>
      </w:r>
      <w:r w:rsidRPr="007F3E1F">
        <w:rPr>
          <w:rFonts w:ascii="Times New Roman" w:eastAsia="Calibri" w:hAnsi="Times New Roman"/>
          <w:sz w:val="24"/>
          <w:szCs w:val="24"/>
        </w:rPr>
        <w:t>.</w:t>
      </w:r>
    </w:p>
    <w:p w:rsidR="007F3E1F" w:rsidRPr="007F3E1F" w:rsidRDefault="007F3E1F" w:rsidP="007F3E1F">
      <w:pPr>
        <w:autoSpaceDE w:val="0"/>
        <w:autoSpaceDN w:val="0"/>
        <w:adjustRightInd w:val="0"/>
        <w:spacing w:after="0" w:line="240" w:lineRule="auto"/>
        <w:jc w:val="both"/>
        <w:rPr>
          <w:rFonts w:ascii="Times New Roman" w:eastAsia="Calibri" w:hAnsi="Times New Roman"/>
          <w:sz w:val="24"/>
          <w:szCs w:val="24"/>
        </w:rPr>
      </w:pPr>
    </w:p>
    <w:p w:rsidR="007F3E1F" w:rsidRPr="007F3E1F" w:rsidRDefault="007F3E1F" w:rsidP="007F3E1F">
      <w:pPr>
        <w:spacing w:after="0" w:line="240" w:lineRule="auto"/>
        <w:jc w:val="both"/>
        <w:rPr>
          <w:rFonts w:ascii="Times New Roman" w:eastAsia="Calibri" w:hAnsi="Times New Roman"/>
          <w:b/>
          <w:sz w:val="24"/>
          <w:szCs w:val="24"/>
        </w:rPr>
      </w:pPr>
      <w:r w:rsidRPr="007F3E1F">
        <w:rPr>
          <w:rFonts w:ascii="Times New Roman" w:eastAsia="Calibri" w:hAnsi="Times New Roman"/>
          <w:b/>
          <w:sz w:val="24"/>
          <w:szCs w:val="24"/>
        </w:rPr>
        <w:t>5. Анализ на наличната информация</w:t>
      </w:r>
    </w:p>
    <w:p w:rsidR="007F3E1F" w:rsidRPr="007F3E1F" w:rsidRDefault="007F3E1F" w:rsidP="007F3E1F">
      <w:pPr>
        <w:spacing w:after="0" w:line="240" w:lineRule="auto"/>
        <w:ind w:firstLine="709"/>
        <w:contextualSpacing/>
        <w:jc w:val="both"/>
        <w:rPr>
          <w:rFonts w:ascii="Times New Roman" w:eastAsia="Calibri" w:hAnsi="Times New Roman"/>
          <w:sz w:val="24"/>
          <w:szCs w:val="24"/>
        </w:rPr>
      </w:pPr>
      <w:r w:rsidRPr="007F3E1F">
        <w:rPr>
          <w:rFonts w:ascii="Times New Roman" w:eastAsia="Calibri" w:hAnsi="Times New Roman"/>
          <w:sz w:val="24"/>
          <w:szCs w:val="24"/>
        </w:rPr>
        <w:t>Видът е регистриран през 2013г по време на проект „Картиране и определяне на природозащитното състояние на природни местообитания и видове - фаза I“. При полевото изследване (картиране) на целевия вид са картирани 6 потенциални според дедуктивния модел местообитания като в 1 от тях са установени лалугерови находища. Наблюдавани директно активни индивиди и са засечени звуци на тревога издавани от животните. Като заплаха е наблюдавано опожаряване. Общото природозащитното състояние (ПС) на Европейски лалугер в защитената зона е „Неблагоприятно-незадоволително“ (Кошев 2013).</w:t>
      </w:r>
    </w:p>
    <w:p w:rsidR="007F3E1F" w:rsidRPr="007F3E1F" w:rsidRDefault="007F3E1F" w:rsidP="007F3E1F">
      <w:pPr>
        <w:spacing w:after="0" w:line="240" w:lineRule="auto"/>
        <w:ind w:firstLine="709"/>
        <w:contextualSpacing/>
        <w:jc w:val="both"/>
        <w:rPr>
          <w:rFonts w:ascii="Times New Roman" w:eastAsia="Calibri" w:hAnsi="Times New Roman"/>
          <w:sz w:val="24"/>
          <w:szCs w:val="24"/>
        </w:rPr>
      </w:pPr>
      <w:r w:rsidRPr="007F3E1F">
        <w:rPr>
          <w:rFonts w:ascii="Times New Roman" w:eastAsia="Calibri" w:hAnsi="Times New Roman"/>
          <w:sz w:val="24"/>
          <w:szCs w:val="24"/>
        </w:rPr>
        <w:t xml:space="preserve">В Защитената зона няма заложена площадка от Националната система за мониторинг на биологичното разнообразие (НСМБР) (Костова </w:t>
      </w:r>
      <w:r w:rsidRPr="007F3E1F">
        <w:rPr>
          <w:rFonts w:ascii="Times New Roman" w:eastAsia="Calibri" w:hAnsi="Times New Roman"/>
          <w:i/>
          <w:sz w:val="24"/>
          <w:szCs w:val="24"/>
        </w:rPr>
        <w:t>и др</w:t>
      </w:r>
      <w:r w:rsidRPr="007F3E1F">
        <w:rPr>
          <w:rFonts w:ascii="Times New Roman" w:eastAsia="Calibri" w:hAnsi="Times New Roman"/>
          <w:sz w:val="24"/>
          <w:szCs w:val="24"/>
        </w:rPr>
        <w:t xml:space="preserve">. 2015, Кошев 2015). </w:t>
      </w:r>
    </w:p>
    <w:p w:rsidR="007F3E1F" w:rsidRPr="007F3E1F" w:rsidRDefault="007F3E1F" w:rsidP="007F3E1F">
      <w:pPr>
        <w:spacing w:after="0" w:line="240" w:lineRule="auto"/>
        <w:ind w:firstLine="708"/>
        <w:jc w:val="both"/>
      </w:pPr>
      <w:r w:rsidRPr="007F3E1F">
        <w:rPr>
          <w:rFonts w:ascii="Times New Roman" w:eastAsia="Calibri" w:hAnsi="Times New Roman"/>
          <w:sz w:val="24"/>
          <w:szCs w:val="24"/>
        </w:rPr>
        <w:t xml:space="preserve">По време на полевото проучване през 2021г. като част от проекта за определяне на целите за опазване на вида в защитената зона съгласно утвърдената методика (Костова и др. 2015, Кошев 2012a, b) са проучени 4 местообитания в които са направени общо 23 трансекта със средна плътност от 0,27 лалугерови дупки на 100 метра. Лалугерови дупки са регистрирани на едно местонаходище и то е било със </w:t>
      </w:r>
      <w:r w:rsidRPr="007F3E1F">
        <w:rPr>
          <w:rFonts w:ascii="Times New Roman" w:eastAsia="Calibri" w:hAnsi="Times New Roman"/>
          <w:sz w:val="24"/>
          <w:szCs w:val="24"/>
        </w:rPr>
        <w:lastRenderedPageBreak/>
        <w:t xml:space="preserve">средна плътност 0,5 лалугерови дупки на 100 метра. Констатирани са слаба паша и силно обрастване с високи тревисти растения. Отново (след 2013) е регистрирано </w:t>
      </w:r>
      <w:r w:rsidRPr="007F3E1F">
        <w:rPr>
          <w:rFonts w:ascii="Times New Roman" w:hAnsi="Times New Roman"/>
          <w:sz w:val="24"/>
          <w:szCs w:val="24"/>
        </w:rPr>
        <w:t>опожаряване в защитената зона (около с. Остров) и около зоната в близост до с. Горни Вардим.</w:t>
      </w:r>
      <w:r w:rsidRPr="007F3E1F">
        <w:t xml:space="preserve"> </w:t>
      </w:r>
    </w:p>
    <w:p w:rsidR="007F3E1F" w:rsidRPr="007F3E1F" w:rsidRDefault="007F3E1F" w:rsidP="007F3E1F">
      <w:pPr>
        <w:spacing w:after="0" w:line="240" w:lineRule="auto"/>
        <w:ind w:firstLine="708"/>
        <w:jc w:val="both"/>
        <w:rPr>
          <w:rFonts w:ascii="Times New Roman" w:eastAsia="Calibri" w:hAnsi="Times New Roman"/>
          <w:sz w:val="24"/>
          <w:szCs w:val="24"/>
        </w:rPr>
      </w:pPr>
      <w:r w:rsidRPr="007F3E1F">
        <w:rPr>
          <w:rFonts w:ascii="Times New Roman" w:eastAsia="Calibri" w:hAnsi="Times New Roman"/>
          <w:sz w:val="24"/>
          <w:szCs w:val="24"/>
        </w:rPr>
        <w:t>При направен анализ на контролната дейност свързана със сигнали (потенциални заплахи за вида) на територията на РИОСВ-Враца не са установени специфични уведомления за нарушения в защитената зона.</w:t>
      </w:r>
    </w:p>
    <w:p w:rsidR="007F3E1F" w:rsidRPr="007F3E1F" w:rsidRDefault="007F3E1F" w:rsidP="007F3E1F">
      <w:pPr>
        <w:spacing w:after="0" w:line="240" w:lineRule="auto"/>
        <w:ind w:firstLine="708"/>
        <w:jc w:val="both"/>
        <w:rPr>
          <w:rFonts w:ascii="Times New Roman" w:eastAsia="Calibri" w:hAnsi="Times New Roman"/>
          <w:sz w:val="24"/>
          <w:szCs w:val="24"/>
        </w:rPr>
      </w:pPr>
      <w:r w:rsidRPr="007F3E1F">
        <w:rPr>
          <w:rFonts w:ascii="Times New Roman" w:eastAsia="Calibri" w:hAnsi="Times New Roman"/>
          <w:sz w:val="24"/>
          <w:szCs w:val="24"/>
        </w:rPr>
        <w:t>В регистърът за екологични оценки (</w:t>
      </w:r>
      <w:hyperlink r:id="rId11" w:history="1">
        <w:r w:rsidRPr="007F3E1F">
          <w:rPr>
            <w:rFonts w:ascii="Times New Roman" w:eastAsia="Calibri" w:hAnsi="Times New Roman"/>
            <w:color w:val="0563C1"/>
            <w:sz w:val="24"/>
            <w:szCs w:val="24"/>
            <w:u w:val="single"/>
          </w:rPr>
          <w:t>http://registers.moew.government.bg/eo</w:t>
        </w:r>
      </w:hyperlink>
      <w:r w:rsidRPr="007F3E1F">
        <w:rPr>
          <w:rFonts w:ascii="Times New Roman" w:eastAsia="Calibri" w:hAnsi="Times New Roman"/>
          <w:sz w:val="24"/>
          <w:szCs w:val="24"/>
        </w:rPr>
        <w:t xml:space="preserve">) попадащи в обхвата на защитената зона съществуват 54 досиета на план/програми, някой от които са устройствени планове/програми на общини или на отделни дейности, например управление на отпадъци, управления на горски територии (Достъп на 27.09.2021). При първоначален анализ, те не представляват конкретни заплахи за вида и неговите местообитания в защитената зона. </w:t>
      </w:r>
    </w:p>
    <w:p w:rsidR="007F3E1F" w:rsidRPr="007F3E1F" w:rsidRDefault="007F3E1F" w:rsidP="007F3E1F">
      <w:pPr>
        <w:autoSpaceDE w:val="0"/>
        <w:autoSpaceDN w:val="0"/>
        <w:adjustRightInd w:val="0"/>
        <w:spacing w:after="0" w:line="240" w:lineRule="auto"/>
        <w:ind w:firstLine="709"/>
        <w:jc w:val="both"/>
        <w:rPr>
          <w:rFonts w:ascii="Times New Roman" w:eastAsia="Calibri" w:hAnsi="Times New Roman"/>
          <w:sz w:val="24"/>
          <w:szCs w:val="24"/>
        </w:rPr>
      </w:pPr>
      <w:r w:rsidRPr="007F3E1F">
        <w:rPr>
          <w:rFonts w:ascii="Times New Roman" w:eastAsia="Calibri" w:hAnsi="Times New Roman"/>
          <w:sz w:val="24"/>
          <w:szCs w:val="24"/>
        </w:rPr>
        <w:t>Регистърът на оценки за въздействие на околната среда (</w:t>
      </w:r>
      <w:hyperlink r:id="rId12" w:history="1">
        <w:r w:rsidRPr="007F3E1F">
          <w:rPr>
            <w:rFonts w:ascii="Times New Roman" w:eastAsia="Calibri" w:hAnsi="Times New Roman"/>
            <w:color w:val="0563C1"/>
            <w:sz w:val="24"/>
            <w:szCs w:val="24"/>
            <w:u w:val="single"/>
          </w:rPr>
          <w:t>http://registers.moew.government.bg/ovos/</w:t>
        </w:r>
      </w:hyperlink>
      <w:r w:rsidRPr="007F3E1F">
        <w:rPr>
          <w:rFonts w:ascii="Times New Roman" w:eastAsia="Calibri" w:hAnsi="Times New Roman"/>
          <w:sz w:val="24"/>
          <w:szCs w:val="24"/>
        </w:rPr>
        <w:t>) не показва актуални процедури по ОВОС за района на защитената зона.</w:t>
      </w:r>
    </w:p>
    <w:p w:rsidR="007F3E1F" w:rsidRPr="007F3E1F" w:rsidRDefault="007F3E1F" w:rsidP="007F3E1F">
      <w:pPr>
        <w:autoSpaceDE w:val="0"/>
        <w:autoSpaceDN w:val="0"/>
        <w:adjustRightInd w:val="0"/>
        <w:spacing w:after="0" w:line="240" w:lineRule="auto"/>
        <w:ind w:firstLine="709"/>
        <w:jc w:val="both"/>
        <w:rPr>
          <w:rFonts w:ascii="Times New Roman" w:eastAsia="Calibri" w:hAnsi="Times New Roman"/>
          <w:sz w:val="24"/>
          <w:szCs w:val="24"/>
        </w:rPr>
      </w:pPr>
      <w:r w:rsidRPr="007F3E1F">
        <w:rPr>
          <w:rFonts w:ascii="Times New Roman" w:eastAsia="Calibri" w:hAnsi="Times New Roman"/>
          <w:sz w:val="24"/>
          <w:szCs w:val="24"/>
        </w:rPr>
        <w:t xml:space="preserve"> </w:t>
      </w:r>
    </w:p>
    <w:p w:rsidR="007F3E1F" w:rsidRPr="007F3E1F" w:rsidRDefault="007F3E1F" w:rsidP="007F3E1F">
      <w:pPr>
        <w:spacing w:after="0" w:line="240" w:lineRule="auto"/>
        <w:jc w:val="both"/>
        <w:rPr>
          <w:rFonts w:ascii="Times New Roman" w:eastAsia="Calibri" w:hAnsi="Times New Roman"/>
          <w:b/>
          <w:sz w:val="24"/>
          <w:szCs w:val="24"/>
        </w:rPr>
      </w:pPr>
      <w:r w:rsidRPr="007F3E1F">
        <w:rPr>
          <w:rFonts w:ascii="Times New Roman" w:eastAsia="Calibri" w:hAnsi="Times New Roman"/>
          <w:b/>
          <w:sz w:val="24"/>
          <w:szCs w:val="24"/>
        </w:rPr>
        <w:t>6. Цели за подобряване/поддържане на природозащитното състояние на вида в зоната</w:t>
      </w:r>
    </w:p>
    <w:p w:rsidR="007F3E1F" w:rsidRPr="007F3E1F" w:rsidRDefault="007F3E1F" w:rsidP="007F3E1F">
      <w:pPr>
        <w:spacing w:after="0" w:line="240" w:lineRule="auto"/>
        <w:jc w:val="both"/>
        <w:rPr>
          <w:rFonts w:ascii="Times New Roman" w:eastAsia="Calibri" w:hAnsi="Times New Roman"/>
          <w:sz w:val="24"/>
          <w:szCs w:val="24"/>
        </w:rPr>
      </w:pPr>
      <w:r w:rsidRPr="007F3E1F">
        <w:rPr>
          <w:rFonts w:ascii="Times New Roman" w:eastAsia="Calibri" w:hAnsi="Times New Roman"/>
          <w:sz w:val="24"/>
          <w:szCs w:val="24"/>
        </w:rPr>
        <w:t>Целите са формулирани по показатели, в таблицата по-долу.</w:t>
      </w:r>
    </w:p>
    <w:p w:rsidR="007F3E1F" w:rsidRPr="007F3E1F" w:rsidRDefault="007F3E1F" w:rsidP="007F3E1F">
      <w:pPr>
        <w:spacing w:after="0" w:line="240" w:lineRule="auto"/>
        <w:jc w:val="both"/>
        <w:rPr>
          <w:rFonts w:ascii="Times New Roman" w:eastAsia="Calibri" w:hAnsi="Times New Roman"/>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710"/>
        <w:gridCol w:w="1843"/>
        <w:gridCol w:w="2027"/>
        <w:gridCol w:w="2160"/>
      </w:tblGrid>
      <w:tr w:rsidR="007F3E1F" w:rsidRPr="007F3E1F" w:rsidTr="002F413E">
        <w:trPr>
          <w:tblHeader/>
          <w:jc w:val="center"/>
        </w:trPr>
        <w:tc>
          <w:tcPr>
            <w:tcW w:w="1890" w:type="dxa"/>
            <w:shd w:val="clear" w:color="auto" w:fill="DBE5F1"/>
            <w:vAlign w:val="center"/>
          </w:tcPr>
          <w:p w:rsidR="007F3E1F" w:rsidRPr="003456CA" w:rsidRDefault="007F3E1F" w:rsidP="007F3E1F">
            <w:pPr>
              <w:widowControl w:val="0"/>
              <w:spacing w:after="0" w:line="240" w:lineRule="auto"/>
              <w:jc w:val="center"/>
              <w:rPr>
                <w:rFonts w:ascii="Times New Roman" w:hAnsi="Times New Roman"/>
                <w:b/>
                <w:bCs/>
              </w:rPr>
            </w:pPr>
            <w:r w:rsidRPr="003456CA">
              <w:rPr>
                <w:rFonts w:ascii="Times New Roman" w:hAnsi="Times New Roman"/>
                <w:b/>
                <w:bCs/>
              </w:rPr>
              <w:t>Параметър</w:t>
            </w:r>
          </w:p>
        </w:tc>
        <w:tc>
          <w:tcPr>
            <w:tcW w:w="1710" w:type="dxa"/>
            <w:shd w:val="clear" w:color="auto" w:fill="DBE5F1"/>
            <w:vAlign w:val="center"/>
          </w:tcPr>
          <w:p w:rsidR="007F3E1F" w:rsidRPr="007F3E1F" w:rsidRDefault="007F3E1F" w:rsidP="007F3E1F">
            <w:pPr>
              <w:widowControl w:val="0"/>
              <w:spacing w:after="0" w:line="240" w:lineRule="auto"/>
              <w:jc w:val="center"/>
              <w:rPr>
                <w:rFonts w:ascii="Times New Roman" w:hAnsi="Times New Roman"/>
                <w:b/>
                <w:bCs/>
              </w:rPr>
            </w:pPr>
            <w:r w:rsidRPr="007F3E1F">
              <w:rPr>
                <w:rFonts w:ascii="Times New Roman" w:hAnsi="Times New Roman"/>
                <w:b/>
                <w:bCs/>
              </w:rPr>
              <w:t>Мерна единица</w:t>
            </w:r>
          </w:p>
        </w:tc>
        <w:tc>
          <w:tcPr>
            <w:tcW w:w="1843" w:type="dxa"/>
            <w:shd w:val="clear" w:color="auto" w:fill="DBE5F1"/>
            <w:vAlign w:val="center"/>
          </w:tcPr>
          <w:p w:rsidR="007F3E1F" w:rsidRPr="007F3E1F" w:rsidRDefault="007F3E1F" w:rsidP="007F3E1F">
            <w:pPr>
              <w:widowControl w:val="0"/>
              <w:spacing w:after="0" w:line="240" w:lineRule="auto"/>
              <w:jc w:val="center"/>
              <w:rPr>
                <w:rFonts w:ascii="Times New Roman" w:hAnsi="Times New Roman"/>
                <w:b/>
                <w:bCs/>
              </w:rPr>
            </w:pPr>
            <w:r w:rsidRPr="007F3E1F">
              <w:rPr>
                <w:rFonts w:ascii="Times New Roman" w:hAnsi="Times New Roman"/>
                <w:b/>
                <w:bCs/>
              </w:rPr>
              <w:t>Целева стойност</w:t>
            </w:r>
          </w:p>
        </w:tc>
        <w:tc>
          <w:tcPr>
            <w:tcW w:w="2027" w:type="dxa"/>
            <w:shd w:val="clear" w:color="auto" w:fill="DBE5F1"/>
            <w:vAlign w:val="center"/>
          </w:tcPr>
          <w:p w:rsidR="007F3E1F" w:rsidRPr="007F3E1F" w:rsidRDefault="007F3E1F" w:rsidP="007F3E1F">
            <w:pPr>
              <w:widowControl w:val="0"/>
              <w:spacing w:after="0" w:line="240" w:lineRule="auto"/>
              <w:jc w:val="center"/>
              <w:rPr>
                <w:rFonts w:ascii="Times New Roman" w:hAnsi="Times New Roman"/>
                <w:b/>
                <w:bCs/>
              </w:rPr>
            </w:pPr>
            <w:r w:rsidRPr="007F3E1F">
              <w:rPr>
                <w:rFonts w:ascii="Times New Roman" w:hAnsi="Times New Roman"/>
                <w:b/>
                <w:bCs/>
              </w:rPr>
              <w:t>Допълнителна информация</w:t>
            </w:r>
          </w:p>
        </w:tc>
        <w:tc>
          <w:tcPr>
            <w:tcW w:w="2160" w:type="dxa"/>
            <w:shd w:val="clear" w:color="auto" w:fill="DBE5F1"/>
          </w:tcPr>
          <w:p w:rsidR="007F3E1F" w:rsidRPr="007F3E1F" w:rsidRDefault="007F3E1F" w:rsidP="007F3E1F">
            <w:pPr>
              <w:widowControl w:val="0"/>
              <w:spacing w:after="0" w:line="240" w:lineRule="auto"/>
              <w:jc w:val="center"/>
              <w:rPr>
                <w:rFonts w:ascii="Times New Roman" w:hAnsi="Times New Roman"/>
                <w:b/>
                <w:bCs/>
              </w:rPr>
            </w:pPr>
            <w:r w:rsidRPr="007F3E1F">
              <w:rPr>
                <w:rFonts w:ascii="Times New Roman" w:hAnsi="Times New Roman"/>
                <w:b/>
                <w:bCs/>
              </w:rPr>
              <w:t xml:space="preserve">Специфични цели </w:t>
            </w:r>
          </w:p>
        </w:tc>
      </w:tr>
      <w:tr w:rsidR="007F3E1F" w:rsidRPr="007F3E1F" w:rsidTr="002F413E">
        <w:trPr>
          <w:jc w:val="center"/>
        </w:trPr>
        <w:tc>
          <w:tcPr>
            <w:tcW w:w="1890" w:type="dxa"/>
          </w:tcPr>
          <w:p w:rsidR="007F3E1F" w:rsidRPr="003456CA" w:rsidRDefault="007F3E1F" w:rsidP="007F3E1F">
            <w:pPr>
              <w:spacing w:after="0" w:line="240" w:lineRule="auto"/>
              <w:rPr>
                <w:rFonts w:ascii="Times New Roman" w:eastAsia="Calibri" w:hAnsi="Times New Roman"/>
                <w:b/>
                <w:bCs/>
              </w:rPr>
            </w:pPr>
            <w:bookmarkStart w:id="11" w:name="_Hlk57280166"/>
            <w:r w:rsidRPr="003456CA">
              <w:rPr>
                <w:rFonts w:ascii="Times New Roman" w:eastAsia="Calibri" w:hAnsi="Times New Roman"/>
                <w:b/>
                <w:bCs/>
              </w:rPr>
              <w:t>Брой находища</w:t>
            </w:r>
            <w:bookmarkEnd w:id="11"/>
          </w:p>
        </w:tc>
        <w:tc>
          <w:tcPr>
            <w:tcW w:w="1710" w:type="dxa"/>
          </w:tcPr>
          <w:p w:rsidR="007F3E1F" w:rsidRPr="007F3E1F" w:rsidRDefault="007F3E1F" w:rsidP="007F3E1F">
            <w:pPr>
              <w:spacing w:after="0" w:line="240" w:lineRule="auto"/>
              <w:jc w:val="center"/>
              <w:rPr>
                <w:rFonts w:ascii="Times New Roman" w:eastAsia="Calibri" w:hAnsi="Times New Roman"/>
              </w:rPr>
            </w:pPr>
            <w:r w:rsidRPr="007F3E1F">
              <w:rPr>
                <w:rFonts w:ascii="Times New Roman" w:eastAsia="Calibri" w:hAnsi="Times New Roman"/>
              </w:rPr>
              <w:t>Брой колонии</w:t>
            </w:r>
          </w:p>
        </w:tc>
        <w:tc>
          <w:tcPr>
            <w:tcW w:w="1843" w:type="dxa"/>
          </w:tcPr>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Най-малко 1 лалугерова колония</w:t>
            </w:r>
          </w:p>
          <w:p w:rsidR="007F3E1F" w:rsidRPr="007F3E1F" w:rsidRDefault="007F3E1F" w:rsidP="007F3E1F">
            <w:pPr>
              <w:spacing w:after="0" w:line="240" w:lineRule="auto"/>
              <w:rPr>
                <w:rFonts w:ascii="Times New Roman" w:eastAsia="Calibri" w:hAnsi="Times New Roman"/>
              </w:rPr>
            </w:pPr>
          </w:p>
        </w:tc>
        <w:tc>
          <w:tcPr>
            <w:tcW w:w="2027" w:type="dxa"/>
          </w:tcPr>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 xml:space="preserve">В района на защитената зона са регистрирани лалугери.  </w:t>
            </w:r>
          </w:p>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Установените са негативни фактори: обрастване на пасищата и редовно опожаряване.</w:t>
            </w:r>
          </w:p>
        </w:tc>
        <w:tc>
          <w:tcPr>
            <w:tcW w:w="2160" w:type="dxa"/>
          </w:tcPr>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Поддържане на местообитанията в по-добро екологично състояние</w:t>
            </w:r>
            <w:r w:rsidRPr="007F3E1F">
              <w:rPr>
                <w:rFonts w:ascii="Times New Roman" w:hAnsi="Times New Roman"/>
                <w:lang w:eastAsia="bg-BG"/>
              </w:rPr>
              <w:t xml:space="preserve">. </w:t>
            </w:r>
          </w:p>
          <w:p w:rsidR="007F3E1F" w:rsidRPr="007F3E1F" w:rsidRDefault="007F3E1F" w:rsidP="007F3E1F">
            <w:pPr>
              <w:spacing w:after="0" w:line="240" w:lineRule="auto"/>
              <w:rPr>
                <w:rFonts w:ascii="Times New Roman" w:hAnsi="Times New Roman"/>
                <w:lang w:eastAsia="bg-BG"/>
              </w:rPr>
            </w:pPr>
            <w:r w:rsidRPr="007F3E1F">
              <w:rPr>
                <w:rFonts w:ascii="Times New Roman" w:hAnsi="Times New Roman"/>
                <w:lang w:eastAsia="bg-BG"/>
              </w:rPr>
              <w:t>Прекратяване действието на негативните фактори.</w:t>
            </w:r>
          </w:p>
        </w:tc>
      </w:tr>
      <w:tr w:rsidR="007F3E1F" w:rsidRPr="007F3E1F" w:rsidTr="002F413E">
        <w:trPr>
          <w:jc w:val="center"/>
        </w:trPr>
        <w:tc>
          <w:tcPr>
            <w:tcW w:w="1890" w:type="dxa"/>
          </w:tcPr>
          <w:p w:rsidR="007F3E1F" w:rsidRPr="003456CA" w:rsidRDefault="007F3E1F" w:rsidP="007F3E1F">
            <w:pPr>
              <w:spacing w:after="0" w:line="240" w:lineRule="auto"/>
              <w:rPr>
                <w:rFonts w:ascii="Times New Roman" w:eastAsia="Calibri" w:hAnsi="Times New Roman"/>
                <w:b/>
                <w:bCs/>
              </w:rPr>
            </w:pPr>
            <w:r w:rsidRPr="003456CA">
              <w:rPr>
                <w:rFonts w:ascii="Times New Roman" w:eastAsia="Calibri" w:hAnsi="Times New Roman"/>
                <w:b/>
                <w:bCs/>
              </w:rPr>
              <w:t xml:space="preserve">Обилие </w:t>
            </w:r>
          </w:p>
        </w:tc>
        <w:tc>
          <w:tcPr>
            <w:tcW w:w="1710" w:type="dxa"/>
          </w:tcPr>
          <w:p w:rsidR="007F3E1F" w:rsidRPr="007F3E1F" w:rsidRDefault="007F3E1F" w:rsidP="007F3E1F">
            <w:pPr>
              <w:spacing w:after="0" w:line="240" w:lineRule="auto"/>
              <w:jc w:val="center"/>
              <w:rPr>
                <w:rFonts w:ascii="Times New Roman" w:eastAsia="Calibri" w:hAnsi="Times New Roman"/>
              </w:rPr>
            </w:pPr>
            <w:bookmarkStart w:id="12" w:name="_Hlk56676934"/>
            <w:r w:rsidRPr="007F3E1F">
              <w:rPr>
                <w:rFonts w:ascii="Times New Roman" w:eastAsia="Calibri" w:hAnsi="Times New Roman"/>
              </w:rPr>
              <w:t>Среден минимален брой лалугерови дупки/100 m трансект във всяка колония</w:t>
            </w:r>
            <w:bookmarkEnd w:id="12"/>
          </w:p>
        </w:tc>
        <w:tc>
          <w:tcPr>
            <w:tcW w:w="1843" w:type="dxa"/>
          </w:tcPr>
          <w:p w:rsidR="007F3E1F" w:rsidRPr="007F3E1F" w:rsidRDefault="007F3E1F" w:rsidP="007F3E1F">
            <w:pPr>
              <w:spacing w:after="0" w:line="240" w:lineRule="auto"/>
              <w:rPr>
                <w:rFonts w:ascii="Times New Roman" w:eastAsia="Calibri" w:hAnsi="Times New Roman"/>
              </w:rPr>
            </w:pPr>
            <w:r w:rsidRPr="007F3E1F">
              <w:rPr>
                <w:rFonts w:ascii="Times New Roman" w:eastAsia="Calibri" w:hAnsi="Times New Roman"/>
              </w:rPr>
              <w:t>Средно за местообитанието от 2 дупки/100 м трансект.</w:t>
            </w:r>
            <w:r w:rsidRPr="007F3E1F">
              <w:rPr>
                <w:rFonts w:ascii="Times New Roman" w:eastAsia="Calibri" w:hAnsi="Times New Roman"/>
                <w:highlight w:val="yellow"/>
              </w:rPr>
              <w:t xml:space="preserve"> </w:t>
            </w:r>
          </w:p>
        </w:tc>
        <w:tc>
          <w:tcPr>
            <w:tcW w:w="2027" w:type="dxa"/>
          </w:tcPr>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Лалугерови дупки са регистрирани на едно местонаходище и то е било със средна плътност 0,5 лалугерови дупки на 100 метра.</w:t>
            </w:r>
          </w:p>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 xml:space="preserve">предложеното за целева стойност обилие (2д/100м) е изготвено на база най-добра експертна оценка според местообитанието. </w:t>
            </w:r>
          </w:p>
        </w:tc>
        <w:tc>
          <w:tcPr>
            <w:tcW w:w="2160" w:type="dxa"/>
          </w:tcPr>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 xml:space="preserve">Поддържане на местообитанията в по-добро екологично състояние. </w:t>
            </w:r>
          </w:p>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 xml:space="preserve">Засилен контрол върху опожаряването, което е хроничен проблем, констатиран постоянно от екипите. Намаляване на обрастването с високостеблена тревна растителност, изораването на </w:t>
            </w:r>
            <w:r w:rsidRPr="007F3E1F">
              <w:rPr>
                <w:rFonts w:ascii="Times New Roman" w:eastAsia="Calibri" w:hAnsi="Times New Roman"/>
              </w:rPr>
              <w:lastRenderedPageBreak/>
              <w:t>тревни местообитания, използването на пестициди, оптимален интензитет на пашата и коситбата.</w:t>
            </w:r>
          </w:p>
        </w:tc>
      </w:tr>
      <w:tr w:rsidR="007F3E1F" w:rsidRPr="007F3E1F" w:rsidTr="002F413E">
        <w:trPr>
          <w:jc w:val="center"/>
        </w:trPr>
        <w:tc>
          <w:tcPr>
            <w:tcW w:w="1890" w:type="dxa"/>
          </w:tcPr>
          <w:p w:rsidR="007F3E1F" w:rsidRPr="003456CA" w:rsidRDefault="007F3E1F" w:rsidP="007F3E1F">
            <w:pPr>
              <w:spacing w:after="0" w:line="240" w:lineRule="auto"/>
              <w:jc w:val="both"/>
              <w:rPr>
                <w:rFonts w:ascii="Times New Roman" w:eastAsia="Calibri" w:hAnsi="Times New Roman"/>
                <w:b/>
              </w:rPr>
            </w:pPr>
            <w:bookmarkStart w:id="13" w:name="_Hlk56676973"/>
            <w:r w:rsidRPr="003456CA">
              <w:rPr>
                <w:rFonts w:ascii="Times New Roman" w:eastAsia="Calibri" w:hAnsi="Times New Roman"/>
                <w:b/>
                <w:bCs/>
              </w:rPr>
              <w:lastRenderedPageBreak/>
              <w:t>Обща площ на заетите от вида оптимални и субоптимални местообитания</w:t>
            </w:r>
            <w:bookmarkEnd w:id="13"/>
          </w:p>
        </w:tc>
        <w:tc>
          <w:tcPr>
            <w:tcW w:w="1710" w:type="dxa"/>
          </w:tcPr>
          <w:p w:rsidR="007F3E1F" w:rsidRPr="007F3E1F" w:rsidRDefault="007F3E1F" w:rsidP="007F3E1F">
            <w:pPr>
              <w:spacing w:after="0" w:line="240" w:lineRule="auto"/>
              <w:jc w:val="center"/>
              <w:rPr>
                <w:rFonts w:ascii="Times New Roman" w:eastAsia="Calibri" w:hAnsi="Times New Roman"/>
              </w:rPr>
            </w:pPr>
            <w:r w:rsidRPr="007F3E1F">
              <w:rPr>
                <w:rFonts w:ascii="Times New Roman" w:eastAsia="Calibri" w:hAnsi="Times New Roman"/>
              </w:rPr>
              <w:t>ха</w:t>
            </w:r>
          </w:p>
        </w:tc>
        <w:tc>
          <w:tcPr>
            <w:tcW w:w="1843" w:type="dxa"/>
          </w:tcPr>
          <w:p w:rsidR="007F3E1F" w:rsidRPr="007F3E1F" w:rsidRDefault="007F3E1F" w:rsidP="007F3E1F">
            <w:pPr>
              <w:spacing w:after="0" w:line="240" w:lineRule="auto"/>
              <w:jc w:val="center"/>
              <w:rPr>
                <w:rFonts w:ascii="Times New Roman" w:eastAsia="Calibri" w:hAnsi="Times New Roman"/>
              </w:rPr>
            </w:pPr>
            <w:r w:rsidRPr="007F3E1F">
              <w:rPr>
                <w:rFonts w:ascii="Times New Roman" w:eastAsia="Calibri" w:hAnsi="Times New Roman"/>
              </w:rPr>
              <w:t>Не по-малко оптимални местообитания – 33,7 ха</w:t>
            </w:r>
          </w:p>
          <w:p w:rsidR="007F3E1F" w:rsidRPr="007F3E1F" w:rsidRDefault="007F3E1F" w:rsidP="007F3E1F">
            <w:pPr>
              <w:spacing w:after="0" w:line="240" w:lineRule="auto"/>
              <w:jc w:val="center"/>
              <w:rPr>
                <w:rFonts w:ascii="Times New Roman" w:eastAsia="Calibri" w:hAnsi="Times New Roman"/>
              </w:rPr>
            </w:pPr>
            <w:r w:rsidRPr="007F3E1F">
              <w:rPr>
                <w:rFonts w:ascii="Times New Roman" w:eastAsia="Calibri" w:hAnsi="Times New Roman"/>
              </w:rPr>
              <w:t>и</w:t>
            </w:r>
          </w:p>
          <w:p w:rsidR="007F3E1F" w:rsidRPr="007F3E1F" w:rsidRDefault="007F3E1F" w:rsidP="007F3E1F">
            <w:pPr>
              <w:spacing w:after="0" w:line="240" w:lineRule="auto"/>
              <w:jc w:val="center"/>
              <w:rPr>
                <w:rFonts w:ascii="Times New Roman" w:eastAsia="Calibri" w:hAnsi="Times New Roman"/>
              </w:rPr>
            </w:pPr>
            <w:r w:rsidRPr="007F3E1F">
              <w:rPr>
                <w:rFonts w:ascii="Times New Roman" w:eastAsia="Calibri" w:hAnsi="Times New Roman"/>
              </w:rPr>
              <w:t>субоптимални местообитания – 126,6  ха</w:t>
            </w:r>
          </w:p>
          <w:p w:rsidR="007F3E1F" w:rsidRPr="007F3E1F" w:rsidRDefault="007F3E1F" w:rsidP="007F3E1F">
            <w:pPr>
              <w:spacing w:after="0" w:line="240" w:lineRule="auto"/>
              <w:jc w:val="center"/>
              <w:rPr>
                <w:rFonts w:ascii="Times New Roman" w:eastAsia="Calibri" w:hAnsi="Times New Roman"/>
              </w:rPr>
            </w:pPr>
          </w:p>
        </w:tc>
        <w:tc>
          <w:tcPr>
            <w:tcW w:w="2027" w:type="dxa"/>
          </w:tcPr>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Съгласно специфичен доклад и карта на ефективно заетите местообитания в защитената зона на основата на регистрациите на европейски лалугер (Кошев 2013, Кошев, Попов 2013)</w:t>
            </w:r>
          </w:p>
        </w:tc>
        <w:tc>
          <w:tcPr>
            <w:tcW w:w="2160" w:type="dxa"/>
          </w:tcPr>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Поддържане в добро екологично състояние на ефективно заетите от вида местообитания. Посредством специфични цели да се постигнат подходящи условия за  наличие на вида в настоящите и бившите  находища.</w:t>
            </w:r>
          </w:p>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В тези местообитания не бива да се извършва промяна на начина на трайно ползване. Земите с постоянно затревени площи трябва да се ползват като такива. Не трябва да се използват минерални торове и продукти за растителна защита от професионална категория на употреба. Не трябва да бъдат разоравани местообитания. Не трябва да се извършват дейности, които да влошават състоянието им и/или да намаляват площта им.</w:t>
            </w:r>
          </w:p>
        </w:tc>
      </w:tr>
      <w:tr w:rsidR="007F3E1F" w:rsidRPr="007F3E1F" w:rsidTr="002F413E">
        <w:trPr>
          <w:jc w:val="center"/>
        </w:trPr>
        <w:tc>
          <w:tcPr>
            <w:tcW w:w="1890" w:type="dxa"/>
          </w:tcPr>
          <w:p w:rsidR="007F3E1F" w:rsidRPr="003456CA" w:rsidRDefault="007F3E1F" w:rsidP="007F3E1F">
            <w:pPr>
              <w:spacing w:after="0" w:line="240" w:lineRule="auto"/>
              <w:jc w:val="both"/>
              <w:rPr>
                <w:rFonts w:ascii="Times New Roman" w:eastAsia="Calibri" w:hAnsi="Times New Roman"/>
                <w:b/>
              </w:rPr>
            </w:pPr>
            <w:r w:rsidRPr="003456CA">
              <w:rPr>
                <w:rFonts w:ascii="Times New Roman" w:eastAsia="Calibri" w:hAnsi="Times New Roman"/>
                <w:b/>
                <w:bCs/>
              </w:rPr>
              <w:t>Обща площ на потенциалните оптимални и субоптимални местообитания</w:t>
            </w:r>
          </w:p>
        </w:tc>
        <w:tc>
          <w:tcPr>
            <w:tcW w:w="1710" w:type="dxa"/>
          </w:tcPr>
          <w:p w:rsidR="007F3E1F" w:rsidRPr="007F3E1F" w:rsidRDefault="007F3E1F" w:rsidP="007F3E1F">
            <w:pPr>
              <w:spacing w:after="0" w:line="240" w:lineRule="auto"/>
              <w:jc w:val="center"/>
              <w:rPr>
                <w:rFonts w:ascii="Times New Roman" w:eastAsia="Calibri" w:hAnsi="Times New Roman"/>
              </w:rPr>
            </w:pPr>
            <w:r w:rsidRPr="007F3E1F">
              <w:rPr>
                <w:rFonts w:ascii="Times New Roman" w:eastAsia="Calibri" w:hAnsi="Times New Roman"/>
              </w:rPr>
              <w:t>ха</w:t>
            </w:r>
          </w:p>
        </w:tc>
        <w:tc>
          <w:tcPr>
            <w:tcW w:w="1843" w:type="dxa"/>
          </w:tcPr>
          <w:p w:rsidR="007F3E1F" w:rsidRPr="007F3E1F" w:rsidRDefault="007F3E1F" w:rsidP="007F3E1F">
            <w:pPr>
              <w:spacing w:after="0" w:line="240" w:lineRule="auto"/>
              <w:jc w:val="center"/>
              <w:rPr>
                <w:rFonts w:ascii="Times New Roman" w:eastAsia="Calibri" w:hAnsi="Times New Roman"/>
              </w:rPr>
            </w:pPr>
            <w:r w:rsidRPr="007F3E1F">
              <w:rPr>
                <w:rFonts w:ascii="Times New Roman" w:eastAsia="Calibri" w:hAnsi="Times New Roman"/>
              </w:rPr>
              <w:t>Не по-малко оптимални местообитания – 42,4  ха</w:t>
            </w:r>
          </w:p>
          <w:p w:rsidR="007F3E1F" w:rsidRPr="007F3E1F" w:rsidRDefault="007F3E1F" w:rsidP="007F3E1F">
            <w:pPr>
              <w:spacing w:after="0" w:line="240" w:lineRule="auto"/>
              <w:jc w:val="center"/>
              <w:rPr>
                <w:rFonts w:ascii="Times New Roman" w:eastAsia="Calibri" w:hAnsi="Times New Roman"/>
              </w:rPr>
            </w:pPr>
            <w:r w:rsidRPr="007F3E1F">
              <w:rPr>
                <w:rFonts w:ascii="Times New Roman" w:eastAsia="Calibri" w:hAnsi="Times New Roman"/>
              </w:rPr>
              <w:t>и</w:t>
            </w:r>
          </w:p>
          <w:p w:rsidR="007F3E1F" w:rsidRPr="007F3E1F" w:rsidRDefault="007F3E1F" w:rsidP="007F3E1F">
            <w:pPr>
              <w:spacing w:after="0" w:line="240" w:lineRule="auto"/>
              <w:jc w:val="center"/>
              <w:rPr>
                <w:rFonts w:ascii="Times New Roman" w:eastAsia="Calibri" w:hAnsi="Times New Roman"/>
              </w:rPr>
            </w:pPr>
            <w:r w:rsidRPr="007F3E1F">
              <w:rPr>
                <w:rFonts w:ascii="Times New Roman" w:eastAsia="Calibri" w:hAnsi="Times New Roman"/>
              </w:rPr>
              <w:t xml:space="preserve">субоптимални местообитания – </w:t>
            </w:r>
            <w:r w:rsidRPr="007F3E1F">
              <w:rPr>
                <w:rFonts w:ascii="Times New Roman" w:eastAsia="Calibri" w:hAnsi="Times New Roman"/>
              </w:rPr>
              <w:lastRenderedPageBreak/>
              <w:t>213,4 ха</w:t>
            </w:r>
          </w:p>
        </w:tc>
        <w:tc>
          <w:tcPr>
            <w:tcW w:w="2027" w:type="dxa"/>
          </w:tcPr>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lastRenderedPageBreak/>
              <w:t xml:space="preserve">Съгласно специфичен доклад и карта на потенциалните местообитания на европейски лалугер в </w:t>
            </w:r>
            <w:r w:rsidRPr="007F3E1F">
              <w:rPr>
                <w:rFonts w:ascii="Times New Roman" w:eastAsia="Calibri" w:hAnsi="Times New Roman"/>
              </w:rPr>
              <w:lastRenderedPageBreak/>
              <w:t>защитената зона (Кошев 2013, Кошев, Попов 2013)</w:t>
            </w:r>
          </w:p>
        </w:tc>
        <w:tc>
          <w:tcPr>
            <w:tcW w:w="2160" w:type="dxa"/>
          </w:tcPr>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lastRenderedPageBreak/>
              <w:t xml:space="preserve">Поддържане в добро екологично състояние на ефективно заетите от вида местообитания. Посредством </w:t>
            </w:r>
            <w:r w:rsidRPr="007F3E1F">
              <w:rPr>
                <w:rFonts w:ascii="Times New Roman" w:eastAsia="Calibri" w:hAnsi="Times New Roman"/>
              </w:rPr>
              <w:lastRenderedPageBreak/>
              <w:t>специфични цели да се постигнат подходящи условия за  наличие на вида в настоящите и бившите находища.</w:t>
            </w:r>
          </w:p>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В тези местообитания не бива да се извършва промяна на начина на трайно ползване. Земите с постоянно затревени площи трябва да се ползват като такива. Не трябва да се използват пестициди или да се изхвърлят опаковки и остатъци в района на местообитанията. Не трябва да бъдат разоравани местообитания. Не трябва да се извършват дейности, които да влошават състоянието им и/или да намаляват площта им.</w:t>
            </w:r>
          </w:p>
        </w:tc>
      </w:tr>
      <w:tr w:rsidR="007F3E1F" w:rsidRPr="007F3E1F" w:rsidTr="002F413E">
        <w:trPr>
          <w:jc w:val="center"/>
        </w:trPr>
        <w:tc>
          <w:tcPr>
            <w:tcW w:w="1890" w:type="dxa"/>
            <w:shd w:val="clear" w:color="auto" w:fill="auto"/>
          </w:tcPr>
          <w:p w:rsidR="007F3E1F" w:rsidRPr="003456CA" w:rsidRDefault="007F3E1F" w:rsidP="007F3E1F">
            <w:pPr>
              <w:spacing w:after="0" w:line="240" w:lineRule="auto"/>
              <w:rPr>
                <w:rFonts w:ascii="Times New Roman" w:eastAsia="Calibri" w:hAnsi="Times New Roman"/>
                <w:b/>
              </w:rPr>
            </w:pPr>
            <w:r w:rsidRPr="003456CA">
              <w:rPr>
                <w:rFonts w:ascii="Times New Roman" w:eastAsia="Calibri" w:hAnsi="Times New Roman"/>
                <w:b/>
              </w:rPr>
              <w:lastRenderedPageBreak/>
              <w:t>Проективно покритие на разхвърляна храстова и дървесна растителност, орлова папрат и рудерални видове в потенциални местообитания</w:t>
            </w:r>
          </w:p>
        </w:tc>
        <w:tc>
          <w:tcPr>
            <w:tcW w:w="1710" w:type="dxa"/>
            <w:shd w:val="clear" w:color="auto" w:fill="auto"/>
          </w:tcPr>
          <w:p w:rsidR="007F3E1F" w:rsidRPr="007F3E1F" w:rsidRDefault="007F3E1F" w:rsidP="007F3E1F">
            <w:pPr>
              <w:spacing w:after="0" w:line="240" w:lineRule="auto"/>
              <w:jc w:val="center"/>
              <w:rPr>
                <w:rFonts w:ascii="Times New Roman" w:eastAsia="Calibri" w:hAnsi="Times New Roman"/>
              </w:rPr>
            </w:pPr>
            <w:r w:rsidRPr="007F3E1F">
              <w:rPr>
                <w:rFonts w:ascii="Times New Roman" w:eastAsia="Calibri" w:hAnsi="Times New Roman"/>
              </w:rPr>
              <w:t>%/ha</w:t>
            </w:r>
          </w:p>
        </w:tc>
        <w:tc>
          <w:tcPr>
            <w:tcW w:w="1843" w:type="dxa"/>
            <w:shd w:val="clear" w:color="auto" w:fill="auto"/>
          </w:tcPr>
          <w:p w:rsidR="007F3E1F" w:rsidRPr="007F3E1F" w:rsidRDefault="007F3E1F" w:rsidP="007F3E1F">
            <w:pPr>
              <w:spacing w:after="0" w:line="240" w:lineRule="auto"/>
              <w:rPr>
                <w:rFonts w:ascii="Times New Roman" w:eastAsia="Calibri" w:hAnsi="Times New Roman"/>
              </w:rPr>
            </w:pPr>
            <w:r w:rsidRPr="007F3E1F">
              <w:rPr>
                <w:rFonts w:ascii="Times New Roman" w:eastAsia="Calibri" w:hAnsi="Times New Roman"/>
              </w:rPr>
              <w:t>Не повече от 5% за оптимални потенциални  местообитания.</w:t>
            </w:r>
          </w:p>
          <w:p w:rsidR="007F3E1F" w:rsidRPr="007F3E1F" w:rsidRDefault="007F3E1F" w:rsidP="007F3E1F">
            <w:pPr>
              <w:spacing w:after="0" w:line="240" w:lineRule="auto"/>
              <w:rPr>
                <w:rFonts w:ascii="Times New Roman" w:eastAsia="Calibri" w:hAnsi="Times New Roman"/>
              </w:rPr>
            </w:pPr>
            <w:r w:rsidRPr="007F3E1F">
              <w:rPr>
                <w:rFonts w:ascii="Times New Roman" w:eastAsia="Calibri" w:hAnsi="Times New Roman"/>
              </w:rPr>
              <w:t>Не повече от 20% за субоптимални потенциални  местообитания.</w:t>
            </w:r>
          </w:p>
        </w:tc>
        <w:tc>
          <w:tcPr>
            <w:tcW w:w="2027" w:type="dxa"/>
            <w:shd w:val="clear" w:color="auto" w:fill="auto"/>
          </w:tcPr>
          <w:p w:rsidR="007F3E1F" w:rsidRPr="007F3E1F" w:rsidRDefault="007F3E1F" w:rsidP="007F3E1F">
            <w:pPr>
              <w:spacing w:after="0" w:line="240" w:lineRule="auto"/>
              <w:rPr>
                <w:rFonts w:ascii="Times New Roman" w:eastAsia="Calibri" w:hAnsi="Times New Roman"/>
              </w:rPr>
            </w:pPr>
            <w:r w:rsidRPr="007F3E1F">
              <w:rPr>
                <w:rFonts w:ascii="Times New Roman" w:eastAsia="Calibri" w:hAnsi="Times New Roman"/>
              </w:rPr>
              <w:t>Площта на местообитанията е съгласно специфичен доклад и карта на потенциалните местообитания на европейски лалугер в защитената зона (Кошев 2013; Кошев, Попов 2013).</w:t>
            </w:r>
          </w:p>
        </w:tc>
        <w:tc>
          <w:tcPr>
            <w:tcW w:w="2160" w:type="dxa"/>
          </w:tcPr>
          <w:p w:rsidR="007F3E1F" w:rsidRPr="007F3E1F" w:rsidRDefault="007F3E1F" w:rsidP="007F3E1F">
            <w:pPr>
              <w:spacing w:after="0" w:line="240" w:lineRule="auto"/>
              <w:rPr>
                <w:rFonts w:ascii="Times New Roman" w:eastAsia="Calibri" w:hAnsi="Times New Roman"/>
              </w:rPr>
            </w:pPr>
            <w:r w:rsidRPr="007F3E1F">
              <w:rPr>
                <w:rFonts w:ascii="Times New Roman" w:eastAsia="Calibri" w:hAnsi="Times New Roman"/>
              </w:rPr>
              <w:t>Управление на местообитанията в оптимално екологично състояние. Поддържане на БПС на местообитанието и неговите характеристики, които са от значение за лалугера (Цонев, Гусев 2017, 2020).</w:t>
            </w:r>
          </w:p>
        </w:tc>
      </w:tr>
      <w:tr w:rsidR="007F3E1F" w:rsidRPr="007F3E1F" w:rsidTr="002F413E">
        <w:trPr>
          <w:jc w:val="center"/>
        </w:trPr>
        <w:tc>
          <w:tcPr>
            <w:tcW w:w="1890" w:type="dxa"/>
            <w:shd w:val="clear" w:color="auto" w:fill="auto"/>
          </w:tcPr>
          <w:p w:rsidR="007F3E1F" w:rsidRPr="003456CA" w:rsidRDefault="007F3E1F" w:rsidP="007F3E1F">
            <w:pPr>
              <w:spacing w:after="0" w:line="240" w:lineRule="auto"/>
              <w:rPr>
                <w:rFonts w:ascii="Times New Roman" w:eastAsia="Calibri" w:hAnsi="Times New Roman"/>
                <w:b/>
              </w:rPr>
            </w:pPr>
            <w:r w:rsidRPr="003456CA">
              <w:rPr>
                <w:rFonts w:ascii="Times New Roman" w:eastAsia="Calibri" w:hAnsi="Times New Roman"/>
                <w:b/>
              </w:rPr>
              <w:t xml:space="preserve">На 100 метра от  мерите, пасищата и ливадите да не се употребяват минерални торове и продукти за растителна </w:t>
            </w:r>
            <w:r w:rsidRPr="003456CA">
              <w:rPr>
                <w:rFonts w:ascii="Times New Roman" w:eastAsia="Calibri" w:hAnsi="Times New Roman"/>
                <w:b/>
              </w:rPr>
              <w:lastRenderedPageBreak/>
              <w:t>защита от професионална категория на употреба</w:t>
            </w:r>
          </w:p>
        </w:tc>
        <w:tc>
          <w:tcPr>
            <w:tcW w:w="1710" w:type="dxa"/>
            <w:shd w:val="clear" w:color="auto" w:fill="auto"/>
          </w:tcPr>
          <w:p w:rsidR="007F3E1F" w:rsidRPr="007F3E1F" w:rsidRDefault="007F3E1F" w:rsidP="007F3E1F">
            <w:pPr>
              <w:spacing w:after="0" w:line="240" w:lineRule="auto"/>
              <w:jc w:val="center"/>
              <w:rPr>
                <w:rFonts w:ascii="Times New Roman" w:eastAsia="Calibri" w:hAnsi="Times New Roman"/>
              </w:rPr>
            </w:pPr>
            <w:r w:rsidRPr="007F3E1F">
              <w:rPr>
                <w:rFonts w:ascii="Times New Roman" w:eastAsia="Calibri" w:hAnsi="Times New Roman"/>
              </w:rPr>
              <w:lastRenderedPageBreak/>
              <w:t xml:space="preserve">Не се използват такива </w:t>
            </w:r>
          </w:p>
        </w:tc>
        <w:tc>
          <w:tcPr>
            <w:tcW w:w="1843" w:type="dxa"/>
            <w:shd w:val="clear" w:color="auto" w:fill="auto"/>
          </w:tcPr>
          <w:p w:rsidR="007F3E1F" w:rsidRPr="007F3E1F" w:rsidRDefault="007F3E1F" w:rsidP="007F3E1F">
            <w:pPr>
              <w:spacing w:after="0" w:line="240" w:lineRule="auto"/>
              <w:jc w:val="both"/>
              <w:rPr>
                <w:rFonts w:ascii="Times New Roman" w:eastAsia="Calibri" w:hAnsi="Times New Roman"/>
                <w:highlight w:val="green"/>
              </w:rPr>
            </w:pPr>
            <w:r w:rsidRPr="007F3E1F">
              <w:rPr>
                <w:rFonts w:ascii="Times New Roman" w:eastAsia="Calibri" w:hAnsi="Times New Roman"/>
              </w:rPr>
              <w:t xml:space="preserve">В мерите, пасищата и ливадите и на 100 метра от тях да не се употребяват  минерални торове и на продукти за </w:t>
            </w:r>
            <w:r w:rsidRPr="007F3E1F">
              <w:rPr>
                <w:rFonts w:ascii="Times New Roman" w:eastAsia="Calibri" w:hAnsi="Times New Roman"/>
              </w:rPr>
              <w:lastRenderedPageBreak/>
              <w:t>растителна защита.</w:t>
            </w:r>
          </w:p>
        </w:tc>
        <w:tc>
          <w:tcPr>
            <w:tcW w:w="2027" w:type="dxa"/>
            <w:shd w:val="clear" w:color="auto" w:fill="auto"/>
          </w:tcPr>
          <w:p w:rsidR="007F3E1F" w:rsidRPr="007F3E1F" w:rsidRDefault="007F3E1F" w:rsidP="007F3E1F">
            <w:pPr>
              <w:spacing w:after="0" w:line="240" w:lineRule="auto"/>
              <w:jc w:val="both"/>
              <w:rPr>
                <w:rFonts w:ascii="Times New Roman" w:eastAsia="Calibri" w:hAnsi="Times New Roman"/>
                <w:color w:val="002060"/>
                <w:highlight w:val="green"/>
              </w:rPr>
            </w:pPr>
            <w:r w:rsidRPr="007F3E1F">
              <w:rPr>
                <w:rFonts w:ascii="Times New Roman" w:eastAsia="Calibri" w:hAnsi="Times New Roman"/>
              </w:rPr>
              <w:lastRenderedPageBreak/>
              <w:t xml:space="preserve">Пестицидите, вкл. родентицидите имат за цел унищожаване на гризачите и имат негативно въздействие върху лалугеровите колонии.  </w:t>
            </w:r>
          </w:p>
        </w:tc>
        <w:tc>
          <w:tcPr>
            <w:tcW w:w="2160" w:type="dxa"/>
          </w:tcPr>
          <w:p w:rsidR="007F3E1F" w:rsidRPr="007F3E1F" w:rsidRDefault="007F3E1F" w:rsidP="007F3E1F">
            <w:pPr>
              <w:spacing w:after="0" w:line="240" w:lineRule="auto"/>
              <w:jc w:val="both"/>
              <w:rPr>
                <w:rFonts w:ascii="Times New Roman" w:eastAsia="Calibri" w:hAnsi="Times New Roman"/>
                <w:color w:val="002060"/>
                <w:highlight w:val="green"/>
              </w:rPr>
            </w:pPr>
            <w:r w:rsidRPr="007F3E1F">
              <w:rPr>
                <w:rFonts w:ascii="Times New Roman" w:eastAsia="Calibri" w:hAnsi="Times New Roman"/>
              </w:rPr>
              <w:t xml:space="preserve">Да се прекрати влошаване на качеството на местообитанията при използване на минерални торове и продукти за растителна защита в селското </w:t>
            </w:r>
            <w:r w:rsidRPr="007F3E1F">
              <w:rPr>
                <w:rFonts w:ascii="Times New Roman" w:eastAsia="Calibri" w:hAnsi="Times New Roman"/>
              </w:rPr>
              <w:lastRenderedPageBreak/>
              <w:t>стопанство.</w:t>
            </w:r>
          </w:p>
        </w:tc>
      </w:tr>
    </w:tbl>
    <w:p w:rsidR="007F3E1F" w:rsidRPr="007F3E1F" w:rsidRDefault="007F3E1F" w:rsidP="007F3E1F">
      <w:pPr>
        <w:spacing w:after="0" w:line="240" w:lineRule="auto"/>
        <w:rPr>
          <w:rFonts w:ascii="Times New Roman" w:eastAsia="Calibri" w:hAnsi="Times New Roman"/>
          <w:sz w:val="24"/>
          <w:szCs w:val="24"/>
        </w:rPr>
      </w:pPr>
    </w:p>
    <w:p w:rsidR="007F3E1F" w:rsidRPr="007F3E1F" w:rsidRDefault="007F3E1F" w:rsidP="007F3E1F">
      <w:pPr>
        <w:spacing w:after="0" w:line="240" w:lineRule="auto"/>
        <w:jc w:val="both"/>
        <w:rPr>
          <w:rFonts w:ascii="Times New Roman" w:eastAsia="Calibri" w:hAnsi="Times New Roman"/>
          <w:b/>
          <w:sz w:val="24"/>
          <w:szCs w:val="24"/>
        </w:rPr>
      </w:pPr>
      <w:r w:rsidRPr="007F3E1F">
        <w:rPr>
          <w:rFonts w:ascii="Times New Roman" w:eastAsia="Calibri" w:hAnsi="Times New Roman"/>
          <w:b/>
          <w:sz w:val="24"/>
          <w:szCs w:val="24"/>
        </w:rPr>
        <w:t>7. Необходимост от актуализация на СФ на защитената зона</w:t>
      </w:r>
    </w:p>
    <w:p w:rsidR="007F3E1F" w:rsidRPr="007F3E1F" w:rsidRDefault="007F3E1F" w:rsidP="007F3E1F">
      <w:pPr>
        <w:spacing w:after="0" w:line="240" w:lineRule="auto"/>
        <w:rPr>
          <w:rFonts w:ascii="Times New Roman" w:eastAsia="Calibri" w:hAnsi="Times New Roman"/>
          <w:sz w:val="24"/>
          <w:szCs w:val="24"/>
        </w:rPr>
      </w:pPr>
    </w:p>
    <w:p w:rsidR="007F3E1F" w:rsidRPr="007F3E1F" w:rsidRDefault="007F3E1F" w:rsidP="007F3E1F">
      <w:pPr>
        <w:spacing w:after="0" w:line="240" w:lineRule="auto"/>
        <w:rPr>
          <w:rFonts w:ascii="Times New Roman" w:eastAsia="Calibri" w:hAnsi="Times New Roman"/>
          <w:sz w:val="24"/>
          <w:szCs w:val="24"/>
        </w:rPr>
      </w:pPr>
      <w:r w:rsidRPr="007F3E1F">
        <w:rPr>
          <w:rFonts w:ascii="Times New Roman" w:eastAsia="Calibri" w:hAnsi="Times New Roman"/>
          <w:sz w:val="24"/>
          <w:szCs w:val="24"/>
        </w:rPr>
        <w:t>За момента не е необходима промяна в СФ на защитената зона.</w:t>
      </w:r>
    </w:p>
    <w:p w:rsidR="007F3E1F" w:rsidRPr="007F3E1F" w:rsidRDefault="007F3E1F" w:rsidP="007F3E1F">
      <w:pPr>
        <w:spacing w:after="0" w:line="240" w:lineRule="auto"/>
        <w:rPr>
          <w:rFonts w:ascii="Times New Roman" w:eastAsia="Calibri" w:hAnsi="Times New Roman"/>
          <w:sz w:val="24"/>
          <w:szCs w:val="24"/>
        </w:rPr>
      </w:pPr>
    </w:p>
    <w:p w:rsidR="007F3E1F" w:rsidRPr="007F3E1F" w:rsidRDefault="007F3E1F" w:rsidP="007F3E1F">
      <w:pPr>
        <w:spacing w:after="0" w:line="240" w:lineRule="auto"/>
        <w:jc w:val="both"/>
        <w:rPr>
          <w:rFonts w:ascii="Times New Roman" w:eastAsia="Calibri" w:hAnsi="Times New Roman"/>
          <w:b/>
          <w:sz w:val="24"/>
          <w:szCs w:val="24"/>
        </w:rPr>
      </w:pPr>
      <w:r w:rsidRPr="007F3E1F">
        <w:rPr>
          <w:rFonts w:ascii="Times New Roman" w:eastAsia="Calibri" w:hAnsi="Times New Roman"/>
          <w:b/>
          <w:sz w:val="24"/>
          <w:szCs w:val="24"/>
        </w:rPr>
        <w:t>8. Цитирана литература</w:t>
      </w:r>
    </w:p>
    <w:p w:rsidR="007F3E1F" w:rsidRPr="007F3E1F" w:rsidRDefault="007F3E1F" w:rsidP="007F3E1F">
      <w:pPr>
        <w:spacing w:after="0" w:line="240" w:lineRule="auto"/>
        <w:ind w:left="720" w:hanging="720"/>
        <w:jc w:val="both"/>
        <w:rPr>
          <w:rFonts w:ascii="Times New Roman" w:eastAsia="Calibri" w:hAnsi="Times New Roman"/>
          <w:color w:val="0563C1"/>
          <w:sz w:val="24"/>
          <w:szCs w:val="24"/>
          <w:u w:val="single"/>
        </w:rPr>
      </w:pPr>
      <w:r w:rsidRPr="007F3E1F">
        <w:rPr>
          <w:rFonts w:ascii="Times New Roman" w:eastAsia="Calibri" w:hAnsi="Times New Roman"/>
          <w:sz w:val="24"/>
          <w:szCs w:val="24"/>
        </w:rPr>
        <w:t>Костова</w:t>
      </w:r>
      <w:r>
        <w:rPr>
          <w:rFonts w:ascii="Times New Roman" w:eastAsia="Calibri" w:hAnsi="Times New Roman"/>
          <w:sz w:val="24"/>
          <w:szCs w:val="24"/>
        </w:rPr>
        <w:t>,</w:t>
      </w:r>
      <w:r w:rsidRPr="007F3E1F">
        <w:rPr>
          <w:rFonts w:ascii="Times New Roman" w:eastAsia="Calibri" w:hAnsi="Times New Roman"/>
          <w:sz w:val="24"/>
          <w:szCs w:val="24"/>
        </w:rPr>
        <w:t xml:space="preserve"> Р., Й. Кошев, Н. Цветкова. 2015. Оценка на състоянието на лалугер (</w:t>
      </w:r>
      <w:r w:rsidRPr="007F3E1F">
        <w:rPr>
          <w:rFonts w:ascii="Times New Roman" w:eastAsia="Calibri" w:hAnsi="Times New Roman"/>
          <w:i/>
          <w:sz w:val="24"/>
          <w:szCs w:val="24"/>
        </w:rPr>
        <w:t>Spremophilus citellus</w:t>
      </w:r>
      <w:r w:rsidRPr="007F3E1F">
        <w:rPr>
          <w:rFonts w:ascii="Times New Roman" w:eastAsia="Calibri" w:hAnsi="Times New Roman"/>
          <w:sz w:val="24"/>
          <w:szCs w:val="24"/>
        </w:rPr>
        <w:t xml:space="preserve"> L. 1766).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с. 15.</w:t>
      </w:r>
    </w:p>
    <w:p w:rsidR="007F3E1F" w:rsidRPr="007F3E1F" w:rsidRDefault="007F3E1F" w:rsidP="007F3E1F">
      <w:pPr>
        <w:spacing w:after="0" w:line="240" w:lineRule="auto"/>
        <w:ind w:left="720" w:hanging="720"/>
        <w:jc w:val="both"/>
        <w:rPr>
          <w:rFonts w:ascii="Times New Roman" w:eastAsia="Calibri" w:hAnsi="Times New Roman"/>
          <w:sz w:val="24"/>
          <w:szCs w:val="24"/>
        </w:rPr>
      </w:pPr>
      <w:r w:rsidRPr="007F3E1F">
        <w:rPr>
          <w:rFonts w:ascii="Times New Roman" w:eastAsia="Calibri" w:hAnsi="Times New Roman"/>
          <w:sz w:val="24"/>
          <w:szCs w:val="24"/>
        </w:rPr>
        <w:t>Кошев</w:t>
      </w:r>
      <w:r>
        <w:rPr>
          <w:rFonts w:ascii="Times New Roman" w:eastAsia="Calibri" w:hAnsi="Times New Roman"/>
          <w:sz w:val="24"/>
          <w:szCs w:val="24"/>
        </w:rPr>
        <w:t>,</w:t>
      </w:r>
      <w:r w:rsidRPr="007F3E1F">
        <w:rPr>
          <w:rFonts w:ascii="Times New Roman" w:eastAsia="Calibri" w:hAnsi="Times New Roman"/>
          <w:sz w:val="24"/>
          <w:szCs w:val="24"/>
        </w:rPr>
        <w:t xml:space="preserve"> Й. 2012a. Методика за картиране на Европейски лалугер, </w:t>
      </w:r>
      <w:r w:rsidRPr="007F3E1F">
        <w:rPr>
          <w:rFonts w:ascii="Times New Roman" w:eastAsia="Calibri" w:hAnsi="Times New Roman"/>
          <w:i/>
          <w:sz w:val="24"/>
          <w:szCs w:val="24"/>
        </w:rPr>
        <w:t>Spermophilus citellus</w:t>
      </w:r>
      <w:r w:rsidRPr="007F3E1F">
        <w:rPr>
          <w:rFonts w:ascii="Times New Roman" w:eastAsia="Calibri" w:hAnsi="Times New Roman"/>
          <w:sz w:val="24"/>
          <w:szCs w:val="24"/>
        </w:rPr>
        <w:t>. Обособена позиция 4: Kартиране и определяне на природозащитното състояние на бозайници, без прилепи 6. Европейски лалугер (</w:t>
      </w:r>
      <w:r w:rsidRPr="007F3E1F">
        <w:rPr>
          <w:rFonts w:ascii="Times New Roman" w:eastAsia="Calibri" w:hAnsi="Times New Roman"/>
          <w:i/>
          <w:sz w:val="24"/>
          <w:szCs w:val="24"/>
        </w:rPr>
        <w:t>Spermophilus citellus</w:t>
      </w:r>
      <w:r w:rsidRPr="007F3E1F">
        <w:rPr>
          <w:rFonts w:ascii="Times New Roman" w:eastAsia="Calibri" w:hAnsi="Times New Roman"/>
          <w:sz w:val="24"/>
          <w:szCs w:val="24"/>
        </w:rPr>
        <w:t>)   –   Методика за картиране, с. 8. Публикувано в интернет сайта на МОСВ (10.10.2012 г): http://www3.moew.government.bg/files/file/FESOS-OP/methodics_Lots_1-6/Methodics_Lots_1-6.part01.rar</w:t>
      </w:r>
    </w:p>
    <w:p w:rsidR="007F3E1F" w:rsidRPr="007F3E1F" w:rsidRDefault="007F3E1F" w:rsidP="007F3E1F">
      <w:pPr>
        <w:spacing w:after="0" w:line="240" w:lineRule="auto"/>
        <w:ind w:left="720" w:hanging="720"/>
        <w:jc w:val="both"/>
        <w:rPr>
          <w:rFonts w:ascii="Times New Roman" w:eastAsia="Calibri" w:hAnsi="Times New Roman"/>
          <w:sz w:val="24"/>
          <w:szCs w:val="24"/>
        </w:rPr>
      </w:pPr>
      <w:r w:rsidRPr="007F3E1F">
        <w:rPr>
          <w:rFonts w:ascii="Times New Roman" w:eastAsia="Calibri" w:hAnsi="Times New Roman"/>
          <w:sz w:val="24"/>
          <w:szCs w:val="24"/>
        </w:rPr>
        <w:t>Кошев</w:t>
      </w:r>
      <w:r>
        <w:rPr>
          <w:rFonts w:ascii="Times New Roman" w:eastAsia="Calibri" w:hAnsi="Times New Roman"/>
          <w:sz w:val="24"/>
          <w:szCs w:val="24"/>
        </w:rPr>
        <w:t>,</w:t>
      </w:r>
      <w:r w:rsidRPr="007F3E1F">
        <w:rPr>
          <w:rFonts w:ascii="Times New Roman" w:eastAsia="Calibri" w:hAnsi="Times New Roman"/>
          <w:sz w:val="24"/>
          <w:szCs w:val="24"/>
        </w:rPr>
        <w:t xml:space="preserve"> Й. 2012b. Методика за определяне на природозащитно състояние (ПС) на европейския лалугер, </w:t>
      </w:r>
      <w:r w:rsidRPr="007F3E1F">
        <w:rPr>
          <w:rFonts w:ascii="Times New Roman" w:eastAsia="Calibri" w:hAnsi="Times New Roman"/>
          <w:i/>
          <w:sz w:val="24"/>
          <w:szCs w:val="24"/>
        </w:rPr>
        <w:t>Spermophilus citellus</w:t>
      </w:r>
      <w:r w:rsidRPr="007F3E1F">
        <w:rPr>
          <w:rFonts w:ascii="Times New Roman" w:eastAsia="Calibri" w:hAnsi="Times New Roman"/>
          <w:sz w:val="24"/>
          <w:szCs w:val="24"/>
        </w:rPr>
        <w:t>. Обособена позиция 4: Kартиране и определяне на природозащитното състояние на бозайници, без прилепи 6. Европейски лалугер (</w:t>
      </w:r>
      <w:r w:rsidRPr="007F3E1F">
        <w:rPr>
          <w:rFonts w:ascii="Times New Roman" w:eastAsia="Calibri" w:hAnsi="Times New Roman"/>
          <w:i/>
          <w:sz w:val="24"/>
          <w:szCs w:val="24"/>
        </w:rPr>
        <w:t>Spermophilus citellus</w:t>
      </w:r>
      <w:r w:rsidRPr="007F3E1F">
        <w:rPr>
          <w:rFonts w:ascii="Times New Roman" w:eastAsia="Calibri" w:hAnsi="Times New Roman"/>
          <w:sz w:val="24"/>
          <w:szCs w:val="24"/>
        </w:rPr>
        <w:t xml:space="preserve">)   –   Методика за определяне на природозащитно състояние, с. 24. Публикувано в интернет сайта на МОСВ (10.10.2012 г.): </w:t>
      </w:r>
      <w:hyperlink r:id="rId13" w:history="1">
        <w:r w:rsidRPr="007F3E1F">
          <w:rPr>
            <w:rFonts w:ascii="Times New Roman" w:eastAsia="Calibri" w:hAnsi="Times New Roman"/>
            <w:color w:val="0563C1"/>
            <w:sz w:val="24"/>
            <w:szCs w:val="24"/>
            <w:u w:val="single"/>
          </w:rPr>
          <w:t>http://www3.moew.government.bg/files/file/FESOS-OP/methodics_Lots_1-6/Methodics_Lots_1-6.part01.rar</w:t>
        </w:r>
      </w:hyperlink>
    </w:p>
    <w:p w:rsidR="007F3E1F" w:rsidRPr="007F3E1F" w:rsidRDefault="007F3E1F" w:rsidP="007F3E1F">
      <w:pPr>
        <w:spacing w:after="0" w:line="240" w:lineRule="auto"/>
        <w:ind w:left="720" w:hanging="720"/>
        <w:jc w:val="both"/>
        <w:rPr>
          <w:rFonts w:ascii="Times New Roman" w:eastAsia="Calibri" w:hAnsi="Times New Roman"/>
          <w:sz w:val="24"/>
          <w:szCs w:val="24"/>
        </w:rPr>
      </w:pPr>
      <w:r w:rsidRPr="007F3E1F">
        <w:rPr>
          <w:rFonts w:ascii="Times New Roman" w:eastAsia="Calibri" w:hAnsi="Times New Roman"/>
          <w:sz w:val="24"/>
          <w:szCs w:val="24"/>
        </w:rPr>
        <w:t>Кошев</w:t>
      </w:r>
      <w:r>
        <w:rPr>
          <w:rFonts w:ascii="Times New Roman" w:eastAsia="Calibri" w:hAnsi="Times New Roman"/>
          <w:sz w:val="24"/>
          <w:szCs w:val="24"/>
        </w:rPr>
        <w:t>,</w:t>
      </w:r>
      <w:r w:rsidRPr="007F3E1F">
        <w:rPr>
          <w:rFonts w:ascii="Times New Roman" w:eastAsia="Calibri" w:hAnsi="Times New Roman"/>
          <w:sz w:val="24"/>
          <w:szCs w:val="24"/>
        </w:rPr>
        <w:t xml:space="preserve"> Й. 2013. Доклад за разпространение и оценка на ПС на целеви вид 1335. Лалугер (</w:t>
      </w:r>
      <w:r w:rsidRPr="007F3E1F">
        <w:rPr>
          <w:rFonts w:ascii="Times New Roman" w:eastAsia="Calibri" w:hAnsi="Times New Roman"/>
          <w:i/>
          <w:sz w:val="24"/>
          <w:szCs w:val="24"/>
        </w:rPr>
        <w:t>Spermophilus citellus</w:t>
      </w:r>
      <w:r w:rsidRPr="007F3E1F">
        <w:rPr>
          <w:rFonts w:ascii="Times New Roman" w:eastAsia="Calibri" w:hAnsi="Times New Roman"/>
          <w:sz w:val="24"/>
          <w:szCs w:val="24"/>
        </w:rPr>
        <w:t xml:space="preserve">) в ЗЗ BG0000528 „Островска степ - Вадин“.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4" w:history="1">
        <w:r w:rsidRPr="007F3E1F">
          <w:rPr>
            <w:rFonts w:ascii="Times New Roman" w:eastAsia="Calibri" w:hAnsi="Times New Roman"/>
            <w:color w:val="0563C1"/>
            <w:sz w:val="24"/>
            <w:szCs w:val="24"/>
            <w:u w:val="single"/>
          </w:rPr>
          <w:t>http://natura2000.moew.government.bg/Home/Natura2000ProtectedSites</w:t>
        </w:r>
      </w:hyperlink>
    </w:p>
    <w:p w:rsidR="007F3E1F" w:rsidRPr="007F3E1F" w:rsidRDefault="007F3E1F" w:rsidP="007F3E1F">
      <w:pPr>
        <w:spacing w:after="0" w:line="240" w:lineRule="auto"/>
        <w:ind w:left="720" w:hanging="720"/>
        <w:jc w:val="both"/>
        <w:rPr>
          <w:rFonts w:ascii="Times New Roman" w:eastAsia="Calibri" w:hAnsi="Times New Roman"/>
          <w:sz w:val="24"/>
          <w:szCs w:val="24"/>
        </w:rPr>
      </w:pPr>
      <w:r w:rsidRPr="007F3E1F">
        <w:rPr>
          <w:rFonts w:ascii="Times New Roman" w:eastAsia="Calibri" w:hAnsi="Times New Roman"/>
          <w:sz w:val="24"/>
          <w:szCs w:val="24"/>
        </w:rPr>
        <w:t>Кошев</w:t>
      </w:r>
      <w:r>
        <w:rPr>
          <w:rFonts w:ascii="Times New Roman" w:eastAsia="Calibri" w:hAnsi="Times New Roman"/>
          <w:sz w:val="24"/>
          <w:szCs w:val="24"/>
        </w:rPr>
        <w:t>,</w:t>
      </w:r>
      <w:r w:rsidRPr="007F3E1F">
        <w:rPr>
          <w:rFonts w:ascii="Times New Roman" w:eastAsia="Calibri" w:hAnsi="Times New Roman"/>
          <w:sz w:val="24"/>
          <w:szCs w:val="24"/>
        </w:rPr>
        <w:t xml:space="preserve"> Й. 2015. Методика за мониторинг на Европейски лалугер (</w:t>
      </w:r>
      <w:r w:rsidRPr="007F3E1F">
        <w:rPr>
          <w:rFonts w:ascii="Times New Roman" w:eastAsia="Calibri" w:hAnsi="Times New Roman"/>
          <w:i/>
          <w:sz w:val="24"/>
          <w:szCs w:val="24"/>
        </w:rPr>
        <w:t>Spremophilus citellus</w:t>
      </w:r>
      <w:r w:rsidRPr="007F3E1F">
        <w:rPr>
          <w:rFonts w:ascii="Times New Roman" w:eastAsia="Calibri" w:hAnsi="Times New Roman"/>
          <w:sz w:val="24"/>
          <w:szCs w:val="24"/>
        </w:rPr>
        <w:t xml:space="preserve"> L. 1766).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с. 11.</w:t>
      </w:r>
    </w:p>
    <w:p w:rsidR="007F3E1F" w:rsidRPr="007F3E1F" w:rsidRDefault="007F3E1F" w:rsidP="007F3E1F">
      <w:pPr>
        <w:spacing w:after="0" w:line="240" w:lineRule="auto"/>
        <w:ind w:left="720" w:hanging="720"/>
        <w:jc w:val="both"/>
        <w:rPr>
          <w:rFonts w:ascii="Times New Roman" w:eastAsia="Calibri" w:hAnsi="Times New Roman"/>
          <w:sz w:val="24"/>
          <w:szCs w:val="24"/>
        </w:rPr>
      </w:pPr>
      <w:r w:rsidRPr="007F3E1F">
        <w:rPr>
          <w:rFonts w:ascii="Times New Roman" w:eastAsia="Calibri" w:hAnsi="Times New Roman"/>
          <w:sz w:val="24"/>
          <w:szCs w:val="24"/>
        </w:rPr>
        <w:t>Кошев</w:t>
      </w:r>
      <w:r>
        <w:rPr>
          <w:rFonts w:ascii="Times New Roman" w:eastAsia="Calibri" w:hAnsi="Times New Roman"/>
          <w:sz w:val="24"/>
          <w:szCs w:val="24"/>
        </w:rPr>
        <w:t>,</w:t>
      </w:r>
      <w:r w:rsidRPr="007F3E1F">
        <w:rPr>
          <w:rFonts w:ascii="Times New Roman" w:eastAsia="Calibri" w:hAnsi="Times New Roman"/>
          <w:sz w:val="24"/>
          <w:szCs w:val="24"/>
        </w:rPr>
        <w:t xml:space="preserve"> Й., В. Попов. 2013. Общ доклад за целеви вид: 1335. Европейски лалугер (</w:t>
      </w:r>
      <w:r w:rsidRPr="007F3E1F">
        <w:rPr>
          <w:rFonts w:ascii="Times New Roman" w:eastAsia="Calibri" w:hAnsi="Times New Roman"/>
          <w:i/>
          <w:sz w:val="24"/>
          <w:szCs w:val="24"/>
        </w:rPr>
        <w:t>Spermophilus citellus</w:t>
      </w:r>
      <w:r w:rsidRPr="007F3E1F">
        <w:rPr>
          <w:rFonts w:ascii="Times New Roman" w:eastAsia="Calibri" w:hAnsi="Times New Roman"/>
          <w:sz w:val="24"/>
          <w:szCs w:val="24"/>
        </w:rPr>
        <w:t xml:space="preserve">). Обособена позиция 4: Картиране и определяне природозащитното състояние на бозайници, без прилепи. В интернет на адрес: </w:t>
      </w:r>
      <w:hyperlink r:id="rId15" w:history="1">
        <w:r w:rsidRPr="007F3E1F">
          <w:rPr>
            <w:rFonts w:ascii="Times New Roman" w:eastAsia="Calibri" w:hAnsi="Times New Roman"/>
            <w:color w:val="0563C1"/>
            <w:sz w:val="24"/>
            <w:szCs w:val="24"/>
            <w:u w:val="single"/>
          </w:rPr>
          <w:t>http://natura2000.moew.government.bg/PublicDownloads/Auto/SDF_REF_SPECIES/1335/1335_Species_102.zip</w:t>
        </w:r>
      </w:hyperlink>
    </w:p>
    <w:p w:rsidR="007F3E1F" w:rsidRPr="007F3E1F" w:rsidRDefault="007F3E1F" w:rsidP="007F3E1F">
      <w:pPr>
        <w:spacing w:after="0" w:line="240" w:lineRule="auto"/>
        <w:ind w:left="720" w:hanging="720"/>
        <w:jc w:val="both"/>
        <w:rPr>
          <w:rFonts w:ascii="Times New Roman" w:eastAsia="Calibri" w:hAnsi="Times New Roman"/>
          <w:sz w:val="24"/>
          <w:szCs w:val="24"/>
        </w:rPr>
      </w:pPr>
      <w:r w:rsidRPr="007F3E1F">
        <w:rPr>
          <w:rFonts w:ascii="Times New Roman" w:eastAsia="Calibri" w:hAnsi="Times New Roman"/>
          <w:sz w:val="24"/>
          <w:szCs w:val="24"/>
        </w:rPr>
        <w:t xml:space="preserve">Публичен регистър по екологични оценки - </w:t>
      </w:r>
      <w:hyperlink r:id="rId16" w:history="1">
        <w:r w:rsidRPr="007F3E1F">
          <w:rPr>
            <w:rFonts w:ascii="Times New Roman" w:eastAsia="Calibri" w:hAnsi="Times New Roman"/>
            <w:color w:val="0563C1"/>
            <w:sz w:val="24"/>
            <w:szCs w:val="24"/>
            <w:u w:val="single"/>
          </w:rPr>
          <w:t>http://registers.moew.government.bg/eo</w:t>
        </w:r>
      </w:hyperlink>
      <w:r w:rsidRPr="007F3E1F">
        <w:rPr>
          <w:rFonts w:ascii="Times New Roman" w:eastAsia="Calibri" w:hAnsi="Times New Roman"/>
          <w:sz w:val="24"/>
          <w:szCs w:val="24"/>
        </w:rPr>
        <w:t xml:space="preserve"> (Достъп на 27.09.2021)</w:t>
      </w:r>
    </w:p>
    <w:p w:rsidR="007F3E1F" w:rsidRPr="007F3E1F" w:rsidRDefault="007F3E1F" w:rsidP="007F3E1F">
      <w:pPr>
        <w:spacing w:after="0" w:line="240" w:lineRule="auto"/>
        <w:ind w:left="720" w:hanging="720"/>
        <w:jc w:val="both"/>
        <w:rPr>
          <w:rFonts w:ascii="Times New Roman" w:eastAsia="Calibri" w:hAnsi="Times New Roman"/>
          <w:sz w:val="24"/>
          <w:szCs w:val="24"/>
        </w:rPr>
      </w:pPr>
      <w:r w:rsidRPr="007F3E1F">
        <w:rPr>
          <w:rFonts w:ascii="Times New Roman" w:eastAsia="Calibri" w:hAnsi="Times New Roman"/>
          <w:sz w:val="24"/>
          <w:szCs w:val="24"/>
        </w:rPr>
        <w:t xml:space="preserve">Публичен регистър по оценки за въздействие на околната среда </w:t>
      </w:r>
      <w:hyperlink r:id="rId17" w:history="1">
        <w:r w:rsidRPr="007F3E1F">
          <w:rPr>
            <w:rFonts w:ascii="Times New Roman" w:eastAsia="Calibri" w:hAnsi="Times New Roman"/>
            <w:color w:val="0563C1"/>
            <w:sz w:val="24"/>
            <w:szCs w:val="24"/>
            <w:u w:val="single"/>
          </w:rPr>
          <w:t>http://registers.moew.government.bg/ovos/</w:t>
        </w:r>
      </w:hyperlink>
      <w:r w:rsidRPr="007F3E1F">
        <w:rPr>
          <w:rFonts w:ascii="Times New Roman" w:eastAsia="Calibri" w:hAnsi="Times New Roman"/>
          <w:sz w:val="24"/>
          <w:szCs w:val="24"/>
        </w:rPr>
        <w:t xml:space="preserve"> (Достъп на 27.09.2021)</w:t>
      </w:r>
    </w:p>
    <w:p w:rsidR="007F3E1F" w:rsidRPr="007F3E1F" w:rsidRDefault="007F3E1F" w:rsidP="007F3E1F">
      <w:pPr>
        <w:spacing w:after="0" w:line="240" w:lineRule="auto"/>
        <w:ind w:left="720" w:hanging="720"/>
        <w:jc w:val="both"/>
        <w:rPr>
          <w:rFonts w:ascii="Times New Roman" w:eastAsia="Calibri" w:hAnsi="Times New Roman"/>
          <w:sz w:val="24"/>
          <w:szCs w:val="24"/>
        </w:rPr>
      </w:pPr>
      <w:r w:rsidRPr="007F3E1F">
        <w:rPr>
          <w:rFonts w:ascii="Times New Roman" w:eastAsia="Calibri" w:hAnsi="Times New Roman"/>
          <w:sz w:val="24"/>
          <w:szCs w:val="24"/>
        </w:rPr>
        <w:lastRenderedPageBreak/>
        <w:t xml:space="preserve">РИОСВ – Враца. Контролна дейност и сигнали за нарушения в периода от месец Януари 2017 до месец Август 2021 публикувана на официалната интернет страница на РИОСВ - Враца </w:t>
      </w:r>
      <w:r w:rsidRPr="007F3E1F">
        <w:rPr>
          <w:rFonts w:ascii="Times New Roman" w:eastAsia="Calibri" w:hAnsi="Times New Roman"/>
          <w:color w:val="0563C1"/>
          <w:sz w:val="24"/>
          <w:szCs w:val="24"/>
          <w:u w:val="single"/>
        </w:rPr>
        <w:t>https://riosv.vracakarst.com/</w:t>
      </w:r>
    </w:p>
    <w:p w:rsidR="007F3E1F" w:rsidRPr="007F3E1F" w:rsidRDefault="007F3E1F" w:rsidP="007F3E1F">
      <w:pPr>
        <w:spacing w:after="0" w:line="240" w:lineRule="auto"/>
        <w:ind w:left="720" w:hanging="720"/>
        <w:jc w:val="both"/>
        <w:rPr>
          <w:rFonts w:ascii="Times New Roman" w:eastAsia="Calibri" w:hAnsi="Times New Roman"/>
          <w:sz w:val="24"/>
          <w:szCs w:val="24"/>
        </w:rPr>
      </w:pPr>
      <w:r w:rsidRPr="007F3E1F">
        <w:rPr>
          <w:rFonts w:ascii="Times New Roman" w:eastAsia="Calibri" w:hAnsi="Times New Roman"/>
          <w:sz w:val="24"/>
          <w:szCs w:val="24"/>
        </w:rPr>
        <w:t>Стефанов В. 2015. Европейски лалугер (</w:t>
      </w:r>
      <w:r w:rsidRPr="007F3E1F">
        <w:rPr>
          <w:rFonts w:ascii="Times New Roman" w:eastAsia="Calibri" w:hAnsi="Times New Roman"/>
          <w:i/>
          <w:sz w:val="24"/>
          <w:szCs w:val="24"/>
        </w:rPr>
        <w:t>Spermophilus citellus</w:t>
      </w:r>
      <w:r w:rsidRPr="007F3E1F">
        <w:rPr>
          <w:rFonts w:ascii="Times New Roman" w:eastAsia="Calibri" w:hAnsi="Times New Roman"/>
          <w:sz w:val="24"/>
          <w:szCs w:val="24"/>
        </w:rPr>
        <w:t xml:space="preserve"> Linnaeus, 1776).   –   В: Големански В. и др. (ред.) 2015. Червена книга на Република България. Т. 2. Животни. София: БАН &amp; МОСВ, с. 232.</w:t>
      </w:r>
    </w:p>
    <w:p w:rsidR="007F3E1F" w:rsidRPr="007F3E1F" w:rsidRDefault="007F3E1F" w:rsidP="007F3E1F">
      <w:pPr>
        <w:spacing w:after="0" w:line="240" w:lineRule="auto"/>
        <w:ind w:left="720" w:hanging="720"/>
        <w:jc w:val="both"/>
        <w:rPr>
          <w:rFonts w:ascii="Times New Roman" w:eastAsia="Calibri" w:hAnsi="Times New Roman"/>
          <w:sz w:val="24"/>
          <w:szCs w:val="24"/>
        </w:rPr>
      </w:pPr>
      <w:r w:rsidRPr="007F3E1F">
        <w:rPr>
          <w:rFonts w:ascii="Times New Roman" w:eastAsia="Calibri" w:hAnsi="Times New Roman"/>
          <w:sz w:val="24"/>
          <w:szCs w:val="24"/>
        </w:rPr>
        <w:t>Цонев</w:t>
      </w:r>
      <w:r>
        <w:rPr>
          <w:rFonts w:ascii="Times New Roman" w:eastAsia="Calibri" w:hAnsi="Times New Roman"/>
          <w:sz w:val="24"/>
          <w:szCs w:val="24"/>
        </w:rPr>
        <w:t>,</w:t>
      </w:r>
      <w:r w:rsidRPr="007F3E1F">
        <w:rPr>
          <w:rFonts w:ascii="Times New Roman" w:eastAsia="Calibri" w:hAnsi="Times New Roman"/>
          <w:sz w:val="24"/>
          <w:szCs w:val="24"/>
        </w:rPr>
        <w:t xml:space="preserve"> Р., Ч. Гусев. 2017. Ръководство за определяне и ефективно управление на тревни местообитания. БДЗП, Природозащитна поредица – книга 34. Второ, преработено и допълнено издание.</w:t>
      </w:r>
    </w:p>
    <w:p w:rsidR="007F3E1F" w:rsidRPr="007F3E1F" w:rsidRDefault="007F3E1F" w:rsidP="007F3E1F">
      <w:pPr>
        <w:spacing w:after="0" w:line="240" w:lineRule="auto"/>
        <w:ind w:left="720" w:hanging="720"/>
        <w:jc w:val="both"/>
        <w:rPr>
          <w:rFonts w:ascii="Times New Roman" w:eastAsia="Calibri" w:hAnsi="Times New Roman"/>
          <w:sz w:val="24"/>
          <w:szCs w:val="24"/>
        </w:rPr>
      </w:pPr>
      <w:r w:rsidRPr="007F3E1F">
        <w:rPr>
          <w:rFonts w:ascii="Times New Roman" w:eastAsia="Calibri" w:hAnsi="Times New Roman"/>
          <w:sz w:val="24"/>
          <w:szCs w:val="24"/>
        </w:rPr>
        <w:t>Цонев</w:t>
      </w:r>
      <w:r>
        <w:rPr>
          <w:rFonts w:ascii="Times New Roman" w:eastAsia="Calibri" w:hAnsi="Times New Roman"/>
          <w:sz w:val="24"/>
          <w:szCs w:val="24"/>
        </w:rPr>
        <w:t>,</w:t>
      </w:r>
      <w:r w:rsidRPr="007F3E1F">
        <w:rPr>
          <w:rFonts w:ascii="Times New Roman" w:eastAsia="Calibri" w:hAnsi="Times New Roman"/>
          <w:sz w:val="24"/>
          <w:szCs w:val="24"/>
        </w:rPr>
        <w:t xml:space="preserve"> Р., Ч. Гусев. 2020. Мерки за възстановяване и устойчиво управление на пасища като хранително местообитание на Царски орел (</w:t>
      </w:r>
      <w:r w:rsidRPr="007F3E1F">
        <w:rPr>
          <w:rFonts w:ascii="Times New Roman" w:eastAsia="Calibri" w:hAnsi="Times New Roman"/>
          <w:i/>
          <w:sz w:val="24"/>
          <w:szCs w:val="24"/>
        </w:rPr>
        <w:t>Aquila heliaca</w:t>
      </w:r>
      <w:r w:rsidRPr="007F3E1F">
        <w:rPr>
          <w:rFonts w:ascii="Times New Roman" w:eastAsia="Calibri" w:hAnsi="Times New Roman"/>
          <w:sz w:val="24"/>
          <w:szCs w:val="24"/>
        </w:rPr>
        <w:t>). БДЗП, LIFE14 NAT/BG/001119, 67стр.</w:t>
      </w:r>
    </w:p>
    <w:p w:rsidR="007F3E1F" w:rsidRPr="007F3E1F" w:rsidRDefault="007F3E1F" w:rsidP="007F3E1F">
      <w:pPr>
        <w:spacing w:after="0" w:line="240" w:lineRule="auto"/>
        <w:ind w:left="720" w:hanging="720"/>
        <w:jc w:val="both"/>
        <w:rPr>
          <w:rFonts w:ascii="Times New Roman" w:eastAsia="Calibri" w:hAnsi="Times New Roman"/>
          <w:sz w:val="24"/>
          <w:szCs w:val="24"/>
        </w:rPr>
      </w:pPr>
      <w:r w:rsidRPr="007F3E1F">
        <w:rPr>
          <w:rFonts w:ascii="Times New Roman" w:eastAsia="Calibri" w:hAnsi="Times New Roman"/>
          <w:sz w:val="24"/>
          <w:szCs w:val="24"/>
        </w:rPr>
        <w:t xml:space="preserve">Hegyeli Z. 2020. </w:t>
      </w:r>
      <w:r w:rsidRPr="007F3E1F">
        <w:rPr>
          <w:rFonts w:ascii="Times New Roman" w:eastAsia="Calibri" w:hAnsi="Times New Roman"/>
          <w:i/>
          <w:sz w:val="24"/>
          <w:szCs w:val="24"/>
        </w:rPr>
        <w:t>Spermophilus citellus</w:t>
      </w:r>
      <w:r w:rsidRPr="007F3E1F">
        <w:rPr>
          <w:rFonts w:ascii="Times New Roman" w:eastAsia="Calibri" w:hAnsi="Times New Roman"/>
          <w:sz w:val="24"/>
          <w:szCs w:val="24"/>
        </w:rPr>
        <w:t>. The IUCN Red List of Threatened Species 2020: e.T20472A91282380. https://dx.doi.org/10.2305/IUCN.UK.2020-2.RLTS.T20472A91282380.en. Downloaded on 14 July 2020.</w:t>
      </w:r>
    </w:p>
    <w:p w:rsidR="007F3E1F" w:rsidRPr="007F3E1F" w:rsidRDefault="007F3E1F" w:rsidP="007F3E1F">
      <w:pPr>
        <w:spacing w:after="0" w:line="240" w:lineRule="auto"/>
        <w:jc w:val="both"/>
        <w:rPr>
          <w:rFonts w:ascii="Times New Roman" w:eastAsia="Calibri" w:hAnsi="Times New Roman"/>
          <w:i/>
          <w:sz w:val="24"/>
          <w:szCs w:val="24"/>
        </w:rPr>
      </w:pPr>
    </w:p>
    <w:p w:rsidR="007F3E1F" w:rsidRPr="007F3E1F" w:rsidRDefault="007F3E1F" w:rsidP="007F3E1F">
      <w:pPr>
        <w:spacing w:after="0" w:line="240" w:lineRule="auto"/>
        <w:jc w:val="both"/>
        <w:rPr>
          <w:rFonts w:ascii="Times New Roman" w:eastAsia="Calibri" w:hAnsi="Times New Roman"/>
          <w:sz w:val="24"/>
          <w:szCs w:val="24"/>
        </w:rPr>
      </w:pPr>
      <w:r w:rsidRPr="007F3E1F">
        <w:rPr>
          <w:rFonts w:ascii="Times New Roman" w:eastAsia="Calibri" w:hAnsi="Times New Roman"/>
          <w:i/>
          <w:sz w:val="24"/>
          <w:szCs w:val="24"/>
        </w:rPr>
        <w:t>Автори</w:t>
      </w:r>
      <w:r w:rsidRPr="007F3E1F">
        <w:rPr>
          <w:rFonts w:ascii="Times New Roman" w:eastAsia="Calibri" w:hAnsi="Times New Roman"/>
          <w:sz w:val="24"/>
          <w:szCs w:val="24"/>
        </w:rPr>
        <w:t>:</w:t>
      </w:r>
      <w:r w:rsidRPr="007F3E1F">
        <w:rPr>
          <w:rFonts w:ascii="Times New Roman" w:eastAsia="Calibri" w:hAnsi="Times New Roman"/>
          <w:b/>
          <w:sz w:val="24"/>
          <w:szCs w:val="24"/>
        </w:rPr>
        <w:t xml:space="preserve"> </w:t>
      </w:r>
      <w:r w:rsidRPr="007F3E1F">
        <w:rPr>
          <w:rFonts w:ascii="Times New Roman" w:eastAsia="Calibri" w:hAnsi="Times New Roman"/>
          <w:sz w:val="24"/>
          <w:szCs w:val="24"/>
        </w:rPr>
        <w:t>Йордан Кошев, Мария Качамакова</w:t>
      </w:r>
    </w:p>
    <w:p w:rsidR="007F3E1F" w:rsidRPr="007F3E1F" w:rsidRDefault="007F3E1F" w:rsidP="007F3E1F">
      <w:pPr>
        <w:spacing w:after="0"/>
      </w:pPr>
    </w:p>
    <w:p w:rsidR="007F3E1F" w:rsidRPr="00E158F2" w:rsidRDefault="007F3E1F" w:rsidP="00E158F2">
      <w:pPr>
        <w:rPr>
          <w:rFonts w:ascii="Times New Roman" w:hAnsi="Times New Roman"/>
          <w:color w:val="1F497D" w:themeColor="text2"/>
          <w:sz w:val="28"/>
          <w:szCs w:val="28"/>
        </w:rPr>
      </w:pPr>
    </w:p>
    <w:sectPr w:rsidR="007F3E1F" w:rsidRPr="00E158F2">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652" w:rsidRDefault="00112652" w:rsidP="00F05625">
      <w:pPr>
        <w:spacing w:after="0" w:line="240" w:lineRule="auto"/>
      </w:pPr>
      <w:r>
        <w:separator/>
      </w:r>
    </w:p>
  </w:endnote>
  <w:endnote w:type="continuationSeparator" w:id="0">
    <w:p w:rsidR="00112652" w:rsidRDefault="00112652" w:rsidP="00F0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51787"/>
      <w:docPartObj>
        <w:docPartGallery w:val="Page Numbers (Bottom of Page)"/>
        <w:docPartUnique/>
      </w:docPartObj>
    </w:sdtPr>
    <w:sdtEndPr>
      <w:rPr>
        <w:noProof/>
      </w:rPr>
    </w:sdtEndPr>
    <w:sdtContent>
      <w:p w:rsidR="00F05625" w:rsidRDefault="00F05625">
        <w:pPr>
          <w:pStyle w:val="Footer"/>
          <w:jc w:val="right"/>
        </w:pPr>
        <w:r>
          <w:fldChar w:fldCharType="begin"/>
        </w:r>
        <w:r>
          <w:instrText xml:space="preserve"> PAGE   \* MERGEFORMAT </w:instrText>
        </w:r>
        <w:r>
          <w:fldChar w:fldCharType="separate"/>
        </w:r>
        <w:r w:rsidR="00AE757E">
          <w:rPr>
            <w:noProof/>
          </w:rPr>
          <w:t>1</w:t>
        </w:r>
        <w:r>
          <w:rPr>
            <w:noProof/>
          </w:rPr>
          <w:fldChar w:fldCharType="end"/>
        </w:r>
      </w:p>
    </w:sdtContent>
  </w:sdt>
  <w:p w:rsidR="00F05625" w:rsidRDefault="00F05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652" w:rsidRDefault="00112652" w:rsidP="00F05625">
      <w:pPr>
        <w:spacing w:after="0" w:line="240" w:lineRule="auto"/>
      </w:pPr>
      <w:r>
        <w:separator/>
      </w:r>
    </w:p>
  </w:footnote>
  <w:footnote w:type="continuationSeparator" w:id="0">
    <w:p w:rsidR="00112652" w:rsidRDefault="00112652" w:rsidP="00F05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D570F"/>
    <w:rsid w:val="00112652"/>
    <w:rsid w:val="001D4E48"/>
    <w:rsid w:val="002A624F"/>
    <w:rsid w:val="003456CA"/>
    <w:rsid w:val="004E55B8"/>
    <w:rsid w:val="005C5C8C"/>
    <w:rsid w:val="00711394"/>
    <w:rsid w:val="0073474C"/>
    <w:rsid w:val="00797C8C"/>
    <w:rsid w:val="007F2635"/>
    <w:rsid w:val="007F3E1F"/>
    <w:rsid w:val="008B6197"/>
    <w:rsid w:val="00A107DB"/>
    <w:rsid w:val="00A76D60"/>
    <w:rsid w:val="00AA4E13"/>
    <w:rsid w:val="00AE757E"/>
    <w:rsid w:val="00B42FEE"/>
    <w:rsid w:val="00BD621B"/>
    <w:rsid w:val="00BF20A2"/>
    <w:rsid w:val="00C00F45"/>
    <w:rsid w:val="00CA0FC0"/>
    <w:rsid w:val="00CF6EB5"/>
    <w:rsid w:val="00D12612"/>
    <w:rsid w:val="00D664BB"/>
    <w:rsid w:val="00E158F2"/>
    <w:rsid w:val="00F05625"/>
    <w:rsid w:val="00FF57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345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456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E13"/>
    <w:pPr>
      <w:ind w:left="720"/>
      <w:contextualSpacing/>
    </w:pPr>
    <w:rPr>
      <w:rFonts w:asciiTheme="minorHAnsi" w:eastAsiaTheme="minorHAnsi" w:hAnsiTheme="minorHAnsi" w:cstheme="minorBidi"/>
    </w:rPr>
  </w:style>
  <w:style w:type="table" w:styleId="TableGrid">
    <w:name w:val="Table Grid"/>
    <w:basedOn w:val="TableNormal"/>
    <w:uiPriority w:val="39"/>
    <w:rsid w:val="00C00F4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00F45"/>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2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612"/>
    <w:rPr>
      <w:rFonts w:ascii="Tahoma" w:eastAsia="Times New Roman" w:hAnsi="Tahoma" w:cs="Tahoma"/>
      <w:sz w:val="16"/>
      <w:szCs w:val="16"/>
    </w:rPr>
  </w:style>
  <w:style w:type="paragraph" w:styleId="Header">
    <w:name w:val="header"/>
    <w:basedOn w:val="Normal"/>
    <w:link w:val="HeaderChar"/>
    <w:uiPriority w:val="99"/>
    <w:unhideWhenUsed/>
    <w:rsid w:val="00F056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625"/>
    <w:rPr>
      <w:rFonts w:ascii="Calibri" w:eastAsia="Times New Roman" w:hAnsi="Calibri" w:cs="Times New Roman"/>
    </w:rPr>
  </w:style>
  <w:style w:type="paragraph" w:styleId="Footer">
    <w:name w:val="footer"/>
    <w:basedOn w:val="Normal"/>
    <w:link w:val="FooterChar"/>
    <w:uiPriority w:val="99"/>
    <w:unhideWhenUsed/>
    <w:rsid w:val="00F056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625"/>
    <w:rPr>
      <w:rFonts w:ascii="Calibri" w:eastAsia="Times New Roman" w:hAnsi="Calibri" w:cs="Times New Roman"/>
    </w:rPr>
  </w:style>
  <w:style w:type="character" w:customStyle="1" w:styleId="Heading1Char">
    <w:name w:val="Heading 1 Char"/>
    <w:basedOn w:val="DefaultParagraphFont"/>
    <w:link w:val="Heading1"/>
    <w:uiPriority w:val="9"/>
    <w:rsid w:val="003456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56CA"/>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3456CA"/>
    <w:pPr>
      <w:outlineLvl w:val="9"/>
    </w:pPr>
    <w:rPr>
      <w:lang w:val="en-US" w:eastAsia="ja-JP"/>
    </w:rPr>
  </w:style>
  <w:style w:type="paragraph" w:styleId="TOC1">
    <w:name w:val="toc 1"/>
    <w:basedOn w:val="Normal"/>
    <w:next w:val="Normal"/>
    <w:autoRedefine/>
    <w:uiPriority w:val="39"/>
    <w:unhideWhenUsed/>
    <w:rsid w:val="003456CA"/>
    <w:pPr>
      <w:spacing w:after="100"/>
    </w:pPr>
  </w:style>
  <w:style w:type="paragraph" w:styleId="TOC2">
    <w:name w:val="toc 2"/>
    <w:basedOn w:val="Normal"/>
    <w:next w:val="Normal"/>
    <w:autoRedefine/>
    <w:uiPriority w:val="39"/>
    <w:unhideWhenUsed/>
    <w:rsid w:val="003456CA"/>
    <w:pPr>
      <w:spacing w:after="100"/>
      <w:ind w:left="220"/>
    </w:pPr>
  </w:style>
  <w:style w:type="character" w:styleId="Hyperlink">
    <w:name w:val="Hyperlink"/>
    <w:basedOn w:val="DefaultParagraphFont"/>
    <w:uiPriority w:val="99"/>
    <w:unhideWhenUsed/>
    <w:rsid w:val="003456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345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456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E13"/>
    <w:pPr>
      <w:ind w:left="720"/>
      <w:contextualSpacing/>
    </w:pPr>
    <w:rPr>
      <w:rFonts w:asciiTheme="minorHAnsi" w:eastAsiaTheme="minorHAnsi" w:hAnsiTheme="minorHAnsi" w:cstheme="minorBidi"/>
    </w:rPr>
  </w:style>
  <w:style w:type="table" w:styleId="TableGrid">
    <w:name w:val="Table Grid"/>
    <w:basedOn w:val="TableNormal"/>
    <w:uiPriority w:val="39"/>
    <w:rsid w:val="00C00F4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00F45"/>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2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612"/>
    <w:rPr>
      <w:rFonts w:ascii="Tahoma" w:eastAsia="Times New Roman" w:hAnsi="Tahoma" w:cs="Tahoma"/>
      <w:sz w:val="16"/>
      <w:szCs w:val="16"/>
    </w:rPr>
  </w:style>
  <w:style w:type="paragraph" w:styleId="Header">
    <w:name w:val="header"/>
    <w:basedOn w:val="Normal"/>
    <w:link w:val="HeaderChar"/>
    <w:uiPriority w:val="99"/>
    <w:unhideWhenUsed/>
    <w:rsid w:val="00F056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625"/>
    <w:rPr>
      <w:rFonts w:ascii="Calibri" w:eastAsia="Times New Roman" w:hAnsi="Calibri" w:cs="Times New Roman"/>
    </w:rPr>
  </w:style>
  <w:style w:type="paragraph" w:styleId="Footer">
    <w:name w:val="footer"/>
    <w:basedOn w:val="Normal"/>
    <w:link w:val="FooterChar"/>
    <w:uiPriority w:val="99"/>
    <w:unhideWhenUsed/>
    <w:rsid w:val="00F056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625"/>
    <w:rPr>
      <w:rFonts w:ascii="Calibri" w:eastAsia="Times New Roman" w:hAnsi="Calibri" w:cs="Times New Roman"/>
    </w:rPr>
  </w:style>
  <w:style w:type="character" w:customStyle="1" w:styleId="Heading1Char">
    <w:name w:val="Heading 1 Char"/>
    <w:basedOn w:val="DefaultParagraphFont"/>
    <w:link w:val="Heading1"/>
    <w:uiPriority w:val="9"/>
    <w:rsid w:val="003456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56CA"/>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3456CA"/>
    <w:pPr>
      <w:outlineLvl w:val="9"/>
    </w:pPr>
    <w:rPr>
      <w:lang w:val="en-US" w:eastAsia="ja-JP"/>
    </w:rPr>
  </w:style>
  <w:style w:type="paragraph" w:styleId="TOC1">
    <w:name w:val="toc 1"/>
    <w:basedOn w:val="Normal"/>
    <w:next w:val="Normal"/>
    <w:autoRedefine/>
    <w:uiPriority w:val="39"/>
    <w:unhideWhenUsed/>
    <w:rsid w:val="003456CA"/>
    <w:pPr>
      <w:spacing w:after="100"/>
    </w:pPr>
  </w:style>
  <w:style w:type="paragraph" w:styleId="TOC2">
    <w:name w:val="toc 2"/>
    <w:basedOn w:val="Normal"/>
    <w:next w:val="Normal"/>
    <w:autoRedefine/>
    <w:uiPriority w:val="39"/>
    <w:unhideWhenUsed/>
    <w:rsid w:val="003456CA"/>
    <w:pPr>
      <w:spacing w:after="100"/>
      <w:ind w:left="220"/>
    </w:pPr>
  </w:style>
  <w:style w:type="character" w:styleId="Hyperlink">
    <w:name w:val="Hyperlink"/>
    <w:basedOn w:val="DefaultParagraphFont"/>
    <w:uiPriority w:val="99"/>
    <w:unhideWhenUsed/>
    <w:rsid w:val="003456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moew.government.bg/files/file/FESOS-OP/methodics_Lots_1-6/Methodics_Lots_1-6.part01.ra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gisters.moew.government.bg/ovos/" TargetMode="External"/><Relationship Id="rId17" Type="http://schemas.openxmlformats.org/officeDocument/2006/relationships/hyperlink" Target="http://registers.moew.government.bg/ovos/" TargetMode="External"/><Relationship Id="rId2" Type="http://schemas.openxmlformats.org/officeDocument/2006/relationships/numbering" Target="numbering.xml"/><Relationship Id="rId16" Type="http://schemas.openxmlformats.org/officeDocument/2006/relationships/hyperlink" Target="http://registers.moew.government.bg/e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gisters.moew.government.bg/eo" TargetMode="External"/><Relationship Id="rId5" Type="http://schemas.openxmlformats.org/officeDocument/2006/relationships/settings" Target="settings.xml"/><Relationship Id="rId15" Type="http://schemas.openxmlformats.org/officeDocument/2006/relationships/hyperlink" Target="http://natura2000.moew.government.bg/PublicDownloads/Auto/SDF_REF_SPECIES/1335/1335_Species_102.zip" TargetMode="External"/><Relationship Id="rId10" Type="http://schemas.openxmlformats.org/officeDocument/2006/relationships/hyperlink" Target="https://nature-art17.eionet.europa.eu/article17/species/repor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4" Type="http://schemas.openxmlformats.org/officeDocument/2006/relationships/hyperlink" Target="http://natura2000.moew.government.bg/Home/Natura2000ProtectedS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05DDF-3BA5-4817-9334-655F06E0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25</Pages>
  <Words>8719</Words>
  <Characters>49704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23</cp:revision>
  <dcterms:created xsi:type="dcterms:W3CDTF">2021-11-06T15:30:00Z</dcterms:created>
  <dcterms:modified xsi:type="dcterms:W3CDTF">2021-11-28T07:54:00Z</dcterms:modified>
</cp:coreProperties>
</file>