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57" w:rsidRDefault="002C1457" w:rsidP="000D570F">
      <w:pPr>
        <w:spacing w:after="0" w:line="240" w:lineRule="auto"/>
        <w:contextualSpacing/>
        <w:jc w:val="center"/>
        <w:rPr>
          <w:rFonts w:ascii="Times New Roman" w:hAnsi="Times New Roman"/>
          <w:b/>
          <w:bCs/>
          <w:color w:val="1F497D"/>
          <w:sz w:val="32"/>
          <w:szCs w:val="32"/>
          <w:lang w:eastAsia="bg-BG"/>
        </w:rPr>
      </w:pPr>
    </w:p>
    <w:p w:rsidR="00E20AB5"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05</w:t>
      </w:r>
      <w:r w:rsidR="002A624F">
        <w:rPr>
          <w:rFonts w:ascii="Times New Roman" w:hAnsi="Times New Roman"/>
          <w:b/>
          <w:bCs/>
          <w:color w:val="1F497D"/>
          <w:sz w:val="32"/>
          <w:szCs w:val="32"/>
          <w:lang w:eastAsia="bg-BG"/>
        </w:rPr>
        <w:t>3</w:t>
      </w:r>
      <w:r w:rsidR="004E55B8">
        <w:rPr>
          <w:rFonts w:ascii="Times New Roman" w:hAnsi="Times New Roman"/>
          <w:b/>
          <w:bCs/>
          <w:color w:val="1F497D"/>
          <w:sz w:val="32"/>
          <w:szCs w:val="32"/>
          <w:lang w:eastAsia="bg-BG"/>
        </w:rPr>
        <w:t>3</w:t>
      </w:r>
      <w:r>
        <w:rPr>
          <w:rFonts w:ascii="Times New Roman" w:hAnsi="Times New Roman"/>
          <w:b/>
          <w:bCs/>
          <w:color w:val="1F497D"/>
          <w:sz w:val="32"/>
          <w:szCs w:val="32"/>
          <w:lang w:eastAsia="bg-BG"/>
        </w:rPr>
        <w:t xml:space="preserve"> </w:t>
      </w:r>
      <w:r w:rsidR="00A107DB">
        <w:rPr>
          <w:rFonts w:ascii="Times New Roman" w:hAnsi="Times New Roman"/>
          <w:b/>
          <w:bCs/>
          <w:color w:val="1F497D"/>
          <w:sz w:val="32"/>
          <w:szCs w:val="32"/>
          <w:lang w:eastAsia="bg-BG"/>
        </w:rPr>
        <w:t>Остров</w:t>
      </w:r>
      <w:r w:rsidR="004E55B8">
        <w:rPr>
          <w:rFonts w:ascii="Times New Roman" w:hAnsi="Times New Roman"/>
          <w:b/>
          <w:bCs/>
          <w:color w:val="1F497D"/>
          <w:sz w:val="32"/>
          <w:szCs w:val="32"/>
          <w:lang w:eastAsia="bg-BG"/>
        </w:rPr>
        <w:t>и</w:t>
      </w:r>
      <w:r w:rsidR="00A107DB">
        <w:rPr>
          <w:rFonts w:ascii="Times New Roman" w:hAnsi="Times New Roman"/>
          <w:b/>
          <w:bCs/>
          <w:color w:val="1F497D"/>
          <w:sz w:val="32"/>
          <w:szCs w:val="32"/>
          <w:lang w:eastAsia="bg-BG"/>
        </w:rPr>
        <w:t xml:space="preserve"> </w:t>
      </w:r>
      <w:r w:rsidR="004E55B8">
        <w:rPr>
          <w:rFonts w:ascii="Times New Roman" w:hAnsi="Times New Roman"/>
          <w:b/>
          <w:bCs/>
          <w:color w:val="1F497D"/>
          <w:sz w:val="32"/>
          <w:szCs w:val="32"/>
          <w:lang w:eastAsia="bg-BG"/>
        </w:rPr>
        <w:t>Козлодуй</w:t>
      </w:r>
    </w:p>
    <w:p w:rsidR="00E20AB5" w:rsidRDefault="00E20AB5"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2C1457" w:rsidRDefault="002C1457">
      <w:bookmarkStart w:id="0" w:name="_GoBack"/>
      <w:bookmarkEnd w:id="0"/>
    </w:p>
    <w:sdt>
      <w:sdtPr>
        <w:rPr>
          <w:rFonts w:ascii="Calibri" w:eastAsia="Times New Roman" w:hAnsi="Calibri" w:cs="Times New Roman"/>
          <w:b w:val="0"/>
          <w:bCs w:val="0"/>
          <w:color w:val="auto"/>
          <w:sz w:val="22"/>
          <w:szCs w:val="22"/>
          <w:lang w:val="bg-BG" w:eastAsia="en-US"/>
        </w:rPr>
        <w:id w:val="1963463270"/>
        <w:docPartObj>
          <w:docPartGallery w:val="Table of Contents"/>
          <w:docPartUnique/>
        </w:docPartObj>
      </w:sdtPr>
      <w:sdtEndPr>
        <w:rPr>
          <w:noProof/>
        </w:rPr>
      </w:sdtEndPr>
      <w:sdtContent>
        <w:p w:rsidR="00BA1056" w:rsidRPr="008155CA" w:rsidRDefault="008155CA" w:rsidP="008155CA">
          <w:pPr>
            <w:pStyle w:val="TOCHeading"/>
            <w:jc w:val="center"/>
            <w:rPr>
              <w:rFonts w:ascii="Times New Roman" w:hAnsi="Times New Roman" w:cs="Times New Roman"/>
              <w:lang w:val="bg-BG"/>
            </w:rPr>
          </w:pPr>
          <w:r w:rsidRPr="008155CA">
            <w:rPr>
              <w:rFonts w:ascii="Times New Roman" w:hAnsi="Times New Roman" w:cs="Times New Roman"/>
              <w:lang w:val="bg-BG"/>
            </w:rPr>
            <w:t>Съдържание</w:t>
          </w:r>
        </w:p>
        <w:p w:rsidR="008155CA" w:rsidRPr="008155CA" w:rsidRDefault="00BA1056">
          <w:pPr>
            <w:pStyle w:val="TOC1"/>
            <w:tabs>
              <w:tab w:val="right" w:leader="dot" w:pos="9062"/>
            </w:tabs>
            <w:rPr>
              <w:rFonts w:ascii="Times New Roman" w:eastAsiaTheme="minorEastAsia" w:hAnsi="Times New Roman"/>
              <w:noProof/>
              <w:color w:val="1F497D" w:themeColor="text2"/>
              <w:sz w:val="28"/>
              <w:szCs w:val="28"/>
              <w:lang w:eastAsia="bg-BG"/>
            </w:rPr>
          </w:pPr>
          <w:r>
            <w:fldChar w:fldCharType="begin"/>
          </w:r>
          <w:r>
            <w:instrText xml:space="preserve"> TOC \o "1-3" \h \z \u </w:instrText>
          </w:r>
          <w:r>
            <w:fldChar w:fldCharType="separate"/>
          </w:r>
          <w:hyperlink w:anchor="_Toc89210009" w:history="1">
            <w:r w:rsidR="008155CA" w:rsidRPr="008155CA">
              <w:rPr>
                <w:rStyle w:val="Hyperlink"/>
                <w:rFonts w:ascii="Times New Roman" w:hAnsi="Times New Roman"/>
                <w:b/>
                <w:noProof/>
                <w:color w:val="1F497D" w:themeColor="text2"/>
                <w:sz w:val="28"/>
                <w:szCs w:val="28"/>
              </w:rPr>
              <w:t>Природни местообитания</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_Toc89210009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8155CA" w:rsidRPr="008155CA">
              <w:rPr>
                <w:rFonts w:ascii="Times New Roman" w:hAnsi="Times New Roman"/>
                <w:noProof/>
                <w:webHidden/>
                <w:color w:val="1F497D" w:themeColor="text2"/>
                <w:sz w:val="28"/>
                <w:szCs w:val="28"/>
              </w:rPr>
              <w:t>3</w:t>
            </w:r>
            <w:r w:rsidR="008155CA"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0" w:history="1">
            <w:r w:rsidRPr="008155CA">
              <w:rPr>
                <w:rStyle w:val="Hyperlink"/>
                <w:rFonts w:ascii="Times New Roman" w:eastAsia="Calibri" w:hAnsi="Times New Roman"/>
                <w:noProof/>
                <w:color w:val="1F497D" w:themeColor="text2"/>
                <w:sz w:val="28"/>
                <w:szCs w:val="28"/>
              </w:rPr>
              <w:t xml:space="preserve">Природно местообитание 3130 Олиготрофни до мезотрофни стоящи води с растителност от </w:t>
            </w:r>
            <w:r w:rsidRPr="008155CA">
              <w:rPr>
                <w:rStyle w:val="Hyperlink"/>
                <w:rFonts w:ascii="Times New Roman" w:eastAsia="Calibri" w:hAnsi="Times New Roman"/>
                <w:i/>
                <w:noProof/>
                <w:color w:val="1F497D" w:themeColor="text2"/>
                <w:sz w:val="28"/>
                <w:szCs w:val="28"/>
              </w:rPr>
              <w:t>Littorelletea uniflorae</w:t>
            </w:r>
            <w:r w:rsidRPr="008155CA">
              <w:rPr>
                <w:rStyle w:val="Hyperlink"/>
                <w:rFonts w:ascii="Times New Roman" w:eastAsia="Calibri" w:hAnsi="Times New Roman"/>
                <w:noProof/>
                <w:color w:val="1F497D" w:themeColor="text2"/>
                <w:sz w:val="28"/>
                <w:szCs w:val="28"/>
              </w:rPr>
              <w:t xml:space="preserve"> и/или </w:t>
            </w:r>
            <w:r w:rsidRPr="008155CA">
              <w:rPr>
                <w:rStyle w:val="Hyperlink"/>
                <w:rFonts w:ascii="Times New Roman" w:eastAsia="Calibri" w:hAnsi="Times New Roman"/>
                <w:i/>
                <w:noProof/>
                <w:color w:val="1F497D" w:themeColor="text2"/>
                <w:sz w:val="28"/>
                <w:szCs w:val="28"/>
              </w:rPr>
              <w:t>Isoeto-Nanojuncetea</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_Toc89210010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3</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1" w:history="1">
            <w:r w:rsidRPr="008155CA">
              <w:rPr>
                <w:rStyle w:val="Hyperlink"/>
                <w:rFonts w:ascii="Times New Roman" w:eastAsia="Calibri" w:hAnsi="Times New Roman"/>
                <w:noProof/>
                <w:color w:val="1F497D" w:themeColor="text2"/>
                <w:sz w:val="28"/>
                <w:szCs w:val="28"/>
              </w:rPr>
              <w:t xml:space="preserve">Природно местообитание 3150 Естествени еутрофни езера с растителност от типа </w:t>
            </w:r>
            <w:r w:rsidRPr="008155CA">
              <w:rPr>
                <w:rStyle w:val="Hyperlink"/>
                <w:rFonts w:ascii="Times New Roman" w:eastAsia="Calibri" w:hAnsi="Times New Roman"/>
                <w:i/>
                <w:noProof/>
                <w:color w:val="1F497D" w:themeColor="text2"/>
                <w:sz w:val="28"/>
                <w:szCs w:val="28"/>
              </w:rPr>
              <w:t>Magnopotamion</w:t>
            </w:r>
            <w:r w:rsidRPr="008155CA">
              <w:rPr>
                <w:rStyle w:val="Hyperlink"/>
                <w:rFonts w:ascii="Times New Roman" w:eastAsia="Calibri" w:hAnsi="Times New Roman"/>
                <w:noProof/>
                <w:color w:val="1F497D" w:themeColor="text2"/>
                <w:sz w:val="28"/>
                <w:szCs w:val="28"/>
              </w:rPr>
              <w:t xml:space="preserve"> или </w:t>
            </w:r>
            <w:r w:rsidRPr="008155CA">
              <w:rPr>
                <w:rStyle w:val="Hyperlink"/>
                <w:rFonts w:ascii="Times New Roman" w:eastAsia="Calibri" w:hAnsi="Times New Roman"/>
                <w:i/>
                <w:noProof/>
                <w:color w:val="1F497D" w:themeColor="text2"/>
                <w:sz w:val="28"/>
                <w:szCs w:val="28"/>
              </w:rPr>
              <w:t>Hydrocharition</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_Toc89210011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7</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2" w:history="1">
            <w:r w:rsidRPr="008155CA">
              <w:rPr>
                <w:rStyle w:val="Hyperlink"/>
                <w:rFonts w:ascii="Times New Roman" w:eastAsia="Calibri" w:hAnsi="Times New Roman"/>
                <w:noProof/>
                <w:color w:val="1F497D" w:themeColor="text2"/>
                <w:sz w:val="28"/>
                <w:szCs w:val="28"/>
              </w:rPr>
              <w:t xml:space="preserve">Природно местообитание 3270 Реки с кални брегове с </w:t>
            </w:r>
            <w:r w:rsidRPr="008155CA">
              <w:rPr>
                <w:rStyle w:val="Hyperlink"/>
                <w:rFonts w:ascii="Times New Roman" w:eastAsia="Calibri" w:hAnsi="Times New Roman"/>
                <w:i/>
                <w:noProof/>
                <w:color w:val="1F497D" w:themeColor="text2"/>
                <w:sz w:val="28"/>
                <w:szCs w:val="28"/>
              </w:rPr>
              <w:t>Chenopodion rubri</w:t>
            </w:r>
            <w:r w:rsidRPr="008155CA">
              <w:rPr>
                <w:rStyle w:val="Hyperlink"/>
                <w:rFonts w:ascii="Times New Roman" w:eastAsia="Calibri" w:hAnsi="Times New Roman"/>
                <w:noProof/>
                <w:color w:val="1F497D" w:themeColor="text2"/>
                <w:sz w:val="28"/>
                <w:szCs w:val="28"/>
              </w:rPr>
              <w:t xml:space="preserve"> и </w:t>
            </w:r>
            <w:r w:rsidRPr="008155CA">
              <w:rPr>
                <w:rStyle w:val="Hyperlink"/>
                <w:rFonts w:ascii="Times New Roman" w:eastAsia="Calibri" w:hAnsi="Times New Roman"/>
                <w:i/>
                <w:noProof/>
                <w:color w:val="1F497D" w:themeColor="text2"/>
                <w:sz w:val="28"/>
                <w:szCs w:val="28"/>
              </w:rPr>
              <w:t>Bidention</w:t>
            </w:r>
            <w:r w:rsidRPr="008155CA">
              <w:rPr>
                <w:rStyle w:val="Hyperlink"/>
                <w:rFonts w:ascii="Times New Roman" w:eastAsia="Calibri" w:hAnsi="Times New Roman"/>
                <w:noProof/>
                <w:color w:val="1F497D" w:themeColor="text2"/>
                <w:sz w:val="28"/>
                <w:szCs w:val="28"/>
              </w:rPr>
              <w:t xml:space="preserve"> p.p.</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_Toc89210012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11</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3" w:history="1">
            <w:r w:rsidRPr="008155CA">
              <w:rPr>
                <w:rStyle w:val="Hyperlink"/>
                <w:rFonts w:ascii="Times New Roman" w:hAnsi="Times New Roman"/>
                <w:noProof/>
                <w:color w:val="1F497D" w:themeColor="text2"/>
                <w:sz w:val="28"/>
                <w:szCs w:val="28"/>
              </w:rPr>
              <w:t xml:space="preserve">Природно местообитание 91Е0 </w:t>
            </w:r>
            <w:r w:rsidRPr="008155CA">
              <w:rPr>
                <w:rStyle w:val="Hyperlink"/>
                <w:rFonts w:ascii="Times New Roman" w:hAnsi="Times New Roman"/>
                <w:bCs/>
                <w:noProof/>
                <w:color w:val="1F497D" w:themeColor="text2"/>
                <w:sz w:val="28"/>
                <w:szCs w:val="28"/>
                <w:lang w:eastAsia="bg-BG"/>
              </w:rPr>
              <w:t>*</w:t>
            </w:r>
            <w:r w:rsidRPr="008155CA">
              <w:rPr>
                <w:rStyle w:val="Hyperlink"/>
                <w:rFonts w:ascii="Times New Roman" w:hAnsi="Times New Roman"/>
                <w:noProof/>
                <w:color w:val="1F497D" w:themeColor="text2"/>
                <w:sz w:val="28"/>
                <w:szCs w:val="28"/>
              </w:rPr>
              <w:t xml:space="preserve">Алувиални гори с </w:t>
            </w:r>
            <w:r w:rsidRPr="008155CA">
              <w:rPr>
                <w:rStyle w:val="Hyperlink"/>
                <w:rFonts w:ascii="Times New Roman" w:hAnsi="Times New Roman"/>
                <w:i/>
                <w:noProof/>
                <w:color w:val="1F497D" w:themeColor="text2"/>
                <w:sz w:val="28"/>
                <w:szCs w:val="28"/>
              </w:rPr>
              <w:t>Alnus glutinosa</w:t>
            </w:r>
            <w:r w:rsidRPr="008155CA">
              <w:rPr>
                <w:rStyle w:val="Hyperlink"/>
                <w:rFonts w:ascii="Times New Roman" w:hAnsi="Times New Roman"/>
                <w:noProof/>
                <w:color w:val="1F497D" w:themeColor="text2"/>
                <w:sz w:val="28"/>
                <w:szCs w:val="28"/>
              </w:rPr>
              <w:t xml:space="preserve"> и </w:t>
            </w:r>
            <w:r w:rsidRPr="008155CA">
              <w:rPr>
                <w:rStyle w:val="Hyperlink"/>
                <w:rFonts w:ascii="Times New Roman" w:hAnsi="Times New Roman"/>
                <w:i/>
                <w:noProof/>
                <w:color w:val="1F497D" w:themeColor="text2"/>
                <w:sz w:val="28"/>
                <w:szCs w:val="28"/>
              </w:rPr>
              <w:t>Fraxinus</w:t>
            </w:r>
            <w:r w:rsidRPr="008155CA">
              <w:rPr>
                <w:rStyle w:val="Hyperlink"/>
                <w:rFonts w:ascii="Times New Roman" w:hAnsi="Times New Roman"/>
                <w:noProof/>
                <w:color w:val="1F497D" w:themeColor="text2"/>
                <w:sz w:val="28"/>
                <w:szCs w:val="28"/>
              </w:rPr>
              <w:t xml:space="preserve"> </w:t>
            </w:r>
            <w:r w:rsidRPr="008155CA">
              <w:rPr>
                <w:rStyle w:val="Hyperlink"/>
                <w:rFonts w:ascii="Times New Roman" w:hAnsi="Times New Roman"/>
                <w:i/>
                <w:noProof/>
                <w:color w:val="1F497D" w:themeColor="text2"/>
                <w:sz w:val="28"/>
                <w:szCs w:val="28"/>
              </w:rPr>
              <w:t>excelsior</w:t>
            </w:r>
            <w:r w:rsidRPr="008155CA">
              <w:rPr>
                <w:rStyle w:val="Hyperlink"/>
                <w:rFonts w:ascii="Times New Roman" w:hAnsi="Times New Roman"/>
                <w:noProof/>
                <w:color w:val="1F497D" w:themeColor="text2"/>
                <w:sz w:val="28"/>
                <w:szCs w:val="28"/>
              </w:rPr>
              <w:t xml:space="preserve"> (Alno-Padion, Alnion incanae, Salicion albae)</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_Toc89210013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15</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4" w:history="1">
            <w:r w:rsidRPr="008155CA">
              <w:rPr>
                <w:rStyle w:val="Hyperlink"/>
                <w:rFonts w:ascii="Times New Roman" w:hAnsi="Times New Roman"/>
                <w:noProof/>
                <w:color w:val="1F497D" w:themeColor="text2"/>
                <w:sz w:val="28"/>
                <w:szCs w:val="28"/>
              </w:rPr>
              <w:t>Природно местообитание</w:t>
            </w:r>
            <w:r w:rsidRPr="008155CA">
              <w:rPr>
                <w:rStyle w:val="Hyperlink"/>
                <w:rFonts w:ascii="Times New Roman" w:hAnsi="Times New Roman"/>
                <w:noProof/>
                <w:color w:val="1F497D" w:themeColor="text2"/>
                <w:sz w:val="28"/>
                <w:szCs w:val="28"/>
                <w:lang w:val="en-US"/>
              </w:rPr>
              <w:t xml:space="preserve"> 91F0</w:t>
            </w:r>
            <w:r w:rsidRPr="008155CA">
              <w:rPr>
                <w:rStyle w:val="Hyperlink"/>
                <w:rFonts w:ascii="Times New Roman" w:hAnsi="Times New Roman"/>
                <w:noProof/>
                <w:color w:val="1F497D" w:themeColor="text2"/>
                <w:sz w:val="28"/>
                <w:szCs w:val="28"/>
              </w:rPr>
              <w:t xml:space="preserve"> Крайречни смесени гори от </w:t>
            </w:r>
            <w:r w:rsidRPr="008155CA">
              <w:rPr>
                <w:rStyle w:val="Hyperlink"/>
                <w:rFonts w:ascii="Times New Roman" w:hAnsi="Times New Roman"/>
                <w:i/>
                <w:noProof/>
                <w:color w:val="1F497D" w:themeColor="text2"/>
                <w:sz w:val="28"/>
                <w:szCs w:val="28"/>
              </w:rPr>
              <w:t>Quercus robur</w:t>
            </w:r>
            <w:r w:rsidRPr="008155CA">
              <w:rPr>
                <w:rStyle w:val="Hyperlink"/>
                <w:rFonts w:ascii="Times New Roman" w:hAnsi="Times New Roman"/>
                <w:noProof/>
                <w:color w:val="1F497D" w:themeColor="text2"/>
                <w:sz w:val="28"/>
                <w:szCs w:val="28"/>
              </w:rPr>
              <w:t xml:space="preserve">, </w:t>
            </w:r>
            <w:r w:rsidRPr="008155CA">
              <w:rPr>
                <w:rStyle w:val="Hyperlink"/>
                <w:rFonts w:ascii="Times New Roman" w:hAnsi="Times New Roman"/>
                <w:i/>
                <w:noProof/>
                <w:color w:val="1F497D" w:themeColor="text2"/>
                <w:sz w:val="28"/>
                <w:szCs w:val="28"/>
              </w:rPr>
              <w:t>Ulmus laevis</w:t>
            </w:r>
            <w:r w:rsidRPr="008155CA">
              <w:rPr>
                <w:rStyle w:val="Hyperlink"/>
                <w:rFonts w:ascii="Times New Roman" w:hAnsi="Times New Roman"/>
                <w:noProof/>
                <w:color w:val="1F497D" w:themeColor="text2"/>
                <w:sz w:val="28"/>
                <w:szCs w:val="28"/>
              </w:rPr>
              <w:t xml:space="preserve"> и </w:t>
            </w:r>
            <w:r w:rsidRPr="008155CA">
              <w:rPr>
                <w:rStyle w:val="Hyperlink"/>
                <w:rFonts w:ascii="Times New Roman" w:hAnsi="Times New Roman"/>
                <w:i/>
                <w:noProof/>
                <w:color w:val="1F497D" w:themeColor="text2"/>
                <w:sz w:val="28"/>
                <w:szCs w:val="28"/>
              </w:rPr>
              <w:t>Fraxinus excelsior</w:t>
            </w:r>
            <w:r w:rsidRPr="008155CA">
              <w:rPr>
                <w:rStyle w:val="Hyperlink"/>
                <w:rFonts w:ascii="Times New Roman" w:hAnsi="Times New Roman"/>
                <w:noProof/>
                <w:color w:val="1F497D" w:themeColor="text2"/>
                <w:sz w:val="28"/>
                <w:szCs w:val="28"/>
              </w:rPr>
              <w:t xml:space="preserve"> или </w:t>
            </w:r>
            <w:r w:rsidRPr="008155CA">
              <w:rPr>
                <w:rStyle w:val="Hyperlink"/>
                <w:rFonts w:ascii="Times New Roman" w:hAnsi="Times New Roman"/>
                <w:i/>
                <w:noProof/>
                <w:color w:val="1F497D" w:themeColor="text2"/>
                <w:sz w:val="28"/>
                <w:szCs w:val="28"/>
              </w:rPr>
              <w:t>Fraxinus angustifolia</w:t>
            </w:r>
            <w:r w:rsidRPr="008155CA">
              <w:rPr>
                <w:rStyle w:val="Hyperlink"/>
                <w:rFonts w:ascii="Times New Roman" w:hAnsi="Times New Roman"/>
                <w:noProof/>
                <w:color w:val="1F497D" w:themeColor="text2"/>
                <w:sz w:val="28"/>
                <w:szCs w:val="28"/>
              </w:rPr>
              <w:t xml:space="preserve"> покрай големи реки (Ulmenion minoris)</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_Toc89210014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21</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1"/>
            <w:tabs>
              <w:tab w:val="right" w:leader="dot" w:pos="9062"/>
            </w:tabs>
            <w:rPr>
              <w:rFonts w:ascii="Times New Roman" w:eastAsiaTheme="minorEastAsia" w:hAnsi="Times New Roman"/>
              <w:noProof/>
              <w:color w:val="1F497D" w:themeColor="text2"/>
              <w:sz w:val="28"/>
              <w:szCs w:val="28"/>
              <w:lang w:eastAsia="bg-BG"/>
            </w:rPr>
          </w:pPr>
          <w:hyperlink w:anchor="_Toc89210015" w:history="1">
            <w:r w:rsidRPr="008155CA">
              <w:rPr>
                <w:rStyle w:val="Hyperlink"/>
                <w:rFonts w:ascii="Times New Roman" w:hAnsi="Times New Roman"/>
                <w:b/>
                <w:noProof/>
                <w:color w:val="1F497D" w:themeColor="text2"/>
                <w:sz w:val="28"/>
                <w:szCs w:val="28"/>
              </w:rPr>
              <w:t>Безгръбначни животни</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_Toc89210015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28</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6" w:history="1">
            <w:r w:rsidRPr="008155CA">
              <w:rPr>
                <w:rStyle w:val="Hyperlink"/>
                <w:rFonts w:ascii="Times New Roman" w:hAnsi="Times New Roman"/>
                <w:noProof/>
                <w:color w:val="1F497D" w:themeColor="text2"/>
                <w:sz w:val="28"/>
                <w:szCs w:val="28"/>
              </w:rPr>
              <w:t xml:space="preserve">Природозащитни цели за 1032 </w:t>
            </w:r>
            <w:r w:rsidRPr="008155CA">
              <w:rPr>
                <w:rStyle w:val="Hyperlink"/>
                <w:rFonts w:ascii="Times New Roman" w:hAnsi="Times New Roman"/>
                <w:i/>
                <w:noProof/>
                <w:color w:val="1F497D" w:themeColor="text2"/>
                <w:sz w:val="28"/>
                <w:szCs w:val="28"/>
              </w:rPr>
              <w:t>Unio crassus</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_Toc89210016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28</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1"/>
            <w:tabs>
              <w:tab w:val="right" w:leader="dot" w:pos="9062"/>
            </w:tabs>
            <w:rPr>
              <w:rFonts w:ascii="Times New Roman" w:eastAsiaTheme="minorEastAsia" w:hAnsi="Times New Roman"/>
              <w:noProof/>
              <w:color w:val="1F497D" w:themeColor="text2"/>
              <w:sz w:val="28"/>
              <w:szCs w:val="28"/>
              <w:lang w:eastAsia="bg-BG"/>
            </w:rPr>
          </w:pPr>
          <w:hyperlink w:anchor="_Toc89210017" w:history="1">
            <w:r w:rsidRPr="008155CA">
              <w:rPr>
                <w:rStyle w:val="Hyperlink"/>
                <w:rFonts w:ascii="Times New Roman" w:hAnsi="Times New Roman"/>
                <w:b/>
                <w:noProof/>
                <w:color w:val="1F497D" w:themeColor="text2"/>
                <w:sz w:val="28"/>
                <w:szCs w:val="28"/>
              </w:rPr>
              <w:t>Риби</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_Toc89210017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34</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8" w:history="1">
            <w:r w:rsidRPr="008155CA">
              <w:rPr>
                <w:rStyle w:val="Hyperlink"/>
                <w:rFonts w:ascii="Times New Roman" w:hAnsi="Times New Roman"/>
                <w:noProof/>
                <w:color w:val="1F497D" w:themeColor="text2"/>
                <w:sz w:val="28"/>
                <w:szCs w:val="28"/>
              </w:rPr>
              <w:t xml:space="preserve">Природозащитни цели за 4125 </w:t>
            </w:r>
            <w:r w:rsidRPr="008155CA">
              <w:rPr>
                <w:rStyle w:val="Hyperlink"/>
                <w:rFonts w:ascii="Times New Roman" w:hAnsi="Times New Roman"/>
                <w:i/>
                <w:noProof/>
                <w:color w:val="1F497D" w:themeColor="text2"/>
                <w:sz w:val="28"/>
                <w:szCs w:val="28"/>
              </w:rPr>
              <w:t>Alosa immaculata</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_Toc89210018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34</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9" w:history="1">
            <w:r w:rsidRPr="008155CA">
              <w:rPr>
                <w:rStyle w:val="Hyperlink"/>
                <w:rFonts w:ascii="Times New Roman" w:hAnsi="Times New Roman"/>
                <w:noProof/>
                <w:color w:val="1F497D" w:themeColor="text2"/>
                <w:sz w:val="28"/>
                <w:szCs w:val="28"/>
              </w:rPr>
              <w:t xml:space="preserve">Природозащитни цели за 1130 </w:t>
            </w:r>
            <w:r w:rsidRPr="008155CA">
              <w:rPr>
                <w:rStyle w:val="Hyperlink"/>
                <w:rFonts w:ascii="Times New Roman" w:hAnsi="Times New Roman"/>
                <w:i/>
                <w:noProof/>
                <w:color w:val="1F497D" w:themeColor="text2"/>
                <w:sz w:val="28"/>
                <w:szCs w:val="28"/>
              </w:rPr>
              <w:t>Aspius aspius</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_Toc89210019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42</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0" w:history="1">
            <w:r w:rsidRPr="008155CA">
              <w:rPr>
                <w:rStyle w:val="Hyperlink"/>
                <w:rFonts w:ascii="Times New Roman" w:hAnsi="Times New Roman"/>
                <w:noProof/>
                <w:color w:val="1F497D" w:themeColor="text2"/>
                <w:sz w:val="28"/>
                <w:szCs w:val="28"/>
              </w:rPr>
              <w:t xml:space="preserve">Природозащитни цели за 1149 </w:t>
            </w:r>
            <w:r w:rsidRPr="008155CA">
              <w:rPr>
                <w:rStyle w:val="Hyperlink"/>
                <w:rFonts w:ascii="Times New Roman" w:hAnsi="Times New Roman"/>
                <w:i/>
                <w:noProof/>
                <w:color w:val="1F497D" w:themeColor="text2"/>
                <w:sz w:val="28"/>
                <w:szCs w:val="28"/>
              </w:rPr>
              <w:t>Cobitis taenia</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_Toc89210020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51</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1" w:history="1">
            <w:r w:rsidRPr="008155CA">
              <w:rPr>
                <w:rStyle w:val="Hyperlink"/>
                <w:rFonts w:ascii="Times New Roman" w:hAnsi="Times New Roman"/>
                <w:noProof/>
                <w:color w:val="1F497D" w:themeColor="text2"/>
                <w:sz w:val="28"/>
                <w:szCs w:val="28"/>
              </w:rPr>
              <w:t xml:space="preserve">Природозащитни цели за 2484 </w:t>
            </w:r>
            <w:r w:rsidRPr="008155CA">
              <w:rPr>
                <w:rStyle w:val="Hyperlink"/>
                <w:rFonts w:ascii="Times New Roman" w:hAnsi="Times New Roman"/>
                <w:i/>
                <w:noProof/>
                <w:color w:val="1F497D" w:themeColor="text2"/>
                <w:sz w:val="28"/>
                <w:szCs w:val="28"/>
              </w:rPr>
              <w:t>Eudontomyzon mariae</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_Toc89210021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60</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2" w:history="1">
            <w:r w:rsidRPr="008155CA">
              <w:rPr>
                <w:rStyle w:val="Hyperlink"/>
                <w:rFonts w:ascii="Times New Roman" w:hAnsi="Times New Roman"/>
                <w:noProof/>
                <w:color w:val="1F497D" w:themeColor="text2"/>
                <w:sz w:val="28"/>
                <w:szCs w:val="28"/>
              </w:rPr>
              <w:t xml:space="preserve">Природозащитни цели за 2555 </w:t>
            </w:r>
            <w:r w:rsidRPr="008155CA">
              <w:rPr>
                <w:rStyle w:val="Hyperlink"/>
                <w:rFonts w:ascii="Times New Roman" w:hAnsi="Times New Roman"/>
                <w:i/>
                <w:noProof/>
                <w:color w:val="1F497D" w:themeColor="text2"/>
                <w:sz w:val="28"/>
                <w:szCs w:val="28"/>
              </w:rPr>
              <w:t>Gymnocephalus baloni</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_Toc89210022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69</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3" w:history="1">
            <w:r w:rsidRPr="008155CA">
              <w:rPr>
                <w:rStyle w:val="Hyperlink"/>
                <w:rFonts w:ascii="Times New Roman" w:hAnsi="Times New Roman"/>
                <w:noProof/>
                <w:color w:val="1F497D" w:themeColor="text2"/>
                <w:sz w:val="28"/>
                <w:szCs w:val="28"/>
              </w:rPr>
              <w:t xml:space="preserve">Природозащитни цели за 1157 </w:t>
            </w:r>
            <w:r w:rsidRPr="008155CA">
              <w:rPr>
                <w:rStyle w:val="Hyperlink"/>
                <w:rFonts w:ascii="Times New Roman" w:hAnsi="Times New Roman"/>
                <w:i/>
                <w:noProof/>
                <w:color w:val="1F497D" w:themeColor="text2"/>
                <w:sz w:val="28"/>
                <w:szCs w:val="28"/>
              </w:rPr>
              <w:t>Gymnocephalus schraetzer</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_Toc89210023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77</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4" w:history="1">
            <w:r w:rsidRPr="008155CA">
              <w:rPr>
                <w:rStyle w:val="Hyperlink"/>
                <w:rFonts w:ascii="Times New Roman" w:hAnsi="Times New Roman"/>
                <w:noProof/>
                <w:color w:val="1F497D" w:themeColor="text2"/>
                <w:sz w:val="28"/>
                <w:szCs w:val="28"/>
              </w:rPr>
              <w:t xml:space="preserve">Природозащитни цели за 1145 </w:t>
            </w:r>
            <w:r w:rsidRPr="008155CA">
              <w:rPr>
                <w:rStyle w:val="Hyperlink"/>
                <w:rFonts w:ascii="Times New Roman" w:hAnsi="Times New Roman"/>
                <w:i/>
                <w:noProof/>
                <w:color w:val="1F497D" w:themeColor="text2"/>
                <w:sz w:val="28"/>
                <w:szCs w:val="28"/>
              </w:rPr>
              <w:t>Misgurnus fossilis</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_Toc89210024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85</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5" w:history="1">
            <w:r w:rsidRPr="008155CA">
              <w:rPr>
                <w:rStyle w:val="Hyperlink"/>
                <w:rFonts w:ascii="Times New Roman" w:hAnsi="Times New Roman"/>
                <w:noProof/>
                <w:color w:val="1F497D" w:themeColor="text2"/>
                <w:sz w:val="28"/>
                <w:szCs w:val="28"/>
              </w:rPr>
              <w:t xml:space="preserve">Природозащитни цели за 2522 </w:t>
            </w:r>
            <w:r w:rsidRPr="008155CA">
              <w:rPr>
                <w:rStyle w:val="Hyperlink"/>
                <w:rFonts w:ascii="Times New Roman" w:hAnsi="Times New Roman"/>
                <w:i/>
                <w:noProof/>
                <w:color w:val="1F497D" w:themeColor="text2"/>
                <w:sz w:val="28"/>
                <w:szCs w:val="28"/>
              </w:rPr>
              <w:t>Pelecus cultratus</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_Toc89210025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93</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6" w:history="1">
            <w:r w:rsidRPr="008155CA">
              <w:rPr>
                <w:rStyle w:val="Hyperlink"/>
                <w:rFonts w:ascii="Times New Roman" w:hAnsi="Times New Roman"/>
                <w:noProof/>
                <w:color w:val="1F497D" w:themeColor="text2"/>
                <w:sz w:val="28"/>
                <w:szCs w:val="28"/>
              </w:rPr>
              <w:t xml:space="preserve">Природозащитни цели за 5339 </w:t>
            </w:r>
            <w:r w:rsidRPr="008155CA">
              <w:rPr>
                <w:rStyle w:val="Hyperlink"/>
                <w:rFonts w:ascii="Times New Roman" w:hAnsi="Times New Roman"/>
                <w:i/>
                <w:noProof/>
                <w:color w:val="1F497D" w:themeColor="text2"/>
                <w:sz w:val="28"/>
                <w:szCs w:val="28"/>
              </w:rPr>
              <w:t>Rhodeus amarus</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_Toc89210026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101</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7" w:history="1">
            <w:r w:rsidRPr="008155CA">
              <w:rPr>
                <w:rStyle w:val="Hyperlink"/>
                <w:rFonts w:ascii="Times New Roman" w:eastAsia="Calibri" w:hAnsi="Times New Roman"/>
                <w:bCs/>
                <w:noProof/>
                <w:color w:val="1F497D" w:themeColor="text2"/>
                <w:sz w:val="28"/>
                <w:szCs w:val="28"/>
                <w:lang w:eastAsia="bg-BG"/>
              </w:rPr>
              <w:t xml:space="preserve">Природозащитни цели за 5329 </w:t>
            </w:r>
            <w:r w:rsidRPr="008155CA">
              <w:rPr>
                <w:rStyle w:val="Hyperlink"/>
                <w:rFonts w:ascii="Times New Roman" w:eastAsia="Calibri" w:hAnsi="Times New Roman"/>
                <w:bCs/>
                <w:i/>
                <w:noProof/>
                <w:color w:val="1F497D" w:themeColor="text2"/>
                <w:sz w:val="28"/>
                <w:szCs w:val="28"/>
                <w:lang w:val="en-US" w:eastAsia="bg-BG"/>
              </w:rPr>
              <w:t>Romanogobio</w:t>
            </w:r>
            <w:r w:rsidRPr="008155CA">
              <w:rPr>
                <w:rStyle w:val="Hyperlink"/>
                <w:rFonts w:ascii="Times New Roman" w:eastAsia="Calibri" w:hAnsi="Times New Roman"/>
                <w:bCs/>
                <w:i/>
                <w:noProof/>
                <w:color w:val="1F497D" w:themeColor="text2"/>
                <w:sz w:val="28"/>
                <w:szCs w:val="28"/>
                <w:lang w:eastAsia="bg-BG"/>
              </w:rPr>
              <w:t xml:space="preserve"> </w:t>
            </w:r>
            <w:r w:rsidRPr="008155CA">
              <w:rPr>
                <w:rStyle w:val="Hyperlink"/>
                <w:rFonts w:ascii="Times New Roman" w:eastAsia="Calibri" w:hAnsi="Times New Roman"/>
                <w:bCs/>
                <w:i/>
                <w:noProof/>
                <w:color w:val="1F497D" w:themeColor="text2"/>
                <w:sz w:val="28"/>
                <w:szCs w:val="28"/>
                <w:lang w:val="en-US" w:eastAsia="bg-BG"/>
              </w:rPr>
              <w:t>vladykovi</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_Toc89210027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109</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8" w:history="1">
            <w:r w:rsidRPr="008155CA">
              <w:rPr>
                <w:rStyle w:val="Hyperlink"/>
                <w:rFonts w:ascii="Times New Roman" w:hAnsi="Times New Roman"/>
                <w:noProof/>
                <w:color w:val="1F497D" w:themeColor="text2"/>
                <w:sz w:val="28"/>
                <w:szCs w:val="28"/>
              </w:rPr>
              <w:t xml:space="preserve">Природозащитни цели за 1160 </w:t>
            </w:r>
            <w:r w:rsidRPr="008155CA">
              <w:rPr>
                <w:rStyle w:val="Hyperlink"/>
                <w:rFonts w:ascii="Times New Roman" w:hAnsi="Times New Roman"/>
                <w:i/>
                <w:noProof/>
                <w:color w:val="1F497D" w:themeColor="text2"/>
                <w:sz w:val="28"/>
                <w:szCs w:val="28"/>
              </w:rPr>
              <w:t>Zingel streber</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_Toc89210028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118</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9" w:history="1">
            <w:r w:rsidRPr="008155CA">
              <w:rPr>
                <w:rStyle w:val="Hyperlink"/>
                <w:rFonts w:ascii="Times New Roman" w:hAnsi="Times New Roman"/>
                <w:noProof/>
                <w:color w:val="1F497D" w:themeColor="text2"/>
                <w:sz w:val="28"/>
                <w:szCs w:val="28"/>
              </w:rPr>
              <w:t xml:space="preserve">Природозащитни цели за 1159 </w:t>
            </w:r>
            <w:r w:rsidRPr="008155CA">
              <w:rPr>
                <w:rStyle w:val="Hyperlink"/>
                <w:rFonts w:ascii="Times New Roman" w:hAnsi="Times New Roman"/>
                <w:i/>
                <w:noProof/>
                <w:color w:val="1F497D" w:themeColor="text2"/>
                <w:sz w:val="28"/>
                <w:szCs w:val="28"/>
              </w:rPr>
              <w:t>Zingel zingel</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_Toc89210029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126</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1"/>
            <w:tabs>
              <w:tab w:val="right" w:leader="dot" w:pos="9062"/>
            </w:tabs>
            <w:rPr>
              <w:rFonts w:ascii="Times New Roman" w:eastAsiaTheme="minorEastAsia" w:hAnsi="Times New Roman"/>
              <w:noProof/>
              <w:color w:val="1F497D" w:themeColor="text2"/>
              <w:sz w:val="28"/>
              <w:szCs w:val="28"/>
              <w:lang w:eastAsia="bg-BG"/>
            </w:rPr>
          </w:pPr>
          <w:hyperlink w:anchor="_Toc89210030" w:history="1">
            <w:r w:rsidRPr="008155CA">
              <w:rPr>
                <w:rStyle w:val="Hyperlink"/>
                <w:rFonts w:ascii="Times New Roman" w:hAnsi="Times New Roman"/>
                <w:b/>
                <w:noProof/>
                <w:color w:val="1F497D" w:themeColor="text2"/>
                <w:sz w:val="28"/>
                <w:szCs w:val="28"/>
              </w:rPr>
              <w:t>Земноводни и влечуги</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_Toc89210030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135</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31" w:history="1">
            <w:r w:rsidRPr="008155CA">
              <w:rPr>
                <w:rStyle w:val="Hyperlink"/>
                <w:rFonts w:ascii="Times New Roman" w:hAnsi="Times New Roman"/>
                <w:noProof/>
                <w:color w:val="1F497D" w:themeColor="text2"/>
                <w:sz w:val="28"/>
                <w:szCs w:val="28"/>
              </w:rPr>
              <w:t xml:space="preserve">Природозащитни цели за 1188 </w:t>
            </w:r>
            <w:r w:rsidRPr="008155CA">
              <w:rPr>
                <w:rStyle w:val="Hyperlink"/>
                <w:rFonts w:ascii="Times New Roman" w:hAnsi="Times New Roman"/>
                <w:i/>
                <w:noProof/>
                <w:color w:val="1F497D" w:themeColor="text2"/>
                <w:sz w:val="28"/>
                <w:szCs w:val="28"/>
              </w:rPr>
              <w:t>Bombina bombina</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_Toc89210031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135</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32" w:history="1">
            <w:r w:rsidRPr="008155CA">
              <w:rPr>
                <w:rStyle w:val="Hyperlink"/>
                <w:rFonts w:ascii="Times New Roman" w:eastAsiaTheme="minorHAnsi" w:hAnsi="Times New Roman"/>
                <w:noProof/>
                <w:color w:val="1F497D" w:themeColor="text2"/>
                <w:sz w:val="28"/>
                <w:szCs w:val="28"/>
                <w:lang w:eastAsia="bg-BG"/>
              </w:rPr>
              <w:t xml:space="preserve">Природозащитни цели за </w:t>
            </w:r>
            <w:r w:rsidRPr="008155CA">
              <w:rPr>
                <w:rStyle w:val="Hyperlink"/>
                <w:rFonts w:ascii="Times New Roman" w:eastAsiaTheme="minorHAnsi" w:hAnsi="Times New Roman"/>
                <w:noProof/>
                <w:color w:val="1F497D" w:themeColor="text2"/>
                <w:sz w:val="28"/>
                <w:szCs w:val="28"/>
              </w:rPr>
              <w:t xml:space="preserve">1220 </w:t>
            </w:r>
            <w:r w:rsidRPr="008155CA">
              <w:rPr>
                <w:rStyle w:val="Hyperlink"/>
                <w:rFonts w:ascii="Times New Roman" w:eastAsiaTheme="minorHAnsi" w:hAnsi="Times New Roman"/>
                <w:i/>
                <w:noProof/>
                <w:color w:val="1F497D" w:themeColor="text2"/>
                <w:sz w:val="28"/>
                <w:szCs w:val="28"/>
              </w:rPr>
              <w:t>Emys orbicularis</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_Toc89210032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139</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33" w:history="1">
            <w:r w:rsidRPr="008155CA">
              <w:rPr>
                <w:rStyle w:val="Hyperlink"/>
                <w:rFonts w:ascii="Times New Roman" w:hAnsi="Times New Roman"/>
                <w:noProof/>
                <w:color w:val="1F497D" w:themeColor="text2"/>
                <w:sz w:val="28"/>
                <w:szCs w:val="28"/>
              </w:rPr>
              <w:t xml:space="preserve">Природозащитни цели за 1993 </w:t>
            </w:r>
            <w:r w:rsidRPr="008155CA">
              <w:rPr>
                <w:rStyle w:val="Hyperlink"/>
                <w:rFonts w:ascii="Times New Roman" w:hAnsi="Times New Roman"/>
                <w:i/>
                <w:noProof/>
                <w:color w:val="1F497D" w:themeColor="text2"/>
                <w:sz w:val="28"/>
                <w:szCs w:val="28"/>
              </w:rPr>
              <w:t>Triturus dobrogicus</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_Toc89210033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143</w:t>
            </w:r>
            <w:r w:rsidRPr="008155CA">
              <w:rPr>
                <w:rFonts w:ascii="Times New Roman" w:hAnsi="Times New Roman"/>
                <w:noProof/>
                <w:webHidden/>
                <w:color w:val="1F497D" w:themeColor="text2"/>
                <w:sz w:val="28"/>
                <w:szCs w:val="28"/>
              </w:rPr>
              <w:fldChar w:fldCharType="end"/>
            </w:r>
          </w:hyperlink>
        </w:p>
        <w:p w:rsidR="008155CA" w:rsidRPr="008155CA" w:rsidRDefault="008155CA">
          <w:pPr>
            <w:pStyle w:val="TOC1"/>
            <w:tabs>
              <w:tab w:val="right" w:leader="dot" w:pos="9062"/>
            </w:tabs>
            <w:rPr>
              <w:rFonts w:ascii="Times New Roman" w:eastAsiaTheme="minorEastAsia" w:hAnsi="Times New Roman"/>
              <w:noProof/>
              <w:color w:val="1F497D" w:themeColor="text2"/>
              <w:sz w:val="28"/>
              <w:szCs w:val="28"/>
              <w:lang w:eastAsia="bg-BG"/>
            </w:rPr>
          </w:pPr>
          <w:hyperlink w:anchor="_Toc89210034" w:history="1">
            <w:r w:rsidRPr="008155CA">
              <w:rPr>
                <w:rStyle w:val="Hyperlink"/>
                <w:rFonts w:ascii="Times New Roman" w:hAnsi="Times New Roman"/>
                <w:b/>
                <w:noProof/>
                <w:color w:val="1F497D" w:themeColor="text2"/>
                <w:sz w:val="28"/>
                <w:szCs w:val="28"/>
              </w:rPr>
              <w:t>Бозайници</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_Toc89210034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147</w:t>
            </w:r>
            <w:r w:rsidRPr="008155CA">
              <w:rPr>
                <w:rFonts w:ascii="Times New Roman" w:hAnsi="Times New Roman"/>
                <w:noProof/>
                <w:webHidden/>
                <w:color w:val="1F497D" w:themeColor="text2"/>
                <w:sz w:val="28"/>
                <w:szCs w:val="28"/>
              </w:rPr>
              <w:fldChar w:fldCharType="end"/>
            </w:r>
          </w:hyperlink>
        </w:p>
        <w:p w:rsidR="008155CA" w:rsidRDefault="008155CA">
          <w:pPr>
            <w:pStyle w:val="TOC2"/>
            <w:tabs>
              <w:tab w:val="right" w:leader="dot" w:pos="9062"/>
            </w:tabs>
            <w:rPr>
              <w:rFonts w:asciiTheme="minorHAnsi" w:eastAsiaTheme="minorEastAsia" w:hAnsiTheme="minorHAnsi" w:cstheme="minorBidi"/>
              <w:noProof/>
              <w:lang w:eastAsia="bg-BG"/>
            </w:rPr>
          </w:pPr>
          <w:hyperlink w:anchor="_Toc89210035" w:history="1">
            <w:r w:rsidRPr="008155CA">
              <w:rPr>
                <w:rStyle w:val="Hyperlink"/>
                <w:rFonts w:ascii="Times New Roman" w:hAnsi="Times New Roman"/>
                <w:noProof/>
                <w:color w:val="1F497D" w:themeColor="text2"/>
                <w:sz w:val="28"/>
                <w:szCs w:val="28"/>
              </w:rPr>
              <w:t xml:space="preserve">Природозащитни цели за 1355 </w:t>
            </w:r>
            <w:r w:rsidRPr="008155CA">
              <w:rPr>
                <w:rStyle w:val="Hyperlink"/>
                <w:rFonts w:ascii="Times New Roman" w:hAnsi="Times New Roman"/>
                <w:i/>
                <w:noProof/>
                <w:color w:val="1F497D" w:themeColor="text2"/>
                <w:sz w:val="28"/>
                <w:szCs w:val="28"/>
              </w:rPr>
              <w:t>Lutra lutra</w:t>
            </w:r>
            <w:r w:rsidRPr="008155CA">
              <w:rPr>
                <w:rFonts w:ascii="Times New Roman" w:hAnsi="Times New Roman"/>
                <w:noProof/>
                <w:webHidden/>
                <w:color w:val="1F497D" w:themeColor="text2"/>
                <w:sz w:val="28"/>
                <w:szCs w:val="28"/>
              </w:rPr>
              <w:tab/>
            </w:r>
            <w:r w:rsidRPr="008155CA">
              <w:rPr>
                <w:rFonts w:ascii="Times New Roman" w:hAnsi="Times New Roman"/>
                <w:noProof/>
                <w:webHidden/>
                <w:color w:val="1F497D" w:themeColor="text2"/>
                <w:sz w:val="28"/>
                <w:szCs w:val="28"/>
              </w:rPr>
              <w:fldChar w:fldCharType="begin"/>
            </w:r>
            <w:r w:rsidRPr="008155CA">
              <w:rPr>
                <w:rFonts w:ascii="Times New Roman" w:hAnsi="Times New Roman"/>
                <w:noProof/>
                <w:webHidden/>
                <w:color w:val="1F497D" w:themeColor="text2"/>
                <w:sz w:val="28"/>
                <w:szCs w:val="28"/>
              </w:rPr>
              <w:instrText xml:space="preserve"> PAGEREF _Toc89210035 \h </w:instrText>
            </w:r>
            <w:r w:rsidRPr="008155CA">
              <w:rPr>
                <w:rFonts w:ascii="Times New Roman" w:hAnsi="Times New Roman"/>
                <w:noProof/>
                <w:webHidden/>
                <w:color w:val="1F497D" w:themeColor="text2"/>
                <w:sz w:val="28"/>
                <w:szCs w:val="28"/>
              </w:rPr>
            </w:r>
            <w:r w:rsidRPr="008155CA">
              <w:rPr>
                <w:rFonts w:ascii="Times New Roman" w:hAnsi="Times New Roman"/>
                <w:noProof/>
                <w:webHidden/>
                <w:color w:val="1F497D" w:themeColor="text2"/>
                <w:sz w:val="28"/>
                <w:szCs w:val="28"/>
              </w:rPr>
              <w:fldChar w:fldCharType="separate"/>
            </w:r>
            <w:r w:rsidRPr="008155CA">
              <w:rPr>
                <w:rFonts w:ascii="Times New Roman" w:hAnsi="Times New Roman"/>
                <w:noProof/>
                <w:webHidden/>
                <w:color w:val="1F497D" w:themeColor="text2"/>
                <w:sz w:val="28"/>
                <w:szCs w:val="28"/>
              </w:rPr>
              <w:t>147</w:t>
            </w:r>
            <w:r w:rsidRPr="008155CA">
              <w:rPr>
                <w:rFonts w:ascii="Times New Roman" w:hAnsi="Times New Roman"/>
                <w:noProof/>
                <w:webHidden/>
                <w:color w:val="1F497D" w:themeColor="text2"/>
                <w:sz w:val="28"/>
                <w:szCs w:val="28"/>
              </w:rPr>
              <w:fldChar w:fldCharType="end"/>
            </w:r>
          </w:hyperlink>
        </w:p>
        <w:p w:rsidR="00BA1056" w:rsidRDefault="00BA1056">
          <w:r>
            <w:rPr>
              <w:b/>
              <w:bCs/>
              <w:noProof/>
            </w:rPr>
            <w:fldChar w:fldCharType="end"/>
          </w:r>
        </w:p>
      </w:sdtContent>
    </w:sdt>
    <w:p w:rsidR="002C1457" w:rsidRDefault="002C1457"/>
    <w:p w:rsidR="00E20AB5" w:rsidRDefault="00E20AB5" w:rsidP="002C1457">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BG0000533 Острови Козлодуй по Директива 92/43/ЕИО заема площ от 909</w:t>
      </w:r>
      <w:r w:rsidRPr="000F25CB">
        <w:rPr>
          <w:rFonts w:ascii="Times New Roman" w:hAnsi="Times New Roman"/>
          <w:sz w:val="24"/>
          <w:szCs w:val="24"/>
        </w:rPr>
        <w:t>.</w:t>
      </w:r>
      <w:r>
        <w:rPr>
          <w:rFonts w:ascii="Times New Roman" w:hAnsi="Times New Roman"/>
          <w:sz w:val="24"/>
          <w:szCs w:val="24"/>
        </w:rPr>
        <w:t>035</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298 </w:t>
      </w:r>
      <w:r w:rsidRPr="001F6245">
        <w:rPr>
          <w:rFonts w:ascii="Times New Roman" w:hAnsi="Times New Roman"/>
          <w:sz w:val="24"/>
          <w:szCs w:val="24"/>
        </w:rPr>
        <w:t xml:space="preserve">от </w:t>
      </w:r>
      <w:r>
        <w:rPr>
          <w:rFonts w:ascii="Times New Roman" w:hAnsi="Times New Roman"/>
          <w:sz w:val="24"/>
          <w:szCs w:val="24"/>
        </w:rPr>
        <w:t>31.03.</w:t>
      </w:r>
      <w:r w:rsidRPr="001F6245">
        <w:rPr>
          <w:rFonts w:ascii="Times New Roman" w:hAnsi="Times New Roman"/>
          <w:sz w:val="24"/>
          <w:szCs w:val="24"/>
        </w:rPr>
        <w:t>202</w:t>
      </w:r>
      <w:r>
        <w:rPr>
          <w:rFonts w:ascii="Times New Roman" w:hAnsi="Times New Roman"/>
          <w:sz w:val="24"/>
          <w:szCs w:val="24"/>
        </w:rPr>
        <w:t>1</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5 типа природни местообитания и 18 вида от фауната на България, от които 13 вида риби. Защитената зона включва три големи острови.</w:t>
      </w:r>
    </w:p>
    <w:p w:rsidR="00E20AB5" w:rsidRDefault="00E20AB5" w:rsidP="00E20AB5">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E20AB5" w:rsidRPr="00993220" w:rsidRDefault="00E20AB5" w:rsidP="00E20AB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E20AB5" w:rsidRPr="00993220" w:rsidRDefault="00E20AB5" w:rsidP="00E20AB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E20AB5" w:rsidRPr="00993220" w:rsidRDefault="00E20AB5" w:rsidP="00E20AB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E20AB5" w:rsidRPr="00993220" w:rsidRDefault="00E20AB5" w:rsidP="00E20AB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E20AB5" w:rsidRPr="00993220" w:rsidRDefault="00E20AB5" w:rsidP="00E20AB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E20AB5" w:rsidRPr="00993220" w:rsidRDefault="00E20AB5" w:rsidP="00E20AB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E20AB5" w:rsidRPr="00993220" w:rsidRDefault="00E20AB5" w:rsidP="00E20AB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E20AB5" w:rsidRPr="00993220" w:rsidRDefault="00E20AB5" w:rsidP="00E20AB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E20AB5" w:rsidRDefault="00E20AB5" w:rsidP="00E20AB5">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E20AB5" w:rsidRDefault="00E20AB5"/>
    <w:p w:rsidR="008D39DF" w:rsidRDefault="008D39DF"/>
    <w:p w:rsidR="008D39DF" w:rsidRPr="008D39DF" w:rsidRDefault="008D39DF" w:rsidP="00BA1056">
      <w:pPr>
        <w:outlineLvl w:val="0"/>
        <w:rPr>
          <w:rFonts w:ascii="Times New Roman" w:hAnsi="Times New Roman"/>
          <w:b/>
          <w:color w:val="1F497D" w:themeColor="text2"/>
          <w:sz w:val="28"/>
          <w:szCs w:val="28"/>
          <w:u w:val="single"/>
        </w:rPr>
      </w:pPr>
      <w:bookmarkStart w:id="1" w:name="_Toc89210009"/>
      <w:r w:rsidRPr="008D39DF">
        <w:rPr>
          <w:rFonts w:ascii="Times New Roman" w:hAnsi="Times New Roman"/>
          <w:b/>
          <w:color w:val="1F497D" w:themeColor="text2"/>
          <w:sz w:val="28"/>
          <w:szCs w:val="28"/>
          <w:u w:val="single"/>
        </w:rPr>
        <w:t>Природни местообитания</w:t>
      </w:r>
      <w:bookmarkEnd w:id="1"/>
    </w:p>
    <w:p w:rsidR="002C1457" w:rsidRPr="002C1457" w:rsidRDefault="002C1457" w:rsidP="00BA1056">
      <w:pPr>
        <w:spacing w:after="0" w:line="240" w:lineRule="auto"/>
        <w:jc w:val="center"/>
        <w:outlineLvl w:val="1"/>
        <w:rPr>
          <w:rFonts w:ascii="Times New Roman" w:eastAsia="Calibri" w:hAnsi="Times New Roman"/>
          <w:noProof/>
          <w:color w:val="1F497D"/>
          <w:sz w:val="28"/>
          <w:szCs w:val="28"/>
        </w:rPr>
      </w:pPr>
      <w:bookmarkStart w:id="2" w:name="_Toc89210010"/>
      <w:r w:rsidRPr="002C1457">
        <w:rPr>
          <w:rFonts w:ascii="Times New Roman" w:eastAsia="Calibri" w:hAnsi="Times New Roman"/>
          <w:noProof/>
          <w:color w:val="1F497D"/>
          <w:sz w:val="28"/>
          <w:szCs w:val="28"/>
        </w:rPr>
        <w:t xml:space="preserve">Природно местообитание 3130 Олиготрофни до мезотрофни стоящи води с растителност от </w:t>
      </w:r>
      <w:r w:rsidRPr="002C1457">
        <w:rPr>
          <w:rFonts w:ascii="Times New Roman" w:eastAsia="Calibri" w:hAnsi="Times New Roman"/>
          <w:i/>
          <w:noProof/>
          <w:color w:val="1F497D"/>
          <w:sz w:val="28"/>
          <w:szCs w:val="28"/>
        </w:rPr>
        <w:t>Littorelletea uniflorae</w:t>
      </w:r>
      <w:r w:rsidRPr="002C1457">
        <w:rPr>
          <w:rFonts w:ascii="Times New Roman" w:eastAsia="Calibri" w:hAnsi="Times New Roman"/>
          <w:noProof/>
          <w:color w:val="1F497D"/>
          <w:sz w:val="28"/>
          <w:szCs w:val="28"/>
        </w:rPr>
        <w:t xml:space="preserve"> и/или </w:t>
      </w:r>
      <w:r w:rsidRPr="002C1457">
        <w:rPr>
          <w:rFonts w:ascii="Times New Roman" w:eastAsia="Calibri" w:hAnsi="Times New Roman"/>
          <w:i/>
          <w:noProof/>
          <w:color w:val="1F497D"/>
          <w:sz w:val="28"/>
          <w:szCs w:val="28"/>
        </w:rPr>
        <w:t>Isoeto-Nanojuncetea</w:t>
      </w:r>
      <w:bookmarkEnd w:id="2"/>
    </w:p>
    <w:p w:rsidR="002C1457" w:rsidRPr="002C1457" w:rsidRDefault="002C1457" w:rsidP="002C1457">
      <w:pPr>
        <w:spacing w:after="0" w:line="240" w:lineRule="auto"/>
        <w:ind w:left="720" w:hanging="720"/>
        <w:jc w:val="both"/>
        <w:rPr>
          <w:rFonts w:ascii="Times New Roman" w:eastAsia="Calibri" w:hAnsi="Times New Roman"/>
          <w:noProof/>
          <w:sz w:val="24"/>
          <w:szCs w:val="24"/>
        </w:rPr>
      </w:pPr>
    </w:p>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b/>
          <w:sz w:val="24"/>
          <w:szCs w:val="24"/>
        </w:rPr>
        <w:t xml:space="preserve">1. Код и наименование на типа местообитание: </w:t>
      </w:r>
      <w:r w:rsidRPr="002C1457">
        <w:rPr>
          <w:rFonts w:ascii="Times New Roman" w:hAnsi="Times New Roman"/>
          <w:bCs/>
          <w:sz w:val="24"/>
          <w:szCs w:val="24"/>
          <w:lang w:eastAsia="bg-BG"/>
        </w:rPr>
        <w:t xml:space="preserve">3130 Олиготрофни до мезотрофни стоящи води с растителност от </w:t>
      </w:r>
      <w:r w:rsidRPr="002C1457">
        <w:rPr>
          <w:rFonts w:ascii="Times New Roman" w:hAnsi="Times New Roman"/>
          <w:bCs/>
          <w:i/>
          <w:sz w:val="24"/>
          <w:szCs w:val="24"/>
          <w:lang w:eastAsia="bg-BG"/>
        </w:rPr>
        <w:t>Littorelletea uniflorae</w:t>
      </w:r>
      <w:r w:rsidRPr="002C1457">
        <w:rPr>
          <w:rFonts w:ascii="Times New Roman" w:hAnsi="Times New Roman"/>
          <w:bCs/>
          <w:sz w:val="24"/>
          <w:szCs w:val="24"/>
          <w:lang w:eastAsia="bg-BG"/>
        </w:rPr>
        <w:t xml:space="preserve"> и/или </w:t>
      </w:r>
      <w:r w:rsidRPr="002C1457">
        <w:rPr>
          <w:rFonts w:ascii="Times New Roman" w:hAnsi="Times New Roman"/>
          <w:bCs/>
          <w:i/>
          <w:sz w:val="24"/>
          <w:szCs w:val="24"/>
          <w:lang w:eastAsia="bg-BG"/>
        </w:rPr>
        <w:t>Isoeto-Nanojuncetea</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rPr>
          <w:rFonts w:ascii="Times New Roman" w:eastAsia="Calibri" w:hAnsi="Times New Roman"/>
          <w:b/>
          <w:sz w:val="24"/>
          <w:szCs w:val="24"/>
        </w:rPr>
      </w:pPr>
      <w:r w:rsidRPr="002C1457">
        <w:rPr>
          <w:rFonts w:ascii="Times New Roman" w:eastAsia="Calibri" w:hAnsi="Times New Roman"/>
          <w:b/>
          <w:sz w:val="24"/>
          <w:szCs w:val="24"/>
        </w:rPr>
        <w:t>2. Кратка характеристика на целевия обект</w:t>
      </w:r>
    </w:p>
    <w:p w:rsidR="002C1457" w:rsidRPr="002C1457" w:rsidRDefault="002C1457" w:rsidP="002C1457">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М</w:t>
      </w:r>
      <w:r w:rsidRPr="002C1457">
        <w:rPr>
          <w:rFonts w:ascii="Times New Roman" w:eastAsia="Calibri" w:hAnsi="Times New Roman"/>
          <w:sz w:val="24"/>
          <w:szCs w:val="24"/>
          <w:lang w:val="en-US"/>
        </w:rPr>
        <w:t xml:space="preserve">естообитанието </w:t>
      </w:r>
      <w:r w:rsidRPr="002C1457">
        <w:rPr>
          <w:rFonts w:ascii="Times New Roman" w:eastAsia="Calibri" w:hAnsi="Times New Roman"/>
          <w:sz w:val="24"/>
          <w:szCs w:val="24"/>
        </w:rPr>
        <w:t>представлява</w:t>
      </w:r>
      <w:r w:rsidRPr="002C1457">
        <w:rPr>
          <w:rFonts w:ascii="Times New Roman" w:eastAsia="Calibri" w:hAnsi="Times New Roman"/>
          <w:sz w:val="24"/>
          <w:szCs w:val="24"/>
          <w:lang w:val="en-US"/>
        </w:rPr>
        <w:t xml:space="preserve"> пионерни</w:t>
      </w:r>
      <w:r w:rsidRPr="002C1457">
        <w:rPr>
          <w:rFonts w:ascii="Times New Roman" w:eastAsia="Calibri" w:hAnsi="Times New Roman"/>
          <w:sz w:val="24"/>
          <w:szCs w:val="24"/>
        </w:rPr>
        <w:t xml:space="preserve"> и временни</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фито</w:t>
      </w:r>
      <w:r w:rsidRPr="002C1457">
        <w:rPr>
          <w:rFonts w:ascii="Times New Roman" w:eastAsia="Calibri" w:hAnsi="Times New Roman"/>
          <w:sz w:val="24"/>
          <w:szCs w:val="24"/>
          <w:lang w:val="en-US"/>
        </w:rPr>
        <w:t xml:space="preserve">ценози от ниски (до 10 сm) едногодишни </w:t>
      </w:r>
      <w:r w:rsidRPr="002C1457">
        <w:rPr>
          <w:rFonts w:ascii="Times New Roman" w:eastAsia="Calibri" w:hAnsi="Times New Roman"/>
          <w:sz w:val="24"/>
          <w:szCs w:val="24"/>
        </w:rPr>
        <w:t>влаголюбиви растения</w:t>
      </w:r>
      <w:r w:rsidRPr="002C1457">
        <w:rPr>
          <w:rFonts w:ascii="Times New Roman" w:eastAsia="Calibri" w:hAnsi="Times New Roman"/>
          <w:sz w:val="24"/>
          <w:szCs w:val="24"/>
          <w:lang w:val="en-US"/>
        </w:rPr>
        <w:t xml:space="preserve">, които се развиват върху пресъхващите влажни наноси (тиня и пясъци) през втората половина на лятото </w:t>
      </w:r>
      <w:r w:rsidRPr="002C1457">
        <w:rPr>
          <w:rFonts w:ascii="Times New Roman" w:eastAsia="Calibri" w:hAnsi="Times New Roman"/>
          <w:sz w:val="24"/>
          <w:szCs w:val="24"/>
        </w:rPr>
        <w:t xml:space="preserve">и есента </w:t>
      </w:r>
      <w:r w:rsidRPr="002C1457">
        <w:rPr>
          <w:rFonts w:ascii="Times New Roman" w:eastAsia="Calibri" w:hAnsi="Times New Roman"/>
          <w:sz w:val="24"/>
          <w:szCs w:val="24"/>
          <w:lang w:val="en-US"/>
        </w:rPr>
        <w:t xml:space="preserve">при спадане на нивото на водоемите. </w:t>
      </w:r>
      <w:r w:rsidRPr="002C1457">
        <w:rPr>
          <w:rFonts w:ascii="Times New Roman" w:eastAsia="Calibri" w:hAnsi="Times New Roman"/>
          <w:sz w:val="24"/>
          <w:szCs w:val="24"/>
        </w:rPr>
        <w:t>Срещат се главно край р. Дунав и някои по-големи реки, но</w:t>
      </w:r>
      <w:r w:rsidRPr="002C1457">
        <w:rPr>
          <w:rFonts w:ascii="Times New Roman" w:eastAsia="Calibri" w:hAnsi="Times New Roman"/>
          <w:sz w:val="24"/>
          <w:szCs w:val="24"/>
          <w:lang w:val="en-US"/>
        </w:rPr>
        <w:t xml:space="preserve"> и по </w:t>
      </w:r>
      <w:r w:rsidRPr="002C1457">
        <w:rPr>
          <w:rFonts w:ascii="Times New Roman" w:eastAsia="Calibri" w:hAnsi="Times New Roman"/>
          <w:sz w:val="24"/>
          <w:szCs w:val="24"/>
        </w:rPr>
        <w:t>бреговете</w:t>
      </w:r>
      <w:r w:rsidRPr="002C1457">
        <w:rPr>
          <w:rFonts w:ascii="Times New Roman" w:eastAsia="Calibri" w:hAnsi="Times New Roman"/>
          <w:sz w:val="24"/>
          <w:szCs w:val="24"/>
          <w:lang w:val="en-US"/>
        </w:rPr>
        <w:t xml:space="preserve"> на езера и блата, рибарници и край някои големи язовири. </w:t>
      </w:r>
      <w:r w:rsidRPr="002C1457">
        <w:rPr>
          <w:rFonts w:ascii="Times New Roman" w:eastAsia="Calibri" w:hAnsi="Times New Roman"/>
          <w:sz w:val="24"/>
          <w:szCs w:val="24"/>
        </w:rPr>
        <w:t>Тези съобщества са много динамични, като разпространението им и продължителността на вегетационния сезон зависи от метерологичните условия през годината и динамиката на речното ниво. Характерни видове</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 xml:space="preserve">са </w:t>
      </w:r>
      <w:r w:rsidRPr="002C1457">
        <w:rPr>
          <w:rFonts w:ascii="Times New Roman" w:eastAsia="Calibri" w:hAnsi="Times New Roman"/>
          <w:i/>
          <w:iCs/>
          <w:sz w:val="24"/>
          <w:szCs w:val="24"/>
          <w:lang w:val="en-US"/>
        </w:rPr>
        <w:t>Eleocharis аcicularis</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Dichostylis michelianus</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Butomus umbellatus</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Cyperus fuscus</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Echinochloa crus-galli</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Eleocharis palustris</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Gnaphalium uliginosum</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Lindernia dubia</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Persicaria</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lapathifolia</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Portulaca oleracea</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Rorippa sylvestris</w:t>
      </w:r>
      <w:r w:rsidRPr="002C1457">
        <w:rPr>
          <w:rFonts w:ascii="Times New Roman" w:eastAsia="Calibri" w:hAnsi="Times New Roman"/>
          <w:i/>
          <w:iCs/>
          <w:sz w:val="24"/>
          <w:szCs w:val="24"/>
        </w:rPr>
        <w:t xml:space="preserve"> </w:t>
      </w:r>
      <w:r w:rsidRPr="002C1457">
        <w:rPr>
          <w:rFonts w:ascii="Times New Roman" w:eastAsia="Calibri" w:hAnsi="Times New Roman"/>
          <w:iCs/>
          <w:sz w:val="24"/>
          <w:szCs w:val="24"/>
        </w:rPr>
        <w:t>и др.</w:t>
      </w:r>
      <w:r w:rsidRPr="002C1457">
        <w:rPr>
          <w:rFonts w:ascii="Times New Roman" w:eastAsia="Calibri" w:hAnsi="Times New Roman"/>
          <w:sz w:val="24"/>
          <w:szCs w:val="24"/>
        </w:rPr>
        <w:t xml:space="preserve"> При продължаващо отдръпване на реката и изсъхване на брега се появяват по-високи нитрофилни и слабо халофитни видове, като </w:t>
      </w:r>
      <w:r w:rsidRPr="002C1457">
        <w:rPr>
          <w:rFonts w:ascii="Times New Roman" w:eastAsia="Calibri" w:hAnsi="Times New Roman"/>
          <w:i/>
          <w:sz w:val="24"/>
          <w:szCs w:val="24"/>
          <w:lang w:val="en-US"/>
        </w:rPr>
        <w:t xml:space="preserve">Mentha pulegium, </w:t>
      </w:r>
      <w:r w:rsidRPr="002C1457">
        <w:rPr>
          <w:rFonts w:ascii="Times New Roman" w:eastAsia="Calibri" w:hAnsi="Times New Roman"/>
          <w:i/>
          <w:sz w:val="24"/>
          <w:szCs w:val="24"/>
          <w:lang w:val="en-US"/>
        </w:rPr>
        <w:lastRenderedPageBreak/>
        <w:t>Inula britannica, Cynodon dactylon, Trifolium fragiferum, Pulicaria dysentherica, Bidens</w:t>
      </w:r>
      <w:r w:rsidRPr="002C1457">
        <w:rPr>
          <w:rFonts w:ascii="Times New Roman" w:eastAsia="Calibri" w:hAnsi="Times New Roman"/>
          <w:sz w:val="24"/>
          <w:szCs w:val="24"/>
          <w:lang w:val="en-US"/>
        </w:rPr>
        <w:t xml:space="preserve"> spp. </w:t>
      </w:r>
      <w:r w:rsidRPr="002C1457">
        <w:rPr>
          <w:rFonts w:ascii="Times New Roman" w:eastAsia="Calibri" w:hAnsi="Times New Roman"/>
          <w:sz w:val="24"/>
          <w:szCs w:val="24"/>
        </w:rPr>
        <w:t>и др.</w:t>
      </w:r>
    </w:p>
    <w:p w:rsidR="002C1457" w:rsidRPr="002C1457" w:rsidRDefault="002C1457" w:rsidP="002C1457">
      <w:pPr>
        <w:spacing w:after="0" w:line="240" w:lineRule="auto"/>
        <w:ind w:firstLine="720"/>
        <w:jc w:val="both"/>
        <w:rPr>
          <w:rFonts w:ascii="Times New Roman" w:eastAsia="Calibri" w:hAnsi="Times New Roman"/>
          <w:noProof/>
          <w:sz w:val="24"/>
          <w:szCs w:val="24"/>
        </w:rPr>
      </w:pPr>
      <w:r w:rsidRPr="002C1457">
        <w:rPr>
          <w:rFonts w:ascii="Times New Roman" w:hAnsi="Times New Roman"/>
          <w:bCs/>
          <w:sz w:val="24"/>
          <w:szCs w:val="24"/>
          <w:lang w:val="en-US" w:eastAsia="bg-BG"/>
        </w:rPr>
        <w:t xml:space="preserve">Съобщества от този тип са широко разпространени по </w:t>
      </w:r>
      <w:r w:rsidRPr="002C1457">
        <w:rPr>
          <w:rFonts w:ascii="Times New Roman" w:hAnsi="Times New Roman"/>
          <w:bCs/>
          <w:sz w:val="24"/>
          <w:szCs w:val="24"/>
          <w:lang w:eastAsia="bg-BG"/>
        </w:rPr>
        <w:t>брега на река Дунав</w:t>
      </w:r>
      <w:r w:rsidRPr="002C1457">
        <w:rPr>
          <w:rFonts w:ascii="Times New Roman" w:hAnsi="Times New Roman"/>
          <w:bCs/>
          <w:sz w:val="24"/>
          <w:szCs w:val="24"/>
          <w:lang w:val="en-US" w:eastAsia="bg-BG"/>
        </w:rPr>
        <w:t xml:space="preserve">, както и по </w:t>
      </w:r>
      <w:r w:rsidRPr="002C1457">
        <w:rPr>
          <w:rFonts w:ascii="Times New Roman" w:hAnsi="Times New Roman"/>
          <w:bCs/>
          <w:sz w:val="24"/>
          <w:szCs w:val="24"/>
          <w:lang w:eastAsia="bg-BG"/>
        </w:rPr>
        <w:t>бреговете на островите</w:t>
      </w:r>
      <w:r w:rsidRPr="002C1457">
        <w:rPr>
          <w:rFonts w:ascii="Times New Roman" w:hAnsi="Times New Roman"/>
          <w:bCs/>
          <w:sz w:val="24"/>
          <w:szCs w:val="24"/>
          <w:lang w:val="en-US" w:eastAsia="bg-BG"/>
        </w:rPr>
        <w:t xml:space="preserve">. </w:t>
      </w:r>
      <w:r w:rsidRPr="002C1457">
        <w:rPr>
          <w:rFonts w:ascii="Times New Roman" w:hAnsi="Times New Roman"/>
          <w:bCs/>
          <w:sz w:val="24"/>
          <w:szCs w:val="24"/>
          <w:lang w:eastAsia="bg-BG"/>
        </w:rPr>
        <w:t>Ц</w:t>
      </w:r>
      <w:r w:rsidRPr="002C1457">
        <w:rPr>
          <w:rFonts w:ascii="Times New Roman" w:hAnsi="Times New Roman"/>
          <w:bCs/>
          <w:sz w:val="24"/>
          <w:szCs w:val="24"/>
          <w:lang w:val="en-US" w:eastAsia="bg-BG"/>
        </w:rPr>
        <w:t>енозите са много представителни и включват почти всички типични видове за местообитанието.</w:t>
      </w:r>
      <w:r w:rsidRPr="002C1457">
        <w:rPr>
          <w:rFonts w:ascii="Times New Roman" w:eastAsia="Calibri" w:hAnsi="Times New Roman"/>
          <w:noProof/>
          <w:sz w:val="24"/>
          <w:szCs w:val="24"/>
        </w:rPr>
        <w:t xml:space="preserve"> Такива съобщества бяха установени и на остров Козлодуй.</w:t>
      </w:r>
    </w:p>
    <w:p w:rsidR="002C1457" w:rsidRPr="002C1457" w:rsidRDefault="002C1457" w:rsidP="002C1457">
      <w:pPr>
        <w:spacing w:after="0" w:line="240" w:lineRule="auto"/>
        <w:ind w:firstLine="720"/>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3. Състояние на биогеографско ниво и разпространение в мрежата</w:t>
      </w:r>
    </w:p>
    <w:p w:rsidR="002C1457" w:rsidRPr="002C1457" w:rsidRDefault="002C1457" w:rsidP="002C1457">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В мрежата Натура 2000, природно местообитание с код 3130 е предмет на опазване в 18 защитени зони (</w:t>
      </w:r>
      <w:r w:rsidRPr="002C1457">
        <w:rPr>
          <w:rFonts w:ascii="Times New Roman" w:hAnsi="Times New Roman"/>
          <w:noProof/>
          <w:position w:val="-1"/>
          <w:sz w:val="24"/>
          <w:szCs w:val="24"/>
        </w:rPr>
        <w:t xml:space="preserve">Natura 2000 update April 2019: </w:t>
      </w:r>
      <w:hyperlink r:id="rId9">
        <w:r w:rsidRPr="002C1457">
          <w:rPr>
            <w:rFonts w:ascii="Times New Roman" w:hAnsi="Times New Roman"/>
            <w:noProof/>
            <w:color w:val="0563C1"/>
            <w:position w:val="-1"/>
            <w:sz w:val="24"/>
            <w:szCs w:val="24"/>
            <w:u w:val="single"/>
          </w:rPr>
          <w:t>https://cdr.eionet.europa.eu/bg/eu/n2000</w:t>
        </w:r>
      </w:hyperlink>
      <w:r w:rsidRPr="002C1457">
        <w:rPr>
          <w:rFonts w:ascii="Times New Roman" w:eastAsia="Calibri" w:hAnsi="Times New Roman"/>
          <w:sz w:val="24"/>
          <w:szCs w:val="24"/>
        </w:rPr>
        <w:t xml:space="preserve">) и е разпространено в Алпийския и в Континенталния биогеографски </w:t>
      </w:r>
      <w:r>
        <w:rPr>
          <w:rFonts w:ascii="Times New Roman" w:eastAsia="Calibri" w:hAnsi="Times New Roman"/>
          <w:sz w:val="24"/>
          <w:szCs w:val="24"/>
        </w:rPr>
        <w:t>региона</w:t>
      </w:r>
      <w:r w:rsidRPr="002C1457">
        <w:rPr>
          <w:rFonts w:ascii="Times New Roman" w:eastAsia="Calibri" w:hAnsi="Times New Roman"/>
          <w:sz w:val="24"/>
          <w:szCs w:val="24"/>
        </w:rPr>
        <w:t>.</w:t>
      </w:r>
    </w:p>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Pr>
          <w:rFonts w:ascii="Times New Roman" w:eastAsia="Calibri" w:hAnsi="Times New Roman"/>
          <w:sz w:val="24"/>
          <w:szCs w:val="24"/>
        </w:rPr>
        <w:t>регион</w:t>
      </w:r>
      <w:r w:rsidRPr="002C1457">
        <w:rPr>
          <w:rFonts w:ascii="Times New Roman" w:eastAsia="Calibri" w:hAnsi="Times New Roman"/>
          <w:sz w:val="24"/>
          <w:szCs w:val="24"/>
        </w:rPr>
        <w:t xml:space="preserve"> и в неблагоприятно-незадоволително за Континенталния (благоприятно разпространение и неблагоприятно-незадоволителни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w:t>
      </w:r>
      <w:r>
        <w:rPr>
          <w:rFonts w:ascii="Times New Roman" w:eastAsia="Calibri" w:hAnsi="Times New Roman"/>
          <w:sz w:val="24"/>
          <w:szCs w:val="24"/>
        </w:rPr>
        <w:t>регион</w:t>
      </w:r>
      <w:r w:rsidRPr="002C1457">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и благоприятно състояние за Континенталния </w:t>
      </w:r>
      <w:r>
        <w:rPr>
          <w:rFonts w:ascii="Times New Roman" w:eastAsia="Calibri" w:hAnsi="Times New Roman"/>
          <w:sz w:val="24"/>
          <w:szCs w:val="24"/>
        </w:rPr>
        <w:t>регион</w:t>
      </w:r>
      <w:r w:rsidRPr="002C1457">
        <w:rPr>
          <w:rFonts w:ascii="Times New Roman" w:eastAsia="Calibri" w:hAnsi="Times New Roman"/>
          <w:sz w:val="24"/>
          <w:szCs w:val="24"/>
        </w:rPr>
        <w:t>.</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rPr>
          <w:rFonts w:ascii="Times New Roman" w:eastAsia="Calibri" w:hAnsi="Times New Roman"/>
          <w:i/>
          <w:sz w:val="24"/>
          <w:szCs w:val="24"/>
        </w:rPr>
      </w:pPr>
      <w:r w:rsidRPr="002C1457">
        <w:rPr>
          <w:rFonts w:ascii="Times New Roman" w:eastAsia="Calibri" w:hAnsi="Times New Roman"/>
          <w:b/>
          <w:sz w:val="24"/>
          <w:szCs w:val="24"/>
        </w:rPr>
        <w:t>4. Състояние на ниво защитена зона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 xml:space="preserve">Според данните в стандартния формуляр, площта на местообитанието в ЗЗ „Острови Козлодуй“ е </w:t>
      </w:r>
      <w:r w:rsidRPr="002C1457">
        <w:rPr>
          <w:rFonts w:ascii="Times New Roman" w:eastAsia="Calibri" w:hAnsi="Times New Roman"/>
          <w:sz w:val="24"/>
          <w:szCs w:val="24"/>
          <w:lang w:val="en-US"/>
        </w:rPr>
        <w:t>36,36139</w:t>
      </w:r>
      <w:r w:rsidRPr="002C1457">
        <w:rPr>
          <w:rFonts w:ascii="Times New Roman" w:eastAsia="Calibri" w:hAnsi="Times New Roman"/>
          <w:sz w:val="24"/>
          <w:szCs w:val="24"/>
        </w:rPr>
        <w:t xml:space="preserve"> ha</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 xml:space="preserve">и попада в Континенталния биогеографски </w:t>
      </w:r>
      <w:r>
        <w:rPr>
          <w:rFonts w:ascii="Times New Roman" w:eastAsia="Calibri" w:hAnsi="Times New Roman"/>
          <w:sz w:val="24"/>
          <w:szCs w:val="24"/>
        </w:rPr>
        <w:t>регион</w:t>
      </w:r>
      <w:r w:rsidRPr="002C1457">
        <w:rPr>
          <w:rFonts w:ascii="Times New Roman" w:eastAsia="Calibri" w:hAnsi="Times New Roman"/>
          <w:sz w:val="24"/>
          <w:szCs w:val="24"/>
        </w:rPr>
        <w:t>. В „Информационна система за защитени зони от екологичната мрежа Натура 2000 на МОСВ“ няма специфичен доклад за него. Според общия доклад за местообитанието, то не е регистрирано в защитената зона в рамките на проект „Картиране и определяне на природозащитното състояние на природни местообитания и видове - фаза I“ (т.е. през 2011-2012 г.). Площта в стандартния формуляр е въз основа на предишната съществуваща площ – 54,54 ha, но коригирана впоследствие. Според стандартния формуляр, местообитанието в зоната е с оценки за „Представителност“ „</w:t>
      </w:r>
      <w:r w:rsidRPr="002C1457">
        <w:rPr>
          <w:rFonts w:ascii="Times New Roman" w:eastAsia="Calibri" w:hAnsi="Times New Roman"/>
          <w:sz w:val="24"/>
          <w:szCs w:val="24"/>
          <w:lang w:val="en-US"/>
        </w:rPr>
        <w:t>B</w:t>
      </w:r>
      <w:r w:rsidRPr="002C1457">
        <w:rPr>
          <w:rFonts w:ascii="Times New Roman" w:eastAsia="Calibri" w:hAnsi="Times New Roman"/>
          <w:sz w:val="24"/>
          <w:szCs w:val="24"/>
        </w:rPr>
        <w:t>“, за „Относителна площ“ „</w:t>
      </w:r>
      <w:r w:rsidRPr="002C1457">
        <w:rPr>
          <w:rFonts w:ascii="Times New Roman" w:eastAsia="Calibri" w:hAnsi="Times New Roman"/>
          <w:sz w:val="24"/>
          <w:szCs w:val="24"/>
          <w:lang w:val="en-US"/>
        </w:rPr>
        <w:t>C</w:t>
      </w:r>
      <w:r w:rsidRPr="002C1457">
        <w:rPr>
          <w:rFonts w:ascii="Times New Roman" w:eastAsia="Calibri" w:hAnsi="Times New Roman"/>
          <w:sz w:val="24"/>
          <w:szCs w:val="24"/>
        </w:rPr>
        <w:t>“, за „Степен на опазване“ „</w:t>
      </w:r>
      <w:r w:rsidRPr="002C1457">
        <w:rPr>
          <w:rFonts w:ascii="Times New Roman" w:eastAsia="Calibri" w:hAnsi="Times New Roman"/>
          <w:sz w:val="24"/>
          <w:szCs w:val="24"/>
          <w:lang w:val="en-US"/>
        </w:rPr>
        <w:t>A</w:t>
      </w:r>
      <w:r w:rsidRPr="002C1457">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w:t>
      </w:r>
      <w:r w:rsidRPr="002C1457">
        <w:rPr>
          <w:rFonts w:ascii="Times New Roman" w:eastAsia="Calibri" w:hAnsi="Times New Roman"/>
          <w:sz w:val="24"/>
          <w:szCs w:val="24"/>
          <w:lang w:val="en-US"/>
        </w:rPr>
        <w:t>A</w:t>
      </w:r>
      <w:r w:rsidRPr="002C1457">
        <w:rPr>
          <w:rFonts w:ascii="Times New Roman" w:eastAsia="Calibri" w:hAnsi="Times New Roman"/>
          <w:sz w:val="24"/>
          <w:szCs w:val="24"/>
        </w:rPr>
        <w:t>“. Необходими са актуални данни за определяне на действителната площ и състояние на местообитанието в зоната и съответни промени в стандартния формуляр.</w:t>
      </w:r>
    </w:p>
    <w:p w:rsidR="002C1457" w:rsidRPr="002C1457" w:rsidRDefault="002C1457" w:rsidP="002C1457">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66"/>
        <w:gridCol w:w="1028"/>
        <w:gridCol w:w="817"/>
        <w:gridCol w:w="1627"/>
        <w:gridCol w:w="1090"/>
        <w:gridCol w:w="1361"/>
        <w:gridCol w:w="794"/>
      </w:tblGrid>
      <w:tr w:rsidR="002C1457" w:rsidRPr="002C1457" w:rsidTr="00565095">
        <w:tc>
          <w:tcPr>
            <w:tcW w:w="2385" w:type="pct"/>
            <w:gridSpan w:val="6"/>
            <w:shd w:val="clear" w:color="auto" w:fill="D9D9D9"/>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Annex I Habitat types</w:t>
            </w:r>
          </w:p>
        </w:tc>
        <w:tc>
          <w:tcPr>
            <w:tcW w:w="2615" w:type="pct"/>
            <w:gridSpan w:val="4"/>
            <w:shd w:val="clear" w:color="auto" w:fill="D9D9D9"/>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Site assessment</w:t>
            </w:r>
          </w:p>
        </w:tc>
      </w:tr>
      <w:tr w:rsidR="002C1457" w:rsidRPr="002C1457" w:rsidTr="00565095">
        <w:tc>
          <w:tcPr>
            <w:tcW w:w="344"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Code</w:t>
            </w:r>
          </w:p>
        </w:tc>
        <w:tc>
          <w:tcPr>
            <w:tcW w:w="240"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PF</w:t>
            </w:r>
          </w:p>
        </w:tc>
        <w:tc>
          <w:tcPr>
            <w:tcW w:w="251"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NP</w:t>
            </w:r>
          </w:p>
        </w:tc>
        <w:tc>
          <w:tcPr>
            <w:tcW w:w="525"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Cover (ha)</w:t>
            </w:r>
          </w:p>
        </w:tc>
        <w:tc>
          <w:tcPr>
            <w:tcW w:w="536"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Cave (number)</w:t>
            </w:r>
          </w:p>
        </w:tc>
        <w:tc>
          <w:tcPr>
            <w:tcW w:w="489"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Data quality</w:t>
            </w:r>
          </w:p>
        </w:tc>
        <w:tc>
          <w:tcPr>
            <w:tcW w:w="848"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A/B/C/D</w:t>
            </w:r>
          </w:p>
        </w:tc>
        <w:tc>
          <w:tcPr>
            <w:tcW w:w="1766" w:type="pct"/>
            <w:gridSpan w:val="3"/>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A/B/C</w:t>
            </w:r>
          </w:p>
        </w:tc>
      </w:tr>
      <w:tr w:rsidR="002C1457" w:rsidRPr="002C1457" w:rsidTr="00565095">
        <w:trPr>
          <w:trHeight w:val="454"/>
        </w:trPr>
        <w:tc>
          <w:tcPr>
            <w:tcW w:w="344" w:type="pct"/>
          </w:tcPr>
          <w:p w:rsidR="002C1457" w:rsidRPr="002C1457" w:rsidRDefault="002C1457" w:rsidP="002C1457">
            <w:pPr>
              <w:rPr>
                <w:rFonts w:ascii="Times New Roman" w:hAnsi="Times New Roman"/>
                <w:b/>
                <w:color w:val="000000"/>
                <w:position w:val="-1"/>
                <w:sz w:val="20"/>
                <w:szCs w:val="20"/>
              </w:rPr>
            </w:pPr>
          </w:p>
        </w:tc>
        <w:tc>
          <w:tcPr>
            <w:tcW w:w="240" w:type="pct"/>
          </w:tcPr>
          <w:p w:rsidR="002C1457" w:rsidRPr="002C1457" w:rsidRDefault="002C1457" w:rsidP="002C1457">
            <w:pPr>
              <w:rPr>
                <w:rFonts w:ascii="Times New Roman" w:hAnsi="Times New Roman"/>
                <w:b/>
                <w:color w:val="000000"/>
                <w:position w:val="-1"/>
                <w:sz w:val="20"/>
                <w:szCs w:val="20"/>
              </w:rPr>
            </w:pPr>
          </w:p>
        </w:tc>
        <w:tc>
          <w:tcPr>
            <w:tcW w:w="251" w:type="pct"/>
          </w:tcPr>
          <w:p w:rsidR="002C1457" w:rsidRPr="002C1457" w:rsidRDefault="002C1457" w:rsidP="002C1457">
            <w:pPr>
              <w:rPr>
                <w:rFonts w:ascii="Times New Roman" w:hAnsi="Times New Roman"/>
                <w:b/>
                <w:color w:val="000000"/>
                <w:position w:val="-1"/>
                <w:sz w:val="20"/>
                <w:szCs w:val="20"/>
              </w:rPr>
            </w:pPr>
          </w:p>
        </w:tc>
        <w:tc>
          <w:tcPr>
            <w:tcW w:w="525" w:type="pct"/>
          </w:tcPr>
          <w:p w:rsidR="002C1457" w:rsidRPr="002C1457" w:rsidRDefault="002C1457" w:rsidP="002C1457">
            <w:pPr>
              <w:rPr>
                <w:rFonts w:ascii="Times New Roman" w:hAnsi="Times New Roman"/>
                <w:b/>
                <w:color w:val="000000"/>
                <w:position w:val="-1"/>
                <w:sz w:val="20"/>
                <w:szCs w:val="20"/>
              </w:rPr>
            </w:pPr>
          </w:p>
        </w:tc>
        <w:tc>
          <w:tcPr>
            <w:tcW w:w="536" w:type="pct"/>
          </w:tcPr>
          <w:p w:rsidR="002C1457" w:rsidRPr="002C1457" w:rsidRDefault="002C1457" w:rsidP="002C1457">
            <w:pPr>
              <w:rPr>
                <w:rFonts w:ascii="Times New Roman" w:hAnsi="Times New Roman"/>
                <w:b/>
                <w:color w:val="000000"/>
                <w:position w:val="-1"/>
                <w:sz w:val="20"/>
                <w:szCs w:val="20"/>
              </w:rPr>
            </w:pPr>
          </w:p>
        </w:tc>
        <w:tc>
          <w:tcPr>
            <w:tcW w:w="489" w:type="pct"/>
          </w:tcPr>
          <w:p w:rsidR="002C1457" w:rsidRPr="002C1457" w:rsidRDefault="002C1457" w:rsidP="002C1457">
            <w:pPr>
              <w:rPr>
                <w:rFonts w:ascii="Times New Roman" w:hAnsi="Times New Roman"/>
                <w:b/>
                <w:color w:val="000000"/>
                <w:position w:val="-1"/>
                <w:sz w:val="20"/>
                <w:szCs w:val="20"/>
              </w:rPr>
            </w:pPr>
          </w:p>
        </w:tc>
        <w:tc>
          <w:tcPr>
            <w:tcW w:w="848" w:type="pct"/>
          </w:tcPr>
          <w:p w:rsidR="002C1457" w:rsidRPr="002C1457" w:rsidRDefault="002C1457" w:rsidP="002C1457">
            <w:pPr>
              <w:rPr>
                <w:rFonts w:ascii="Times New Roman" w:hAnsi="Times New Roman"/>
                <w:b/>
                <w:noProof/>
                <w:color w:val="000000"/>
                <w:position w:val="-1"/>
                <w:sz w:val="20"/>
                <w:szCs w:val="20"/>
              </w:rPr>
            </w:pPr>
            <w:r w:rsidRPr="002C1457">
              <w:rPr>
                <w:rFonts w:ascii="Times New Roman" w:hAnsi="Times New Roman"/>
                <w:b/>
                <w:noProof/>
                <w:color w:val="000000"/>
                <w:position w:val="-1"/>
                <w:sz w:val="20"/>
                <w:szCs w:val="20"/>
              </w:rPr>
              <w:t>Representativity</w:t>
            </w:r>
          </w:p>
        </w:tc>
        <w:tc>
          <w:tcPr>
            <w:tcW w:w="643"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Relative Surface</w:t>
            </w:r>
          </w:p>
        </w:tc>
        <w:tc>
          <w:tcPr>
            <w:tcW w:w="710"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Conservation</w:t>
            </w:r>
          </w:p>
        </w:tc>
        <w:tc>
          <w:tcPr>
            <w:tcW w:w="414"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Global</w:t>
            </w:r>
          </w:p>
        </w:tc>
      </w:tr>
      <w:tr w:rsidR="002C1457" w:rsidRPr="002C1457" w:rsidTr="00565095">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lastRenderedPageBreak/>
              <w:t>3130</w:t>
            </w:r>
          </w:p>
        </w:tc>
        <w:tc>
          <w:tcPr>
            <w:tcW w:w="240" w:type="pct"/>
          </w:tcPr>
          <w:p w:rsidR="002C1457" w:rsidRPr="002C1457" w:rsidRDefault="002C1457" w:rsidP="002C1457">
            <w:pPr>
              <w:rPr>
                <w:rFonts w:ascii="Times New Roman" w:eastAsia="Calibri" w:hAnsi="Times New Roman"/>
                <w:sz w:val="20"/>
                <w:szCs w:val="20"/>
                <w:lang w:val="en-US"/>
              </w:rPr>
            </w:pPr>
          </w:p>
        </w:tc>
        <w:tc>
          <w:tcPr>
            <w:tcW w:w="251" w:type="pct"/>
          </w:tcPr>
          <w:p w:rsidR="002C1457" w:rsidRPr="002C1457" w:rsidRDefault="002C1457" w:rsidP="002C1457">
            <w:pPr>
              <w:rPr>
                <w:rFonts w:ascii="Times New Roman" w:eastAsia="Calibri" w:hAnsi="Times New Roman"/>
                <w:sz w:val="20"/>
                <w:szCs w:val="20"/>
                <w:lang w:val="en-US"/>
              </w:rPr>
            </w:pPr>
          </w:p>
        </w:tc>
        <w:tc>
          <w:tcPr>
            <w:tcW w:w="525"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36,36139</w:t>
            </w:r>
          </w:p>
        </w:tc>
        <w:tc>
          <w:tcPr>
            <w:tcW w:w="536" w:type="pct"/>
          </w:tcPr>
          <w:p w:rsidR="002C1457" w:rsidRPr="002C1457" w:rsidRDefault="002C1457" w:rsidP="002C1457">
            <w:pPr>
              <w:rPr>
                <w:rFonts w:ascii="Times New Roman" w:eastAsia="Calibri" w:hAnsi="Times New Roman"/>
                <w:sz w:val="20"/>
                <w:szCs w:val="20"/>
                <w:lang w:val="en-US"/>
              </w:rPr>
            </w:pPr>
          </w:p>
        </w:tc>
        <w:tc>
          <w:tcPr>
            <w:tcW w:w="489" w:type="pct"/>
          </w:tcPr>
          <w:p w:rsidR="002C1457" w:rsidRPr="002C1457" w:rsidRDefault="002C1457" w:rsidP="002C1457">
            <w:pPr>
              <w:rPr>
                <w:rFonts w:ascii="Times New Roman" w:eastAsia="Calibri" w:hAnsi="Times New Roman"/>
                <w:sz w:val="20"/>
                <w:szCs w:val="20"/>
                <w:lang w:val="en-US"/>
              </w:rPr>
            </w:pPr>
          </w:p>
        </w:tc>
        <w:tc>
          <w:tcPr>
            <w:tcW w:w="848"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B</w:t>
            </w:r>
          </w:p>
        </w:tc>
        <w:tc>
          <w:tcPr>
            <w:tcW w:w="643"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C</w:t>
            </w:r>
          </w:p>
        </w:tc>
        <w:tc>
          <w:tcPr>
            <w:tcW w:w="710"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A</w:t>
            </w:r>
          </w:p>
        </w:tc>
        <w:tc>
          <w:tcPr>
            <w:tcW w:w="414"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A</w:t>
            </w:r>
          </w:p>
        </w:tc>
      </w:tr>
    </w:tbl>
    <w:p w:rsidR="002C1457" w:rsidRPr="002C1457" w:rsidRDefault="002C1457" w:rsidP="002C1457">
      <w:pPr>
        <w:spacing w:after="0" w:line="240" w:lineRule="auto"/>
        <w:jc w:val="both"/>
        <w:rPr>
          <w:rFonts w:ascii="Times New Roman" w:eastAsia="Calibri" w:hAnsi="Times New Roman"/>
          <w:sz w:val="24"/>
          <w:szCs w:val="24"/>
          <w:highlight w:val="yellow"/>
        </w:rPr>
      </w:pPr>
    </w:p>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b/>
          <w:sz w:val="24"/>
          <w:szCs w:val="24"/>
        </w:rPr>
        <w:t>5. Анализ на наличната информация</w:t>
      </w:r>
    </w:p>
    <w:p w:rsidR="002C1457" w:rsidRPr="002C1457" w:rsidRDefault="002C1457" w:rsidP="002C1457">
      <w:pPr>
        <w:spacing w:after="0" w:line="240" w:lineRule="auto"/>
        <w:ind w:firstLine="720"/>
        <w:jc w:val="both"/>
        <w:rPr>
          <w:rFonts w:ascii="Times New Roman" w:hAnsi="Times New Roman"/>
          <w:bCs/>
          <w:sz w:val="24"/>
          <w:szCs w:val="24"/>
          <w:lang w:eastAsia="bg-BG"/>
        </w:rPr>
      </w:pPr>
      <w:r w:rsidRPr="002C1457">
        <w:rPr>
          <w:rFonts w:ascii="Times New Roman" w:hAnsi="Times New Roman"/>
          <w:bCs/>
          <w:sz w:val="24"/>
          <w:szCs w:val="24"/>
          <w:lang w:eastAsia="bg-BG"/>
        </w:rPr>
        <w:t>Няма актуални данни за площта на местообитанието в защитената зона. Местообитанието не е установено в защитената зона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2C1457" w:rsidRPr="002C1457" w:rsidRDefault="002C1457" w:rsidP="002C1457">
      <w:pPr>
        <w:spacing w:after="0" w:line="240" w:lineRule="auto"/>
        <w:ind w:firstLine="720"/>
        <w:jc w:val="both"/>
        <w:rPr>
          <w:rFonts w:ascii="Times New Roman" w:hAnsi="Times New Roman"/>
          <w:bCs/>
          <w:sz w:val="24"/>
          <w:szCs w:val="24"/>
          <w:lang w:eastAsia="bg-BG"/>
        </w:rPr>
      </w:pPr>
      <w:r w:rsidRPr="002C1457">
        <w:rPr>
          <w:rFonts w:ascii="Times New Roman" w:hAnsi="Times New Roman"/>
          <w:bCs/>
          <w:sz w:val="24"/>
          <w:szCs w:val="24"/>
          <w:lang w:val="en-US" w:eastAsia="bg-BG"/>
        </w:rPr>
        <w:t>Това е едно от най-проблемните за картиране природни местообитания, доколкото е много динамично и се появява в зависимост от ниски води на река Дунав</w:t>
      </w:r>
      <w:r w:rsidRPr="002C1457">
        <w:rPr>
          <w:rFonts w:ascii="Times New Roman" w:hAnsi="Times New Roman"/>
          <w:bCs/>
          <w:sz w:val="24"/>
          <w:szCs w:val="24"/>
          <w:lang w:eastAsia="bg-BG"/>
        </w:rPr>
        <w:t>, както</w:t>
      </w:r>
      <w:r w:rsidRPr="002C1457">
        <w:rPr>
          <w:rFonts w:ascii="Times New Roman" w:hAnsi="Times New Roman"/>
          <w:bCs/>
          <w:sz w:val="24"/>
          <w:szCs w:val="24"/>
          <w:lang w:val="en-US" w:eastAsia="bg-BG"/>
        </w:rPr>
        <w:t xml:space="preserve"> и зависи от динамиката на речните наноси. </w:t>
      </w:r>
      <w:r w:rsidRPr="002C1457">
        <w:rPr>
          <w:rFonts w:ascii="Times New Roman" w:hAnsi="Times New Roman"/>
          <w:bCs/>
          <w:sz w:val="24"/>
          <w:szCs w:val="24"/>
          <w:lang w:eastAsia="bg-BG"/>
        </w:rPr>
        <w:t>По</w:t>
      </w:r>
      <w:r w:rsidRPr="002C1457">
        <w:rPr>
          <w:rFonts w:ascii="Times New Roman" w:hAnsi="Times New Roman"/>
          <w:bCs/>
          <w:sz w:val="24"/>
          <w:szCs w:val="24"/>
          <w:lang w:val="en-US" w:eastAsia="bg-BG"/>
        </w:rPr>
        <w:t xml:space="preserve">ради това всяка площ, посочена за него е 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2C1457">
        <w:rPr>
          <w:rFonts w:ascii="Times New Roman" w:hAnsi="Times New Roman"/>
          <w:bCs/>
          <w:i/>
          <w:sz w:val="24"/>
          <w:szCs w:val="24"/>
          <w:lang w:val="en-US" w:eastAsia="bg-BG"/>
        </w:rPr>
        <w:t>Chenopodion rubri и</w:t>
      </w:r>
      <w:r w:rsidRPr="002C1457">
        <w:rPr>
          <w:rFonts w:ascii="Times New Roman" w:hAnsi="Times New Roman"/>
          <w:bCs/>
          <w:sz w:val="24"/>
          <w:szCs w:val="24"/>
          <w:lang w:val="en-US" w:eastAsia="bg-BG"/>
        </w:rPr>
        <w:t xml:space="preserve"> </w:t>
      </w:r>
      <w:r w:rsidRPr="002C1457">
        <w:rPr>
          <w:rFonts w:ascii="Times New Roman" w:hAnsi="Times New Roman"/>
          <w:bCs/>
          <w:i/>
          <w:sz w:val="24"/>
          <w:szCs w:val="24"/>
          <w:lang w:val="en-US" w:eastAsia="bg-BG"/>
        </w:rPr>
        <w:t>Bidention</w:t>
      </w:r>
      <w:r w:rsidRPr="002C1457">
        <w:rPr>
          <w:rFonts w:ascii="Times New Roman" w:hAnsi="Times New Roman"/>
          <w:bCs/>
          <w:sz w:val="24"/>
          <w:szCs w:val="24"/>
          <w:lang w:val="en-US" w:eastAsia="bg-BG"/>
        </w:rPr>
        <w:t xml:space="preserve"> p.p.,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w:t>
      </w:r>
      <w:r w:rsidRPr="002C1457">
        <w:rPr>
          <w:rFonts w:ascii="Times New Roman" w:hAnsi="Times New Roman"/>
          <w:bCs/>
          <w:sz w:val="24"/>
          <w:szCs w:val="24"/>
          <w:lang w:eastAsia="bg-BG"/>
        </w:rPr>
        <w:t xml:space="preserve">увеличаване на нитрофилните видове – </w:t>
      </w:r>
      <w:r w:rsidRPr="002C1457">
        <w:rPr>
          <w:rFonts w:ascii="Times New Roman" w:hAnsi="Times New Roman"/>
          <w:bCs/>
          <w:sz w:val="24"/>
          <w:szCs w:val="24"/>
          <w:lang w:val="en-US" w:eastAsia="bg-BG"/>
        </w:rPr>
        <w:t>тези на 3270.</w:t>
      </w:r>
      <w:r w:rsidRPr="002C1457">
        <w:rPr>
          <w:rFonts w:ascii="Times New Roman" w:hAnsi="Times New Roman"/>
          <w:bCs/>
          <w:sz w:val="24"/>
          <w:szCs w:val="24"/>
          <w:lang w:eastAsia="bg-BG"/>
        </w:rPr>
        <w:t xml:space="preserve"> Това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3270.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2C1457" w:rsidRPr="002C1457" w:rsidRDefault="002C1457" w:rsidP="002C1457">
      <w:pPr>
        <w:spacing w:after="0" w:line="240" w:lineRule="auto"/>
        <w:ind w:firstLine="720"/>
        <w:jc w:val="both"/>
        <w:rPr>
          <w:rFonts w:ascii="Times New Roman" w:hAnsi="Times New Roman"/>
          <w:bCs/>
          <w:sz w:val="24"/>
          <w:szCs w:val="24"/>
          <w:lang w:eastAsia="bg-BG"/>
        </w:rPr>
      </w:pPr>
      <w:r w:rsidRPr="002C1457">
        <w:rPr>
          <w:rFonts w:ascii="Times New Roman" w:hAnsi="Times New Roman"/>
          <w:bCs/>
          <w:sz w:val="24"/>
          <w:szCs w:val="24"/>
          <w:lang w:eastAsia="bg-BG"/>
        </w:rPr>
        <w:t>Считаме, че площта, посочена в стандартния формуляр е завишена (</w:t>
      </w:r>
      <w:r w:rsidRPr="002C1457">
        <w:rPr>
          <w:rFonts w:ascii="Times New Roman" w:hAnsi="Times New Roman"/>
          <w:bCs/>
          <w:sz w:val="24"/>
          <w:szCs w:val="24"/>
          <w:lang w:val="en-US" w:eastAsia="bg-BG"/>
        </w:rPr>
        <w:t>36,36139</w:t>
      </w:r>
      <w:r w:rsidRPr="002C1457">
        <w:rPr>
          <w:rFonts w:ascii="Times New Roman" w:hAnsi="Times New Roman"/>
          <w:bCs/>
          <w:sz w:val="24"/>
          <w:szCs w:val="24"/>
          <w:lang w:eastAsia="bg-BG"/>
        </w:rPr>
        <w:t xml:space="preserve"> ha). След проведените теренни наблюдения през 2021 г. и критичния оглед на наличната информация е направено моделиране и определената при него стойност (14 ha) е подходяща да бъде приета за минимална, предвид дължината на бреговите ивици на островите и брега на река Дунав в защитената зона. Причината е, че не навсякъде границите на зоната достигат до брега на река Дунав, а попадат в горските територии в близост до брега. Предлагаме тази площ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2C1457" w:rsidRPr="002C1457" w:rsidRDefault="002C1457" w:rsidP="002C1457">
      <w:pPr>
        <w:spacing w:after="0" w:line="240" w:lineRule="auto"/>
        <w:ind w:firstLine="720"/>
        <w:contextualSpacing/>
        <w:jc w:val="both"/>
        <w:rPr>
          <w:rFonts w:ascii="Times New Roman" w:eastAsia="Calibri" w:hAnsi="Times New Roman"/>
          <w:sz w:val="24"/>
          <w:szCs w:val="24"/>
        </w:rPr>
      </w:pPr>
      <w:r w:rsidRPr="002C1457">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2C1457" w:rsidRPr="002C1457" w:rsidRDefault="002C1457" w:rsidP="002C1457">
      <w:pPr>
        <w:spacing w:after="0" w:line="240" w:lineRule="auto"/>
        <w:ind w:firstLine="720"/>
        <w:contextualSpacing/>
        <w:jc w:val="both"/>
        <w:rPr>
          <w:rFonts w:ascii="Times New Roman" w:eastAsia="Calibri" w:hAnsi="Times New Roman"/>
          <w:sz w:val="24"/>
          <w:szCs w:val="24"/>
        </w:rPr>
      </w:pPr>
      <w:r w:rsidRPr="002C1457">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2C1457" w:rsidRPr="002C1457" w:rsidRDefault="002C1457" w:rsidP="002C1457">
      <w:pPr>
        <w:spacing w:after="0" w:line="240" w:lineRule="auto"/>
        <w:ind w:firstLine="720"/>
        <w:contextualSpacing/>
        <w:jc w:val="both"/>
        <w:rPr>
          <w:rFonts w:ascii="Times New Roman" w:eastAsia="Calibri" w:hAnsi="Times New Roman"/>
          <w:sz w:val="24"/>
          <w:szCs w:val="24"/>
        </w:rPr>
      </w:pPr>
      <w:r w:rsidRPr="002C1457">
        <w:rPr>
          <w:rFonts w:ascii="Times New Roman" w:eastAsia="Calibri" w:hAnsi="Times New Roman"/>
          <w:sz w:val="24"/>
          <w:szCs w:val="24"/>
        </w:rPr>
        <w:t>- Не се наблюдават сериозни и видими промени в хидрологичния му режим свързани с отводняване и водоползване.</w:t>
      </w:r>
    </w:p>
    <w:p w:rsidR="002C1457" w:rsidRPr="002C1457" w:rsidRDefault="002C1457" w:rsidP="002C1457">
      <w:pPr>
        <w:spacing w:after="0" w:line="240" w:lineRule="auto"/>
        <w:ind w:firstLine="720"/>
        <w:contextualSpacing/>
        <w:jc w:val="both"/>
        <w:rPr>
          <w:rFonts w:ascii="Times New Roman" w:hAnsi="Times New Roman"/>
          <w:bCs/>
          <w:sz w:val="24"/>
          <w:szCs w:val="24"/>
          <w:lang w:eastAsia="bg-BG"/>
        </w:rPr>
      </w:pPr>
      <w:r w:rsidRPr="002C1457">
        <w:rPr>
          <w:rFonts w:ascii="Times New Roman" w:eastAsia="Calibri" w:hAnsi="Times New Roman"/>
          <w:sz w:val="24"/>
          <w:szCs w:val="24"/>
        </w:rPr>
        <w:t>- Има бързи промени в седиментацията и натрупването и отнасянето на наноси поради динамиката на реката.</w:t>
      </w:r>
    </w:p>
    <w:p w:rsidR="002C1457" w:rsidRPr="002C1457" w:rsidRDefault="002C1457" w:rsidP="002C1457">
      <w:pPr>
        <w:spacing w:after="0" w:line="240" w:lineRule="auto"/>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i/>
          <w:sz w:val="24"/>
          <w:szCs w:val="24"/>
          <w:lang w:val="en-US"/>
        </w:rPr>
      </w:pPr>
      <w:r w:rsidRPr="002C1457">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lastRenderedPageBreak/>
        <w:t>Целите са формулирани по параметри със съответни мерни единици и целеви стойности и са представени в таблицата по-долу.</w:t>
      </w:r>
    </w:p>
    <w:p w:rsidR="002C1457" w:rsidRPr="002C1457" w:rsidRDefault="002C1457" w:rsidP="002C1457">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2C1457" w:rsidRPr="002C1457" w:rsidTr="00565095">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spacing w:after="160" w:line="259" w:lineRule="auto"/>
              <w:rPr>
                <w:rFonts w:ascii="Times New Roman" w:eastAsia="Calibri" w:hAnsi="Times New Roman"/>
                <w:b/>
                <w:bCs/>
                <w:sz w:val="20"/>
                <w:szCs w:val="20"/>
              </w:rPr>
            </w:pPr>
            <w:r w:rsidRPr="002C1457">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spacing w:after="160" w:line="259" w:lineRule="auto"/>
              <w:rPr>
                <w:rFonts w:ascii="Times New Roman" w:eastAsia="Calibri" w:hAnsi="Times New Roman"/>
                <w:b/>
                <w:bCs/>
                <w:sz w:val="20"/>
                <w:szCs w:val="20"/>
              </w:rPr>
            </w:pPr>
            <w:r w:rsidRPr="002C1457">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spacing w:after="160" w:line="259" w:lineRule="auto"/>
              <w:rPr>
                <w:rFonts w:ascii="Times New Roman" w:eastAsia="Calibri" w:hAnsi="Times New Roman"/>
                <w:b/>
                <w:bCs/>
                <w:sz w:val="20"/>
                <w:szCs w:val="20"/>
              </w:rPr>
            </w:pPr>
            <w:r w:rsidRPr="002C1457">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spacing w:after="160" w:line="259" w:lineRule="auto"/>
              <w:rPr>
                <w:rFonts w:ascii="Times New Roman" w:eastAsia="Calibri" w:hAnsi="Times New Roman"/>
                <w:b/>
                <w:bCs/>
                <w:sz w:val="20"/>
                <w:szCs w:val="20"/>
              </w:rPr>
            </w:pPr>
            <w:r w:rsidRPr="002C1457">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2C1457" w:rsidRPr="002C1457" w:rsidRDefault="002C1457" w:rsidP="002C1457">
            <w:pPr>
              <w:spacing w:after="160" w:line="259" w:lineRule="auto"/>
              <w:rPr>
                <w:rFonts w:ascii="Times New Roman" w:eastAsia="Calibri" w:hAnsi="Times New Roman"/>
                <w:b/>
                <w:bCs/>
                <w:sz w:val="20"/>
                <w:szCs w:val="20"/>
              </w:rPr>
            </w:pPr>
            <w:r w:rsidRPr="002C1457">
              <w:rPr>
                <w:rFonts w:ascii="Times New Roman" w:eastAsia="Calibri" w:hAnsi="Times New Roman"/>
                <w:b/>
                <w:bCs/>
                <w:sz w:val="20"/>
                <w:szCs w:val="20"/>
              </w:rPr>
              <w:t>Специфична цел</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Най-малко 14</w:t>
            </w:r>
            <w:r w:rsidRPr="002C1457">
              <w:rPr>
                <w:rFonts w:ascii="Times New Roman" w:eastAsia="Calibri" w:hAnsi="Times New Roman"/>
                <w:sz w:val="20"/>
                <w:szCs w:val="20"/>
              </w:rPr>
              <w:t xml:space="preserve"> </w:t>
            </w:r>
            <w:r w:rsidRPr="002C1457">
              <w:rPr>
                <w:rFonts w:ascii="Times New Roman" w:eastAsia="Calibri" w:hAnsi="Times New Roman"/>
                <w:sz w:val="20"/>
                <w:szCs w:val="20"/>
                <w:lang w:val="en-US"/>
              </w:rPr>
              <w:t>ha</w:t>
            </w:r>
          </w:p>
        </w:tc>
        <w:tc>
          <w:tcPr>
            <w:tcW w:w="255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Необходима е по-точна оценка на разпространението и площта на местообитанието, която да отчита и динамиката му.</w:t>
            </w:r>
          </w:p>
        </w:tc>
        <w:tc>
          <w:tcPr>
            <w:tcW w:w="223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rPr>
              <w:t>Поддържане на площта – най-малко 14 ha.</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b/>
                <w:sz w:val="20"/>
                <w:szCs w:val="20"/>
              </w:rPr>
            </w:pPr>
            <w:r w:rsidRPr="002C1457">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i/>
                <w:sz w:val="20"/>
                <w:szCs w:val="20"/>
              </w:rPr>
            </w:pPr>
            <w:r w:rsidRPr="002C1457">
              <w:rPr>
                <w:rFonts w:ascii="Times New Roman" w:eastAsia="Calibri" w:hAnsi="Times New Roman"/>
                <w:sz w:val="20"/>
                <w:szCs w:val="20"/>
              </w:rPr>
              <w:t xml:space="preserve">Типични видове: </w:t>
            </w:r>
            <w:r w:rsidRPr="002C1457">
              <w:rPr>
                <w:rFonts w:ascii="Times New Roman" w:eastAsia="Calibri" w:hAnsi="Times New Roman"/>
                <w:i/>
                <w:sz w:val="20"/>
                <w:szCs w:val="20"/>
              </w:rPr>
              <w:t xml:space="preserve">Eleocharis аcicularis, Alisma plantago-aquatica, Dichostylis michelianus, Lindernia spp., Eleocharis palustris, Cyperus fuscus, Persicaria lapathifolia, Echinochloa crus-galli, Rorippa sylvestris, Butomus umbellatus, Plantago altissima, Plantago major var. uliginosa, Gnaphalium uliginosum, Verbena officinalis, Heliotropium supinum, Amaranthus lividus; Crypsis spp., Pycreus glomeratus, Mentha pulegium, Pulicaria vulgaris, Inula britannica, Trifolium fragiferum subsp. bonanni, Lythrum salicaria, Potentilla anserina, </w:t>
            </w:r>
            <w:r w:rsidRPr="002C1457">
              <w:rPr>
                <w:rFonts w:ascii="Times New Roman" w:eastAsia="Calibri" w:hAnsi="Times New Roman"/>
                <w:i/>
                <w:sz w:val="20"/>
                <w:szCs w:val="20"/>
                <w:lang w:val="en-US"/>
              </w:rPr>
              <w:t xml:space="preserve">Potentilla supina, </w:t>
            </w:r>
            <w:r w:rsidRPr="002C1457">
              <w:rPr>
                <w:rFonts w:ascii="Times New Roman" w:eastAsia="Calibri" w:hAnsi="Times New Roman"/>
                <w:i/>
                <w:sz w:val="20"/>
                <w:szCs w:val="20"/>
              </w:rPr>
              <w:t>Juncus gerardii.</w:t>
            </w:r>
          </w:p>
        </w:tc>
        <w:tc>
          <w:tcPr>
            <w:tcW w:w="223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b/>
                <w:sz w:val="20"/>
                <w:szCs w:val="20"/>
              </w:rPr>
            </w:pPr>
            <w:r w:rsidRPr="002C1457">
              <w:rPr>
                <w:rFonts w:ascii="Times New Roman" w:eastAsia="Calibri" w:hAnsi="Times New Roman"/>
                <w:sz w:val="20"/>
                <w:szCs w:val="20"/>
              </w:rPr>
              <w:t>Поддържане на състоянието – присъстват поне 5 от типичните видове.</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7. Необходимост от актуализация на СФ на защитената зона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Въз основа на събраната информация е необходима промян</w:t>
      </w:r>
      <w:r w:rsidRPr="002C1457">
        <w:rPr>
          <w:rFonts w:ascii="Times New Roman" w:eastAsia="Calibri" w:hAnsi="Times New Roman"/>
          <w:sz w:val="24"/>
          <w:szCs w:val="24"/>
          <w:lang w:val="en-US"/>
        </w:rPr>
        <w:t>a</w:t>
      </w:r>
      <w:r w:rsidRPr="002C1457">
        <w:rPr>
          <w:rFonts w:ascii="Times New Roman" w:eastAsia="Calibri" w:hAnsi="Times New Roman"/>
          <w:sz w:val="24"/>
          <w:szCs w:val="24"/>
        </w:rPr>
        <w:t xml:space="preserve"> в стандартния формуляр на защитената зона.</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Поради активната стопанска дейност на остров Козлодуй (основно свързана с горските култури) са променени степента на опазване и общата оценка от А на В.</w:t>
      </w:r>
    </w:p>
    <w:p w:rsidR="002C1457" w:rsidRPr="002C1457" w:rsidRDefault="002C1457" w:rsidP="002C1457">
      <w:pPr>
        <w:spacing w:after="0" w:line="240" w:lineRule="auto"/>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2C1457" w:rsidRPr="002C1457" w:rsidTr="00565095">
        <w:tc>
          <w:tcPr>
            <w:tcW w:w="4957" w:type="dxa"/>
            <w:gridSpan w:val="6"/>
            <w:shd w:val="clear" w:color="auto" w:fill="D9D9D9"/>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Annex I Habitat types</w:t>
            </w:r>
          </w:p>
        </w:tc>
        <w:tc>
          <w:tcPr>
            <w:tcW w:w="5244" w:type="dxa"/>
            <w:gridSpan w:val="4"/>
            <w:shd w:val="clear" w:color="auto" w:fill="D9D9D9"/>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Site assessment</w:t>
            </w:r>
          </w:p>
        </w:tc>
      </w:tr>
      <w:tr w:rsidR="002C1457" w:rsidRPr="002C1457" w:rsidTr="00565095">
        <w:tc>
          <w:tcPr>
            <w:tcW w:w="704"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lastRenderedPageBreak/>
              <w:t>Code</w:t>
            </w:r>
          </w:p>
        </w:tc>
        <w:tc>
          <w:tcPr>
            <w:tcW w:w="567"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PF</w:t>
            </w:r>
          </w:p>
        </w:tc>
        <w:tc>
          <w:tcPr>
            <w:tcW w:w="567"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NP</w:t>
            </w:r>
          </w:p>
        </w:tc>
        <w:tc>
          <w:tcPr>
            <w:tcW w:w="851"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Cover (ha)</w:t>
            </w:r>
          </w:p>
        </w:tc>
        <w:tc>
          <w:tcPr>
            <w:tcW w:w="1134"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Cave (number)</w:t>
            </w:r>
          </w:p>
        </w:tc>
        <w:tc>
          <w:tcPr>
            <w:tcW w:w="1134"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Data quality</w:t>
            </w:r>
          </w:p>
        </w:tc>
        <w:tc>
          <w:tcPr>
            <w:tcW w:w="1842"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A/B/C/D</w:t>
            </w:r>
          </w:p>
        </w:tc>
        <w:tc>
          <w:tcPr>
            <w:tcW w:w="3402" w:type="dxa"/>
            <w:gridSpan w:val="3"/>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A/B/C</w:t>
            </w:r>
          </w:p>
        </w:tc>
      </w:tr>
      <w:tr w:rsidR="002C1457" w:rsidRPr="002C1457" w:rsidTr="00565095">
        <w:tc>
          <w:tcPr>
            <w:tcW w:w="704" w:type="dxa"/>
          </w:tcPr>
          <w:p w:rsidR="002C1457" w:rsidRPr="002C1457" w:rsidRDefault="002C1457" w:rsidP="002C1457">
            <w:pPr>
              <w:rPr>
                <w:rFonts w:ascii="Times New Roman" w:hAnsi="Times New Roman"/>
                <w:noProof/>
                <w:color w:val="000000"/>
                <w:position w:val="-1"/>
                <w:sz w:val="20"/>
                <w:szCs w:val="20"/>
              </w:rPr>
            </w:pPr>
          </w:p>
        </w:tc>
        <w:tc>
          <w:tcPr>
            <w:tcW w:w="567" w:type="dxa"/>
          </w:tcPr>
          <w:p w:rsidR="002C1457" w:rsidRPr="002C1457" w:rsidRDefault="002C1457" w:rsidP="002C1457">
            <w:pPr>
              <w:rPr>
                <w:rFonts w:ascii="Times New Roman" w:hAnsi="Times New Roman"/>
                <w:noProof/>
                <w:color w:val="000000"/>
                <w:position w:val="-1"/>
                <w:sz w:val="20"/>
                <w:szCs w:val="20"/>
              </w:rPr>
            </w:pPr>
          </w:p>
        </w:tc>
        <w:tc>
          <w:tcPr>
            <w:tcW w:w="567" w:type="dxa"/>
          </w:tcPr>
          <w:p w:rsidR="002C1457" w:rsidRPr="002C1457" w:rsidRDefault="002C1457" w:rsidP="002C1457">
            <w:pPr>
              <w:rPr>
                <w:rFonts w:ascii="Times New Roman" w:hAnsi="Times New Roman"/>
                <w:noProof/>
                <w:color w:val="000000"/>
                <w:position w:val="-1"/>
                <w:sz w:val="20"/>
                <w:szCs w:val="20"/>
              </w:rPr>
            </w:pPr>
          </w:p>
        </w:tc>
        <w:tc>
          <w:tcPr>
            <w:tcW w:w="851" w:type="dxa"/>
          </w:tcPr>
          <w:p w:rsidR="002C1457" w:rsidRPr="002C1457" w:rsidRDefault="002C1457" w:rsidP="002C1457">
            <w:pPr>
              <w:rPr>
                <w:rFonts w:ascii="Times New Roman" w:hAnsi="Times New Roman"/>
                <w:noProof/>
                <w:color w:val="000000"/>
                <w:position w:val="-1"/>
                <w:sz w:val="20"/>
                <w:szCs w:val="20"/>
              </w:rPr>
            </w:pPr>
          </w:p>
        </w:tc>
        <w:tc>
          <w:tcPr>
            <w:tcW w:w="1134" w:type="dxa"/>
          </w:tcPr>
          <w:p w:rsidR="002C1457" w:rsidRPr="002C1457" w:rsidRDefault="002C1457" w:rsidP="002C1457">
            <w:pPr>
              <w:rPr>
                <w:rFonts w:ascii="Times New Roman" w:hAnsi="Times New Roman"/>
                <w:noProof/>
                <w:color w:val="000000"/>
                <w:position w:val="-1"/>
                <w:sz w:val="20"/>
                <w:szCs w:val="20"/>
              </w:rPr>
            </w:pPr>
          </w:p>
        </w:tc>
        <w:tc>
          <w:tcPr>
            <w:tcW w:w="1134" w:type="dxa"/>
          </w:tcPr>
          <w:p w:rsidR="002C1457" w:rsidRPr="002C1457" w:rsidRDefault="002C1457" w:rsidP="002C1457">
            <w:pPr>
              <w:rPr>
                <w:rFonts w:ascii="Times New Roman" w:hAnsi="Times New Roman"/>
                <w:noProof/>
                <w:color w:val="000000"/>
                <w:position w:val="-1"/>
                <w:sz w:val="20"/>
                <w:szCs w:val="20"/>
              </w:rPr>
            </w:pPr>
          </w:p>
        </w:tc>
        <w:tc>
          <w:tcPr>
            <w:tcW w:w="1842"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Representativity</w:t>
            </w:r>
          </w:p>
        </w:tc>
        <w:tc>
          <w:tcPr>
            <w:tcW w:w="993"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Relative Surface</w:t>
            </w:r>
          </w:p>
        </w:tc>
        <w:tc>
          <w:tcPr>
            <w:tcW w:w="1559"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Conservation</w:t>
            </w:r>
          </w:p>
        </w:tc>
        <w:tc>
          <w:tcPr>
            <w:tcW w:w="850"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Global</w:t>
            </w:r>
          </w:p>
        </w:tc>
      </w:tr>
      <w:tr w:rsidR="002C1457" w:rsidRPr="002C1457" w:rsidTr="00565095">
        <w:tc>
          <w:tcPr>
            <w:tcW w:w="704" w:type="dxa"/>
          </w:tcPr>
          <w:p w:rsidR="002C1457" w:rsidRPr="002C1457" w:rsidRDefault="002C1457" w:rsidP="002C1457">
            <w:pPr>
              <w:rPr>
                <w:rFonts w:ascii="Times New Roman" w:hAnsi="Times New Roman"/>
                <w:b/>
                <w:noProof/>
                <w:color w:val="000000"/>
                <w:position w:val="-1"/>
                <w:sz w:val="20"/>
                <w:szCs w:val="20"/>
              </w:rPr>
            </w:pPr>
            <w:r w:rsidRPr="002C1457">
              <w:rPr>
                <w:rFonts w:ascii="Times New Roman" w:hAnsi="Times New Roman"/>
                <w:b/>
                <w:noProof/>
                <w:color w:val="000000"/>
                <w:position w:val="-1"/>
                <w:sz w:val="20"/>
                <w:szCs w:val="20"/>
              </w:rPr>
              <w:t>3130</w:t>
            </w:r>
          </w:p>
        </w:tc>
        <w:tc>
          <w:tcPr>
            <w:tcW w:w="567" w:type="dxa"/>
          </w:tcPr>
          <w:p w:rsidR="002C1457" w:rsidRPr="002C1457" w:rsidRDefault="002C1457" w:rsidP="002C1457">
            <w:pPr>
              <w:rPr>
                <w:rFonts w:ascii="Times New Roman" w:hAnsi="Times New Roman"/>
                <w:b/>
                <w:noProof/>
                <w:color w:val="000000"/>
                <w:position w:val="-1"/>
                <w:sz w:val="20"/>
                <w:szCs w:val="20"/>
              </w:rPr>
            </w:pPr>
          </w:p>
        </w:tc>
        <w:tc>
          <w:tcPr>
            <w:tcW w:w="567" w:type="dxa"/>
          </w:tcPr>
          <w:p w:rsidR="002C1457" w:rsidRPr="002C1457" w:rsidRDefault="002C1457" w:rsidP="002C1457">
            <w:pPr>
              <w:rPr>
                <w:rFonts w:ascii="Times New Roman" w:hAnsi="Times New Roman"/>
                <w:b/>
                <w:noProof/>
                <w:color w:val="000000"/>
                <w:position w:val="-1"/>
                <w:sz w:val="20"/>
                <w:szCs w:val="20"/>
              </w:rPr>
            </w:pPr>
          </w:p>
        </w:tc>
        <w:tc>
          <w:tcPr>
            <w:tcW w:w="851" w:type="dxa"/>
          </w:tcPr>
          <w:p w:rsidR="002C1457" w:rsidRPr="002C1457" w:rsidRDefault="002C1457" w:rsidP="002C1457">
            <w:pPr>
              <w:rPr>
                <w:rFonts w:ascii="Times New Roman" w:hAnsi="Times New Roman"/>
                <w:b/>
                <w:noProof/>
                <w:color w:val="FF0000"/>
                <w:position w:val="-1"/>
                <w:sz w:val="20"/>
                <w:szCs w:val="20"/>
                <w:lang w:val="en-US"/>
              </w:rPr>
            </w:pPr>
            <w:r w:rsidRPr="002C1457">
              <w:rPr>
                <w:rFonts w:ascii="Times New Roman" w:hAnsi="Times New Roman"/>
                <w:b/>
                <w:noProof/>
                <w:color w:val="FF0000"/>
                <w:position w:val="-1"/>
                <w:sz w:val="20"/>
                <w:szCs w:val="20"/>
                <w:lang w:val="en-US"/>
              </w:rPr>
              <w:t>14</w:t>
            </w:r>
          </w:p>
        </w:tc>
        <w:tc>
          <w:tcPr>
            <w:tcW w:w="1134" w:type="dxa"/>
          </w:tcPr>
          <w:p w:rsidR="002C1457" w:rsidRPr="002C1457" w:rsidRDefault="002C1457" w:rsidP="002C1457">
            <w:pPr>
              <w:rPr>
                <w:rFonts w:ascii="Times New Roman" w:hAnsi="Times New Roman"/>
                <w:b/>
                <w:noProof/>
                <w:color w:val="000000"/>
                <w:position w:val="-1"/>
                <w:sz w:val="20"/>
                <w:szCs w:val="20"/>
              </w:rPr>
            </w:pPr>
          </w:p>
        </w:tc>
        <w:tc>
          <w:tcPr>
            <w:tcW w:w="1134" w:type="dxa"/>
          </w:tcPr>
          <w:p w:rsidR="002C1457" w:rsidRPr="002C1457" w:rsidRDefault="002C1457" w:rsidP="002C1457">
            <w:pPr>
              <w:rPr>
                <w:rFonts w:ascii="Times New Roman" w:hAnsi="Times New Roman"/>
                <w:b/>
                <w:noProof/>
                <w:color w:val="FF0000"/>
                <w:position w:val="-1"/>
                <w:sz w:val="20"/>
                <w:szCs w:val="20"/>
                <w:lang w:val="en-US"/>
              </w:rPr>
            </w:pPr>
            <w:r w:rsidRPr="002C1457">
              <w:rPr>
                <w:rFonts w:ascii="Times New Roman" w:hAnsi="Times New Roman"/>
                <w:b/>
                <w:noProof/>
                <w:color w:val="FF0000"/>
                <w:position w:val="-1"/>
                <w:sz w:val="20"/>
                <w:szCs w:val="20"/>
                <w:lang w:val="en-US"/>
              </w:rPr>
              <w:t>G</w:t>
            </w:r>
          </w:p>
        </w:tc>
        <w:tc>
          <w:tcPr>
            <w:tcW w:w="1842"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B</w:t>
            </w:r>
          </w:p>
        </w:tc>
        <w:tc>
          <w:tcPr>
            <w:tcW w:w="993"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C</w:t>
            </w:r>
          </w:p>
        </w:tc>
        <w:tc>
          <w:tcPr>
            <w:tcW w:w="1559"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color w:val="FF0000"/>
                <w:lang w:val="en-US"/>
              </w:rPr>
              <w:t>B</w:t>
            </w:r>
          </w:p>
        </w:tc>
        <w:tc>
          <w:tcPr>
            <w:tcW w:w="850"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color w:val="FF0000"/>
                <w:lang w:val="en-US"/>
              </w:rPr>
              <w:t>B</w:t>
            </w:r>
          </w:p>
        </w:tc>
      </w:tr>
    </w:tbl>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sz w:val="24"/>
          <w:szCs w:val="24"/>
        </w:rPr>
        <w:t>Забележка: промените са отбелязани в червено.</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8. Цитирана литература</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0" w:history="1">
        <w:r w:rsidRPr="002C1457">
          <w:rPr>
            <w:rFonts w:ascii="Times New Roman" w:eastAsia="Calibri" w:hAnsi="Times New Roman"/>
            <w:color w:val="0563C1"/>
            <w:sz w:val="24"/>
            <w:szCs w:val="24"/>
            <w:u w:val="single"/>
          </w:rPr>
          <w:t>http://natura2000.moew.government.bg/Home/Natura2000ProtectedSites. Последно посетен на 15.10.2021</w:t>
        </w:r>
      </w:hyperlink>
      <w:r w:rsidRPr="002C1457">
        <w:rPr>
          <w:rFonts w:ascii="Times New Roman" w:eastAsia="Calibri" w:hAnsi="Times New Roman"/>
          <w:sz w:val="24"/>
          <w:szCs w:val="24"/>
        </w:rPr>
        <w:t>.</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 xml:space="preserve">Цонев, Р. и Русакова, В. 2009. Олиготрофни до мезотрофни стоящи води с растителност от </w:t>
      </w:r>
      <w:r w:rsidRPr="002C1457">
        <w:rPr>
          <w:rFonts w:ascii="Times New Roman" w:eastAsia="Calibri" w:hAnsi="Times New Roman"/>
          <w:i/>
          <w:sz w:val="24"/>
          <w:szCs w:val="24"/>
        </w:rPr>
        <w:t>Littorelletea uniflorae</w:t>
      </w:r>
      <w:r w:rsidRPr="002C1457">
        <w:rPr>
          <w:rFonts w:ascii="Times New Roman" w:eastAsia="Calibri" w:hAnsi="Times New Roman"/>
          <w:sz w:val="24"/>
          <w:szCs w:val="24"/>
        </w:rPr>
        <w:t xml:space="preserve"> и/или </w:t>
      </w:r>
      <w:r w:rsidRPr="002C1457">
        <w:rPr>
          <w:rFonts w:ascii="Times New Roman" w:eastAsia="Calibri" w:hAnsi="Times New Roman"/>
          <w:i/>
          <w:sz w:val="24"/>
          <w:szCs w:val="24"/>
        </w:rPr>
        <w:t>Isoeto-Nanojuncetea</w:t>
      </w:r>
      <w:r w:rsidRPr="002C1457">
        <w:rPr>
          <w:rFonts w:ascii="Times New Roman" w:eastAsia="Calibri" w:hAnsi="Times New Roman"/>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Цонев, Р. 2015. 20С3 Тинести и песъчливи речни брегове със съобщества от ниски,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2C1457" w:rsidRPr="002C1457" w:rsidRDefault="002C1457" w:rsidP="002C1457">
      <w:pPr>
        <w:spacing w:after="0" w:line="240" w:lineRule="auto"/>
        <w:ind w:left="720" w:hanging="720"/>
        <w:jc w:val="both"/>
        <w:rPr>
          <w:rFonts w:ascii="Times New Roman" w:eastAsia="Calibri" w:hAnsi="Times New Roman"/>
          <w:sz w:val="24"/>
          <w:szCs w:val="24"/>
          <w:lang w:val="en-US"/>
        </w:rPr>
      </w:pPr>
      <w:r w:rsidRPr="002C1457">
        <w:rPr>
          <w:rFonts w:ascii="Times New Roman" w:eastAsia="Calibri" w:hAnsi="Times New Roman"/>
          <w:sz w:val="24"/>
          <w:szCs w:val="24"/>
        </w:rPr>
        <w:t>European commission. The State of Nature in the EU – Article 17 reporting. https://ec.europa.eu/environment/nature/knowledge/rep_habitats/index_en.htm. Last visited on 15.10.2021</w:t>
      </w:r>
      <w:r w:rsidRPr="002C1457">
        <w:rPr>
          <w:rFonts w:ascii="Times New Roman" w:eastAsia="Calibri" w:hAnsi="Times New Roman"/>
          <w:sz w:val="24"/>
          <w:szCs w:val="24"/>
          <w:lang w:val="en-US"/>
        </w:rPr>
        <w:t>.</w:t>
      </w:r>
    </w:p>
    <w:p w:rsidR="002C1457" w:rsidRPr="002C1457" w:rsidRDefault="002C1457" w:rsidP="002C1457">
      <w:pPr>
        <w:spacing w:after="0" w:line="240" w:lineRule="auto"/>
        <w:jc w:val="both"/>
        <w:rPr>
          <w:rFonts w:ascii="Times New Roman" w:eastAsia="Calibri" w:hAnsi="Times New Roman"/>
          <w:noProof/>
          <w:sz w:val="24"/>
          <w:szCs w:val="24"/>
          <w:lang w:val="en-US"/>
        </w:rPr>
      </w:pPr>
    </w:p>
    <w:p w:rsidR="002C1457" w:rsidRPr="002C1457" w:rsidRDefault="002C1457" w:rsidP="002C1457">
      <w:pPr>
        <w:spacing w:after="0" w:line="240" w:lineRule="auto"/>
        <w:jc w:val="both"/>
        <w:rPr>
          <w:rFonts w:ascii="Times New Roman" w:eastAsia="Calibri" w:hAnsi="Times New Roman"/>
          <w:noProof/>
          <w:sz w:val="24"/>
          <w:szCs w:val="24"/>
          <w:lang w:val="en-US"/>
        </w:rPr>
      </w:pPr>
      <w:r w:rsidRPr="002C1457">
        <w:rPr>
          <w:rFonts w:ascii="Times New Roman" w:eastAsia="Calibri" w:hAnsi="Times New Roman"/>
          <w:i/>
          <w:noProof/>
          <w:sz w:val="24"/>
          <w:szCs w:val="24"/>
          <w:lang w:val="en-US"/>
        </w:rPr>
        <w:t>Автори на текста</w:t>
      </w:r>
      <w:r w:rsidRPr="002C1457">
        <w:rPr>
          <w:rFonts w:ascii="Times New Roman" w:eastAsia="Calibri" w:hAnsi="Times New Roman"/>
          <w:noProof/>
          <w:sz w:val="24"/>
          <w:szCs w:val="24"/>
          <w:lang w:val="en-US"/>
        </w:rPr>
        <w:t>: Росен Цонев, Чавдар Гусев, Валери Георгиев, Соня Цонева</w:t>
      </w:r>
    </w:p>
    <w:p w:rsidR="002C1457" w:rsidRPr="002C1457" w:rsidRDefault="002C1457" w:rsidP="002C1457">
      <w:pPr>
        <w:spacing w:after="0" w:line="240" w:lineRule="auto"/>
        <w:ind w:left="720" w:hanging="720"/>
        <w:jc w:val="both"/>
        <w:rPr>
          <w:rFonts w:ascii="Times New Roman" w:eastAsia="Calibri" w:hAnsi="Times New Roman"/>
          <w:noProof/>
          <w:sz w:val="24"/>
          <w:szCs w:val="24"/>
          <w:lang w:val="en-US"/>
        </w:rPr>
      </w:pPr>
    </w:p>
    <w:p w:rsidR="002C1457" w:rsidRPr="002C1457" w:rsidRDefault="002C1457" w:rsidP="002C1457">
      <w:pPr>
        <w:spacing w:after="0" w:line="240" w:lineRule="auto"/>
        <w:ind w:left="720" w:hanging="720"/>
        <w:jc w:val="both"/>
        <w:rPr>
          <w:rFonts w:ascii="Times New Roman" w:eastAsia="Calibri" w:hAnsi="Times New Roman"/>
          <w:noProof/>
          <w:sz w:val="24"/>
          <w:szCs w:val="24"/>
        </w:rPr>
      </w:pPr>
    </w:p>
    <w:p w:rsidR="002C1457" w:rsidRPr="002C1457" w:rsidRDefault="002C1457" w:rsidP="00BA1056">
      <w:pPr>
        <w:spacing w:after="0" w:line="240" w:lineRule="auto"/>
        <w:jc w:val="center"/>
        <w:outlineLvl w:val="1"/>
        <w:rPr>
          <w:rFonts w:ascii="Times New Roman" w:eastAsia="Calibri" w:hAnsi="Times New Roman"/>
          <w:noProof/>
          <w:color w:val="1F497D"/>
          <w:sz w:val="28"/>
          <w:szCs w:val="28"/>
        </w:rPr>
      </w:pPr>
      <w:bookmarkStart w:id="3" w:name="_Toc89210011"/>
      <w:r w:rsidRPr="002C1457">
        <w:rPr>
          <w:rFonts w:ascii="Times New Roman" w:eastAsia="Calibri" w:hAnsi="Times New Roman"/>
          <w:noProof/>
          <w:color w:val="1F497D"/>
          <w:sz w:val="28"/>
          <w:szCs w:val="28"/>
        </w:rPr>
        <w:t xml:space="preserve">Природно местообитание 3150 Естествени еутрофни езера с растителност от типа </w:t>
      </w:r>
      <w:r w:rsidRPr="002C1457">
        <w:rPr>
          <w:rFonts w:ascii="Times New Roman" w:eastAsia="Calibri" w:hAnsi="Times New Roman"/>
          <w:i/>
          <w:noProof/>
          <w:color w:val="1F497D"/>
          <w:sz w:val="28"/>
          <w:szCs w:val="28"/>
        </w:rPr>
        <w:t>Magnopotamion</w:t>
      </w:r>
      <w:r w:rsidRPr="002C1457">
        <w:rPr>
          <w:rFonts w:ascii="Times New Roman" w:eastAsia="Calibri" w:hAnsi="Times New Roman"/>
          <w:noProof/>
          <w:color w:val="1F497D"/>
          <w:sz w:val="28"/>
          <w:szCs w:val="28"/>
        </w:rPr>
        <w:t xml:space="preserve"> или </w:t>
      </w:r>
      <w:r w:rsidRPr="002C1457">
        <w:rPr>
          <w:rFonts w:ascii="Times New Roman" w:eastAsia="Calibri" w:hAnsi="Times New Roman"/>
          <w:i/>
          <w:noProof/>
          <w:color w:val="1F497D"/>
          <w:sz w:val="28"/>
          <w:szCs w:val="28"/>
        </w:rPr>
        <w:t>Hydrocharition</w:t>
      </w:r>
      <w:bookmarkEnd w:id="3"/>
    </w:p>
    <w:p w:rsidR="002C1457" w:rsidRPr="002C1457" w:rsidRDefault="002C1457" w:rsidP="002C1457">
      <w:pPr>
        <w:spacing w:after="0" w:line="240" w:lineRule="auto"/>
        <w:ind w:left="720" w:hanging="720"/>
        <w:jc w:val="both"/>
        <w:rPr>
          <w:rFonts w:ascii="Times New Roman" w:eastAsia="Calibri" w:hAnsi="Times New Roman"/>
          <w:noProof/>
          <w:sz w:val="24"/>
          <w:szCs w:val="24"/>
        </w:rPr>
      </w:pPr>
    </w:p>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b/>
          <w:sz w:val="24"/>
          <w:szCs w:val="24"/>
        </w:rPr>
        <w:t xml:space="preserve">1. Код и наименование на типа местообитание: </w:t>
      </w:r>
      <w:r w:rsidRPr="002C1457">
        <w:rPr>
          <w:rFonts w:ascii="Times New Roman" w:eastAsia="Calibri" w:hAnsi="Times New Roman"/>
          <w:bCs/>
          <w:sz w:val="24"/>
          <w:szCs w:val="24"/>
        </w:rPr>
        <w:t xml:space="preserve">3150 Естествени еутрофни езера с растителност от типа </w:t>
      </w:r>
      <w:r w:rsidRPr="002C1457">
        <w:rPr>
          <w:rFonts w:ascii="Times New Roman" w:eastAsia="Calibri" w:hAnsi="Times New Roman"/>
          <w:bCs/>
          <w:i/>
          <w:sz w:val="24"/>
          <w:szCs w:val="24"/>
        </w:rPr>
        <w:t>Magnopotamion</w:t>
      </w:r>
      <w:r w:rsidRPr="002C1457">
        <w:rPr>
          <w:rFonts w:ascii="Times New Roman" w:eastAsia="Calibri" w:hAnsi="Times New Roman"/>
          <w:bCs/>
          <w:sz w:val="24"/>
          <w:szCs w:val="24"/>
        </w:rPr>
        <w:t xml:space="preserve"> или </w:t>
      </w:r>
      <w:r w:rsidRPr="002C1457">
        <w:rPr>
          <w:rFonts w:ascii="Times New Roman" w:eastAsia="Calibri" w:hAnsi="Times New Roman"/>
          <w:bCs/>
          <w:i/>
          <w:sz w:val="24"/>
          <w:szCs w:val="24"/>
        </w:rPr>
        <w:t>Hydrocharition</w:t>
      </w:r>
    </w:p>
    <w:p w:rsidR="002C1457" w:rsidRPr="002C1457" w:rsidRDefault="002C1457" w:rsidP="002C1457">
      <w:pPr>
        <w:spacing w:after="0" w:line="240" w:lineRule="auto"/>
        <w:jc w:val="both"/>
        <w:rPr>
          <w:rFonts w:ascii="Times New Roman" w:eastAsia="Calibri" w:hAnsi="Times New Roman"/>
          <w:sz w:val="24"/>
          <w:szCs w:val="24"/>
          <w:highlight w:val="yellow"/>
        </w:rPr>
      </w:pPr>
    </w:p>
    <w:p w:rsidR="002C1457" w:rsidRPr="002C1457" w:rsidRDefault="002C1457" w:rsidP="002C1457">
      <w:pPr>
        <w:spacing w:after="0" w:line="240" w:lineRule="auto"/>
        <w:rPr>
          <w:rFonts w:ascii="Times New Roman" w:eastAsia="Calibri" w:hAnsi="Times New Roman"/>
          <w:b/>
          <w:sz w:val="24"/>
          <w:szCs w:val="24"/>
        </w:rPr>
      </w:pPr>
      <w:r w:rsidRPr="002C1457">
        <w:rPr>
          <w:rFonts w:ascii="Times New Roman" w:eastAsia="Calibri" w:hAnsi="Times New Roman"/>
          <w:b/>
          <w:sz w:val="24"/>
          <w:szCs w:val="24"/>
        </w:rPr>
        <w:t>2. Кратка характеристика на целевия обект</w:t>
      </w:r>
    </w:p>
    <w:p w:rsidR="002C1457" w:rsidRPr="002C1457" w:rsidRDefault="002C1457" w:rsidP="002C1457">
      <w:pPr>
        <w:spacing w:after="0" w:line="240" w:lineRule="auto"/>
        <w:ind w:firstLine="720"/>
        <w:jc w:val="both"/>
        <w:rPr>
          <w:rFonts w:eastAsia="Calibri"/>
        </w:rPr>
      </w:pPr>
      <w:r w:rsidRPr="002C1457">
        <w:rPr>
          <w:rFonts w:ascii="Times New Roman" w:eastAsia="Calibri" w:hAnsi="Times New Roman"/>
          <w:sz w:val="24"/>
          <w:szCs w:val="24"/>
        </w:rPr>
        <w:t xml:space="preserve">Това местообитание представлява мезотрофни до еутрофни крайречни езера и блата, старици – най-разпространение по поречието на реките и по брега на Черно море. В тази група се включват и водоеми с частично антропогенен произход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2C1457">
        <w:rPr>
          <w:rFonts w:ascii="Times New Roman" w:eastAsia="Calibri" w:hAnsi="Times New Roman"/>
          <w:i/>
          <w:sz w:val="24"/>
          <w:szCs w:val="24"/>
          <w:lang w:val="en-US"/>
        </w:rPr>
        <w:t>Lemna spp., Nymphoides peltata, Persicaria amphibia, Nymphaea alba, Nuphar lutea, Trapa natans, Potamogeton spp</w:t>
      </w:r>
      <w:r w:rsidRPr="002C1457">
        <w:rPr>
          <w:rFonts w:ascii="Times New Roman" w:eastAsia="Calibri" w:hAnsi="Times New Roman"/>
          <w:sz w:val="24"/>
          <w:szCs w:val="24"/>
        </w:rPr>
        <w:t xml:space="preserve">., </w:t>
      </w:r>
      <w:r w:rsidRPr="002C1457">
        <w:rPr>
          <w:rFonts w:ascii="Times New Roman" w:eastAsia="Calibri" w:hAnsi="Times New Roman"/>
          <w:i/>
          <w:sz w:val="24"/>
          <w:szCs w:val="24"/>
          <w:lang w:val="en-US"/>
        </w:rPr>
        <w:t>Ceratophyllum spp., Utricularia spp.</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 xml:space="preserve">и др. При нормалната, ежегодна циркулация на водата в бившите дунавски блата, реката е изнасяла натрупаната през годината недоизгнила растителна </w:t>
      </w:r>
      <w:r w:rsidRPr="002C1457">
        <w:rPr>
          <w:rFonts w:ascii="Times New Roman" w:eastAsia="Calibri" w:hAnsi="Times New Roman"/>
          <w:sz w:val="24"/>
          <w:szCs w:val="24"/>
        </w:rPr>
        <w:lastRenderedPageBreak/>
        <w:t>маса и е намалявала скоростта на сукцесия и изплитняване съпроводено с увеличаване на хигрофитните съобщества. Поради това обикновено хидрофитните ценози в блатата и езерата формират комплекс с разнообразни хигрофитни съобщества, например пояси и петна от тръстика</w:t>
      </w:r>
      <w:r w:rsidRPr="002C1457">
        <w:rPr>
          <w:rFonts w:ascii="Times New Roman" w:eastAsia="Calibri" w:hAnsi="Times New Roman"/>
          <w:sz w:val="24"/>
          <w:szCs w:val="24"/>
          <w:lang w:val="en-US"/>
        </w:rPr>
        <w:t xml:space="preserve"> (</w:t>
      </w:r>
      <w:r w:rsidRPr="002C1457">
        <w:rPr>
          <w:rFonts w:ascii="Times New Roman" w:eastAsia="Calibri" w:hAnsi="Times New Roman"/>
          <w:i/>
          <w:sz w:val="24"/>
          <w:szCs w:val="24"/>
          <w:lang w:val="en-US"/>
        </w:rPr>
        <w:t>Phragmites australis</w:t>
      </w:r>
      <w:r w:rsidRPr="002C1457">
        <w:rPr>
          <w:rFonts w:ascii="Times New Roman" w:eastAsia="Calibri" w:hAnsi="Times New Roman"/>
          <w:sz w:val="24"/>
          <w:szCs w:val="24"/>
          <w:lang w:val="en-US"/>
        </w:rPr>
        <w:t>)</w:t>
      </w:r>
      <w:r w:rsidRPr="002C1457">
        <w:rPr>
          <w:rFonts w:ascii="Times New Roman" w:eastAsia="Calibri" w:hAnsi="Times New Roman"/>
          <w:sz w:val="24"/>
          <w:szCs w:val="24"/>
        </w:rPr>
        <w:t>, папур</w:t>
      </w:r>
      <w:r w:rsidRPr="002C1457">
        <w:rPr>
          <w:rFonts w:ascii="Times New Roman" w:eastAsia="Calibri" w:hAnsi="Times New Roman"/>
          <w:sz w:val="24"/>
          <w:szCs w:val="24"/>
          <w:lang w:val="en-US"/>
        </w:rPr>
        <w:t xml:space="preserve"> (</w:t>
      </w:r>
      <w:r w:rsidRPr="002C1457">
        <w:rPr>
          <w:rFonts w:ascii="Times New Roman" w:eastAsia="Calibri" w:hAnsi="Times New Roman"/>
          <w:i/>
          <w:sz w:val="24"/>
          <w:szCs w:val="24"/>
          <w:lang w:val="en-US"/>
        </w:rPr>
        <w:t>Typha</w:t>
      </w:r>
      <w:r w:rsidRPr="002C1457">
        <w:rPr>
          <w:rFonts w:ascii="Times New Roman" w:eastAsia="Calibri" w:hAnsi="Times New Roman"/>
          <w:sz w:val="24"/>
          <w:szCs w:val="24"/>
          <w:lang w:val="en-US"/>
        </w:rPr>
        <w:t xml:space="preserve"> spp.)</w:t>
      </w:r>
      <w:r w:rsidRPr="002C1457">
        <w:rPr>
          <w:rFonts w:ascii="Times New Roman" w:eastAsia="Calibri" w:hAnsi="Times New Roman"/>
          <w:sz w:val="24"/>
          <w:szCs w:val="24"/>
        </w:rPr>
        <w:t>, камъш</w:t>
      </w:r>
      <w:r w:rsidRPr="002C1457">
        <w:rPr>
          <w:rFonts w:ascii="Times New Roman" w:eastAsia="Calibri" w:hAnsi="Times New Roman"/>
          <w:sz w:val="24"/>
          <w:szCs w:val="24"/>
          <w:lang w:val="en-US"/>
        </w:rPr>
        <w:t xml:space="preserve"> (</w:t>
      </w:r>
      <w:r w:rsidRPr="002C1457">
        <w:rPr>
          <w:rFonts w:ascii="Times New Roman" w:eastAsia="Calibri" w:hAnsi="Times New Roman"/>
          <w:i/>
          <w:sz w:val="24"/>
          <w:szCs w:val="24"/>
          <w:lang w:val="en-US"/>
        </w:rPr>
        <w:t>Schoenoplectus lacustris)</w:t>
      </w:r>
      <w:r w:rsidRPr="002C1457">
        <w:rPr>
          <w:rFonts w:ascii="Times New Roman" w:eastAsia="Calibri" w:hAnsi="Times New Roman"/>
          <w:sz w:val="24"/>
          <w:szCs w:val="24"/>
        </w:rPr>
        <w:t xml:space="preserve"> и др. Различните хидромелиоративни мероприятия водят до бързо изплитняване, пресъхване и запълване на езерата и блатата с растителни останки и хигрофитните ценози могат да ги заемат изцяло. Това е деградационна сукцесия в тези водоеми, която силно намалява тяхното значени за опазване на водолюбива флора и фауна.</w:t>
      </w:r>
    </w:p>
    <w:p w:rsidR="002C1457" w:rsidRPr="002C1457" w:rsidRDefault="002C1457" w:rsidP="002C1457">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или „лъщинета“,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rsidR="002C1457" w:rsidRPr="002C1457" w:rsidRDefault="002C1457" w:rsidP="002C1457">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На острови Козлодуй към това природно местообитание са отнесени 3 бивши затони (ръкави) в различни участъци на островите, вкл. и получени при сливането на бившия остров Прундогири с основния остров Козлодуй. При високо ниво на река Дунав тези водоеми се пълнят с вода и представляват неголеми островни езера. При ниско ниво на река Дунав, както през настоящата 2021 г., може изцяло да пресъхнат.</w:t>
      </w:r>
    </w:p>
    <w:p w:rsidR="002C1457" w:rsidRPr="002C1457" w:rsidRDefault="002C1457" w:rsidP="002C1457">
      <w:pPr>
        <w:spacing w:after="0" w:line="240" w:lineRule="auto"/>
        <w:jc w:val="both"/>
        <w:rPr>
          <w:rFonts w:ascii="Times New Roman" w:eastAsia="Calibri" w:hAnsi="Times New Roman"/>
          <w:b/>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3. Състояние на биогеографско ниво и разпространение в мрежата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В мрежата Натура 2000, природно местообитание 3150 е предмет на опазване в 52 защитени зони (</w:t>
      </w:r>
      <w:r w:rsidRPr="002C1457">
        <w:rPr>
          <w:rFonts w:ascii="Times New Roman" w:hAnsi="Times New Roman"/>
          <w:noProof/>
          <w:position w:val="-1"/>
          <w:sz w:val="24"/>
          <w:szCs w:val="24"/>
        </w:rPr>
        <w:t xml:space="preserve">Natura 2000 update April 2019: </w:t>
      </w:r>
      <w:hyperlink r:id="rId11">
        <w:r w:rsidRPr="002C1457">
          <w:rPr>
            <w:rFonts w:ascii="Times New Roman" w:hAnsi="Times New Roman"/>
            <w:noProof/>
            <w:color w:val="0563C1"/>
            <w:position w:val="-1"/>
            <w:sz w:val="24"/>
            <w:szCs w:val="24"/>
            <w:u w:val="single"/>
          </w:rPr>
          <w:t>https://cdr.eionet.europa.eu/bg/eu/n2000</w:t>
        </w:r>
      </w:hyperlink>
      <w:r w:rsidRPr="002C1457">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2C1457">
        <w:rPr>
          <w:rFonts w:ascii="Times New Roman" w:eastAsia="Calibri" w:hAnsi="Times New Roman"/>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sz w:val="24"/>
          <w:szCs w:val="24"/>
        </w:rPr>
        <w:t>регион</w:t>
      </w:r>
      <w:r w:rsidRPr="002C1457">
        <w:rPr>
          <w:rFonts w:ascii="Times New Roman" w:eastAsia="Calibri" w:hAnsi="Times New Roman"/>
          <w:sz w:val="24"/>
          <w:szCs w:val="24"/>
        </w:rPr>
        <w:t>.</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w:t>
      </w:r>
      <w:r>
        <w:rPr>
          <w:rFonts w:ascii="Times New Roman" w:eastAsia="Calibri" w:hAnsi="Times New Roman"/>
          <w:sz w:val="24"/>
          <w:szCs w:val="24"/>
        </w:rPr>
        <w:t>региона</w:t>
      </w:r>
      <w:r w:rsidRPr="002C1457">
        <w:rPr>
          <w:rFonts w:ascii="Times New Roman" w:eastAsia="Calibri" w:hAnsi="Times New Roman"/>
          <w:sz w:val="24"/>
          <w:szCs w:val="24"/>
        </w:rPr>
        <w:t xml:space="preserve">. За тях е оценено в благоприятно състояние по критерий заемана площ, по критерии бъдещи перспективи и структура и функции е дадена оценка неблагоприятно-незадоволително състояние с изключение на Черноморския </w:t>
      </w:r>
      <w:r>
        <w:rPr>
          <w:rFonts w:ascii="Times New Roman" w:eastAsia="Calibri" w:hAnsi="Times New Roman"/>
          <w:sz w:val="24"/>
          <w:szCs w:val="24"/>
        </w:rPr>
        <w:t>регион</w:t>
      </w:r>
      <w:r w:rsidRPr="002C1457">
        <w:rPr>
          <w:rFonts w:ascii="Times New Roman" w:eastAsia="Calibri" w:hAnsi="Times New Roman"/>
          <w:sz w:val="24"/>
          <w:szCs w:val="24"/>
        </w:rPr>
        <w:t xml:space="preserve">, където за критерий структура и функции състоянието е неизвестно. При докладването през 2019 г., посочените заплахи и влияния са 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2C1457">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Като влияния и заплахи с висока степен на значимост се посочват замърсяването на повърхностни води и предизвиканите от човека промени на хидрологичните условия.</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rPr>
          <w:rFonts w:ascii="Times New Roman" w:eastAsia="Calibri" w:hAnsi="Times New Roman"/>
          <w:i/>
          <w:sz w:val="24"/>
          <w:szCs w:val="24"/>
        </w:rPr>
      </w:pPr>
      <w:r w:rsidRPr="002C1457">
        <w:rPr>
          <w:rFonts w:ascii="Times New Roman" w:eastAsia="Calibri" w:hAnsi="Times New Roman"/>
          <w:b/>
          <w:sz w:val="24"/>
          <w:szCs w:val="24"/>
        </w:rPr>
        <w:t>4. Състояние на ниво защитена зона</w:t>
      </w:r>
    </w:p>
    <w:p w:rsidR="002C1457" w:rsidRPr="002C1457" w:rsidRDefault="002C1457" w:rsidP="002C1457">
      <w:pPr>
        <w:spacing w:after="0" w:line="240" w:lineRule="auto"/>
        <w:ind w:firstLine="709"/>
        <w:jc w:val="both"/>
        <w:rPr>
          <w:rFonts w:ascii="Times New Roman" w:eastAsia="Calibri" w:hAnsi="Times New Roman"/>
          <w:sz w:val="24"/>
          <w:szCs w:val="24"/>
          <w:lang w:val="en-US"/>
        </w:rPr>
      </w:pPr>
      <w:r w:rsidRPr="002C1457">
        <w:rPr>
          <w:rFonts w:ascii="Times New Roman" w:eastAsia="Calibri" w:hAnsi="Times New Roman"/>
          <w:sz w:val="24"/>
          <w:szCs w:val="24"/>
        </w:rPr>
        <w:t>Според данните в стандартния формуляр, площта на местообитание 3150 в зона „Острови Козлодуй“ е 3,69 ha</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 xml:space="preserve">и попада в Континенталния биогеографски </w:t>
      </w:r>
      <w:r>
        <w:rPr>
          <w:rFonts w:ascii="Times New Roman" w:eastAsia="Calibri" w:hAnsi="Times New Roman"/>
          <w:sz w:val="24"/>
          <w:szCs w:val="24"/>
        </w:rPr>
        <w:t>регион</w:t>
      </w:r>
      <w:r w:rsidRPr="002C1457">
        <w:rPr>
          <w:rFonts w:ascii="Times New Roman" w:eastAsia="Calibri" w:hAnsi="Times New Roman"/>
          <w:sz w:val="24"/>
          <w:szCs w:val="24"/>
        </w:rPr>
        <w:t xml:space="preserve">. Тази площ е установена по проект „Картиране и определяне на природозащитното състояние </w:t>
      </w:r>
      <w:r w:rsidRPr="002C1457">
        <w:rPr>
          <w:rFonts w:ascii="Times New Roman" w:eastAsia="Calibri" w:hAnsi="Times New Roman"/>
          <w:sz w:val="24"/>
          <w:szCs w:val="24"/>
        </w:rPr>
        <w:lastRenderedPageBreak/>
        <w:t>на природни местообитания и видове - фаза I“ (т.е. през 2011-2012 г.) като местообитанието е новоустановено в зоната.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неблагоприятно-незадоволително състояние. Оценките се основават на установена неблагоприятна максимална дълбочина; наличие на внесени от речното течение битови отпадъци и битови отпадни води; еутрофно състояние на местообитанието; неблагоприятни хидрологични изменения свързани с</w:t>
      </w:r>
      <w:r w:rsidRPr="002C1457">
        <w:rPr>
          <w:rFonts w:eastAsia="Calibri"/>
          <w:lang w:val="en-US"/>
        </w:rPr>
        <w:t xml:space="preserve"> </w:t>
      </w:r>
      <w:r w:rsidRPr="002C1457">
        <w:rPr>
          <w:rFonts w:ascii="Times New Roman" w:eastAsia="Calibri" w:hAnsi="Times New Roman"/>
          <w:sz w:val="24"/>
          <w:szCs w:val="24"/>
        </w:rPr>
        <w:t xml:space="preserve">баражирането на реката; биологични въздействия („цъфтежни“ концентрации на фитопланктона); естествени сукцесивни промени, типични за еутрофни басейни повлияни от човешка дейност; природни нарушения </w:t>
      </w:r>
      <w:r w:rsidRPr="002C1457">
        <w:rPr>
          <w:rFonts w:ascii="Times New Roman" w:eastAsia="Calibri" w:hAnsi="Times New Roman"/>
          <w:sz w:val="24"/>
          <w:szCs w:val="24"/>
          <w:lang w:val="en-US"/>
        </w:rPr>
        <w:t>(засушаване и свързаното с това намаляване на водни площи)</w:t>
      </w:r>
      <w:r w:rsidRPr="002C1457">
        <w:rPr>
          <w:rFonts w:ascii="Times New Roman" w:eastAsia="Calibri" w:hAnsi="Times New Roman"/>
          <w:sz w:val="24"/>
          <w:szCs w:val="24"/>
        </w:rPr>
        <w:t>.</w:t>
      </w:r>
      <w:r w:rsidRPr="002C1457">
        <w:rPr>
          <w:rFonts w:eastAsia="Calibri"/>
        </w:rPr>
        <w:t xml:space="preserve"> </w:t>
      </w:r>
      <w:r w:rsidRPr="002C1457">
        <w:rPr>
          <w:rFonts w:ascii="Times New Roman" w:eastAsia="Calibri" w:hAnsi="Times New Roman"/>
          <w:sz w:val="24"/>
          <w:szCs w:val="24"/>
        </w:rPr>
        <w:t>Според стандартния формуляр, местообитанието в зоната е с оценки за „Представителност“ „</w:t>
      </w:r>
      <w:r w:rsidRPr="002C1457">
        <w:rPr>
          <w:rFonts w:ascii="Times New Roman" w:eastAsia="Calibri" w:hAnsi="Times New Roman"/>
          <w:sz w:val="24"/>
          <w:szCs w:val="24"/>
          <w:lang w:val="en-US"/>
        </w:rPr>
        <w:t>B</w:t>
      </w:r>
      <w:r w:rsidRPr="002C1457">
        <w:rPr>
          <w:rFonts w:ascii="Times New Roman" w:eastAsia="Calibri" w:hAnsi="Times New Roman"/>
          <w:sz w:val="24"/>
          <w:szCs w:val="24"/>
        </w:rPr>
        <w:t>“, за „Относителна площ“ „C“ и за „Степен на опазване“ „B“, като общата оценка на стойността на защитената зона за опазване на природното местообитание е „B“.</w:t>
      </w:r>
    </w:p>
    <w:p w:rsidR="002C1457" w:rsidRPr="002C1457" w:rsidRDefault="002C1457" w:rsidP="002C1457">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2C1457" w:rsidRPr="002C1457" w:rsidTr="00565095">
        <w:tc>
          <w:tcPr>
            <w:tcW w:w="2385" w:type="pct"/>
            <w:gridSpan w:val="6"/>
            <w:shd w:val="clear" w:color="auto" w:fill="D9D9D9"/>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Annex I Habitat types</w:t>
            </w:r>
          </w:p>
        </w:tc>
        <w:tc>
          <w:tcPr>
            <w:tcW w:w="2615" w:type="pct"/>
            <w:gridSpan w:val="4"/>
            <w:shd w:val="clear" w:color="auto" w:fill="D9D9D9"/>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Site assessment</w:t>
            </w:r>
          </w:p>
        </w:tc>
      </w:tr>
      <w:tr w:rsidR="002C1457" w:rsidRPr="002C1457" w:rsidTr="00565095">
        <w:tc>
          <w:tcPr>
            <w:tcW w:w="344"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Code</w:t>
            </w:r>
          </w:p>
        </w:tc>
        <w:tc>
          <w:tcPr>
            <w:tcW w:w="240"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PF</w:t>
            </w:r>
          </w:p>
        </w:tc>
        <w:tc>
          <w:tcPr>
            <w:tcW w:w="251"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NP</w:t>
            </w:r>
          </w:p>
        </w:tc>
        <w:tc>
          <w:tcPr>
            <w:tcW w:w="526"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Cover (ha)</w:t>
            </w:r>
          </w:p>
        </w:tc>
        <w:tc>
          <w:tcPr>
            <w:tcW w:w="536"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Cave (number)</w:t>
            </w:r>
          </w:p>
        </w:tc>
        <w:tc>
          <w:tcPr>
            <w:tcW w:w="489"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Data quality</w:t>
            </w:r>
          </w:p>
        </w:tc>
        <w:tc>
          <w:tcPr>
            <w:tcW w:w="848"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A/B/C/D</w:t>
            </w:r>
          </w:p>
        </w:tc>
        <w:tc>
          <w:tcPr>
            <w:tcW w:w="1766" w:type="pct"/>
            <w:gridSpan w:val="3"/>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A/B/C</w:t>
            </w:r>
          </w:p>
        </w:tc>
      </w:tr>
      <w:tr w:rsidR="002C1457" w:rsidRPr="002C1457" w:rsidTr="00565095">
        <w:trPr>
          <w:trHeight w:val="454"/>
        </w:trPr>
        <w:tc>
          <w:tcPr>
            <w:tcW w:w="344" w:type="pct"/>
          </w:tcPr>
          <w:p w:rsidR="002C1457" w:rsidRPr="002C1457" w:rsidRDefault="002C1457" w:rsidP="002C1457">
            <w:pPr>
              <w:rPr>
                <w:rFonts w:ascii="Times New Roman" w:hAnsi="Times New Roman"/>
                <w:b/>
                <w:color w:val="000000"/>
                <w:position w:val="-1"/>
                <w:sz w:val="20"/>
                <w:szCs w:val="20"/>
              </w:rPr>
            </w:pPr>
          </w:p>
        </w:tc>
        <w:tc>
          <w:tcPr>
            <w:tcW w:w="240" w:type="pct"/>
          </w:tcPr>
          <w:p w:rsidR="002C1457" w:rsidRPr="002C1457" w:rsidRDefault="002C1457" w:rsidP="002C1457">
            <w:pPr>
              <w:rPr>
                <w:rFonts w:ascii="Times New Roman" w:hAnsi="Times New Roman"/>
                <w:b/>
                <w:color w:val="000000"/>
                <w:position w:val="-1"/>
                <w:sz w:val="20"/>
                <w:szCs w:val="20"/>
              </w:rPr>
            </w:pPr>
          </w:p>
        </w:tc>
        <w:tc>
          <w:tcPr>
            <w:tcW w:w="251" w:type="pct"/>
          </w:tcPr>
          <w:p w:rsidR="002C1457" w:rsidRPr="002C1457" w:rsidRDefault="002C1457" w:rsidP="002C1457">
            <w:pPr>
              <w:rPr>
                <w:rFonts w:ascii="Times New Roman" w:hAnsi="Times New Roman"/>
                <w:b/>
                <w:color w:val="000000"/>
                <w:position w:val="-1"/>
                <w:sz w:val="20"/>
                <w:szCs w:val="20"/>
              </w:rPr>
            </w:pPr>
          </w:p>
        </w:tc>
        <w:tc>
          <w:tcPr>
            <w:tcW w:w="526" w:type="pct"/>
          </w:tcPr>
          <w:p w:rsidR="002C1457" w:rsidRPr="002C1457" w:rsidRDefault="002C1457" w:rsidP="002C1457">
            <w:pPr>
              <w:rPr>
                <w:rFonts w:ascii="Times New Roman" w:hAnsi="Times New Roman"/>
                <w:b/>
                <w:color w:val="000000"/>
                <w:position w:val="-1"/>
                <w:sz w:val="20"/>
                <w:szCs w:val="20"/>
              </w:rPr>
            </w:pPr>
          </w:p>
        </w:tc>
        <w:tc>
          <w:tcPr>
            <w:tcW w:w="536" w:type="pct"/>
          </w:tcPr>
          <w:p w:rsidR="002C1457" w:rsidRPr="002C1457" w:rsidRDefault="002C1457" w:rsidP="002C1457">
            <w:pPr>
              <w:rPr>
                <w:rFonts w:ascii="Times New Roman" w:hAnsi="Times New Roman"/>
                <w:b/>
                <w:color w:val="000000"/>
                <w:position w:val="-1"/>
                <w:sz w:val="20"/>
                <w:szCs w:val="20"/>
              </w:rPr>
            </w:pPr>
          </w:p>
        </w:tc>
        <w:tc>
          <w:tcPr>
            <w:tcW w:w="489" w:type="pct"/>
          </w:tcPr>
          <w:p w:rsidR="002C1457" w:rsidRPr="002C1457" w:rsidRDefault="002C1457" w:rsidP="002C1457">
            <w:pPr>
              <w:rPr>
                <w:rFonts w:ascii="Times New Roman" w:hAnsi="Times New Roman"/>
                <w:b/>
                <w:color w:val="000000"/>
                <w:position w:val="-1"/>
                <w:sz w:val="20"/>
                <w:szCs w:val="20"/>
              </w:rPr>
            </w:pPr>
          </w:p>
        </w:tc>
        <w:tc>
          <w:tcPr>
            <w:tcW w:w="848" w:type="pct"/>
          </w:tcPr>
          <w:p w:rsidR="002C1457" w:rsidRPr="002C1457" w:rsidRDefault="002C1457" w:rsidP="002C1457">
            <w:pPr>
              <w:rPr>
                <w:rFonts w:ascii="Times New Roman" w:hAnsi="Times New Roman"/>
                <w:b/>
                <w:noProof/>
                <w:color w:val="000000"/>
                <w:position w:val="-1"/>
                <w:sz w:val="20"/>
                <w:szCs w:val="20"/>
              </w:rPr>
            </w:pPr>
            <w:r w:rsidRPr="002C1457">
              <w:rPr>
                <w:rFonts w:ascii="Times New Roman" w:hAnsi="Times New Roman"/>
                <w:b/>
                <w:noProof/>
                <w:color w:val="000000"/>
                <w:position w:val="-1"/>
                <w:sz w:val="20"/>
                <w:szCs w:val="20"/>
              </w:rPr>
              <w:t>Representativity</w:t>
            </w:r>
          </w:p>
        </w:tc>
        <w:tc>
          <w:tcPr>
            <w:tcW w:w="643"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Relative Surface</w:t>
            </w:r>
          </w:p>
        </w:tc>
        <w:tc>
          <w:tcPr>
            <w:tcW w:w="710"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Conservation</w:t>
            </w:r>
          </w:p>
        </w:tc>
        <w:tc>
          <w:tcPr>
            <w:tcW w:w="414"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Global</w:t>
            </w:r>
          </w:p>
        </w:tc>
      </w:tr>
      <w:tr w:rsidR="002C1457" w:rsidRPr="002C1457" w:rsidTr="00565095">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3150</w:t>
            </w:r>
          </w:p>
        </w:tc>
        <w:tc>
          <w:tcPr>
            <w:tcW w:w="240" w:type="pct"/>
          </w:tcPr>
          <w:p w:rsidR="002C1457" w:rsidRPr="002C1457" w:rsidRDefault="002C1457" w:rsidP="002C1457">
            <w:pPr>
              <w:rPr>
                <w:rFonts w:ascii="Times New Roman" w:eastAsia="Calibri" w:hAnsi="Times New Roman"/>
                <w:sz w:val="20"/>
                <w:szCs w:val="20"/>
                <w:lang w:val="en-US"/>
              </w:rPr>
            </w:pPr>
          </w:p>
        </w:tc>
        <w:tc>
          <w:tcPr>
            <w:tcW w:w="251" w:type="pct"/>
          </w:tcPr>
          <w:p w:rsidR="002C1457" w:rsidRPr="002C1457" w:rsidRDefault="002C1457" w:rsidP="002C1457">
            <w:pPr>
              <w:rPr>
                <w:rFonts w:ascii="Times New Roman" w:eastAsia="Calibri" w:hAnsi="Times New Roman"/>
                <w:sz w:val="20"/>
                <w:szCs w:val="20"/>
                <w:lang w:val="en-US"/>
              </w:rPr>
            </w:pPr>
          </w:p>
        </w:tc>
        <w:tc>
          <w:tcPr>
            <w:tcW w:w="526"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3,69</w:t>
            </w:r>
          </w:p>
        </w:tc>
        <w:tc>
          <w:tcPr>
            <w:tcW w:w="536" w:type="pct"/>
          </w:tcPr>
          <w:p w:rsidR="002C1457" w:rsidRPr="002C1457" w:rsidRDefault="002C1457" w:rsidP="002C1457">
            <w:pPr>
              <w:rPr>
                <w:rFonts w:ascii="Times New Roman" w:eastAsia="Calibri" w:hAnsi="Times New Roman"/>
                <w:sz w:val="20"/>
                <w:szCs w:val="20"/>
                <w:lang w:val="en-US"/>
              </w:rPr>
            </w:pPr>
          </w:p>
        </w:tc>
        <w:tc>
          <w:tcPr>
            <w:tcW w:w="489"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G</w:t>
            </w:r>
          </w:p>
        </w:tc>
        <w:tc>
          <w:tcPr>
            <w:tcW w:w="848"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B</w:t>
            </w:r>
          </w:p>
        </w:tc>
        <w:tc>
          <w:tcPr>
            <w:tcW w:w="643"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C</w:t>
            </w:r>
          </w:p>
        </w:tc>
        <w:tc>
          <w:tcPr>
            <w:tcW w:w="710"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B</w:t>
            </w:r>
          </w:p>
        </w:tc>
        <w:tc>
          <w:tcPr>
            <w:tcW w:w="414"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B</w:t>
            </w:r>
          </w:p>
        </w:tc>
      </w:tr>
    </w:tbl>
    <w:p w:rsidR="002C1457" w:rsidRPr="002C1457" w:rsidRDefault="002C1457" w:rsidP="002C1457">
      <w:pPr>
        <w:spacing w:after="0" w:line="240" w:lineRule="auto"/>
        <w:jc w:val="both"/>
        <w:rPr>
          <w:rFonts w:ascii="Times New Roman" w:eastAsia="Calibri" w:hAnsi="Times New Roman"/>
          <w:b/>
          <w:sz w:val="24"/>
          <w:szCs w:val="24"/>
        </w:rPr>
      </w:pPr>
    </w:p>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b/>
          <w:sz w:val="24"/>
          <w:szCs w:val="24"/>
        </w:rPr>
        <w:t>5. Анализ на наличната информация</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 Считаме, че площта на местообитанието, установена в защитената зона в рамките на проект „Картиране и определяне на природозащитното състояние на местообитания и видове – Фаза 1”, е по-малка от неговата действителна площ. По тази причина, по налични сателитни снимки и картиране на терена през 2021 г., като се има предвид и че местообитанието флуктуира в зависимост от нивото на река Дунав, са определени площи</w:t>
      </w:r>
      <w:r w:rsidRPr="002C1457">
        <w:rPr>
          <w:rFonts w:ascii="Times New Roman" w:eastAsia="Calibri" w:hAnsi="Times New Roman"/>
          <w:sz w:val="24"/>
          <w:szCs w:val="24"/>
          <w:lang w:val="en-US"/>
        </w:rPr>
        <w:t xml:space="preserve"> (8,945 ha)</w:t>
      </w:r>
      <w:r w:rsidRPr="002C1457">
        <w:rPr>
          <w:rFonts w:ascii="Times New Roman" w:eastAsia="Calibri" w:hAnsi="Times New Roman"/>
          <w:sz w:val="24"/>
          <w:szCs w:val="24"/>
        </w:rPr>
        <w:t>, които считаме за актуални и достоверни. Наличен е шейп файл. Острови Козлодуй са с естествен режим на заливане. За бившите ръкави (затони) е характерно и че поради малките им размери и плиткото им водно тяло, има бързо сукцесионно развитие свързано със запълване с наноси, изплитняване и все по-често пресъхване, което негативно променя местообитанието.</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i/>
          <w:sz w:val="24"/>
          <w:szCs w:val="24"/>
        </w:rPr>
      </w:pPr>
      <w:r w:rsidRPr="002C1457">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2C1457" w:rsidRPr="002C1457" w:rsidRDefault="002C1457" w:rsidP="002C1457">
      <w:pPr>
        <w:spacing w:after="0" w:line="240" w:lineRule="auto"/>
        <w:rPr>
          <w:rFonts w:ascii="Times New Roman" w:eastAsia="Calibri" w:hAnsi="Times New Roman"/>
          <w:sz w:val="24"/>
          <w:szCs w:val="24"/>
          <w:highlight w:val="yellow"/>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126"/>
        <w:gridCol w:w="2023"/>
      </w:tblGrid>
      <w:tr w:rsidR="002C1457" w:rsidRPr="002C1457" w:rsidTr="00565095">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lastRenderedPageBreak/>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Целева стойност</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Допълнителна информация</w:t>
            </w:r>
          </w:p>
        </w:tc>
        <w:tc>
          <w:tcPr>
            <w:tcW w:w="2023" w:type="dxa"/>
            <w:tcBorders>
              <w:top w:val="single" w:sz="4" w:space="0" w:color="auto"/>
              <w:left w:val="single" w:sz="4" w:space="0" w:color="auto"/>
              <w:bottom w:val="single" w:sz="4" w:space="0" w:color="auto"/>
              <w:right w:val="single" w:sz="4" w:space="0" w:color="auto"/>
            </w:tcBorders>
            <w:shd w:val="clear" w:color="auto" w:fill="DBE5F1"/>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Специфични природозащитни цели за защитената зона</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Най-малко 8,945</w:t>
            </w:r>
            <w:r w:rsidRPr="002C1457">
              <w:rPr>
                <w:rFonts w:ascii="Times New Roman" w:eastAsia="Calibri" w:hAnsi="Times New Roman"/>
                <w:sz w:val="20"/>
                <w:szCs w:val="20"/>
              </w:rPr>
              <w:t xml:space="preserve"> </w:t>
            </w:r>
            <w:r w:rsidRPr="002C1457">
              <w:rPr>
                <w:rFonts w:ascii="Times New Roman" w:eastAsia="Calibri" w:hAnsi="Times New Roman"/>
                <w:sz w:val="20"/>
                <w:szCs w:val="20"/>
                <w:lang w:val="en-US"/>
              </w:rPr>
              <w:t>ha</w:t>
            </w:r>
          </w:p>
        </w:tc>
        <w:tc>
          <w:tcPr>
            <w:tcW w:w="212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lang w:val="en-US"/>
              </w:rPr>
              <w:t xml:space="preserve">Поддържане на </w:t>
            </w:r>
            <w:r w:rsidRPr="002C1457">
              <w:rPr>
                <w:rFonts w:ascii="Times New Roman" w:eastAsia="Calibri" w:hAnsi="Times New Roman"/>
                <w:sz w:val="20"/>
                <w:szCs w:val="20"/>
              </w:rPr>
              <w:t>площта</w:t>
            </w:r>
            <w:r w:rsidRPr="002C1457">
              <w:rPr>
                <w:rFonts w:ascii="Times New Roman" w:eastAsia="Calibri" w:hAnsi="Times New Roman"/>
                <w:sz w:val="20"/>
                <w:szCs w:val="20"/>
                <w:lang w:val="en-US"/>
              </w:rPr>
              <w:t xml:space="preserve"> – най-малко 8,945</w:t>
            </w:r>
            <w:r w:rsidRPr="002C1457">
              <w:rPr>
                <w:rFonts w:ascii="Times New Roman" w:eastAsia="Calibri" w:hAnsi="Times New Roman"/>
                <w:sz w:val="20"/>
                <w:szCs w:val="20"/>
              </w:rPr>
              <w:t xml:space="preserve"> </w:t>
            </w:r>
            <w:r w:rsidRPr="002C1457">
              <w:rPr>
                <w:rFonts w:ascii="Times New Roman" w:eastAsia="Calibri" w:hAnsi="Times New Roman"/>
                <w:sz w:val="20"/>
                <w:szCs w:val="20"/>
                <w:lang w:val="en-US"/>
              </w:rPr>
              <w:t>ha.</w:t>
            </w:r>
          </w:p>
        </w:tc>
      </w:tr>
      <w:tr w:rsidR="002C1457" w:rsidRPr="002C1457" w:rsidTr="00565095">
        <w:trPr>
          <w:trHeight w:val="1016"/>
          <w:jc w:val="center"/>
        </w:trPr>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lang w:val="en-US"/>
              </w:rPr>
              <w:t>Наличие на поне 3 вида</w:t>
            </w:r>
          </w:p>
        </w:tc>
        <w:tc>
          <w:tcPr>
            <w:tcW w:w="212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eastAsia="Calibri"/>
                <w:sz w:val="20"/>
                <w:szCs w:val="20"/>
                <w:lang w:val="en-US"/>
              </w:rPr>
            </w:pPr>
            <w:r w:rsidRPr="002C1457">
              <w:rPr>
                <w:rFonts w:ascii="Times New Roman" w:eastAsia="Calibri" w:hAnsi="Times New Roman"/>
                <w:sz w:val="20"/>
                <w:szCs w:val="20"/>
              </w:rPr>
              <w:t xml:space="preserve">Типични видове: </w:t>
            </w:r>
            <w:r w:rsidRPr="002C1457">
              <w:rPr>
                <w:rFonts w:ascii="Times New Roman" w:eastAsia="Calibri" w:hAnsi="Times New Roman"/>
                <w:i/>
                <w:sz w:val="20"/>
                <w:szCs w:val="20"/>
              </w:rPr>
              <w:t xml:space="preserve">Lemna spp., Spirodela polyrrhiza, Salvinia natans, Hydrocharis morsus-ranae, Potamogeton spp., Zannichellia palustris, Myriophyllum spp., Ceratophyllum spp., </w:t>
            </w:r>
          </w:p>
        </w:tc>
        <w:tc>
          <w:tcPr>
            <w:tcW w:w="2023"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eastAsia="Calibri"/>
                <w:sz w:val="20"/>
                <w:szCs w:val="20"/>
                <w:lang w:val="en-US"/>
              </w:rPr>
            </w:pPr>
            <w:r w:rsidRPr="002C1457">
              <w:rPr>
                <w:rFonts w:ascii="Times New Roman" w:eastAsia="Calibri" w:hAnsi="Times New Roman"/>
                <w:sz w:val="20"/>
                <w:szCs w:val="20"/>
              </w:rPr>
              <w:t>Поддържане на състоянието – присъстват поне 3 от типичните видове.</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b/>
                <w:sz w:val="20"/>
                <w:szCs w:val="20"/>
              </w:rPr>
            </w:pPr>
            <w:r w:rsidRPr="002C1457">
              <w:rPr>
                <w:rFonts w:ascii="Times New Roman" w:eastAsia="Calibri" w:hAnsi="Times New Roman"/>
                <w:b/>
                <w:sz w:val="20"/>
                <w:szCs w:val="20"/>
              </w:rPr>
              <w:t xml:space="preserve">Структура и функции: Наличие на воден слой </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sz w:val="20"/>
                <w:szCs w:val="20"/>
              </w:rPr>
            </w:pPr>
            <w:r w:rsidRPr="002C1457">
              <w:rPr>
                <w:rFonts w:ascii="Times New Roman" w:eastAsia="Calibri" w:hAnsi="Times New Roman"/>
                <w:sz w:val="20"/>
                <w:szCs w:val="20"/>
              </w:rPr>
              <w:t xml:space="preserve">Брой месеци от годината с воден слой  </w:t>
            </w:r>
          </w:p>
        </w:tc>
        <w:tc>
          <w:tcPr>
            <w:tcW w:w="1909"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sz w:val="20"/>
                <w:szCs w:val="20"/>
              </w:rPr>
            </w:pPr>
            <w:r w:rsidRPr="002C1457">
              <w:rPr>
                <w:rFonts w:ascii="Times New Roman" w:eastAsia="Calibri" w:hAnsi="Times New Roman"/>
                <w:sz w:val="20"/>
                <w:szCs w:val="20"/>
              </w:rPr>
              <w:t>Над 7 месеца</w:t>
            </w:r>
            <w:r w:rsidRPr="002C1457">
              <w:rPr>
                <w:rFonts w:ascii="Times New Roman" w:eastAsia="Calibri" w:hAnsi="Times New Roman"/>
                <w:sz w:val="20"/>
                <w:szCs w:val="20"/>
                <w:lang w:val="en-US"/>
              </w:rPr>
              <w:t xml:space="preserve"> </w:t>
            </w:r>
            <w:r w:rsidRPr="002C1457">
              <w:rPr>
                <w:rFonts w:ascii="Times New Roman" w:eastAsia="Calibri" w:hAnsi="Times New Roman"/>
                <w:sz w:val="20"/>
                <w:szCs w:val="20"/>
              </w:rPr>
              <w:t>през годината</w:t>
            </w:r>
          </w:p>
        </w:tc>
        <w:tc>
          <w:tcPr>
            <w:tcW w:w="212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rPr>
                <w:rFonts w:ascii="Times New Roman" w:eastAsia="Calibr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rPr>
                <w:rFonts w:ascii="Times New Roman" w:eastAsia="Calibri" w:hAnsi="Times New Roman"/>
                <w:sz w:val="20"/>
                <w:szCs w:val="20"/>
              </w:rPr>
            </w:pPr>
            <w:r w:rsidRPr="002C1457">
              <w:rPr>
                <w:rFonts w:ascii="Times New Roman" w:eastAsia="Calibri" w:hAnsi="Times New Roman"/>
                <w:sz w:val="20"/>
                <w:szCs w:val="20"/>
              </w:rPr>
              <w:t>Поддържане на състоянието – наличие на воден слой повече от 7 месеца през годината.</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Скала</w:t>
            </w:r>
          </w:p>
        </w:tc>
        <w:tc>
          <w:tcPr>
            <w:tcW w:w="1909"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lang w:val="en-US"/>
              </w:rPr>
              <w:t>6.5-9.</w:t>
            </w:r>
            <w:r w:rsidRPr="002C1457">
              <w:rPr>
                <w:rFonts w:ascii="Times New Roman" w:eastAsia="Calibri" w:hAnsi="Times New Roman"/>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eastAsia="Calibri"/>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Поддържане на състоянието – рН варира между 6.5 и 9.</w:t>
            </w:r>
            <w:r w:rsidRPr="002C1457">
              <w:rPr>
                <w:rFonts w:ascii="Times New Roman" w:eastAsia="Calibri" w:hAnsi="Times New Roman"/>
                <w:sz w:val="20"/>
                <w:szCs w:val="20"/>
              </w:rPr>
              <w:t>00.</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Няма нови отводнителни съоръжения и водоползвания.</w:t>
            </w:r>
          </w:p>
        </w:tc>
        <w:tc>
          <w:tcPr>
            <w:tcW w:w="2126"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2C1457" w:rsidRPr="002C1457" w:rsidRDefault="002C1457" w:rsidP="002C1457">
      <w:pPr>
        <w:spacing w:after="0" w:line="240" w:lineRule="auto"/>
        <w:jc w:val="both"/>
        <w:rPr>
          <w:rFonts w:ascii="Times New Roman" w:eastAsia="Calibri" w:hAnsi="Times New Roman"/>
          <w:sz w:val="24"/>
          <w:szCs w:val="24"/>
          <w:highlight w:val="yellow"/>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7. Необходимост от актуализация на СФ на защитената зона</w:t>
      </w:r>
    </w:p>
    <w:p w:rsidR="002C1457" w:rsidRPr="002C1457" w:rsidRDefault="002C1457" w:rsidP="002C1457">
      <w:pPr>
        <w:spacing w:after="0"/>
        <w:ind w:firstLine="709"/>
        <w:jc w:val="both"/>
        <w:rPr>
          <w:rFonts w:ascii="Times New Roman" w:hAnsi="Times New Roman"/>
          <w:sz w:val="24"/>
          <w:szCs w:val="24"/>
          <w:lang w:eastAsia="bg-BG"/>
        </w:rPr>
      </w:pPr>
      <w:r w:rsidRPr="002C1457">
        <w:rPr>
          <w:rFonts w:ascii="Times New Roman" w:hAnsi="Times New Roman"/>
          <w:sz w:val="24"/>
          <w:szCs w:val="24"/>
          <w:lang w:eastAsia="bg-BG"/>
        </w:rPr>
        <w:t>Въз основа на събраните теренни данни и обективна оценка са предложени промени в стандартния формуляр на зоната. Освен за площта не с</w:t>
      </w:r>
      <w:r w:rsidRPr="002C1457">
        <w:rPr>
          <w:rFonts w:ascii="Times New Roman" w:hAnsi="Times New Roman"/>
          <w:sz w:val="24"/>
          <w:szCs w:val="24"/>
          <w:lang w:val="en-US" w:eastAsia="bg-BG"/>
        </w:rPr>
        <w:t>e</w:t>
      </w:r>
      <w:r w:rsidRPr="002C1457">
        <w:rPr>
          <w:rFonts w:ascii="Times New Roman" w:hAnsi="Times New Roman"/>
          <w:sz w:val="24"/>
          <w:szCs w:val="24"/>
          <w:lang w:eastAsia="bg-BG"/>
        </w:rPr>
        <w:t xml:space="preserve"> предлагат други промени в стандартния формуляр.</w:t>
      </w:r>
    </w:p>
    <w:p w:rsidR="002C1457" w:rsidRPr="002C1457" w:rsidRDefault="002C1457" w:rsidP="002C1457">
      <w:pPr>
        <w:spacing w:after="0"/>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2C1457" w:rsidRPr="002C1457" w:rsidTr="00565095">
        <w:tc>
          <w:tcPr>
            <w:tcW w:w="4957" w:type="dxa"/>
            <w:gridSpan w:val="6"/>
            <w:shd w:val="clear" w:color="auto" w:fill="D9D9D9"/>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Annex I Habitat types</w:t>
            </w:r>
          </w:p>
        </w:tc>
        <w:tc>
          <w:tcPr>
            <w:tcW w:w="5244" w:type="dxa"/>
            <w:gridSpan w:val="4"/>
            <w:shd w:val="clear" w:color="auto" w:fill="D9D9D9"/>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Site assessment</w:t>
            </w:r>
          </w:p>
        </w:tc>
      </w:tr>
      <w:tr w:rsidR="002C1457" w:rsidRPr="002C1457" w:rsidTr="00565095">
        <w:tc>
          <w:tcPr>
            <w:tcW w:w="704"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Code</w:t>
            </w:r>
          </w:p>
        </w:tc>
        <w:tc>
          <w:tcPr>
            <w:tcW w:w="567"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PF</w:t>
            </w:r>
          </w:p>
        </w:tc>
        <w:tc>
          <w:tcPr>
            <w:tcW w:w="567"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NP</w:t>
            </w:r>
          </w:p>
        </w:tc>
        <w:tc>
          <w:tcPr>
            <w:tcW w:w="851"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Cover (ha)</w:t>
            </w:r>
          </w:p>
        </w:tc>
        <w:tc>
          <w:tcPr>
            <w:tcW w:w="1134"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Cave (number)</w:t>
            </w:r>
          </w:p>
        </w:tc>
        <w:tc>
          <w:tcPr>
            <w:tcW w:w="1134"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Data quality</w:t>
            </w:r>
          </w:p>
        </w:tc>
        <w:tc>
          <w:tcPr>
            <w:tcW w:w="1842"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A/B/C/D</w:t>
            </w:r>
          </w:p>
        </w:tc>
        <w:tc>
          <w:tcPr>
            <w:tcW w:w="3402" w:type="dxa"/>
            <w:gridSpan w:val="3"/>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A/B/C</w:t>
            </w:r>
          </w:p>
        </w:tc>
      </w:tr>
      <w:tr w:rsidR="002C1457" w:rsidRPr="002C1457" w:rsidTr="00565095">
        <w:tc>
          <w:tcPr>
            <w:tcW w:w="704"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Representativity</w:t>
            </w:r>
          </w:p>
        </w:tc>
        <w:tc>
          <w:tcPr>
            <w:tcW w:w="993"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Relative Surface</w:t>
            </w:r>
          </w:p>
        </w:tc>
        <w:tc>
          <w:tcPr>
            <w:tcW w:w="1559"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Conservation</w:t>
            </w:r>
          </w:p>
        </w:tc>
        <w:tc>
          <w:tcPr>
            <w:tcW w:w="850"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Global</w:t>
            </w:r>
          </w:p>
        </w:tc>
      </w:tr>
      <w:tr w:rsidR="002C1457" w:rsidRPr="002C1457" w:rsidTr="00565095">
        <w:tc>
          <w:tcPr>
            <w:tcW w:w="704" w:type="dxa"/>
          </w:tcPr>
          <w:p w:rsidR="002C1457" w:rsidRPr="002C1457" w:rsidRDefault="002C1457" w:rsidP="00BA1056">
            <w:pPr>
              <w:spacing w:after="160" w:line="259" w:lineRule="auto"/>
              <w:ind w:left="-1"/>
              <w:rPr>
                <w:rFonts w:ascii="Times New Roman" w:eastAsia="Calibri" w:hAnsi="Times New Roman"/>
                <w:lang w:val="en-US"/>
              </w:rPr>
            </w:pPr>
            <w:r w:rsidRPr="002C1457">
              <w:rPr>
                <w:rFonts w:ascii="Times New Roman" w:eastAsia="Calibri" w:hAnsi="Times New Roman"/>
                <w:lang w:val="en-US"/>
              </w:rPr>
              <w:t>3150</w:t>
            </w:r>
          </w:p>
        </w:tc>
        <w:tc>
          <w:tcPr>
            <w:tcW w:w="567" w:type="dxa"/>
          </w:tcPr>
          <w:p w:rsidR="002C1457" w:rsidRPr="002C1457" w:rsidRDefault="002C1457" w:rsidP="00BA1056">
            <w:pPr>
              <w:spacing w:after="160" w:line="259" w:lineRule="auto"/>
              <w:ind w:left="-1"/>
              <w:rPr>
                <w:rFonts w:ascii="Times New Roman" w:eastAsia="Calibri" w:hAnsi="Times New Roman"/>
                <w:lang w:val="en-US"/>
              </w:rPr>
            </w:pPr>
          </w:p>
        </w:tc>
        <w:tc>
          <w:tcPr>
            <w:tcW w:w="567" w:type="dxa"/>
          </w:tcPr>
          <w:p w:rsidR="002C1457" w:rsidRPr="002C1457" w:rsidRDefault="002C1457" w:rsidP="00BA1056">
            <w:pPr>
              <w:spacing w:after="160" w:line="259" w:lineRule="auto"/>
              <w:ind w:left="-1"/>
              <w:rPr>
                <w:rFonts w:ascii="Times New Roman" w:eastAsia="Calibri" w:hAnsi="Times New Roman"/>
                <w:lang w:val="en-US"/>
              </w:rPr>
            </w:pPr>
          </w:p>
        </w:tc>
        <w:tc>
          <w:tcPr>
            <w:tcW w:w="851" w:type="dxa"/>
          </w:tcPr>
          <w:p w:rsidR="002C1457" w:rsidRPr="002C1457" w:rsidRDefault="002C1457" w:rsidP="00BA1056">
            <w:pPr>
              <w:spacing w:after="160" w:line="259" w:lineRule="auto"/>
              <w:ind w:left="-1"/>
              <w:rPr>
                <w:rFonts w:ascii="Times New Roman" w:eastAsia="Calibri" w:hAnsi="Times New Roman"/>
              </w:rPr>
            </w:pPr>
            <w:r w:rsidRPr="002C1457">
              <w:rPr>
                <w:rFonts w:ascii="Times New Roman" w:eastAsia="Calibri" w:hAnsi="Times New Roman"/>
                <w:color w:val="FF0000"/>
              </w:rPr>
              <w:t>8,945</w:t>
            </w:r>
          </w:p>
        </w:tc>
        <w:tc>
          <w:tcPr>
            <w:tcW w:w="1134" w:type="dxa"/>
          </w:tcPr>
          <w:p w:rsidR="002C1457" w:rsidRPr="002C1457" w:rsidRDefault="002C1457" w:rsidP="00BA1056">
            <w:pPr>
              <w:spacing w:after="160" w:line="259" w:lineRule="auto"/>
              <w:ind w:left="-1"/>
              <w:rPr>
                <w:rFonts w:ascii="Times New Roman" w:eastAsia="Calibri" w:hAnsi="Times New Roman"/>
                <w:lang w:val="en-US"/>
              </w:rPr>
            </w:pPr>
          </w:p>
        </w:tc>
        <w:tc>
          <w:tcPr>
            <w:tcW w:w="1134" w:type="dxa"/>
          </w:tcPr>
          <w:p w:rsidR="002C1457" w:rsidRPr="002C1457" w:rsidRDefault="002C1457" w:rsidP="00BA1056">
            <w:pPr>
              <w:spacing w:after="160" w:line="259" w:lineRule="auto"/>
              <w:ind w:left="-1"/>
              <w:rPr>
                <w:rFonts w:ascii="Times New Roman" w:eastAsia="Calibri" w:hAnsi="Times New Roman"/>
                <w:lang w:val="en-US"/>
              </w:rPr>
            </w:pPr>
            <w:r w:rsidRPr="002C1457">
              <w:rPr>
                <w:rFonts w:ascii="Times New Roman" w:eastAsia="Calibri" w:hAnsi="Times New Roman"/>
                <w:lang w:val="en-US"/>
              </w:rPr>
              <w:t>G</w:t>
            </w:r>
          </w:p>
        </w:tc>
        <w:tc>
          <w:tcPr>
            <w:tcW w:w="1842" w:type="dxa"/>
          </w:tcPr>
          <w:p w:rsidR="002C1457" w:rsidRPr="002C1457" w:rsidRDefault="002C1457" w:rsidP="00BA1056">
            <w:pPr>
              <w:spacing w:after="160" w:line="259" w:lineRule="auto"/>
              <w:ind w:left="-1"/>
              <w:rPr>
                <w:rFonts w:ascii="Times New Roman" w:eastAsia="Calibri" w:hAnsi="Times New Roman"/>
                <w:lang w:val="en-US"/>
              </w:rPr>
            </w:pPr>
            <w:r w:rsidRPr="002C1457">
              <w:rPr>
                <w:rFonts w:ascii="Times New Roman" w:eastAsia="Calibri" w:hAnsi="Times New Roman"/>
                <w:lang w:val="en-US"/>
              </w:rPr>
              <w:t>B</w:t>
            </w:r>
          </w:p>
        </w:tc>
        <w:tc>
          <w:tcPr>
            <w:tcW w:w="993" w:type="dxa"/>
          </w:tcPr>
          <w:p w:rsidR="002C1457" w:rsidRPr="002C1457" w:rsidRDefault="002C1457" w:rsidP="00BA1056">
            <w:pPr>
              <w:spacing w:after="160" w:line="259" w:lineRule="auto"/>
              <w:ind w:left="-1"/>
              <w:rPr>
                <w:rFonts w:ascii="Times New Roman" w:eastAsia="Calibri" w:hAnsi="Times New Roman"/>
                <w:lang w:val="en-US"/>
              </w:rPr>
            </w:pPr>
            <w:r w:rsidRPr="002C1457">
              <w:rPr>
                <w:rFonts w:ascii="Times New Roman" w:eastAsia="Calibri" w:hAnsi="Times New Roman"/>
                <w:lang w:val="en-US"/>
              </w:rPr>
              <w:t>C</w:t>
            </w:r>
          </w:p>
        </w:tc>
        <w:tc>
          <w:tcPr>
            <w:tcW w:w="1559" w:type="dxa"/>
          </w:tcPr>
          <w:p w:rsidR="002C1457" w:rsidRPr="002C1457" w:rsidRDefault="002C1457" w:rsidP="00BA1056">
            <w:pPr>
              <w:spacing w:after="160" w:line="259" w:lineRule="auto"/>
              <w:ind w:left="-1"/>
              <w:rPr>
                <w:rFonts w:ascii="Times New Roman" w:eastAsia="Calibri" w:hAnsi="Times New Roman"/>
                <w:lang w:val="en-US"/>
              </w:rPr>
            </w:pPr>
            <w:r w:rsidRPr="002C1457">
              <w:rPr>
                <w:rFonts w:ascii="Times New Roman" w:eastAsia="Calibri" w:hAnsi="Times New Roman"/>
                <w:lang w:val="en-US"/>
              </w:rPr>
              <w:t>B</w:t>
            </w:r>
          </w:p>
        </w:tc>
        <w:tc>
          <w:tcPr>
            <w:tcW w:w="850" w:type="dxa"/>
          </w:tcPr>
          <w:p w:rsidR="002C1457" w:rsidRPr="002C1457" w:rsidRDefault="002C1457" w:rsidP="00BA1056">
            <w:pPr>
              <w:spacing w:after="160" w:line="259" w:lineRule="auto"/>
              <w:ind w:left="-1"/>
              <w:rPr>
                <w:rFonts w:ascii="Times New Roman" w:eastAsia="Calibri" w:hAnsi="Times New Roman"/>
                <w:lang w:val="en-US"/>
              </w:rPr>
            </w:pPr>
            <w:r w:rsidRPr="002C1457">
              <w:rPr>
                <w:rFonts w:ascii="Times New Roman" w:eastAsia="Calibri" w:hAnsi="Times New Roman"/>
                <w:lang w:val="en-US"/>
              </w:rPr>
              <w:t>B</w:t>
            </w:r>
          </w:p>
        </w:tc>
      </w:tr>
    </w:tbl>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sz w:val="24"/>
          <w:szCs w:val="24"/>
        </w:rPr>
        <w:t>Забележка: промените са отбелязани в червено.</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8. Цитирана литература</w:t>
      </w:r>
    </w:p>
    <w:p w:rsidR="002C1457" w:rsidRPr="002C1457" w:rsidRDefault="002C1457" w:rsidP="002C1457">
      <w:pPr>
        <w:spacing w:after="0" w:line="240" w:lineRule="auto"/>
        <w:ind w:left="720" w:hanging="720"/>
        <w:jc w:val="both"/>
        <w:rPr>
          <w:rFonts w:ascii="Times New Roman" w:hAnsi="Times New Roman"/>
          <w:bCs/>
          <w:sz w:val="24"/>
          <w:szCs w:val="24"/>
          <w:lang w:val="en-US" w:eastAsia="bg-BG"/>
        </w:rPr>
      </w:pPr>
      <w:r w:rsidRPr="002C1457">
        <w:rPr>
          <w:rFonts w:ascii="Times New Roman" w:eastAsia="Calibri" w:hAnsi="Times New Roman"/>
          <w:sz w:val="24"/>
          <w:szCs w:val="24"/>
        </w:rPr>
        <w:lastRenderedPageBreak/>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2C1457" w:rsidRPr="002C1457" w:rsidRDefault="002C1457" w:rsidP="002C1457">
      <w:pPr>
        <w:spacing w:after="0" w:line="240" w:lineRule="auto"/>
        <w:ind w:left="720" w:hanging="720"/>
        <w:jc w:val="both"/>
        <w:rPr>
          <w:rFonts w:ascii="Times New Roman" w:hAnsi="Times New Roman"/>
          <w:sz w:val="24"/>
          <w:szCs w:val="24"/>
          <w:lang w:val="en-US" w:eastAsia="bg-BG"/>
        </w:rPr>
      </w:pPr>
      <w:r w:rsidRPr="002C1457">
        <w:rPr>
          <w:rFonts w:ascii="Times New Roman" w:hAnsi="Times New Roman"/>
          <w:sz w:val="24"/>
          <w:szCs w:val="24"/>
          <w:lang w:val="en-US" w:eastAsia="bg-BG"/>
        </w:rPr>
        <w:t>Стоянов, Н. 1948. Растителността на Дунавските ни острови и стопанското й използване</w:t>
      </w:r>
      <w:r w:rsidRPr="002C1457">
        <w:rPr>
          <w:rFonts w:ascii="Times New Roman" w:hAnsi="Times New Roman"/>
          <w:sz w:val="24"/>
          <w:szCs w:val="24"/>
          <w:lang w:eastAsia="bg-BG"/>
        </w:rPr>
        <w:t>. БАН,</w:t>
      </w:r>
      <w:r w:rsidRPr="002C1457">
        <w:rPr>
          <w:rFonts w:ascii="Times New Roman" w:hAnsi="Times New Roman"/>
          <w:sz w:val="24"/>
          <w:szCs w:val="24"/>
          <w:lang w:val="en-US" w:eastAsia="bg-BG"/>
        </w:rPr>
        <w:t xml:space="preserve"> София.</w:t>
      </w:r>
    </w:p>
    <w:p w:rsidR="002C1457" w:rsidRPr="002C1457" w:rsidRDefault="002C1457" w:rsidP="002C1457">
      <w:pPr>
        <w:spacing w:after="0" w:line="240" w:lineRule="auto"/>
        <w:ind w:left="720" w:hanging="720"/>
        <w:jc w:val="both"/>
        <w:rPr>
          <w:rFonts w:ascii="Times New Roman" w:hAnsi="Times New Roman"/>
          <w:bCs/>
          <w:sz w:val="24"/>
          <w:szCs w:val="24"/>
          <w:lang w:eastAsia="bg-BG"/>
        </w:rPr>
      </w:pPr>
      <w:r w:rsidRPr="002C1457">
        <w:rPr>
          <w:rFonts w:ascii="Times New Roman" w:hAnsi="Times New Roman"/>
          <w:bCs/>
          <w:sz w:val="24"/>
          <w:szCs w:val="24"/>
          <w:lang w:eastAsia="bg-BG"/>
        </w:rPr>
        <w:t xml:space="preserve">Цонев, Р., Вълчев, В. и Георгиев, В. 2015. 04С1 </w:t>
      </w:r>
      <w:r w:rsidRPr="002C1457">
        <w:rPr>
          <w:rFonts w:ascii="Times New Roman" w:hAnsi="Times New Roman"/>
          <w:bCs/>
          <w:sz w:val="24"/>
          <w:szCs w:val="24"/>
          <w:lang w:val="en-US" w:eastAsia="bg-BG"/>
        </w:rPr>
        <w:t>Eстествени или полуестествени мезотрофни до еутрофни езера и блата с макрофитна растителност</w:t>
      </w:r>
      <w:r w:rsidRPr="002C1457">
        <w:rPr>
          <w:rFonts w:ascii="Times New Roman" w:hAnsi="Times New Roman"/>
          <w:bCs/>
          <w:sz w:val="24"/>
          <w:szCs w:val="24"/>
          <w:lang w:eastAsia="bg-BG"/>
        </w:rPr>
        <w:t>.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2C1457" w:rsidRPr="002C1457" w:rsidRDefault="002C1457" w:rsidP="002C1457">
      <w:pPr>
        <w:spacing w:after="0" w:line="240" w:lineRule="auto"/>
        <w:ind w:left="720" w:hanging="720"/>
        <w:jc w:val="both"/>
        <w:rPr>
          <w:rFonts w:ascii="Times New Roman" w:hAnsi="Times New Roman"/>
          <w:bCs/>
          <w:sz w:val="24"/>
          <w:szCs w:val="24"/>
          <w:lang w:eastAsia="bg-BG"/>
        </w:rPr>
      </w:pPr>
      <w:r w:rsidRPr="002C1457">
        <w:rPr>
          <w:rFonts w:ascii="Times New Roman" w:hAnsi="Times New Roman"/>
          <w:bCs/>
          <w:sz w:val="24"/>
          <w:szCs w:val="24"/>
          <w:lang w:eastAsia="bg-BG"/>
        </w:rPr>
        <w:t>Цонев, Р., Иванов. П. и Кожухаров, Д. 2009. 3150 Естествени еутрофни езера с растителност от типа Magnopotamion или Hydrocharition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79-83.</w:t>
      </w:r>
    </w:p>
    <w:p w:rsidR="002C1457" w:rsidRPr="002C1457" w:rsidRDefault="002C1457" w:rsidP="002C1457">
      <w:pPr>
        <w:spacing w:after="0" w:line="240" w:lineRule="auto"/>
        <w:ind w:left="720" w:hanging="720"/>
        <w:jc w:val="both"/>
        <w:rPr>
          <w:rFonts w:ascii="Times New Roman" w:eastAsia="Calibri" w:hAnsi="Times New Roman"/>
          <w:iCs/>
          <w:sz w:val="24"/>
          <w:szCs w:val="24"/>
        </w:rPr>
      </w:pPr>
      <w:r w:rsidRPr="002C1457">
        <w:rPr>
          <w:rFonts w:ascii="Times New Roman" w:eastAsia="Calibri" w:hAnsi="Times New Roman"/>
          <w:i/>
          <w:iCs/>
          <w:sz w:val="24"/>
          <w:szCs w:val="24"/>
        </w:rPr>
        <w:t>European commission. The State of Nature in the EU – Article 17 reporting. https://ec.europa.eu/environment/nature/knowledge/rep_habitats/index_en.htm. Last visited on 15.10.2021.</w:t>
      </w:r>
    </w:p>
    <w:p w:rsidR="002C1457" w:rsidRPr="002C1457" w:rsidRDefault="002C1457" w:rsidP="002C1457">
      <w:pPr>
        <w:spacing w:after="0" w:line="240" w:lineRule="auto"/>
        <w:jc w:val="both"/>
        <w:rPr>
          <w:rFonts w:ascii="Times New Roman" w:eastAsia="Calibri" w:hAnsi="Times New Roman"/>
          <w:noProof/>
          <w:sz w:val="24"/>
          <w:szCs w:val="24"/>
          <w:lang w:val="en-US"/>
        </w:rPr>
      </w:pPr>
    </w:p>
    <w:p w:rsidR="002C1457" w:rsidRPr="002C1457" w:rsidRDefault="002C1457" w:rsidP="002C1457">
      <w:pPr>
        <w:spacing w:after="0" w:line="240" w:lineRule="auto"/>
        <w:jc w:val="both"/>
        <w:rPr>
          <w:rFonts w:ascii="Times New Roman" w:eastAsia="Calibri" w:hAnsi="Times New Roman"/>
          <w:noProof/>
          <w:sz w:val="24"/>
          <w:szCs w:val="24"/>
          <w:lang w:val="en-US"/>
        </w:rPr>
      </w:pPr>
      <w:r w:rsidRPr="002C1457">
        <w:rPr>
          <w:rFonts w:ascii="Times New Roman" w:eastAsia="Calibri" w:hAnsi="Times New Roman"/>
          <w:i/>
          <w:noProof/>
          <w:sz w:val="24"/>
          <w:szCs w:val="24"/>
          <w:lang w:val="en-US"/>
        </w:rPr>
        <w:t>Автори на текста</w:t>
      </w:r>
      <w:r w:rsidRPr="002C1457">
        <w:rPr>
          <w:rFonts w:ascii="Times New Roman" w:eastAsia="Calibri" w:hAnsi="Times New Roman"/>
          <w:noProof/>
          <w:sz w:val="24"/>
          <w:szCs w:val="24"/>
          <w:lang w:val="en-US"/>
        </w:rPr>
        <w:t>: Росен Цонев, Чавдар Гусев, Валери Георгиев, Соня Цонева</w:t>
      </w:r>
    </w:p>
    <w:p w:rsidR="002C1457" w:rsidRPr="002C1457" w:rsidRDefault="002C1457" w:rsidP="002C1457">
      <w:pPr>
        <w:spacing w:after="0" w:line="240" w:lineRule="auto"/>
        <w:ind w:left="720" w:hanging="720"/>
        <w:jc w:val="both"/>
        <w:rPr>
          <w:rFonts w:ascii="Times New Roman" w:eastAsia="Calibri" w:hAnsi="Times New Roman"/>
          <w:noProof/>
          <w:sz w:val="24"/>
          <w:szCs w:val="24"/>
          <w:lang w:val="en-US"/>
        </w:rPr>
      </w:pPr>
    </w:p>
    <w:p w:rsidR="002C1457" w:rsidRPr="002C1457" w:rsidRDefault="002C1457" w:rsidP="002C1457">
      <w:pPr>
        <w:spacing w:after="0" w:line="240" w:lineRule="auto"/>
        <w:ind w:left="720" w:hanging="720"/>
        <w:jc w:val="both"/>
        <w:rPr>
          <w:rFonts w:ascii="Times New Roman" w:eastAsia="Calibri" w:hAnsi="Times New Roman"/>
          <w:noProof/>
          <w:sz w:val="24"/>
          <w:szCs w:val="24"/>
        </w:rPr>
      </w:pPr>
    </w:p>
    <w:p w:rsidR="002C1457" w:rsidRPr="002C1457" w:rsidRDefault="002C1457" w:rsidP="00BA1056">
      <w:pPr>
        <w:spacing w:after="0" w:line="240" w:lineRule="auto"/>
        <w:jc w:val="center"/>
        <w:outlineLvl w:val="1"/>
        <w:rPr>
          <w:rFonts w:ascii="Times New Roman" w:eastAsia="Calibri" w:hAnsi="Times New Roman"/>
          <w:noProof/>
          <w:color w:val="1F497D"/>
          <w:sz w:val="28"/>
          <w:szCs w:val="28"/>
        </w:rPr>
      </w:pPr>
      <w:bookmarkStart w:id="4" w:name="_Toc89210012"/>
      <w:r w:rsidRPr="002C1457">
        <w:rPr>
          <w:rFonts w:ascii="Times New Roman" w:eastAsia="Calibri" w:hAnsi="Times New Roman"/>
          <w:noProof/>
          <w:color w:val="1F497D"/>
          <w:sz w:val="28"/>
          <w:szCs w:val="28"/>
        </w:rPr>
        <w:t xml:space="preserve">Природно местообитание 3270 Реки с кални брегове с </w:t>
      </w:r>
      <w:r w:rsidRPr="002C1457">
        <w:rPr>
          <w:rFonts w:ascii="Times New Roman" w:eastAsia="Calibri" w:hAnsi="Times New Roman"/>
          <w:i/>
          <w:noProof/>
          <w:color w:val="1F497D"/>
          <w:sz w:val="28"/>
          <w:szCs w:val="28"/>
        </w:rPr>
        <w:t>Chenopodion rubri</w:t>
      </w:r>
      <w:r w:rsidRPr="002C1457">
        <w:rPr>
          <w:rFonts w:ascii="Times New Roman" w:eastAsia="Calibri" w:hAnsi="Times New Roman"/>
          <w:noProof/>
          <w:color w:val="1F497D"/>
          <w:sz w:val="28"/>
          <w:szCs w:val="28"/>
        </w:rPr>
        <w:t xml:space="preserve"> и </w:t>
      </w:r>
      <w:r w:rsidRPr="002C1457">
        <w:rPr>
          <w:rFonts w:ascii="Times New Roman" w:eastAsia="Calibri" w:hAnsi="Times New Roman"/>
          <w:i/>
          <w:noProof/>
          <w:color w:val="1F497D"/>
          <w:sz w:val="28"/>
          <w:szCs w:val="28"/>
        </w:rPr>
        <w:t>Bidention</w:t>
      </w:r>
      <w:r w:rsidRPr="002C1457">
        <w:rPr>
          <w:rFonts w:ascii="Times New Roman" w:eastAsia="Calibri" w:hAnsi="Times New Roman"/>
          <w:noProof/>
          <w:color w:val="1F497D"/>
          <w:sz w:val="28"/>
          <w:szCs w:val="28"/>
        </w:rPr>
        <w:t xml:space="preserve"> p.p.</w:t>
      </w:r>
      <w:bookmarkEnd w:id="4"/>
    </w:p>
    <w:p w:rsidR="002C1457" w:rsidRPr="002C1457" w:rsidRDefault="002C1457" w:rsidP="002C1457">
      <w:pPr>
        <w:spacing w:after="0" w:line="240" w:lineRule="auto"/>
        <w:ind w:left="720" w:hanging="720"/>
        <w:jc w:val="both"/>
        <w:rPr>
          <w:rFonts w:ascii="Times New Roman" w:eastAsia="Calibri" w:hAnsi="Times New Roman"/>
          <w:noProof/>
          <w:sz w:val="24"/>
          <w:szCs w:val="24"/>
        </w:rPr>
      </w:pPr>
    </w:p>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b/>
          <w:sz w:val="24"/>
          <w:szCs w:val="24"/>
        </w:rPr>
        <w:t xml:space="preserve">1. Код и наименование на типа местообитание: </w:t>
      </w:r>
      <w:r w:rsidRPr="002C1457">
        <w:rPr>
          <w:rFonts w:ascii="Times New Roman" w:eastAsia="Calibri" w:hAnsi="Times New Roman"/>
          <w:bCs/>
          <w:sz w:val="24"/>
          <w:szCs w:val="24"/>
        </w:rPr>
        <w:t xml:space="preserve">3270 Реки с кални брегове с </w:t>
      </w:r>
      <w:r w:rsidRPr="002C1457">
        <w:rPr>
          <w:rFonts w:ascii="Times New Roman" w:eastAsia="Calibri" w:hAnsi="Times New Roman"/>
          <w:bCs/>
          <w:i/>
          <w:sz w:val="24"/>
          <w:szCs w:val="24"/>
        </w:rPr>
        <w:t>Chenopodion rubri</w:t>
      </w:r>
      <w:r w:rsidRPr="002C1457">
        <w:rPr>
          <w:rFonts w:ascii="Times New Roman" w:eastAsia="Calibri" w:hAnsi="Times New Roman"/>
          <w:bCs/>
          <w:sz w:val="24"/>
          <w:szCs w:val="24"/>
        </w:rPr>
        <w:t xml:space="preserve"> и </w:t>
      </w:r>
      <w:r w:rsidRPr="002C1457">
        <w:rPr>
          <w:rFonts w:ascii="Times New Roman" w:eastAsia="Calibri" w:hAnsi="Times New Roman"/>
          <w:bCs/>
          <w:i/>
          <w:sz w:val="24"/>
          <w:szCs w:val="24"/>
        </w:rPr>
        <w:t>Bidention</w:t>
      </w:r>
      <w:r w:rsidRPr="002C1457">
        <w:rPr>
          <w:rFonts w:ascii="Times New Roman" w:eastAsia="Calibri" w:hAnsi="Times New Roman"/>
          <w:bCs/>
          <w:sz w:val="24"/>
          <w:szCs w:val="24"/>
        </w:rPr>
        <w:t xml:space="preserve"> p.p.</w:t>
      </w:r>
    </w:p>
    <w:p w:rsidR="002C1457" w:rsidRPr="002C1457" w:rsidRDefault="002C1457" w:rsidP="002C1457">
      <w:pPr>
        <w:spacing w:after="0" w:line="240" w:lineRule="auto"/>
        <w:jc w:val="both"/>
        <w:rPr>
          <w:rFonts w:ascii="Times New Roman" w:eastAsia="Calibri" w:hAnsi="Times New Roman"/>
          <w:sz w:val="24"/>
          <w:szCs w:val="24"/>
          <w:highlight w:val="yellow"/>
        </w:rPr>
      </w:pPr>
    </w:p>
    <w:p w:rsidR="002C1457" w:rsidRPr="002C1457" w:rsidRDefault="002C1457" w:rsidP="002C1457">
      <w:pPr>
        <w:spacing w:after="0" w:line="240" w:lineRule="auto"/>
        <w:rPr>
          <w:rFonts w:ascii="Times New Roman" w:eastAsia="Calibri" w:hAnsi="Times New Roman"/>
          <w:b/>
          <w:sz w:val="24"/>
          <w:szCs w:val="24"/>
        </w:rPr>
      </w:pPr>
      <w:r w:rsidRPr="002C1457">
        <w:rPr>
          <w:rFonts w:ascii="Times New Roman" w:eastAsia="Calibri" w:hAnsi="Times New Roman"/>
          <w:b/>
          <w:sz w:val="24"/>
          <w:szCs w:val="24"/>
        </w:rPr>
        <w:t>2. Кратка характеристика на целевия обект</w:t>
      </w:r>
    </w:p>
    <w:p w:rsidR="002C1457" w:rsidRPr="002C1457" w:rsidRDefault="002C1457" w:rsidP="002C1457">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lang w:val="en-US"/>
        </w:rPr>
        <w:t>Местообитанието представлява кални речни брегове на големи реки в низините, където се развиват едногод</w:t>
      </w:r>
      <w:r w:rsidRPr="002C1457">
        <w:rPr>
          <w:rFonts w:ascii="Times New Roman" w:eastAsia="Calibri" w:hAnsi="Times New Roman"/>
          <w:noProof/>
          <w:sz w:val="24"/>
          <w:szCs w:val="24"/>
        </w:rPr>
        <w:t>ишни, високи (0,50–0,70 m) пионерни</w:t>
      </w:r>
      <w:r w:rsidRPr="002C1457">
        <w:rPr>
          <w:rFonts w:ascii="Times New Roman" w:eastAsia="Calibri" w:hAnsi="Times New Roman"/>
          <w:sz w:val="24"/>
          <w:szCs w:val="24"/>
          <w:lang w:val="en-US"/>
        </w:rPr>
        <w:t xml:space="preserve"> нитрофилни (рудерални) растителни съобщества. Съобществата са свързани</w:t>
      </w:r>
      <w:r w:rsidRPr="002C1457">
        <w:rPr>
          <w:rFonts w:ascii="Times New Roman" w:eastAsia="Calibri" w:hAnsi="Times New Roman"/>
          <w:sz w:val="24"/>
          <w:szCs w:val="24"/>
        </w:rPr>
        <w:t xml:space="preserve"> сукцесионно с тези на ниските хигрофити</w:t>
      </w:r>
      <w:r w:rsidRPr="002C1457">
        <w:rPr>
          <w:rFonts w:ascii="Times New Roman" w:eastAsia="Calibri" w:hAnsi="Times New Roman"/>
          <w:sz w:val="24"/>
          <w:szCs w:val="24"/>
          <w:lang w:val="en-US"/>
        </w:rPr>
        <w:t xml:space="preserve">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2C1457">
        <w:rPr>
          <w:rFonts w:ascii="Times New Roman" w:eastAsia="Calibri" w:hAnsi="Times New Roman"/>
          <w:i/>
          <w:sz w:val="24"/>
          <w:szCs w:val="24"/>
          <w:lang w:val="en-US"/>
        </w:rPr>
        <w:t>Bidens frondosa, B. tripartita, Persicaria hydropiper, P. lapathifolia, Rumex conglomeratus, R. maritimus, Xanthium italicum</w:t>
      </w:r>
      <w:r w:rsidRPr="002C1457">
        <w:rPr>
          <w:rFonts w:ascii="Times New Roman" w:eastAsia="Calibri" w:hAnsi="Times New Roman"/>
          <w:i/>
          <w:sz w:val="24"/>
          <w:szCs w:val="24"/>
        </w:rPr>
        <w:t xml:space="preserve"> </w:t>
      </w:r>
      <w:r w:rsidRPr="002C1457">
        <w:rPr>
          <w:rFonts w:ascii="Times New Roman" w:eastAsia="Calibri" w:hAnsi="Times New Roman"/>
          <w:sz w:val="24"/>
          <w:szCs w:val="24"/>
        </w:rPr>
        <w:t>и др</w:t>
      </w:r>
      <w:r w:rsidRPr="002C1457">
        <w:rPr>
          <w:rFonts w:ascii="Times New Roman" w:eastAsia="Calibri" w:hAnsi="Times New Roman"/>
          <w:sz w:val="24"/>
          <w:szCs w:val="24"/>
          <w:lang w:val="en-US"/>
        </w:rPr>
        <w:t>.</w:t>
      </w:r>
      <w:r w:rsidRPr="002C1457">
        <w:rPr>
          <w:rFonts w:ascii="Times New Roman" w:eastAsia="Calibri" w:hAnsi="Times New Roman"/>
          <w:sz w:val="24"/>
          <w:szCs w:val="24"/>
        </w:rPr>
        <w:t xml:space="preserve"> </w:t>
      </w:r>
      <w:r w:rsidRPr="002C1457">
        <w:rPr>
          <w:rFonts w:ascii="Times New Roman" w:eastAsia="Calibri" w:hAnsi="Times New Roman"/>
          <w:sz w:val="24"/>
          <w:szCs w:val="24"/>
          <w:lang w:val="en-US"/>
        </w:rPr>
        <w:t>Тези съобщества обикновено формират комплекси със съобществата на ниските едногодишни хигрофити</w:t>
      </w:r>
      <w:r w:rsidRPr="002C1457">
        <w:rPr>
          <w:rFonts w:ascii="Times New Roman" w:eastAsia="Calibri" w:hAnsi="Times New Roman"/>
          <w:sz w:val="24"/>
          <w:szCs w:val="24"/>
        </w:rPr>
        <w:t xml:space="preserve"> (3130).</w:t>
      </w:r>
      <w:r w:rsidRPr="002C1457">
        <w:rPr>
          <w:rFonts w:ascii="Times New Roman" w:eastAsia="Calibri" w:hAnsi="Times New Roman"/>
          <w:sz w:val="24"/>
          <w:szCs w:val="24"/>
          <w:lang w:val="en-US"/>
        </w:rPr>
        <w:t xml:space="preserve"> Те се появяват обикновено в края на лятото, като първоначално брегът изглежда кален и лишен от растителност, тъй като тя се развива по-късно. </w:t>
      </w:r>
      <w:r w:rsidRPr="002C1457">
        <w:rPr>
          <w:rFonts w:ascii="Times New Roman" w:eastAsia="Calibri" w:hAnsi="Times New Roman"/>
          <w:sz w:val="24"/>
          <w:szCs w:val="24"/>
        </w:rPr>
        <w:t>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2C1457" w:rsidRPr="002C1457" w:rsidRDefault="002C1457" w:rsidP="002C1457">
      <w:pPr>
        <w:spacing w:after="0" w:line="240" w:lineRule="auto"/>
        <w:ind w:firstLine="720"/>
        <w:jc w:val="both"/>
        <w:rPr>
          <w:rFonts w:ascii="Times New Roman" w:hAnsi="Times New Roman"/>
          <w:bCs/>
          <w:sz w:val="24"/>
          <w:szCs w:val="24"/>
          <w:lang w:eastAsia="bg-BG"/>
        </w:rPr>
      </w:pPr>
      <w:r w:rsidRPr="002C1457">
        <w:rPr>
          <w:rFonts w:ascii="Times New Roman" w:hAnsi="Times New Roman"/>
          <w:bCs/>
          <w:sz w:val="24"/>
          <w:szCs w:val="24"/>
          <w:lang w:val="en-US" w:eastAsia="bg-BG"/>
        </w:rPr>
        <w:t>Съобщества от този тип са широко разпространени по брега на река Дунав, както и по бреговете на островите в защитената зона. Ценозите са много представителни и включват почти всички типични видове за местообитанието. Островите</w:t>
      </w:r>
      <w:r w:rsidRPr="002C1457">
        <w:rPr>
          <w:rFonts w:ascii="Times New Roman" w:hAnsi="Times New Roman"/>
          <w:bCs/>
          <w:sz w:val="24"/>
          <w:szCs w:val="24"/>
          <w:lang w:eastAsia="bg-BG"/>
        </w:rPr>
        <w:t>,</w:t>
      </w:r>
      <w:r w:rsidRPr="002C1457">
        <w:rPr>
          <w:rFonts w:ascii="Times New Roman" w:hAnsi="Times New Roman"/>
          <w:bCs/>
          <w:sz w:val="24"/>
          <w:szCs w:val="24"/>
          <w:lang w:val="en-US" w:eastAsia="bg-BG"/>
        </w:rPr>
        <w:t xml:space="preserve"> </w:t>
      </w:r>
      <w:r w:rsidRPr="002C1457">
        <w:rPr>
          <w:rFonts w:ascii="Times New Roman" w:hAnsi="Times New Roman"/>
          <w:bCs/>
          <w:sz w:val="24"/>
          <w:szCs w:val="24"/>
          <w:lang w:eastAsia="bg-BG"/>
        </w:rPr>
        <w:t>вкл. и острови Козлодуй със силно разчленената им брегова ивица</w:t>
      </w:r>
      <w:r w:rsidRPr="002C1457">
        <w:rPr>
          <w:rFonts w:ascii="Times New Roman" w:hAnsi="Times New Roman"/>
          <w:bCs/>
          <w:sz w:val="24"/>
          <w:szCs w:val="24"/>
          <w:lang w:val="en-US" w:eastAsia="bg-BG"/>
        </w:rPr>
        <w:t xml:space="preserve"> са подходящи за развитието му, защото край тях движението на реката се забавя и се </w:t>
      </w:r>
      <w:r w:rsidRPr="002C1457">
        <w:rPr>
          <w:rFonts w:ascii="Times New Roman" w:hAnsi="Times New Roman"/>
          <w:bCs/>
          <w:sz w:val="24"/>
          <w:szCs w:val="24"/>
          <w:lang w:val="en-US" w:eastAsia="bg-BG"/>
        </w:rPr>
        <w:lastRenderedPageBreak/>
        <w:t>акумулират наноси, при чието осушаване се развива това местообитание.</w:t>
      </w:r>
      <w:r w:rsidRPr="002C1457">
        <w:rPr>
          <w:rFonts w:ascii="Times New Roman" w:hAnsi="Times New Roman"/>
          <w:bCs/>
          <w:sz w:val="24"/>
          <w:szCs w:val="24"/>
          <w:lang w:eastAsia="bg-BG"/>
        </w:rPr>
        <w:t xml:space="preserve"> Ценозите на клас </w:t>
      </w:r>
      <w:r w:rsidRPr="002C1457">
        <w:rPr>
          <w:rFonts w:ascii="Times New Roman" w:hAnsi="Times New Roman"/>
          <w:bCs/>
          <w:i/>
          <w:sz w:val="24"/>
          <w:szCs w:val="24"/>
          <w:lang w:val="en-US" w:eastAsia="bg-BG"/>
        </w:rPr>
        <w:t>Bidentetea</w:t>
      </w:r>
      <w:r w:rsidRPr="002C1457">
        <w:rPr>
          <w:rFonts w:ascii="Times New Roman" w:hAnsi="Times New Roman"/>
          <w:bCs/>
          <w:sz w:val="24"/>
          <w:szCs w:val="24"/>
          <w:lang w:val="en-US" w:eastAsia="bg-BG"/>
        </w:rPr>
        <w:t xml:space="preserve"> </w:t>
      </w:r>
      <w:r w:rsidRPr="002C1457">
        <w:rPr>
          <w:rFonts w:ascii="Times New Roman" w:hAnsi="Times New Roman"/>
          <w:bCs/>
          <w:sz w:val="24"/>
          <w:szCs w:val="24"/>
          <w:lang w:eastAsia="bg-BG"/>
        </w:rPr>
        <w:t xml:space="preserve">се </w:t>
      </w:r>
      <w:r w:rsidRPr="002C1457">
        <w:rPr>
          <w:rFonts w:ascii="Times New Roman" w:hAnsi="Times New Roman"/>
          <w:bCs/>
          <w:sz w:val="24"/>
          <w:szCs w:val="24"/>
          <w:lang w:val="en-US" w:eastAsia="bg-BG"/>
        </w:rPr>
        <w:t xml:space="preserve">развиват след засъхване на бреговете заети от съобществата на клас </w:t>
      </w:r>
      <w:r w:rsidRPr="002C1457">
        <w:rPr>
          <w:rFonts w:ascii="Times New Roman" w:hAnsi="Times New Roman"/>
          <w:bCs/>
          <w:i/>
          <w:sz w:val="24"/>
          <w:szCs w:val="24"/>
          <w:lang w:val="en-US" w:eastAsia="bg-BG"/>
        </w:rPr>
        <w:t>Isoeto-Nanojuncetea</w:t>
      </w:r>
      <w:r w:rsidRPr="002C1457">
        <w:rPr>
          <w:rFonts w:ascii="Times New Roman" w:hAnsi="Times New Roman"/>
          <w:bCs/>
          <w:sz w:val="24"/>
          <w:szCs w:val="24"/>
          <w:lang w:val="en-US" w:eastAsia="bg-BG"/>
        </w:rPr>
        <w:t xml:space="preserve"> (3130)</w:t>
      </w:r>
      <w:r w:rsidRPr="002C1457">
        <w:rPr>
          <w:rFonts w:ascii="Times New Roman" w:hAnsi="Times New Roman"/>
          <w:bCs/>
          <w:sz w:val="24"/>
          <w:szCs w:val="24"/>
          <w:lang w:eastAsia="bg-BG"/>
        </w:rPr>
        <w:t>, като малко закъсняват след тях.</w:t>
      </w:r>
    </w:p>
    <w:p w:rsidR="002C1457" w:rsidRPr="002C1457" w:rsidRDefault="002C1457" w:rsidP="002C1457">
      <w:pPr>
        <w:spacing w:after="0" w:line="240" w:lineRule="auto"/>
        <w:ind w:firstLine="720"/>
        <w:jc w:val="both"/>
        <w:rPr>
          <w:rFonts w:ascii="Times New Roman" w:eastAsia="Calibri" w:hAnsi="Times New Roman"/>
          <w:b/>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3. Състояние на биогеографско ниво и разпространение в мрежата</w:t>
      </w:r>
    </w:p>
    <w:p w:rsidR="002C1457" w:rsidRPr="002C1457" w:rsidRDefault="002C1457" w:rsidP="002C1457">
      <w:pPr>
        <w:shd w:val="clear" w:color="auto" w:fill="FFFFFF"/>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В мрежата Натура 2000, природно местообитание с код 3270 е предмет на опазване в 29 защитени зони (</w:t>
      </w:r>
      <w:r w:rsidRPr="002C1457">
        <w:rPr>
          <w:rFonts w:ascii="Times New Roman" w:hAnsi="Times New Roman"/>
          <w:noProof/>
          <w:position w:val="-1"/>
          <w:sz w:val="24"/>
          <w:szCs w:val="24"/>
        </w:rPr>
        <w:t xml:space="preserve">Natura 2000 update April 2019: </w:t>
      </w:r>
      <w:hyperlink r:id="rId12">
        <w:r w:rsidRPr="002C1457">
          <w:rPr>
            <w:rFonts w:ascii="Times New Roman" w:hAnsi="Times New Roman"/>
            <w:noProof/>
            <w:color w:val="0563C1"/>
            <w:position w:val="-1"/>
            <w:sz w:val="24"/>
            <w:szCs w:val="24"/>
            <w:u w:val="single"/>
          </w:rPr>
          <w:t>https://cdr.eionet.europa.eu/bg/eu/n2000</w:t>
        </w:r>
      </w:hyperlink>
      <w:r w:rsidRPr="002C1457">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2C1457">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регион</w:t>
      </w:r>
      <w:r w:rsidRPr="002C1457">
        <w:rPr>
          <w:rFonts w:ascii="Times New Roman" w:eastAsia="Calibri" w:hAnsi="Times New Roman"/>
          <w:sz w:val="24"/>
          <w:szCs w:val="24"/>
        </w:rPr>
        <w:t>.</w:t>
      </w:r>
    </w:p>
    <w:p w:rsidR="002C1457" w:rsidRPr="002C1457" w:rsidRDefault="002C1457" w:rsidP="002C1457">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Pr>
          <w:rFonts w:ascii="Times New Roman" w:eastAsia="Calibri" w:hAnsi="Times New Roman"/>
          <w:sz w:val="24"/>
          <w:szCs w:val="24"/>
        </w:rPr>
        <w:t>реиона</w:t>
      </w:r>
      <w:r w:rsidRPr="002C1457">
        <w:rPr>
          <w:rFonts w:ascii="Times New Roman" w:eastAsia="Calibri" w:hAnsi="Times New Roman"/>
          <w:sz w:val="24"/>
          <w:szCs w:val="24"/>
        </w:rPr>
        <w:t xml:space="preserve"> (благоприятно разпространение, неблагоприятно-лошо по структура и функции, и бъдещи перспективи). </w:t>
      </w:r>
      <w:r w:rsidRPr="002C1457">
        <w:rPr>
          <w:rFonts w:ascii="Times New Roman" w:hAnsi="Times New Roman"/>
          <w:sz w:val="24"/>
          <w:szCs w:val="24"/>
        </w:rPr>
        <w:t>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2C1457">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2C1457">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затлачването и заустванията.</w:t>
      </w:r>
    </w:p>
    <w:p w:rsidR="002C1457" w:rsidRPr="002C1457" w:rsidRDefault="002C1457" w:rsidP="002C1457">
      <w:pPr>
        <w:spacing w:after="0" w:line="240" w:lineRule="auto"/>
        <w:jc w:val="both"/>
        <w:rPr>
          <w:rFonts w:ascii="Times New Roman" w:eastAsia="Calibri" w:hAnsi="Times New Roman"/>
          <w:sz w:val="24"/>
          <w:szCs w:val="24"/>
          <w:highlight w:val="yellow"/>
        </w:rPr>
      </w:pPr>
    </w:p>
    <w:p w:rsidR="002C1457" w:rsidRPr="002C1457" w:rsidRDefault="002C1457" w:rsidP="002C1457">
      <w:pPr>
        <w:spacing w:after="0" w:line="240" w:lineRule="auto"/>
        <w:rPr>
          <w:rFonts w:ascii="Times New Roman" w:eastAsia="Calibri" w:hAnsi="Times New Roman"/>
          <w:i/>
          <w:sz w:val="24"/>
          <w:szCs w:val="24"/>
        </w:rPr>
      </w:pPr>
      <w:r w:rsidRPr="002C1457">
        <w:rPr>
          <w:rFonts w:ascii="Times New Roman" w:eastAsia="Calibri" w:hAnsi="Times New Roman"/>
          <w:b/>
          <w:sz w:val="24"/>
          <w:szCs w:val="24"/>
        </w:rPr>
        <w:t>4. Състояние на ниво защитена зона</w:t>
      </w:r>
    </w:p>
    <w:p w:rsidR="002C1457" w:rsidRPr="002C1457" w:rsidRDefault="002C1457" w:rsidP="002C1457">
      <w:pPr>
        <w:spacing w:after="0" w:line="240" w:lineRule="auto"/>
        <w:ind w:firstLine="709"/>
        <w:jc w:val="both"/>
        <w:rPr>
          <w:rFonts w:ascii="Times New Roman" w:eastAsia="Calibri" w:hAnsi="Times New Roman"/>
          <w:sz w:val="24"/>
          <w:szCs w:val="24"/>
          <w:highlight w:val="yellow"/>
        </w:rPr>
      </w:pPr>
      <w:r w:rsidRPr="002C1457">
        <w:rPr>
          <w:rFonts w:ascii="Times New Roman" w:eastAsia="Calibri" w:hAnsi="Times New Roman"/>
          <w:sz w:val="24"/>
          <w:szCs w:val="24"/>
        </w:rPr>
        <w:t>Според данните в стандартния формуляр, площта на местообитанието в ЗЗ „Острови Козлодуй“ е 8,3 ha</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 xml:space="preserve">и попада в Континенталния биогеографски </w:t>
      </w:r>
      <w:r>
        <w:rPr>
          <w:rFonts w:ascii="Times New Roman" w:eastAsia="Calibri" w:hAnsi="Times New Roman"/>
          <w:sz w:val="24"/>
          <w:szCs w:val="24"/>
        </w:rPr>
        <w:t>регион</w:t>
      </w:r>
      <w:r w:rsidRPr="002C1457">
        <w:rPr>
          <w:rFonts w:ascii="Times New Roman" w:eastAsia="Calibri" w:hAnsi="Times New Roman"/>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и е по-малка от дотогава съществуваща площ в СФ на зоната (27,27 ha).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неблагоприятно-незадоволително състояние. Оценките се основават на установена фрагментация в рамките на местообитанието, наличие на инвазивни видове, замърсяване с битово отпадни и промишлени води, типично за р. Дунав, както и значително битово замърсяване на брега на реката. Според стандартния формуляр, местообитанието в зоната е с оценки за „Представителност“ „A“, за „Относителна площ“ „</w:t>
      </w:r>
      <w:r w:rsidRPr="002C1457">
        <w:rPr>
          <w:rFonts w:ascii="Times New Roman" w:eastAsia="Calibri" w:hAnsi="Times New Roman"/>
          <w:sz w:val="24"/>
          <w:szCs w:val="24"/>
          <w:lang w:val="en-US"/>
        </w:rPr>
        <w:t>C</w:t>
      </w:r>
      <w:r w:rsidRPr="002C1457">
        <w:rPr>
          <w:rFonts w:ascii="Times New Roman" w:eastAsia="Calibri" w:hAnsi="Times New Roman"/>
          <w:sz w:val="24"/>
          <w:szCs w:val="24"/>
        </w:rPr>
        <w:t>“ и за „Степен на опазване“ „B“, като общата оценка на стойността на защитената зона за опазване на природното местообитание е „B“.</w:t>
      </w:r>
    </w:p>
    <w:p w:rsidR="002C1457" w:rsidRPr="002C1457" w:rsidRDefault="002C1457" w:rsidP="002C1457">
      <w:pPr>
        <w:spacing w:after="0" w:line="240" w:lineRule="auto"/>
        <w:jc w:val="both"/>
        <w:rPr>
          <w:rFonts w:ascii="Times New Roman" w:hAnsi="Times New Roman"/>
          <w:b/>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2C1457" w:rsidRPr="002C1457" w:rsidTr="00565095">
        <w:tc>
          <w:tcPr>
            <w:tcW w:w="2385" w:type="pct"/>
            <w:gridSpan w:val="6"/>
            <w:shd w:val="clear" w:color="auto" w:fill="D9D9D9"/>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Annex I Habitat types</w:t>
            </w:r>
          </w:p>
        </w:tc>
        <w:tc>
          <w:tcPr>
            <w:tcW w:w="2615" w:type="pct"/>
            <w:gridSpan w:val="4"/>
            <w:shd w:val="clear" w:color="auto" w:fill="D9D9D9"/>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Site assessment</w:t>
            </w:r>
          </w:p>
        </w:tc>
      </w:tr>
      <w:tr w:rsidR="002C1457" w:rsidRPr="002C1457" w:rsidTr="00565095">
        <w:tc>
          <w:tcPr>
            <w:tcW w:w="344"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Code</w:t>
            </w:r>
          </w:p>
        </w:tc>
        <w:tc>
          <w:tcPr>
            <w:tcW w:w="240"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PF</w:t>
            </w:r>
          </w:p>
        </w:tc>
        <w:tc>
          <w:tcPr>
            <w:tcW w:w="251"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NP</w:t>
            </w:r>
          </w:p>
        </w:tc>
        <w:tc>
          <w:tcPr>
            <w:tcW w:w="526"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Cover (ha)</w:t>
            </w:r>
          </w:p>
        </w:tc>
        <w:tc>
          <w:tcPr>
            <w:tcW w:w="536"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Cave (number)</w:t>
            </w:r>
          </w:p>
        </w:tc>
        <w:tc>
          <w:tcPr>
            <w:tcW w:w="489"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Data quality</w:t>
            </w:r>
          </w:p>
        </w:tc>
        <w:tc>
          <w:tcPr>
            <w:tcW w:w="848"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A/B/C/D</w:t>
            </w:r>
          </w:p>
        </w:tc>
        <w:tc>
          <w:tcPr>
            <w:tcW w:w="1766" w:type="pct"/>
            <w:gridSpan w:val="3"/>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A/B/C</w:t>
            </w:r>
          </w:p>
        </w:tc>
      </w:tr>
      <w:tr w:rsidR="002C1457" w:rsidRPr="002C1457" w:rsidTr="00565095">
        <w:trPr>
          <w:trHeight w:val="454"/>
        </w:trPr>
        <w:tc>
          <w:tcPr>
            <w:tcW w:w="344" w:type="pct"/>
          </w:tcPr>
          <w:p w:rsidR="002C1457" w:rsidRPr="002C1457" w:rsidRDefault="002C1457" w:rsidP="002C1457">
            <w:pPr>
              <w:rPr>
                <w:rFonts w:ascii="Times New Roman" w:hAnsi="Times New Roman"/>
                <w:b/>
                <w:color w:val="000000"/>
                <w:position w:val="-1"/>
                <w:sz w:val="20"/>
                <w:szCs w:val="20"/>
              </w:rPr>
            </w:pPr>
          </w:p>
        </w:tc>
        <w:tc>
          <w:tcPr>
            <w:tcW w:w="240" w:type="pct"/>
          </w:tcPr>
          <w:p w:rsidR="002C1457" w:rsidRPr="002C1457" w:rsidRDefault="002C1457" w:rsidP="002C1457">
            <w:pPr>
              <w:rPr>
                <w:rFonts w:ascii="Times New Roman" w:hAnsi="Times New Roman"/>
                <w:b/>
                <w:color w:val="000000"/>
                <w:position w:val="-1"/>
                <w:sz w:val="20"/>
                <w:szCs w:val="20"/>
              </w:rPr>
            </w:pPr>
          </w:p>
        </w:tc>
        <w:tc>
          <w:tcPr>
            <w:tcW w:w="251" w:type="pct"/>
          </w:tcPr>
          <w:p w:rsidR="002C1457" w:rsidRPr="002C1457" w:rsidRDefault="002C1457" w:rsidP="002C1457">
            <w:pPr>
              <w:rPr>
                <w:rFonts w:ascii="Times New Roman" w:hAnsi="Times New Roman"/>
                <w:b/>
                <w:color w:val="000000"/>
                <w:position w:val="-1"/>
                <w:sz w:val="20"/>
                <w:szCs w:val="20"/>
              </w:rPr>
            </w:pPr>
          </w:p>
        </w:tc>
        <w:tc>
          <w:tcPr>
            <w:tcW w:w="526" w:type="pct"/>
          </w:tcPr>
          <w:p w:rsidR="002C1457" w:rsidRPr="002C1457" w:rsidRDefault="002C1457" w:rsidP="002C1457">
            <w:pPr>
              <w:rPr>
                <w:rFonts w:ascii="Times New Roman" w:hAnsi="Times New Roman"/>
                <w:b/>
                <w:color w:val="000000"/>
                <w:position w:val="-1"/>
                <w:sz w:val="20"/>
                <w:szCs w:val="20"/>
              </w:rPr>
            </w:pPr>
          </w:p>
        </w:tc>
        <w:tc>
          <w:tcPr>
            <w:tcW w:w="536" w:type="pct"/>
          </w:tcPr>
          <w:p w:rsidR="002C1457" w:rsidRPr="002C1457" w:rsidRDefault="002C1457" w:rsidP="002C1457">
            <w:pPr>
              <w:rPr>
                <w:rFonts w:ascii="Times New Roman" w:hAnsi="Times New Roman"/>
                <w:b/>
                <w:color w:val="000000"/>
                <w:position w:val="-1"/>
                <w:sz w:val="20"/>
                <w:szCs w:val="20"/>
              </w:rPr>
            </w:pPr>
          </w:p>
        </w:tc>
        <w:tc>
          <w:tcPr>
            <w:tcW w:w="489" w:type="pct"/>
          </w:tcPr>
          <w:p w:rsidR="002C1457" w:rsidRPr="002C1457" w:rsidRDefault="002C1457" w:rsidP="002C1457">
            <w:pPr>
              <w:rPr>
                <w:rFonts w:ascii="Times New Roman" w:hAnsi="Times New Roman"/>
                <w:b/>
                <w:color w:val="000000"/>
                <w:position w:val="-1"/>
                <w:sz w:val="20"/>
                <w:szCs w:val="20"/>
              </w:rPr>
            </w:pPr>
          </w:p>
        </w:tc>
        <w:tc>
          <w:tcPr>
            <w:tcW w:w="848" w:type="pct"/>
          </w:tcPr>
          <w:p w:rsidR="002C1457" w:rsidRPr="002C1457" w:rsidRDefault="002C1457" w:rsidP="002C1457">
            <w:pPr>
              <w:rPr>
                <w:rFonts w:ascii="Times New Roman" w:hAnsi="Times New Roman"/>
                <w:b/>
                <w:noProof/>
                <w:color w:val="000000"/>
                <w:position w:val="-1"/>
                <w:sz w:val="20"/>
                <w:szCs w:val="20"/>
              </w:rPr>
            </w:pPr>
            <w:r w:rsidRPr="002C1457">
              <w:rPr>
                <w:rFonts w:ascii="Times New Roman" w:hAnsi="Times New Roman"/>
                <w:b/>
                <w:noProof/>
                <w:color w:val="000000"/>
                <w:position w:val="-1"/>
                <w:sz w:val="20"/>
                <w:szCs w:val="20"/>
              </w:rPr>
              <w:t>Representativity</w:t>
            </w:r>
          </w:p>
        </w:tc>
        <w:tc>
          <w:tcPr>
            <w:tcW w:w="643"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Relative Surface</w:t>
            </w:r>
          </w:p>
        </w:tc>
        <w:tc>
          <w:tcPr>
            <w:tcW w:w="710"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Conservation</w:t>
            </w:r>
          </w:p>
        </w:tc>
        <w:tc>
          <w:tcPr>
            <w:tcW w:w="414"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Global</w:t>
            </w:r>
          </w:p>
        </w:tc>
      </w:tr>
      <w:tr w:rsidR="002C1457" w:rsidRPr="002C1457" w:rsidTr="00565095">
        <w:trPr>
          <w:trHeight w:hRule="exact" w:val="284"/>
        </w:trPr>
        <w:tc>
          <w:tcPr>
            <w:tcW w:w="344" w:type="pct"/>
            <w:tcBorders>
              <w:top w:val="nil"/>
              <w:left w:val="single" w:sz="4" w:space="0" w:color="auto"/>
              <w:bottom w:val="single" w:sz="4" w:space="0" w:color="auto"/>
              <w:right w:val="single" w:sz="4" w:space="0" w:color="auto"/>
            </w:tcBorders>
            <w:shd w:val="clear" w:color="auto" w:fill="auto"/>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3270</w:t>
            </w:r>
          </w:p>
        </w:tc>
        <w:tc>
          <w:tcPr>
            <w:tcW w:w="240" w:type="pct"/>
          </w:tcPr>
          <w:p w:rsidR="002C1457" w:rsidRPr="002C1457" w:rsidRDefault="002C1457" w:rsidP="002C1457">
            <w:pPr>
              <w:rPr>
                <w:rFonts w:ascii="Times New Roman" w:eastAsia="Calibri" w:hAnsi="Times New Roman"/>
                <w:sz w:val="20"/>
                <w:szCs w:val="20"/>
                <w:lang w:val="en-US"/>
              </w:rPr>
            </w:pPr>
          </w:p>
        </w:tc>
        <w:tc>
          <w:tcPr>
            <w:tcW w:w="251" w:type="pct"/>
          </w:tcPr>
          <w:p w:rsidR="002C1457" w:rsidRPr="002C1457" w:rsidRDefault="002C1457" w:rsidP="002C1457">
            <w:pPr>
              <w:rPr>
                <w:rFonts w:ascii="Times New Roman" w:eastAsia="Calibri" w:hAnsi="Times New Roman"/>
                <w:sz w:val="20"/>
                <w:szCs w:val="20"/>
                <w:lang w:val="en-US"/>
              </w:rPr>
            </w:pPr>
          </w:p>
        </w:tc>
        <w:tc>
          <w:tcPr>
            <w:tcW w:w="526"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8,3</w:t>
            </w:r>
          </w:p>
        </w:tc>
        <w:tc>
          <w:tcPr>
            <w:tcW w:w="536" w:type="pct"/>
          </w:tcPr>
          <w:p w:rsidR="002C1457" w:rsidRPr="002C1457" w:rsidRDefault="002C1457" w:rsidP="002C1457">
            <w:pPr>
              <w:rPr>
                <w:rFonts w:ascii="Times New Roman" w:eastAsia="Calibri" w:hAnsi="Times New Roman"/>
                <w:sz w:val="20"/>
                <w:szCs w:val="20"/>
                <w:lang w:val="en-US"/>
              </w:rPr>
            </w:pPr>
          </w:p>
        </w:tc>
        <w:tc>
          <w:tcPr>
            <w:tcW w:w="489"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G</w:t>
            </w:r>
          </w:p>
        </w:tc>
        <w:tc>
          <w:tcPr>
            <w:tcW w:w="848"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A</w:t>
            </w:r>
          </w:p>
        </w:tc>
        <w:tc>
          <w:tcPr>
            <w:tcW w:w="643"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C</w:t>
            </w:r>
          </w:p>
        </w:tc>
        <w:tc>
          <w:tcPr>
            <w:tcW w:w="710"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B</w:t>
            </w:r>
          </w:p>
        </w:tc>
        <w:tc>
          <w:tcPr>
            <w:tcW w:w="414"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B</w:t>
            </w:r>
          </w:p>
        </w:tc>
      </w:tr>
    </w:tbl>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5. Анализ на наличната информация</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2C1457" w:rsidRPr="002C1457" w:rsidRDefault="002C1457" w:rsidP="002C1457">
      <w:pPr>
        <w:spacing w:after="0" w:line="240" w:lineRule="auto"/>
        <w:ind w:firstLine="720"/>
        <w:contextualSpacing/>
        <w:jc w:val="both"/>
        <w:rPr>
          <w:rFonts w:ascii="Times New Roman" w:hAnsi="Times New Roman"/>
          <w:bCs/>
          <w:sz w:val="24"/>
          <w:szCs w:val="24"/>
          <w:lang w:eastAsia="bg-BG"/>
        </w:rPr>
      </w:pPr>
      <w:r w:rsidRPr="002C1457">
        <w:rPr>
          <w:rFonts w:ascii="Times New Roman" w:eastAsia="Calibri" w:hAnsi="Times New Roman"/>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w:t>
      </w:r>
      <w:r w:rsidRPr="002C1457">
        <w:rPr>
          <w:rFonts w:ascii="Times New Roman" w:eastAsia="Calibri" w:hAnsi="Times New Roman"/>
          <w:sz w:val="24"/>
          <w:szCs w:val="24"/>
          <w:lang w:val="en-US"/>
        </w:rPr>
        <w:t xml:space="preserve">Това е едно от проблемните за картиране природни местообитания заедно с 3130, доколкото е много динамично и се появява в зависимост от ниски води на </w:t>
      </w:r>
      <w:r w:rsidRPr="002C1457">
        <w:rPr>
          <w:rFonts w:ascii="Times New Roman" w:eastAsia="Calibri" w:hAnsi="Times New Roman"/>
          <w:sz w:val="24"/>
          <w:szCs w:val="24"/>
        </w:rPr>
        <w:t>реките</w:t>
      </w:r>
      <w:r w:rsidRPr="002C1457">
        <w:rPr>
          <w:rFonts w:ascii="Times New Roman" w:eastAsia="Calibri" w:hAnsi="Times New Roman"/>
          <w:sz w:val="24"/>
          <w:szCs w:val="24"/>
          <w:lang w:val="en-US"/>
        </w:rPr>
        <w:t xml:space="preserve"> и зависи от динамиката на речните наноси. </w:t>
      </w:r>
      <w:r w:rsidRPr="002C1457">
        <w:rPr>
          <w:rFonts w:ascii="Times New Roman" w:eastAsia="Calibri" w:hAnsi="Times New Roman"/>
          <w:sz w:val="24"/>
          <w:szCs w:val="24"/>
        </w:rPr>
        <w:t>По</w:t>
      </w:r>
      <w:r w:rsidRPr="002C1457">
        <w:rPr>
          <w:rFonts w:ascii="Times New Roman" w:eastAsia="Calibri" w:hAnsi="Times New Roman"/>
          <w:sz w:val="24"/>
          <w:szCs w:val="24"/>
          <w:lang w:val="en-US"/>
        </w:rPr>
        <w:t xml:space="preserve">ради това всяка площ, посочена за него е условна, доколкото тя се мени година за година. </w:t>
      </w:r>
      <w:r w:rsidRPr="002C1457">
        <w:rPr>
          <w:rFonts w:ascii="Times New Roman" w:eastAsia="Calibri" w:hAnsi="Times New Roman"/>
          <w:sz w:val="24"/>
          <w:szCs w:val="24"/>
        </w:rPr>
        <w:t xml:space="preserve">Допълнително, в сравнение с 3130, това местообитание се нуждае от по-дълъг период на осушаване на наносите, за да се развие върху тях. </w:t>
      </w:r>
      <w:r w:rsidRPr="002C1457">
        <w:rPr>
          <w:rFonts w:ascii="Times New Roman" w:eastAsia="Calibri" w:hAnsi="Times New Roman"/>
          <w:sz w:val="24"/>
          <w:szCs w:val="24"/>
          <w:lang w:val="en-US"/>
        </w:rPr>
        <w:t xml:space="preserve">Друг проблем е, 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w:t>
      </w:r>
      <w:r w:rsidRPr="002C1457">
        <w:rPr>
          <w:rFonts w:ascii="Times New Roman" w:eastAsia="Calibri" w:hAnsi="Times New Roman"/>
          <w:sz w:val="24"/>
          <w:szCs w:val="24"/>
        </w:rPr>
        <w:t>е отдръпнала по-отдавна</w:t>
      </w:r>
      <w:r w:rsidRPr="002C1457">
        <w:rPr>
          <w:rFonts w:ascii="Times New Roman" w:eastAsia="Calibri" w:hAnsi="Times New Roman"/>
          <w:sz w:val="24"/>
          <w:szCs w:val="24"/>
          <w:lang w:val="en-US"/>
        </w:rPr>
        <w:t xml:space="preserve">. </w:t>
      </w:r>
      <w:r w:rsidRPr="002C1457">
        <w:rPr>
          <w:rFonts w:ascii="Times New Roman" w:hAnsi="Times New Roman"/>
          <w:bCs/>
          <w:sz w:val="24"/>
          <w:szCs w:val="24"/>
          <w:lang w:eastAsia="bg-BG"/>
        </w:rPr>
        <w:t>Самото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3130.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2C1457" w:rsidRPr="002C1457" w:rsidRDefault="002C1457" w:rsidP="002C1457">
      <w:pPr>
        <w:spacing w:after="0" w:line="240" w:lineRule="auto"/>
        <w:ind w:firstLine="720"/>
        <w:contextualSpacing/>
        <w:jc w:val="both"/>
        <w:rPr>
          <w:rFonts w:ascii="Times New Roman" w:eastAsia="Calibri" w:hAnsi="Times New Roman"/>
          <w:sz w:val="24"/>
          <w:szCs w:val="24"/>
        </w:rPr>
      </w:pPr>
      <w:r w:rsidRPr="002C1457">
        <w:rPr>
          <w:rFonts w:ascii="Times New Roman" w:eastAsia="Calibri" w:hAnsi="Times New Roman"/>
          <w:sz w:val="24"/>
          <w:szCs w:val="24"/>
        </w:rPr>
        <w:t>Считаме, че площта, посочена в стандартния формуляр</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8,3</w:t>
      </w:r>
      <w:r w:rsidRPr="002C1457">
        <w:rPr>
          <w:rFonts w:ascii="Times New Roman" w:eastAsia="Calibri" w:hAnsi="Times New Roman"/>
          <w:sz w:val="24"/>
          <w:szCs w:val="24"/>
          <w:lang w:val="en-US"/>
        </w:rPr>
        <w:t xml:space="preserve"> ha)</w:t>
      </w:r>
      <w:r w:rsidRPr="002C1457">
        <w:rPr>
          <w:rFonts w:ascii="Times New Roman" w:eastAsia="Calibri" w:hAnsi="Times New Roman"/>
          <w:sz w:val="24"/>
          <w:szCs w:val="24"/>
        </w:rPr>
        <w:t xml:space="preserve"> не отразява актуалното разпространение. След теренната работа през 2021 г и след критичен анализ на наличната информация е направено моделиране и определената при него стойност</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7</w:t>
      </w:r>
      <w:r w:rsidRPr="002C1457">
        <w:rPr>
          <w:rFonts w:ascii="Times New Roman" w:eastAsia="Calibri" w:hAnsi="Times New Roman"/>
          <w:sz w:val="24"/>
          <w:szCs w:val="24"/>
          <w:lang w:val="en-US"/>
        </w:rPr>
        <w:t xml:space="preserve"> ha)</w:t>
      </w:r>
      <w:r w:rsidRPr="002C1457">
        <w:rPr>
          <w:rFonts w:ascii="Times New Roman" w:eastAsia="Calibri" w:hAnsi="Times New Roman"/>
          <w:sz w:val="24"/>
          <w:szCs w:val="24"/>
        </w:rPr>
        <w:t xml:space="preserve"> е по-подходяща да бъде приета за минимална, предвид дължината на бреговите ивици на острови Козлодуй и бреговата ивица в зоната. Предлагаме тази площ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2C1457" w:rsidRPr="002C1457" w:rsidRDefault="002C1457" w:rsidP="002C1457">
      <w:pPr>
        <w:spacing w:after="0" w:line="240" w:lineRule="auto"/>
        <w:ind w:firstLine="720"/>
        <w:contextualSpacing/>
        <w:jc w:val="both"/>
        <w:rPr>
          <w:rFonts w:ascii="Times New Roman" w:eastAsia="Calibri" w:hAnsi="Times New Roman"/>
          <w:sz w:val="24"/>
          <w:szCs w:val="24"/>
        </w:rPr>
      </w:pPr>
      <w:r w:rsidRPr="002C1457">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2C1457" w:rsidRPr="002C1457" w:rsidRDefault="002C1457" w:rsidP="002C1457">
      <w:pPr>
        <w:spacing w:after="0" w:line="240" w:lineRule="auto"/>
        <w:ind w:firstLine="720"/>
        <w:contextualSpacing/>
        <w:jc w:val="both"/>
        <w:rPr>
          <w:rFonts w:ascii="Times New Roman" w:eastAsia="Calibri" w:hAnsi="Times New Roman"/>
          <w:sz w:val="24"/>
          <w:szCs w:val="24"/>
        </w:rPr>
      </w:pPr>
      <w:r w:rsidRPr="002C1457">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2C1457" w:rsidRPr="002C1457" w:rsidRDefault="002C1457" w:rsidP="002C1457">
      <w:pPr>
        <w:spacing w:after="0" w:line="240" w:lineRule="auto"/>
        <w:ind w:firstLine="720"/>
        <w:contextualSpacing/>
        <w:jc w:val="both"/>
        <w:rPr>
          <w:rFonts w:ascii="Times New Roman" w:hAnsi="Times New Roman"/>
          <w:bCs/>
          <w:sz w:val="24"/>
          <w:szCs w:val="24"/>
          <w:lang w:eastAsia="bg-BG"/>
        </w:rPr>
      </w:pPr>
      <w:r w:rsidRPr="002C1457">
        <w:rPr>
          <w:rFonts w:ascii="Times New Roman" w:eastAsia="Calibri" w:hAnsi="Times New Roman"/>
          <w:sz w:val="24"/>
          <w:szCs w:val="24"/>
        </w:rPr>
        <w:t>- Не се наблюдават сериозни и видими промени в хидрологичния режим свързани с отводняване и водоползване. Има бързи промени в седиментацията и натрупването и отнасянето на наноси поради динамиката на реката.</w:t>
      </w:r>
    </w:p>
    <w:p w:rsidR="002C1457" w:rsidRPr="002C1457" w:rsidRDefault="002C1457" w:rsidP="002C1457">
      <w:pPr>
        <w:spacing w:after="0" w:line="240" w:lineRule="auto"/>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i/>
          <w:sz w:val="24"/>
          <w:szCs w:val="24"/>
          <w:lang w:val="en-US"/>
        </w:rPr>
      </w:pPr>
      <w:r w:rsidRPr="002C1457">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2C1457" w:rsidRPr="002C1457" w:rsidRDefault="002C1457" w:rsidP="002C1457">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2C1457" w:rsidRPr="002C1457" w:rsidTr="00565095">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 xml:space="preserve">Специфични цели </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lastRenderedPageBreak/>
              <w:t>Площ</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 xml:space="preserve">Най-малко </w:t>
            </w:r>
            <w:r w:rsidRPr="002C1457">
              <w:rPr>
                <w:rFonts w:ascii="Times New Roman" w:eastAsia="Calibri" w:hAnsi="Times New Roman"/>
                <w:sz w:val="20"/>
                <w:szCs w:val="20"/>
              </w:rPr>
              <w:t>7</w:t>
            </w:r>
            <w:r w:rsidRPr="002C1457">
              <w:rPr>
                <w:rFonts w:ascii="Times New Roman" w:eastAsia="Calibri" w:hAnsi="Times New Roman"/>
                <w:sz w:val="20"/>
                <w:szCs w:val="20"/>
                <w:lang w:val="en-US"/>
              </w:rPr>
              <w:t xml:space="preserve"> ha</w:t>
            </w:r>
          </w:p>
        </w:tc>
        <w:tc>
          <w:tcPr>
            <w:tcW w:w="255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rPr>
              <w:t>Поддържане на площта – най-малко 7</w:t>
            </w:r>
            <w:r w:rsidRPr="002C1457">
              <w:rPr>
                <w:rFonts w:ascii="Times New Roman" w:eastAsia="Calibri" w:hAnsi="Times New Roman"/>
                <w:sz w:val="20"/>
                <w:szCs w:val="20"/>
                <w:lang w:val="en-US"/>
              </w:rPr>
              <w:t xml:space="preserve"> ha</w:t>
            </w:r>
            <w:r w:rsidRPr="002C1457">
              <w:rPr>
                <w:rFonts w:ascii="Times New Roman" w:eastAsia="Calibri" w:hAnsi="Times New Roman"/>
                <w:sz w:val="20"/>
                <w:szCs w:val="20"/>
              </w:rPr>
              <w:t>.</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b/>
                <w:sz w:val="20"/>
                <w:szCs w:val="20"/>
              </w:rPr>
            </w:pPr>
            <w:r w:rsidRPr="002C1457">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sz w:val="20"/>
                <w:szCs w:val="20"/>
              </w:rPr>
            </w:pPr>
            <w:r w:rsidRPr="002C1457">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rPr>
                <w:rFonts w:ascii="Times New Roman" w:eastAsia="Calibri" w:hAnsi="Times New Roman"/>
                <w:sz w:val="20"/>
                <w:szCs w:val="20"/>
              </w:rPr>
            </w:pPr>
            <w:r w:rsidRPr="002C1457">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i/>
                <w:sz w:val="20"/>
                <w:szCs w:val="20"/>
              </w:rPr>
            </w:pPr>
            <w:r w:rsidRPr="002C1457">
              <w:rPr>
                <w:rFonts w:ascii="Times New Roman" w:eastAsia="Calibri" w:hAnsi="Times New Roman"/>
                <w:sz w:val="20"/>
                <w:szCs w:val="20"/>
              </w:rPr>
              <w:t xml:space="preserve">Типични видове: </w:t>
            </w:r>
            <w:r w:rsidRPr="002C1457">
              <w:rPr>
                <w:rFonts w:ascii="Times New Roman" w:eastAsia="Calibri" w:hAnsi="Times New Roman"/>
                <w:i/>
                <w:sz w:val="20"/>
                <w:szCs w:val="20"/>
              </w:rPr>
              <w:t xml:space="preserve">Xanthium italicum, Artemisia annua, Chenopodium </w:t>
            </w:r>
            <w:r w:rsidRPr="002C1457">
              <w:rPr>
                <w:rFonts w:ascii="Times New Roman" w:eastAsia="Calibri" w:hAnsi="Times New Roman"/>
                <w:i/>
                <w:sz w:val="20"/>
                <w:szCs w:val="20"/>
                <w:lang w:val="en-US"/>
              </w:rPr>
              <w:t>spp.</w:t>
            </w:r>
            <w:r w:rsidRPr="002C1457">
              <w:rPr>
                <w:rFonts w:ascii="Times New Roman" w:eastAsia="Calibri" w:hAnsi="Times New Roman"/>
                <w:i/>
                <w:sz w:val="20"/>
                <w:szCs w:val="20"/>
              </w:rPr>
              <w:t xml:space="preserve">, Bidens </w:t>
            </w:r>
            <w:r w:rsidRPr="002C1457">
              <w:rPr>
                <w:rFonts w:ascii="Times New Roman" w:eastAsia="Calibri" w:hAnsi="Times New Roman"/>
                <w:i/>
                <w:sz w:val="20"/>
                <w:szCs w:val="20"/>
                <w:lang w:val="en-US"/>
              </w:rPr>
              <w:t>spp.,</w:t>
            </w:r>
            <w:r w:rsidRPr="002C1457">
              <w:rPr>
                <w:rFonts w:ascii="Times New Roman" w:eastAsia="Calibri" w:hAnsi="Times New Roman"/>
                <w:i/>
                <w:sz w:val="20"/>
                <w:szCs w:val="20"/>
              </w:rPr>
              <w:t xml:space="preserve"> Myosoton aquaticum, Persicaria spp., Potentilla supina, Echinochloa crus-gallii, Catabrosa aquatica, Ranunculus sceleratus, Rumex palustris, Rumex maritimus, Rumex conglomeratus, Veronica anaga</w:t>
            </w:r>
            <w:r w:rsidRPr="002C1457">
              <w:rPr>
                <w:rFonts w:ascii="Times New Roman" w:eastAsia="Calibri" w:hAnsi="Times New Roman"/>
                <w:i/>
                <w:sz w:val="20"/>
                <w:szCs w:val="20"/>
                <w:lang w:val="en-US"/>
              </w:rPr>
              <w:t>l</w:t>
            </w:r>
            <w:r w:rsidRPr="002C1457">
              <w:rPr>
                <w:rFonts w:ascii="Times New Roman" w:eastAsia="Calibri" w:hAnsi="Times New Roman"/>
                <w:i/>
                <w:sz w:val="20"/>
                <w:szCs w:val="20"/>
              </w:rPr>
              <w:t xml:space="preserve">lis-aquatica, Lythrum salicariа, Cyperus </w:t>
            </w:r>
            <w:r w:rsidRPr="002C1457">
              <w:rPr>
                <w:rFonts w:ascii="Times New Roman" w:eastAsia="Calibri" w:hAnsi="Times New Roman"/>
                <w:i/>
                <w:sz w:val="20"/>
                <w:szCs w:val="20"/>
                <w:lang w:val="en-US"/>
              </w:rPr>
              <w:t>spp.</w:t>
            </w:r>
          </w:p>
        </w:tc>
        <w:tc>
          <w:tcPr>
            <w:tcW w:w="2236"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b/>
                <w:sz w:val="20"/>
                <w:szCs w:val="20"/>
              </w:rPr>
            </w:pPr>
            <w:r w:rsidRPr="002C1457">
              <w:rPr>
                <w:rFonts w:ascii="Times New Roman" w:eastAsia="Calibri" w:hAnsi="Times New Roman"/>
                <w:sz w:val="20"/>
                <w:szCs w:val="20"/>
              </w:rPr>
              <w:t>Поддържане на състоянието – присъстват поне 5 от типичните видове.</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2C1457" w:rsidRPr="002C1457" w:rsidRDefault="002C1457" w:rsidP="002C1457">
      <w:pPr>
        <w:spacing w:after="0" w:line="240" w:lineRule="auto"/>
        <w:jc w:val="both"/>
        <w:rPr>
          <w:rFonts w:ascii="Times New Roman" w:eastAsia="Calibri" w:hAnsi="Times New Roman"/>
          <w:sz w:val="24"/>
          <w:szCs w:val="24"/>
          <w:highlight w:val="yellow"/>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7. Необходимост от актуализация на СФ на защитената зона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Въз основа на събраната информация е необходима промянa само на площта в стандартния формуляр на защитената зона.</w:t>
      </w:r>
    </w:p>
    <w:p w:rsidR="002C1457" w:rsidRPr="002C1457" w:rsidRDefault="002C1457" w:rsidP="002C1457">
      <w:pPr>
        <w:spacing w:after="0" w:line="240" w:lineRule="auto"/>
        <w:jc w:val="both"/>
        <w:rPr>
          <w:rFonts w:ascii="Times New Roman" w:eastAsia="Calibri" w:hAnsi="Times New Roman"/>
          <w:sz w:val="24"/>
          <w:szCs w:val="24"/>
          <w:lang w:val="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2C1457" w:rsidRPr="002C1457" w:rsidTr="00565095">
        <w:tc>
          <w:tcPr>
            <w:tcW w:w="4957" w:type="dxa"/>
            <w:gridSpan w:val="6"/>
            <w:shd w:val="clear" w:color="auto" w:fill="D9D9D9"/>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Annex I Habitat types</w:t>
            </w:r>
          </w:p>
        </w:tc>
        <w:tc>
          <w:tcPr>
            <w:tcW w:w="5244" w:type="dxa"/>
            <w:gridSpan w:val="4"/>
            <w:shd w:val="clear" w:color="auto" w:fill="D9D9D9"/>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Site assessment</w:t>
            </w:r>
          </w:p>
        </w:tc>
      </w:tr>
      <w:tr w:rsidR="002C1457" w:rsidRPr="002C1457" w:rsidTr="00565095">
        <w:tc>
          <w:tcPr>
            <w:tcW w:w="704"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Code</w:t>
            </w:r>
          </w:p>
        </w:tc>
        <w:tc>
          <w:tcPr>
            <w:tcW w:w="567"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PF</w:t>
            </w:r>
          </w:p>
        </w:tc>
        <w:tc>
          <w:tcPr>
            <w:tcW w:w="567"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NP</w:t>
            </w:r>
          </w:p>
        </w:tc>
        <w:tc>
          <w:tcPr>
            <w:tcW w:w="851"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Cover (ha)</w:t>
            </w:r>
          </w:p>
        </w:tc>
        <w:tc>
          <w:tcPr>
            <w:tcW w:w="1134"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Cave (number)</w:t>
            </w:r>
          </w:p>
        </w:tc>
        <w:tc>
          <w:tcPr>
            <w:tcW w:w="1134"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Data quality</w:t>
            </w:r>
          </w:p>
        </w:tc>
        <w:tc>
          <w:tcPr>
            <w:tcW w:w="1842"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A/B/C/D</w:t>
            </w:r>
          </w:p>
        </w:tc>
        <w:tc>
          <w:tcPr>
            <w:tcW w:w="3402" w:type="dxa"/>
            <w:gridSpan w:val="3"/>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A/B/C</w:t>
            </w:r>
          </w:p>
        </w:tc>
      </w:tr>
      <w:tr w:rsidR="002C1457" w:rsidRPr="002C1457" w:rsidTr="00565095">
        <w:tc>
          <w:tcPr>
            <w:tcW w:w="704" w:type="dxa"/>
          </w:tcPr>
          <w:p w:rsidR="002C1457" w:rsidRPr="002C1457" w:rsidRDefault="002C1457" w:rsidP="002C1457">
            <w:pPr>
              <w:rPr>
                <w:rFonts w:ascii="Times New Roman" w:hAnsi="Times New Roman"/>
                <w:noProof/>
                <w:color w:val="000000"/>
                <w:position w:val="-1"/>
                <w:sz w:val="20"/>
                <w:szCs w:val="20"/>
              </w:rPr>
            </w:pPr>
          </w:p>
        </w:tc>
        <w:tc>
          <w:tcPr>
            <w:tcW w:w="567" w:type="dxa"/>
          </w:tcPr>
          <w:p w:rsidR="002C1457" w:rsidRPr="002C1457" w:rsidRDefault="002C1457" w:rsidP="002C1457">
            <w:pPr>
              <w:rPr>
                <w:rFonts w:ascii="Times New Roman" w:hAnsi="Times New Roman"/>
                <w:noProof/>
                <w:color w:val="000000"/>
                <w:position w:val="-1"/>
                <w:sz w:val="20"/>
                <w:szCs w:val="20"/>
              </w:rPr>
            </w:pPr>
          </w:p>
        </w:tc>
        <w:tc>
          <w:tcPr>
            <w:tcW w:w="567" w:type="dxa"/>
          </w:tcPr>
          <w:p w:rsidR="002C1457" w:rsidRPr="002C1457" w:rsidRDefault="002C1457" w:rsidP="002C1457">
            <w:pPr>
              <w:rPr>
                <w:rFonts w:ascii="Times New Roman" w:hAnsi="Times New Roman"/>
                <w:noProof/>
                <w:color w:val="000000"/>
                <w:position w:val="-1"/>
                <w:sz w:val="20"/>
                <w:szCs w:val="20"/>
              </w:rPr>
            </w:pPr>
          </w:p>
        </w:tc>
        <w:tc>
          <w:tcPr>
            <w:tcW w:w="851" w:type="dxa"/>
          </w:tcPr>
          <w:p w:rsidR="002C1457" w:rsidRPr="002C1457" w:rsidRDefault="002C1457" w:rsidP="002C1457">
            <w:pPr>
              <w:rPr>
                <w:rFonts w:ascii="Times New Roman" w:hAnsi="Times New Roman"/>
                <w:noProof/>
                <w:color w:val="000000"/>
                <w:position w:val="-1"/>
                <w:sz w:val="20"/>
                <w:szCs w:val="20"/>
              </w:rPr>
            </w:pPr>
          </w:p>
        </w:tc>
        <w:tc>
          <w:tcPr>
            <w:tcW w:w="1134" w:type="dxa"/>
          </w:tcPr>
          <w:p w:rsidR="002C1457" w:rsidRPr="002C1457" w:rsidRDefault="002C1457" w:rsidP="002C1457">
            <w:pPr>
              <w:rPr>
                <w:rFonts w:ascii="Times New Roman" w:hAnsi="Times New Roman"/>
                <w:noProof/>
                <w:color w:val="000000"/>
                <w:position w:val="-1"/>
                <w:sz w:val="20"/>
                <w:szCs w:val="20"/>
              </w:rPr>
            </w:pPr>
          </w:p>
        </w:tc>
        <w:tc>
          <w:tcPr>
            <w:tcW w:w="1134" w:type="dxa"/>
          </w:tcPr>
          <w:p w:rsidR="002C1457" w:rsidRPr="002C1457" w:rsidRDefault="002C1457" w:rsidP="002C1457">
            <w:pPr>
              <w:rPr>
                <w:rFonts w:ascii="Times New Roman" w:hAnsi="Times New Roman"/>
                <w:noProof/>
                <w:color w:val="000000"/>
                <w:position w:val="-1"/>
                <w:sz w:val="20"/>
                <w:szCs w:val="20"/>
              </w:rPr>
            </w:pPr>
          </w:p>
        </w:tc>
        <w:tc>
          <w:tcPr>
            <w:tcW w:w="1842"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Representativity</w:t>
            </w:r>
          </w:p>
        </w:tc>
        <w:tc>
          <w:tcPr>
            <w:tcW w:w="993"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Relative Surface</w:t>
            </w:r>
          </w:p>
        </w:tc>
        <w:tc>
          <w:tcPr>
            <w:tcW w:w="1559"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Conservation</w:t>
            </w:r>
          </w:p>
        </w:tc>
        <w:tc>
          <w:tcPr>
            <w:tcW w:w="850"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Global</w:t>
            </w:r>
          </w:p>
        </w:tc>
      </w:tr>
      <w:tr w:rsidR="002C1457" w:rsidRPr="002C1457" w:rsidTr="00565095">
        <w:tc>
          <w:tcPr>
            <w:tcW w:w="704" w:type="dxa"/>
          </w:tcPr>
          <w:p w:rsidR="002C1457" w:rsidRPr="002C1457" w:rsidRDefault="002C1457" w:rsidP="002C1457">
            <w:pPr>
              <w:rPr>
                <w:rFonts w:ascii="Times New Roman" w:eastAsia="Calibri" w:hAnsi="Times New Roman"/>
                <w:b/>
                <w:sz w:val="20"/>
                <w:szCs w:val="20"/>
              </w:rPr>
            </w:pPr>
            <w:r w:rsidRPr="002C1457">
              <w:rPr>
                <w:rFonts w:ascii="Times New Roman" w:eastAsia="Calibri" w:hAnsi="Times New Roman"/>
                <w:b/>
                <w:sz w:val="20"/>
                <w:szCs w:val="20"/>
              </w:rPr>
              <w:t>3270</w:t>
            </w:r>
          </w:p>
        </w:tc>
        <w:tc>
          <w:tcPr>
            <w:tcW w:w="567" w:type="dxa"/>
          </w:tcPr>
          <w:p w:rsidR="002C1457" w:rsidRPr="002C1457" w:rsidRDefault="002C1457" w:rsidP="002C1457">
            <w:pPr>
              <w:rPr>
                <w:rFonts w:ascii="Times New Roman" w:eastAsia="Calibri" w:hAnsi="Times New Roman"/>
                <w:b/>
                <w:sz w:val="20"/>
                <w:szCs w:val="20"/>
                <w:lang w:val="en-US"/>
              </w:rPr>
            </w:pPr>
          </w:p>
        </w:tc>
        <w:tc>
          <w:tcPr>
            <w:tcW w:w="567" w:type="dxa"/>
          </w:tcPr>
          <w:p w:rsidR="002C1457" w:rsidRPr="002C1457" w:rsidRDefault="002C1457" w:rsidP="002C1457">
            <w:pPr>
              <w:rPr>
                <w:rFonts w:ascii="Times New Roman" w:eastAsia="Calibri" w:hAnsi="Times New Roman"/>
                <w:b/>
                <w:sz w:val="20"/>
                <w:szCs w:val="20"/>
                <w:lang w:val="en-US"/>
              </w:rPr>
            </w:pPr>
          </w:p>
        </w:tc>
        <w:tc>
          <w:tcPr>
            <w:tcW w:w="851" w:type="dxa"/>
          </w:tcPr>
          <w:p w:rsidR="002C1457" w:rsidRPr="002C1457" w:rsidRDefault="002C1457" w:rsidP="002C1457">
            <w:pPr>
              <w:rPr>
                <w:rFonts w:ascii="Times New Roman" w:eastAsia="Calibri" w:hAnsi="Times New Roman"/>
                <w:b/>
                <w:sz w:val="20"/>
                <w:szCs w:val="20"/>
              </w:rPr>
            </w:pPr>
            <w:r w:rsidRPr="002C1457">
              <w:rPr>
                <w:rFonts w:ascii="Times New Roman" w:eastAsia="Calibri" w:hAnsi="Times New Roman"/>
                <w:b/>
                <w:color w:val="FF0000"/>
                <w:sz w:val="20"/>
                <w:szCs w:val="20"/>
              </w:rPr>
              <w:t>7</w:t>
            </w:r>
          </w:p>
        </w:tc>
        <w:tc>
          <w:tcPr>
            <w:tcW w:w="1134" w:type="dxa"/>
          </w:tcPr>
          <w:p w:rsidR="002C1457" w:rsidRPr="002C1457" w:rsidRDefault="002C1457" w:rsidP="002C1457">
            <w:pPr>
              <w:rPr>
                <w:rFonts w:ascii="Times New Roman" w:eastAsia="Calibri" w:hAnsi="Times New Roman"/>
                <w:b/>
                <w:sz w:val="20"/>
                <w:szCs w:val="20"/>
                <w:lang w:val="en-US"/>
              </w:rPr>
            </w:pPr>
          </w:p>
        </w:tc>
        <w:tc>
          <w:tcPr>
            <w:tcW w:w="1134"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G</w:t>
            </w:r>
          </w:p>
        </w:tc>
        <w:tc>
          <w:tcPr>
            <w:tcW w:w="1842"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A</w:t>
            </w:r>
          </w:p>
        </w:tc>
        <w:tc>
          <w:tcPr>
            <w:tcW w:w="993"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C</w:t>
            </w:r>
          </w:p>
        </w:tc>
        <w:tc>
          <w:tcPr>
            <w:tcW w:w="1559"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B</w:t>
            </w:r>
          </w:p>
        </w:tc>
        <w:tc>
          <w:tcPr>
            <w:tcW w:w="850"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B</w:t>
            </w:r>
          </w:p>
        </w:tc>
      </w:tr>
    </w:tbl>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sz w:val="24"/>
          <w:szCs w:val="24"/>
        </w:rPr>
        <w:t>Забележка: промените са отбелязани в червено.</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8. Цитирана литература</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w:t>
      </w:r>
      <w:r w:rsidRPr="002C1457">
        <w:rPr>
          <w:rFonts w:ascii="Times New Roman" w:eastAsia="Calibri" w:hAnsi="Times New Roman"/>
          <w:sz w:val="24"/>
          <w:szCs w:val="24"/>
          <w:lang w:val="en-US"/>
        </w:rPr>
        <w:t>1</w:t>
      </w:r>
      <w:r w:rsidRPr="002C1457">
        <w:rPr>
          <w:rFonts w:ascii="Times New Roman" w:eastAsia="Calibri" w:hAnsi="Times New Roman"/>
          <w:sz w:val="24"/>
          <w:szCs w:val="24"/>
        </w:rPr>
        <w:t>.2021.</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lastRenderedPageBreak/>
        <w:t>Стоянов, Н., 1948. Растителността на Дунавските ни острови и стопанското й използване, БАН, София.</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 xml:space="preserve">Цонев, Р. 2009. 3270 Реки с кални брегове с </w:t>
      </w:r>
      <w:r w:rsidRPr="002C1457">
        <w:rPr>
          <w:rFonts w:ascii="Times New Roman" w:eastAsia="Calibri" w:hAnsi="Times New Roman"/>
          <w:i/>
          <w:sz w:val="24"/>
          <w:szCs w:val="24"/>
        </w:rPr>
        <w:t>Chenopodion rubri</w:t>
      </w:r>
      <w:r w:rsidRPr="002C1457">
        <w:rPr>
          <w:rFonts w:ascii="Times New Roman" w:eastAsia="Calibri" w:hAnsi="Times New Roman"/>
          <w:sz w:val="24"/>
          <w:szCs w:val="24"/>
        </w:rPr>
        <w:t xml:space="preserve"> и </w:t>
      </w:r>
      <w:r w:rsidRPr="002C1457">
        <w:rPr>
          <w:rFonts w:ascii="Times New Roman" w:eastAsia="Calibri" w:hAnsi="Times New Roman"/>
          <w:i/>
          <w:sz w:val="24"/>
          <w:szCs w:val="24"/>
        </w:rPr>
        <w:t xml:space="preserve">Bidention </w:t>
      </w:r>
      <w:r w:rsidRPr="002C1457">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Цонев, Р. 2015. 21С3 Кални речни брегове с полурудерални съобщества от високи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2C1457" w:rsidRPr="002C1457" w:rsidRDefault="002C1457" w:rsidP="002C1457">
      <w:pPr>
        <w:spacing w:after="0" w:line="240" w:lineRule="auto"/>
        <w:ind w:left="720" w:hanging="720"/>
        <w:jc w:val="both"/>
        <w:rPr>
          <w:rFonts w:ascii="Times New Roman" w:eastAsia="Calibri" w:hAnsi="Times New Roman"/>
          <w:sz w:val="24"/>
          <w:szCs w:val="24"/>
          <w:lang w:val="en-US"/>
        </w:rPr>
      </w:pPr>
      <w:r w:rsidRPr="002C1457">
        <w:rPr>
          <w:rFonts w:ascii="Times New Roman" w:eastAsia="Calibri" w:hAnsi="Times New Roman"/>
          <w:sz w:val="24"/>
          <w:szCs w:val="24"/>
        </w:rPr>
        <w:t>European commission. The State of Nature in the EU – Article 17 reporting. https://ec.europa.eu/environment/nature/knowledge/rep_habitats/index_en.htm. Last visited on 15.1</w:t>
      </w:r>
      <w:r w:rsidRPr="002C1457">
        <w:rPr>
          <w:rFonts w:ascii="Times New Roman" w:eastAsia="Calibri" w:hAnsi="Times New Roman"/>
          <w:sz w:val="24"/>
          <w:szCs w:val="24"/>
          <w:lang w:val="en-US"/>
        </w:rPr>
        <w:t>1</w:t>
      </w:r>
      <w:r w:rsidRPr="002C1457">
        <w:rPr>
          <w:rFonts w:ascii="Times New Roman" w:eastAsia="Calibri" w:hAnsi="Times New Roman"/>
          <w:sz w:val="24"/>
          <w:szCs w:val="24"/>
        </w:rPr>
        <w:t>.2021</w:t>
      </w:r>
      <w:r w:rsidRPr="002C1457">
        <w:rPr>
          <w:rFonts w:ascii="Times New Roman" w:eastAsia="Calibri" w:hAnsi="Times New Roman"/>
          <w:sz w:val="24"/>
          <w:szCs w:val="24"/>
          <w:lang w:val="en-US"/>
        </w:rPr>
        <w:t>.</w:t>
      </w:r>
    </w:p>
    <w:p w:rsidR="002C1457" w:rsidRPr="002C1457" w:rsidRDefault="002C1457" w:rsidP="002C1457">
      <w:pPr>
        <w:spacing w:after="0" w:line="240" w:lineRule="auto"/>
        <w:jc w:val="both"/>
        <w:rPr>
          <w:rFonts w:ascii="Times New Roman" w:eastAsia="Calibri" w:hAnsi="Times New Roman"/>
          <w:noProof/>
          <w:sz w:val="24"/>
          <w:szCs w:val="24"/>
          <w:lang w:val="en-US"/>
        </w:rPr>
      </w:pPr>
    </w:p>
    <w:p w:rsidR="002C1457" w:rsidRPr="002C1457" w:rsidRDefault="002C1457" w:rsidP="002C1457">
      <w:pPr>
        <w:spacing w:after="0" w:line="240" w:lineRule="auto"/>
        <w:jc w:val="both"/>
        <w:rPr>
          <w:rFonts w:ascii="Times New Roman" w:eastAsia="Calibri" w:hAnsi="Times New Roman"/>
          <w:noProof/>
          <w:sz w:val="24"/>
          <w:szCs w:val="24"/>
          <w:lang w:val="en-US"/>
        </w:rPr>
      </w:pPr>
      <w:r w:rsidRPr="002C1457">
        <w:rPr>
          <w:rFonts w:ascii="Times New Roman" w:eastAsia="Calibri" w:hAnsi="Times New Roman"/>
          <w:i/>
          <w:noProof/>
          <w:sz w:val="24"/>
          <w:szCs w:val="24"/>
          <w:lang w:val="en-US"/>
        </w:rPr>
        <w:t>Автори на текста</w:t>
      </w:r>
      <w:r w:rsidRPr="002C1457">
        <w:rPr>
          <w:rFonts w:ascii="Times New Roman" w:eastAsia="Calibri" w:hAnsi="Times New Roman"/>
          <w:noProof/>
          <w:sz w:val="24"/>
          <w:szCs w:val="24"/>
          <w:lang w:val="en-US"/>
        </w:rPr>
        <w:t>: Росен Цонев, Чавдар Гусев, Валери Георгиев, Соня Цонева</w:t>
      </w:r>
    </w:p>
    <w:p w:rsidR="002C1457" w:rsidRPr="002C1457" w:rsidRDefault="002C1457" w:rsidP="002C1457">
      <w:pPr>
        <w:spacing w:after="0" w:line="240" w:lineRule="auto"/>
        <w:ind w:left="720" w:hanging="720"/>
        <w:jc w:val="both"/>
        <w:rPr>
          <w:rFonts w:ascii="Times New Roman" w:eastAsia="Calibri" w:hAnsi="Times New Roman"/>
          <w:noProof/>
          <w:sz w:val="24"/>
          <w:szCs w:val="24"/>
          <w:lang w:val="en-US"/>
        </w:rPr>
      </w:pPr>
    </w:p>
    <w:p w:rsidR="002C1457" w:rsidRPr="002C1457" w:rsidRDefault="002C1457" w:rsidP="002C1457">
      <w:pPr>
        <w:spacing w:after="0" w:line="240" w:lineRule="auto"/>
        <w:ind w:left="720" w:hanging="720"/>
        <w:jc w:val="both"/>
        <w:rPr>
          <w:rFonts w:ascii="Times New Roman" w:eastAsia="Calibri" w:hAnsi="Times New Roman"/>
          <w:noProof/>
          <w:sz w:val="24"/>
          <w:szCs w:val="24"/>
          <w:lang w:val="en-US"/>
        </w:rPr>
      </w:pPr>
    </w:p>
    <w:p w:rsidR="008D39DF" w:rsidRDefault="00C01DD7" w:rsidP="00BA1056">
      <w:pPr>
        <w:outlineLvl w:val="1"/>
        <w:rPr>
          <w:rFonts w:ascii="Times New Roman" w:hAnsi="Times New Roman"/>
          <w:color w:val="1F497D" w:themeColor="text2"/>
          <w:sz w:val="28"/>
          <w:szCs w:val="28"/>
        </w:rPr>
      </w:pPr>
      <w:bookmarkStart w:id="5" w:name="_Toc89210013"/>
      <w:r>
        <w:rPr>
          <w:rFonts w:ascii="Times New Roman" w:hAnsi="Times New Roman"/>
          <w:color w:val="1F497D" w:themeColor="text2"/>
          <w:sz w:val="28"/>
          <w:szCs w:val="28"/>
        </w:rPr>
        <w:t>Природно местообитание</w:t>
      </w:r>
      <w:r w:rsidR="002751F7">
        <w:rPr>
          <w:rFonts w:ascii="Times New Roman" w:hAnsi="Times New Roman"/>
          <w:color w:val="1F497D" w:themeColor="text2"/>
          <w:sz w:val="28"/>
          <w:szCs w:val="28"/>
        </w:rPr>
        <w:t xml:space="preserve"> </w:t>
      </w:r>
      <w:r w:rsidR="008D39DF">
        <w:rPr>
          <w:rFonts w:ascii="Times New Roman" w:hAnsi="Times New Roman"/>
          <w:color w:val="1F497D" w:themeColor="text2"/>
          <w:sz w:val="28"/>
          <w:szCs w:val="28"/>
        </w:rPr>
        <w:t>91Е0</w:t>
      </w:r>
      <w:r w:rsidR="00CE6085">
        <w:rPr>
          <w:rFonts w:ascii="Times New Roman" w:hAnsi="Times New Roman"/>
          <w:color w:val="1F497D" w:themeColor="text2"/>
          <w:sz w:val="28"/>
          <w:szCs w:val="28"/>
        </w:rPr>
        <w:t xml:space="preserve"> </w:t>
      </w:r>
      <w:r w:rsidR="00CE6085" w:rsidRPr="002B14E7">
        <w:rPr>
          <w:rFonts w:ascii="Times New Roman" w:hAnsi="Times New Roman"/>
          <w:bCs/>
          <w:sz w:val="24"/>
          <w:szCs w:val="24"/>
          <w:lang w:eastAsia="bg-BG"/>
        </w:rPr>
        <w:t>*</w:t>
      </w:r>
      <w:r w:rsidR="00CE6085" w:rsidRPr="00CE6085">
        <w:rPr>
          <w:rFonts w:ascii="Times New Roman" w:hAnsi="Times New Roman"/>
          <w:color w:val="1F497D" w:themeColor="text2"/>
          <w:sz w:val="28"/>
          <w:szCs w:val="28"/>
        </w:rPr>
        <w:t xml:space="preserve">Алувиални гори с </w:t>
      </w:r>
      <w:r w:rsidR="00CE6085" w:rsidRPr="00CE6085">
        <w:rPr>
          <w:rFonts w:ascii="Times New Roman" w:hAnsi="Times New Roman"/>
          <w:i/>
          <w:color w:val="1F497D" w:themeColor="text2"/>
          <w:sz w:val="28"/>
          <w:szCs w:val="28"/>
        </w:rPr>
        <w:t>Alnus glutinosa</w:t>
      </w:r>
      <w:r w:rsidR="00CE6085" w:rsidRPr="00CE6085">
        <w:rPr>
          <w:rFonts w:ascii="Times New Roman" w:hAnsi="Times New Roman"/>
          <w:color w:val="1F497D" w:themeColor="text2"/>
          <w:sz w:val="28"/>
          <w:szCs w:val="28"/>
        </w:rPr>
        <w:t xml:space="preserve"> и </w:t>
      </w:r>
      <w:r w:rsidR="00CE6085" w:rsidRPr="00CE6085">
        <w:rPr>
          <w:rFonts w:ascii="Times New Roman" w:hAnsi="Times New Roman"/>
          <w:i/>
          <w:color w:val="1F497D" w:themeColor="text2"/>
          <w:sz w:val="28"/>
          <w:szCs w:val="28"/>
        </w:rPr>
        <w:t>Fraxinus</w:t>
      </w:r>
      <w:r w:rsidR="00CE6085" w:rsidRPr="00CE6085">
        <w:rPr>
          <w:rFonts w:ascii="Times New Roman" w:hAnsi="Times New Roman"/>
          <w:color w:val="1F497D" w:themeColor="text2"/>
          <w:sz w:val="28"/>
          <w:szCs w:val="28"/>
        </w:rPr>
        <w:t xml:space="preserve"> </w:t>
      </w:r>
      <w:r w:rsidR="00CE6085" w:rsidRPr="00CE6085">
        <w:rPr>
          <w:rFonts w:ascii="Times New Roman" w:hAnsi="Times New Roman"/>
          <w:i/>
          <w:color w:val="1F497D" w:themeColor="text2"/>
          <w:sz w:val="28"/>
          <w:szCs w:val="28"/>
        </w:rPr>
        <w:t>excelsior</w:t>
      </w:r>
      <w:r w:rsidR="00CE6085" w:rsidRPr="00CE6085">
        <w:rPr>
          <w:rFonts w:ascii="Times New Roman" w:hAnsi="Times New Roman"/>
          <w:color w:val="1F497D" w:themeColor="text2"/>
          <w:sz w:val="28"/>
          <w:szCs w:val="28"/>
        </w:rPr>
        <w:t xml:space="preserve"> (Alno-Padion, Alnion incanae, Salicion albae)</w:t>
      </w:r>
      <w:bookmarkEnd w:id="5"/>
    </w:p>
    <w:p w:rsidR="002B14E7" w:rsidRPr="002B14E7" w:rsidRDefault="002B14E7" w:rsidP="00D84C49">
      <w:pPr>
        <w:rPr>
          <w:rFonts w:ascii="Times New Roman" w:hAnsi="Times New Roman"/>
          <w:bCs/>
          <w:sz w:val="24"/>
          <w:szCs w:val="24"/>
          <w:lang w:eastAsia="bg-BG"/>
        </w:rPr>
      </w:pPr>
      <w:bookmarkStart w:id="6" w:name="_Toc49940627"/>
      <w:r w:rsidRPr="002B14E7">
        <w:rPr>
          <w:rFonts w:ascii="Times New Roman" w:hAnsi="Times New Roman"/>
          <w:b/>
          <w:bCs/>
          <w:sz w:val="24"/>
          <w:szCs w:val="24"/>
          <w:lang w:eastAsia="bg-BG"/>
        </w:rPr>
        <w:t>1. Код и наименование на типа местообитание</w:t>
      </w:r>
      <w:bookmarkEnd w:id="6"/>
      <w:r w:rsidRPr="002B14E7">
        <w:rPr>
          <w:rFonts w:ascii="Times New Roman" w:hAnsi="Times New Roman"/>
          <w:b/>
          <w:bCs/>
          <w:sz w:val="24"/>
          <w:szCs w:val="24"/>
          <w:lang w:eastAsia="bg-BG"/>
        </w:rPr>
        <w:t>:</w:t>
      </w:r>
      <w:r w:rsidRPr="002B14E7">
        <w:rPr>
          <w:rFonts w:ascii="Times New Roman" w:hAnsi="Times New Roman"/>
          <w:bCs/>
          <w:sz w:val="24"/>
          <w:szCs w:val="24"/>
          <w:lang w:eastAsia="bg-BG"/>
        </w:rPr>
        <w:t xml:space="preserve"> 91E0</w:t>
      </w:r>
      <w:r w:rsidR="00CE6085">
        <w:rPr>
          <w:rFonts w:ascii="Times New Roman" w:hAnsi="Times New Roman"/>
          <w:bCs/>
          <w:sz w:val="24"/>
          <w:szCs w:val="24"/>
          <w:lang w:eastAsia="bg-BG"/>
        </w:rPr>
        <w:t xml:space="preserve"> </w:t>
      </w:r>
      <w:r w:rsidRPr="002B14E7">
        <w:rPr>
          <w:rFonts w:ascii="Times New Roman" w:hAnsi="Times New Roman"/>
          <w:bCs/>
          <w:sz w:val="24"/>
          <w:szCs w:val="24"/>
          <w:lang w:eastAsia="bg-BG"/>
        </w:rPr>
        <w:t xml:space="preserve">*Алувиални гори с </w:t>
      </w:r>
      <w:r w:rsidRPr="002B14E7">
        <w:rPr>
          <w:rFonts w:ascii="Times New Roman" w:hAnsi="Times New Roman"/>
          <w:bCs/>
          <w:i/>
          <w:sz w:val="24"/>
          <w:szCs w:val="24"/>
          <w:lang w:eastAsia="bg-BG"/>
        </w:rPr>
        <w:t>Alnus glutinosa и Fraxinus excelsior (Alno-Padion, Alnion incanae, Salicion albae)</w:t>
      </w:r>
    </w:p>
    <w:p w:rsidR="002B14E7" w:rsidRPr="002B14E7" w:rsidRDefault="002B14E7" w:rsidP="00D84C49">
      <w:pPr>
        <w:spacing w:before="120" w:after="0" w:line="240" w:lineRule="auto"/>
        <w:rPr>
          <w:rFonts w:ascii="Times New Roman" w:hAnsi="Times New Roman"/>
          <w:bCs/>
          <w:sz w:val="24"/>
          <w:szCs w:val="24"/>
          <w:lang w:eastAsia="bg-BG"/>
        </w:rPr>
      </w:pPr>
      <w:r w:rsidRPr="002B14E7">
        <w:rPr>
          <w:rFonts w:ascii="Times New Roman" w:hAnsi="Times New Roman"/>
          <w:b/>
          <w:bCs/>
          <w:sz w:val="24"/>
          <w:szCs w:val="24"/>
          <w:lang w:eastAsia="bg-BG"/>
        </w:rPr>
        <w:t>2. Кратка характеристика на целевия обект</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2B14E7">
        <w:rPr>
          <w:rFonts w:ascii="Times New Roman" w:hAnsi="Times New Roman"/>
          <w:bCs/>
          <w:i/>
          <w:sz w:val="24"/>
          <w:szCs w:val="24"/>
          <w:lang w:val="en-US" w:eastAsia="bg-BG"/>
        </w:rPr>
        <w:t>Alnus</w:t>
      </w:r>
      <w:r w:rsidRPr="002B14E7">
        <w:rPr>
          <w:rFonts w:ascii="Times New Roman" w:hAnsi="Times New Roman"/>
          <w:bCs/>
          <w:sz w:val="24"/>
          <w:szCs w:val="24"/>
          <w:lang w:val="ru-RU" w:eastAsia="bg-BG"/>
        </w:rPr>
        <w:t>,</w:t>
      </w:r>
      <w:r w:rsidRPr="002B14E7">
        <w:rPr>
          <w:rFonts w:ascii="Times New Roman" w:hAnsi="Times New Roman"/>
          <w:bCs/>
          <w:i/>
          <w:sz w:val="24"/>
          <w:szCs w:val="24"/>
          <w:lang w:val="ru-RU" w:eastAsia="bg-BG"/>
        </w:rPr>
        <w:t xml:space="preserve"> </w:t>
      </w:r>
      <w:r w:rsidRPr="002B14E7">
        <w:rPr>
          <w:rFonts w:ascii="Times New Roman" w:hAnsi="Times New Roman"/>
          <w:bCs/>
          <w:i/>
          <w:sz w:val="24"/>
          <w:szCs w:val="24"/>
          <w:lang w:eastAsia="bg-BG"/>
        </w:rPr>
        <w:t>Populus</w:t>
      </w:r>
      <w:r w:rsidRPr="002B14E7">
        <w:rPr>
          <w:rFonts w:ascii="Times New Roman" w:hAnsi="Times New Roman"/>
          <w:bCs/>
          <w:sz w:val="24"/>
          <w:szCs w:val="24"/>
          <w:lang w:eastAsia="bg-BG"/>
        </w:rPr>
        <w:t>,</w:t>
      </w:r>
      <w:r w:rsidRPr="002B14E7">
        <w:rPr>
          <w:rFonts w:ascii="Times New Roman" w:hAnsi="Times New Roman"/>
          <w:bCs/>
          <w:i/>
          <w:sz w:val="24"/>
          <w:szCs w:val="24"/>
          <w:lang w:eastAsia="bg-BG"/>
        </w:rPr>
        <w:t xml:space="preserve"> Salix </w:t>
      </w:r>
      <w:r w:rsidRPr="002B14E7">
        <w:rPr>
          <w:rFonts w:ascii="Times New Roman" w:hAnsi="Times New Roman"/>
          <w:bCs/>
          <w:iCs/>
          <w:sz w:val="24"/>
          <w:szCs w:val="24"/>
          <w:lang w:eastAsia="bg-BG"/>
        </w:rPr>
        <w:t>и</w:t>
      </w:r>
      <w:r w:rsidRPr="002B14E7">
        <w:rPr>
          <w:rFonts w:ascii="Times New Roman" w:hAnsi="Times New Roman"/>
          <w:bCs/>
          <w:i/>
          <w:sz w:val="24"/>
          <w:szCs w:val="24"/>
          <w:lang w:eastAsia="bg-BG"/>
        </w:rPr>
        <w:t xml:space="preserve"> Fraxinus</w:t>
      </w:r>
      <w:r w:rsidRPr="002B14E7">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2B14E7">
        <w:rPr>
          <w:rFonts w:ascii="Times New Roman" w:hAnsi="Times New Roman"/>
          <w:bCs/>
          <w:i/>
          <w:sz w:val="24"/>
          <w:szCs w:val="24"/>
          <w:lang w:eastAsia="bg-BG"/>
        </w:rPr>
        <w:t>Alnus glutinosa</w:t>
      </w:r>
      <w:r w:rsidRPr="002B14E7">
        <w:rPr>
          <w:rFonts w:ascii="Times New Roman" w:hAnsi="Times New Roman"/>
          <w:bCs/>
          <w:sz w:val="24"/>
          <w:szCs w:val="24"/>
          <w:lang w:eastAsia="bg-BG"/>
        </w:rPr>
        <w:t xml:space="preserve"> с единично участие на </w:t>
      </w:r>
      <w:r w:rsidRPr="002B14E7">
        <w:rPr>
          <w:rFonts w:ascii="Times New Roman" w:hAnsi="Times New Roman"/>
          <w:bCs/>
          <w:i/>
          <w:sz w:val="24"/>
          <w:szCs w:val="24"/>
          <w:lang w:eastAsia="bg-BG"/>
        </w:rPr>
        <w:t xml:space="preserve">Fraxinus </w:t>
      </w:r>
      <w:r w:rsidRPr="002B14E7">
        <w:rPr>
          <w:rFonts w:ascii="Times New Roman" w:hAnsi="Times New Roman"/>
          <w:bCs/>
          <w:i/>
          <w:sz w:val="24"/>
          <w:szCs w:val="24"/>
          <w:lang w:val="en-US" w:eastAsia="bg-BG"/>
        </w:rPr>
        <w:t>excelsior</w:t>
      </w:r>
      <w:r w:rsidRPr="002B14E7">
        <w:rPr>
          <w:rFonts w:ascii="Times New Roman" w:hAnsi="Times New Roman"/>
          <w:bCs/>
          <w:sz w:val="24"/>
          <w:szCs w:val="24"/>
          <w:lang w:eastAsia="bg-BG"/>
        </w:rPr>
        <w:t xml:space="preserve"> (съюз </w:t>
      </w:r>
      <w:r w:rsidRPr="002B14E7">
        <w:rPr>
          <w:rFonts w:ascii="Times New Roman" w:hAnsi="Times New Roman"/>
          <w:bCs/>
          <w:i/>
          <w:sz w:val="24"/>
          <w:szCs w:val="24"/>
          <w:lang w:eastAsia="bg-BG"/>
        </w:rPr>
        <w:t>Alno-Padion</w:t>
      </w:r>
      <w:r w:rsidRPr="002B14E7">
        <w:rPr>
          <w:rFonts w:ascii="Times New Roman" w:hAnsi="Times New Roman"/>
          <w:bCs/>
          <w:sz w:val="24"/>
          <w:szCs w:val="24"/>
          <w:lang w:eastAsia="bg-BG"/>
        </w:rPr>
        <w:t xml:space="preserve">) в долните течения на реките; Крайречни съобщества на </w:t>
      </w:r>
      <w:r w:rsidRPr="002B14E7">
        <w:rPr>
          <w:rFonts w:ascii="Times New Roman" w:hAnsi="Times New Roman"/>
          <w:bCs/>
          <w:i/>
          <w:sz w:val="24"/>
          <w:szCs w:val="24"/>
          <w:lang w:eastAsia="bg-BG"/>
        </w:rPr>
        <w:t>Alnus glutinosa</w:t>
      </w:r>
      <w:r w:rsidRPr="002B14E7">
        <w:rPr>
          <w:rFonts w:ascii="Times New Roman" w:hAnsi="Times New Roman"/>
          <w:bCs/>
          <w:sz w:val="24"/>
          <w:szCs w:val="24"/>
          <w:lang w:eastAsia="bg-BG"/>
        </w:rPr>
        <w:t xml:space="preserve"> и/или </w:t>
      </w:r>
      <w:r w:rsidRPr="002B14E7">
        <w:rPr>
          <w:rFonts w:ascii="Times New Roman" w:hAnsi="Times New Roman"/>
          <w:bCs/>
          <w:i/>
          <w:sz w:val="24"/>
          <w:szCs w:val="24"/>
          <w:lang w:eastAsia="bg-BG"/>
        </w:rPr>
        <w:t>Alnus incana</w:t>
      </w:r>
      <w:r w:rsidRPr="002B14E7">
        <w:rPr>
          <w:rFonts w:ascii="Times New Roman" w:hAnsi="Times New Roman"/>
          <w:bCs/>
          <w:sz w:val="24"/>
          <w:szCs w:val="24"/>
          <w:lang w:eastAsia="bg-BG"/>
        </w:rPr>
        <w:t xml:space="preserve"> в горните и средните течения на реките (</w:t>
      </w:r>
      <w:r w:rsidRPr="002B14E7">
        <w:rPr>
          <w:rFonts w:ascii="Times New Roman" w:hAnsi="Times New Roman"/>
          <w:bCs/>
          <w:i/>
          <w:sz w:val="24"/>
          <w:szCs w:val="24"/>
          <w:lang w:eastAsia="bg-BG"/>
        </w:rPr>
        <w:t>Alnion incanae</w:t>
      </w:r>
      <w:r w:rsidRPr="002B14E7">
        <w:rPr>
          <w:rFonts w:ascii="Times New Roman" w:hAnsi="Times New Roman"/>
          <w:bCs/>
          <w:sz w:val="24"/>
          <w:szCs w:val="24"/>
          <w:lang w:eastAsia="bg-BG"/>
        </w:rPr>
        <w:t xml:space="preserve">) и Крайречни, заливни гори или галерии, доминирани основно от </w:t>
      </w:r>
      <w:r w:rsidRPr="002B14E7">
        <w:rPr>
          <w:rFonts w:ascii="Times New Roman" w:hAnsi="Times New Roman"/>
          <w:bCs/>
          <w:i/>
          <w:sz w:val="24"/>
          <w:szCs w:val="24"/>
          <w:lang w:eastAsia="bg-BG"/>
        </w:rPr>
        <w:t>Salix alba, Populus alba</w:t>
      </w:r>
      <w:r w:rsidRPr="002B14E7">
        <w:rPr>
          <w:rFonts w:ascii="Times New Roman" w:hAnsi="Times New Roman"/>
          <w:bCs/>
          <w:sz w:val="24"/>
          <w:szCs w:val="24"/>
          <w:lang w:eastAsia="bg-BG"/>
        </w:rPr>
        <w:t xml:space="preserve"> и </w:t>
      </w:r>
      <w:r w:rsidRPr="002B14E7">
        <w:rPr>
          <w:rFonts w:ascii="Times New Roman" w:hAnsi="Times New Roman"/>
          <w:bCs/>
          <w:i/>
          <w:sz w:val="24"/>
          <w:szCs w:val="24"/>
          <w:lang w:eastAsia="bg-BG"/>
        </w:rPr>
        <w:t>Populus nigra</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Salicion albae</w:t>
      </w:r>
      <w:r w:rsidRPr="002B14E7">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2B14E7" w:rsidRPr="00D84C49" w:rsidRDefault="002B14E7" w:rsidP="00D84C49">
      <w:pPr>
        <w:spacing w:before="120" w:after="0" w:line="240" w:lineRule="auto"/>
        <w:rPr>
          <w:rFonts w:ascii="Times New Roman" w:hAnsi="Times New Roman"/>
          <w:b/>
          <w:bCs/>
          <w:sz w:val="24"/>
          <w:szCs w:val="24"/>
          <w:lang w:eastAsia="bg-BG"/>
        </w:rPr>
      </w:pPr>
      <w:r w:rsidRPr="002B14E7">
        <w:rPr>
          <w:rFonts w:ascii="Times New Roman" w:hAnsi="Times New Roman"/>
          <w:b/>
          <w:bCs/>
          <w:sz w:val="24"/>
          <w:szCs w:val="24"/>
          <w:lang w:eastAsia="bg-BG"/>
        </w:rPr>
        <w:t>3. Състояние на биогеографско н</w:t>
      </w:r>
      <w:r w:rsidR="00CE6085">
        <w:rPr>
          <w:rFonts w:ascii="Times New Roman" w:hAnsi="Times New Roman"/>
          <w:b/>
          <w:bCs/>
          <w:sz w:val="24"/>
          <w:szCs w:val="24"/>
          <w:lang w:eastAsia="bg-BG"/>
        </w:rPr>
        <w:t>иво и разпространение в мрежата</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Съгласно картирането извършено през периода 2011–2013 година, местообитание 91Е0 е </w:t>
      </w:r>
      <w:r w:rsidRPr="00D84C49">
        <w:rPr>
          <w:rFonts w:ascii="Times New Roman" w:hAnsi="Times New Roman"/>
          <w:bCs/>
          <w:i/>
          <w:sz w:val="24"/>
          <w:szCs w:val="24"/>
          <w:lang w:eastAsia="bg-BG"/>
        </w:rPr>
        <w:t>разпространено</w:t>
      </w:r>
      <w:r w:rsidRPr="002B14E7">
        <w:rPr>
          <w:rFonts w:ascii="Times New Roman" w:hAnsi="Times New Roman"/>
          <w:bCs/>
          <w:sz w:val="24"/>
          <w:szCs w:val="24"/>
          <w:lang w:eastAsia="bg-BG"/>
        </w:rPr>
        <w:t xml:space="preserve"> в Алпийския, Черноморския и Континенталния биогеографски </w:t>
      </w:r>
      <w:r w:rsidR="00CE6085">
        <w:rPr>
          <w:rFonts w:ascii="Times New Roman" w:hAnsi="Times New Roman"/>
          <w:bCs/>
          <w:sz w:val="24"/>
          <w:szCs w:val="24"/>
          <w:lang w:eastAsia="bg-BG"/>
        </w:rPr>
        <w:t>региони</w:t>
      </w:r>
      <w:r w:rsidRPr="002B14E7">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sidR="00CE6085">
        <w:rPr>
          <w:rFonts w:ascii="Times New Roman" w:hAnsi="Times New Roman"/>
          <w:bCs/>
          <w:sz w:val="24"/>
          <w:szCs w:val="24"/>
          <w:lang w:eastAsia="bg-BG"/>
        </w:rPr>
        <w:t>региони</w:t>
      </w:r>
      <w:r w:rsidRPr="002B14E7">
        <w:rPr>
          <w:rFonts w:ascii="Times New Roman" w:hAnsi="Times New Roman"/>
          <w:bCs/>
          <w:sz w:val="24"/>
          <w:szCs w:val="24"/>
          <w:lang w:eastAsia="bg-BG"/>
        </w:rPr>
        <w:t xml:space="preserve">. По отношение на Алпийския биогеографски </w:t>
      </w:r>
      <w:r w:rsidR="00CE6085">
        <w:rPr>
          <w:rFonts w:ascii="Times New Roman" w:hAnsi="Times New Roman"/>
          <w:bCs/>
          <w:sz w:val="24"/>
          <w:szCs w:val="24"/>
          <w:lang w:eastAsia="bg-BG"/>
        </w:rPr>
        <w:t>регион</w:t>
      </w:r>
      <w:r w:rsidRPr="002B14E7">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w:t>
      </w:r>
      <w:r w:rsidRPr="002B14E7">
        <w:rPr>
          <w:rFonts w:ascii="Times New Roman" w:hAnsi="Times New Roman"/>
          <w:bCs/>
          <w:sz w:val="24"/>
          <w:szCs w:val="24"/>
          <w:lang w:eastAsia="bg-BG"/>
        </w:rPr>
        <w:lastRenderedPageBreak/>
        <w:t xml:space="preserve">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CE6085">
        <w:rPr>
          <w:rFonts w:ascii="Times New Roman" w:hAnsi="Times New Roman"/>
          <w:bCs/>
          <w:sz w:val="24"/>
          <w:szCs w:val="24"/>
          <w:lang w:eastAsia="bg-BG"/>
        </w:rPr>
        <w:t>региони</w:t>
      </w:r>
      <w:r w:rsidRPr="002B14E7">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2B14E7" w:rsidRPr="002B14E7" w:rsidRDefault="002B14E7" w:rsidP="00D84C49">
      <w:pPr>
        <w:spacing w:before="120" w:after="0" w:line="240" w:lineRule="auto"/>
        <w:rPr>
          <w:rFonts w:ascii="Times New Roman" w:hAnsi="Times New Roman"/>
          <w:b/>
          <w:bCs/>
          <w:sz w:val="24"/>
          <w:szCs w:val="24"/>
          <w:lang w:eastAsia="bg-BG"/>
        </w:rPr>
      </w:pPr>
      <w:r w:rsidRPr="002B14E7">
        <w:rPr>
          <w:rFonts w:ascii="Times New Roman" w:hAnsi="Times New Roman"/>
          <w:b/>
          <w:bCs/>
          <w:sz w:val="24"/>
          <w:szCs w:val="24"/>
          <w:lang w:eastAsia="bg-BG"/>
        </w:rPr>
        <w:t>4. С</w:t>
      </w:r>
      <w:r w:rsidR="00CE6085">
        <w:rPr>
          <w:rFonts w:ascii="Times New Roman" w:hAnsi="Times New Roman"/>
          <w:b/>
          <w:bCs/>
          <w:sz w:val="24"/>
          <w:szCs w:val="24"/>
          <w:lang w:eastAsia="bg-BG"/>
        </w:rPr>
        <w:t>ъстояние на ниво защитена зона</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2B14E7" w:rsidRPr="002B14E7" w:rsidRDefault="002B14E7" w:rsidP="00D84C49">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729"/>
        <w:gridCol w:w="893"/>
        <w:gridCol w:w="1088"/>
        <w:gridCol w:w="1938"/>
        <w:gridCol w:w="768"/>
        <w:gridCol w:w="1305"/>
        <w:gridCol w:w="869"/>
      </w:tblGrid>
      <w:tr w:rsidR="002B14E7" w:rsidRPr="002B14E7" w:rsidTr="00CE6085">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Площ</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eastAsia="bg-BG"/>
              </w:rPr>
              <w:t>Обща оценка</w:t>
            </w:r>
          </w:p>
        </w:tc>
      </w:tr>
      <w:tr w:rsidR="002B14E7" w:rsidRPr="002B14E7" w:rsidTr="00CE6085">
        <w:trPr>
          <w:jc w:val="center"/>
        </w:trPr>
        <w:tc>
          <w:tcPr>
            <w:tcW w:w="1270"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91Е0</w:t>
            </w:r>
          </w:p>
        </w:tc>
        <w:tc>
          <w:tcPr>
            <w:tcW w:w="3340" w:type="dxa"/>
            <w:tcBorders>
              <w:top w:val="single" w:sz="4" w:space="0" w:color="auto"/>
              <w:left w:val="single" w:sz="4" w:space="0" w:color="auto"/>
              <w:bottom w:val="single" w:sz="4" w:space="0" w:color="auto"/>
              <w:right w:val="single" w:sz="4" w:space="0" w:color="auto"/>
            </w:tcBorders>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Алувиални гори с </w:t>
            </w:r>
            <w:r w:rsidRPr="002B14E7">
              <w:rPr>
                <w:rFonts w:ascii="Times New Roman" w:hAnsi="Times New Roman"/>
                <w:bCs/>
                <w:i/>
                <w:lang w:eastAsia="bg-BG"/>
              </w:rPr>
              <w:t>Alnus glutinosa</w:t>
            </w:r>
            <w:r w:rsidRPr="002B14E7">
              <w:rPr>
                <w:rFonts w:ascii="Times New Roman" w:hAnsi="Times New Roman"/>
                <w:bCs/>
                <w:lang w:eastAsia="bg-BG"/>
              </w:rPr>
              <w:t xml:space="preserve"> и </w:t>
            </w:r>
            <w:r w:rsidRPr="002B14E7">
              <w:rPr>
                <w:rFonts w:ascii="Times New Roman" w:hAnsi="Times New Roman"/>
                <w:bCs/>
                <w:i/>
                <w:lang w:eastAsia="bg-BG"/>
              </w:rPr>
              <w:t>Fraxinus excelsior</w:t>
            </w:r>
            <w:r w:rsidRPr="002B14E7">
              <w:rPr>
                <w:rFonts w:ascii="Times New Roman" w:hAnsi="Times New Roman"/>
                <w:bCs/>
                <w:lang w:eastAsia="bg-BG"/>
              </w:rPr>
              <w:t xml:space="preserve"> (</w:t>
            </w:r>
            <w:r w:rsidRPr="002B14E7">
              <w:rPr>
                <w:rFonts w:ascii="Times New Roman" w:hAnsi="Times New Roman"/>
                <w:bCs/>
                <w:i/>
                <w:lang w:eastAsia="bg-BG"/>
              </w:rPr>
              <w:t>Alno-Padion</w:t>
            </w:r>
            <w:r w:rsidRPr="002B14E7">
              <w:rPr>
                <w:rFonts w:ascii="Times New Roman" w:hAnsi="Times New Roman"/>
                <w:bCs/>
                <w:lang w:eastAsia="bg-BG"/>
              </w:rPr>
              <w:t xml:space="preserve">, </w:t>
            </w:r>
            <w:r w:rsidRPr="002B14E7">
              <w:rPr>
                <w:rFonts w:ascii="Times New Roman" w:hAnsi="Times New Roman"/>
                <w:bCs/>
                <w:i/>
                <w:lang w:eastAsia="bg-BG"/>
              </w:rPr>
              <w:t>Alnion incanae</w:t>
            </w:r>
            <w:r w:rsidRPr="002B14E7">
              <w:rPr>
                <w:rFonts w:ascii="Times New Roman" w:hAnsi="Times New Roman"/>
                <w:bCs/>
                <w:lang w:eastAsia="bg-BG"/>
              </w:rPr>
              <w:t xml:space="preserve">, </w:t>
            </w:r>
            <w:r w:rsidRPr="002B14E7">
              <w:rPr>
                <w:rFonts w:ascii="Times New Roman" w:hAnsi="Times New Roman"/>
                <w:bCs/>
                <w:i/>
                <w:lang w:eastAsia="bg-BG"/>
              </w:rPr>
              <w:t>Salicion albae</w:t>
            </w:r>
            <w:r w:rsidRPr="002B14E7">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230.97 </w:t>
            </w:r>
          </w:p>
        </w:tc>
        <w:tc>
          <w:tcPr>
            <w:tcW w:w="1454"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А</w:t>
            </w:r>
          </w:p>
        </w:tc>
        <w:tc>
          <w:tcPr>
            <w:tcW w:w="851"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c>
          <w:tcPr>
            <w:tcW w:w="1654"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A</w:t>
            </w:r>
          </w:p>
        </w:tc>
      </w:tr>
    </w:tbl>
    <w:p w:rsidR="002B14E7" w:rsidRPr="002B14E7" w:rsidRDefault="002B14E7" w:rsidP="00D84C49">
      <w:pPr>
        <w:rPr>
          <w:rFonts w:ascii="Times New Roman" w:hAnsi="Times New Roman"/>
          <w:bCs/>
          <w:sz w:val="24"/>
          <w:szCs w:val="24"/>
          <w:lang w:eastAsia="bg-BG"/>
        </w:rPr>
      </w:pPr>
    </w:p>
    <w:p w:rsidR="002B14E7" w:rsidRPr="002B14E7" w:rsidRDefault="002B14E7" w:rsidP="00FE11D8">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Качеството на данните е оценено като </w:t>
      </w:r>
      <w:r w:rsidRPr="002B14E7">
        <w:rPr>
          <w:rFonts w:ascii="Times New Roman" w:hAnsi="Times New Roman"/>
          <w:bCs/>
          <w:sz w:val="24"/>
          <w:szCs w:val="24"/>
          <w:lang w:val="en-US" w:eastAsia="bg-BG"/>
        </w:rPr>
        <w:t>G</w:t>
      </w:r>
      <w:r w:rsidRPr="002B14E7">
        <w:rPr>
          <w:rFonts w:ascii="Times New Roman" w:hAnsi="Times New Roman"/>
          <w:bCs/>
          <w:sz w:val="24"/>
          <w:szCs w:val="24"/>
          <w:lang w:val="ru-RU" w:eastAsia="bg-BG"/>
        </w:rPr>
        <w:t xml:space="preserve"> или добро</w:t>
      </w:r>
      <w:r w:rsidRPr="002B14E7">
        <w:rPr>
          <w:rFonts w:ascii="Times New Roman" w:hAnsi="Times New Roman"/>
          <w:bCs/>
          <w:sz w:val="24"/>
          <w:szCs w:val="24"/>
          <w:lang w:eastAsia="bg-BG"/>
        </w:rPr>
        <w:t xml:space="preserve">, което означава че определянето на състоянието на местообитанието се основава на изследвания. Представителността е А или отлична, като местообитанието е типично за защитената зона и неговото опазване е приоритетно при нейното управление. Оценката за площ е </w:t>
      </w:r>
      <w:r w:rsidRPr="002B14E7">
        <w:rPr>
          <w:rFonts w:ascii="Times New Roman" w:hAnsi="Times New Roman"/>
          <w:bCs/>
          <w:sz w:val="24"/>
          <w:szCs w:val="24"/>
          <w:lang w:val="en-US" w:eastAsia="bg-BG"/>
        </w:rPr>
        <w:t>C</w:t>
      </w:r>
      <w:r w:rsidRPr="002B14E7">
        <w:rPr>
          <w:rFonts w:ascii="Times New Roman" w:hAnsi="Times New Roman"/>
          <w:bCs/>
          <w:sz w:val="24"/>
          <w:szCs w:val="24"/>
          <w:lang w:val="ru-RU" w:eastAsia="bg-BG"/>
        </w:rPr>
        <w:t>,</w:t>
      </w:r>
      <w:r w:rsidRPr="002B14E7">
        <w:rPr>
          <w:rFonts w:ascii="Times New Roman" w:hAnsi="Times New Roman"/>
          <w:bCs/>
          <w:sz w:val="24"/>
          <w:szCs w:val="24"/>
          <w:lang w:eastAsia="bg-BG"/>
        </w:rPr>
        <w:t xml:space="preserve"> като процентното съотношение (p) на площта на местообитанието в зоната, спрямо площта му в национален мащаб е </w:t>
      </w:r>
      <w:r w:rsidRPr="002B14E7">
        <w:rPr>
          <w:rFonts w:ascii="Times New Roman" w:hAnsi="Times New Roman"/>
          <w:bCs/>
          <w:sz w:val="24"/>
          <w:szCs w:val="24"/>
          <w:lang w:val="ru-RU" w:eastAsia="bg-BG"/>
        </w:rPr>
        <w:t xml:space="preserve">2% </w:t>
      </w:r>
      <w:r w:rsidRPr="002B14E7">
        <w:rPr>
          <w:rFonts w:ascii="Times New Roman" w:hAnsi="Times New Roman"/>
          <w:bCs/>
          <w:sz w:val="24"/>
          <w:szCs w:val="24"/>
          <w:lang w:eastAsia="bg-BG"/>
        </w:rPr>
        <w:t xml:space="preserve">≥ p &gt; </w:t>
      </w:r>
      <w:r w:rsidRPr="002B14E7">
        <w:rPr>
          <w:rFonts w:ascii="Times New Roman" w:hAnsi="Times New Roman"/>
          <w:bCs/>
          <w:sz w:val="24"/>
          <w:szCs w:val="24"/>
          <w:lang w:val="ru-RU" w:eastAsia="bg-BG"/>
        </w:rPr>
        <w:t>0</w:t>
      </w:r>
      <w:r w:rsidRPr="002B14E7">
        <w:rPr>
          <w:rFonts w:ascii="Times New Roman" w:hAnsi="Times New Roman"/>
          <w:bCs/>
          <w:sz w:val="24"/>
          <w:szCs w:val="24"/>
          <w:lang w:eastAsia="bg-BG"/>
        </w:rPr>
        <w:t xml:space="preserve">%. Степента на съхранение е </w:t>
      </w:r>
      <w:r w:rsidRPr="002B14E7">
        <w:rPr>
          <w:rFonts w:ascii="Times New Roman" w:hAnsi="Times New Roman"/>
          <w:bCs/>
          <w:sz w:val="24"/>
          <w:szCs w:val="24"/>
          <w:lang w:val="en-US" w:eastAsia="bg-BG"/>
        </w:rPr>
        <w:t>B</w:t>
      </w:r>
      <w:r w:rsidRPr="002B14E7">
        <w:rPr>
          <w:rFonts w:ascii="Times New Roman" w:hAnsi="Times New Roman"/>
          <w:bCs/>
          <w:sz w:val="24"/>
          <w:szCs w:val="24"/>
          <w:lang w:eastAsia="bg-BG"/>
        </w:rPr>
        <w:t xml:space="preserve">, което определя местообитанието като такова с добро съхранение. Общата оценка е </w:t>
      </w:r>
      <w:r w:rsidRPr="002B14E7">
        <w:rPr>
          <w:rFonts w:ascii="Times New Roman" w:hAnsi="Times New Roman"/>
          <w:bCs/>
          <w:sz w:val="24"/>
          <w:szCs w:val="24"/>
          <w:lang w:val="en-US" w:eastAsia="bg-BG"/>
        </w:rPr>
        <w:t>A</w:t>
      </w:r>
      <w:r w:rsidRPr="002B14E7">
        <w:rPr>
          <w:rFonts w:ascii="Times New Roman" w:hAnsi="Times New Roman"/>
          <w:bCs/>
          <w:sz w:val="24"/>
          <w:szCs w:val="24"/>
          <w:lang w:eastAsia="bg-BG"/>
        </w:rPr>
        <w:t>.</w:t>
      </w:r>
    </w:p>
    <w:p w:rsidR="002B14E7" w:rsidRPr="002B14E7" w:rsidRDefault="00CE6085" w:rsidP="00D84C49">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002B14E7" w:rsidRPr="002B14E7">
        <w:rPr>
          <w:rFonts w:ascii="Times New Roman" w:hAnsi="Times New Roman"/>
          <w:b/>
          <w:bCs/>
          <w:sz w:val="24"/>
          <w:szCs w:val="24"/>
          <w:lang w:eastAsia="bg-BG"/>
        </w:rPr>
        <w:t xml:space="preserve">Анализ на наличната информация  </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w:t>
      </w:r>
      <w:r w:rsidRPr="002B14E7">
        <w:rPr>
          <w:rFonts w:ascii="Times New Roman" w:hAnsi="Times New Roman"/>
          <w:bCs/>
          <w:sz w:val="24"/>
          <w:szCs w:val="24"/>
          <w:lang w:eastAsia="bg-BG"/>
        </w:rPr>
        <w:lastRenderedPageBreak/>
        <w:t xml:space="preserve">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2B14E7" w:rsidRPr="002B14E7" w:rsidRDefault="002B14E7" w:rsidP="00D84C49">
      <w:pPr>
        <w:spacing w:before="120" w:after="0" w:line="240" w:lineRule="auto"/>
        <w:rPr>
          <w:rFonts w:ascii="Times New Roman" w:hAnsi="Times New Roman"/>
          <w:bCs/>
          <w:sz w:val="24"/>
          <w:szCs w:val="24"/>
          <w:lang w:eastAsia="bg-BG"/>
        </w:rPr>
      </w:pPr>
      <w:r w:rsidRPr="002B14E7">
        <w:rPr>
          <w:rFonts w:ascii="Times New Roman" w:hAnsi="Times New Roman"/>
          <w:b/>
          <w:bCs/>
          <w:sz w:val="24"/>
          <w:szCs w:val="24"/>
          <w:lang w:eastAsia="bg-BG"/>
        </w:rPr>
        <w:t>6. Цели за подобряване/поддържане на природозащитното състояние на местообитанието</w:t>
      </w:r>
      <w:r w:rsidR="00CE6085">
        <w:rPr>
          <w:rFonts w:ascii="Times New Roman" w:hAnsi="Times New Roman"/>
          <w:b/>
          <w:bCs/>
          <w:sz w:val="24"/>
          <w:szCs w:val="24"/>
          <w:lang w:eastAsia="bg-BG"/>
        </w:rPr>
        <w:t xml:space="preserve"> </w:t>
      </w:r>
      <w:r w:rsidRPr="002B14E7">
        <w:rPr>
          <w:rFonts w:ascii="Times New Roman" w:hAnsi="Times New Roman"/>
          <w:b/>
          <w:bCs/>
          <w:sz w:val="24"/>
          <w:szCs w:val="24"/>
          <w:lang w:eastAsia="bg-BG"/>
        </w:rPr>
        <w:t>в зоната</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2B14E7" w:rsidRPr="002B14E7" w:rsidRDefault="002B14E7" w:rsidP="00D84C49">
      <w:pPr>
        <w:rPr>
          <w:rFonts w:ascii="Times New Roman" w:hAnsi="Times New Roman"/>
          <w:bCs/>
          <w:sz w:val="24"/>
          <w:szCs w:val="24"/>
          <w:lang w:eastAsia="bg-BG"/>
        </w:rPr>
      </w:pPr>
    </w:p>
    <w:tbl>
      <w:tblPr>
        <w:tblW w:w="10307" w:type="dxa"/>
        <w:jc w:val="center"/>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1276"/>
        <w:gridCol w:w="1317"/>
        <w:gridCol w:w="3686"/>
        <w:gridCol w:w="2551"/>
      </w:tblGrid>
      <w:tr w:rsidR="002B14E7" w:rsidRPr="002B14E7" w:rsidTr="00CE6085">
        <w:trPr>
          <w:tblHeader/>
          <w:jc w:val="center"/>
        </w:trPr>
        <w:tc>
          <w:tcPr>
            <w:tcW w:w="1477" w:type="dxa"/>
            <w:shd w:val="clear" w:color="auto" w:fill="DBE5F1" w:themeFill="accent1" w:themeFillTint="33"/>
            <w:vAlign w:val="center"/>
          </w:tcPr>
          <w:p w:rsidR="002B14E7" w:rsidRPr="002B14E7" w:rsidRDefault="002B14E7" w:rsidP="002C1457">
            <w:pPr>
              <w:rPr>
                <w:rFonts w:ascii="Times New Roman" w:hAnsi="Times New Roman"/>
                <w:b/>
                <w:bCs/>
                <w:lang w:eastAsia="bg-BG"/>
              </w:rPr>
            </w:pPr>
            <w:r w:rsidRPr="002B14E7">
              <w:rPr>
                <w:rFonts w:ascii="Times New Roman" w:hAnsi="Times New Roman"/>
                <w:b/>
                <w:bCs/>
                <w:lang w:eastAsia="bg-BG"/>
              </w:rPr>
              <w:t>Показател</w:t>
            </w:r>
          </w:p>
        </w:tc>
        <w:tc>
          <w:tcPr>
            <w:tcW w:w="1276" w:type="dxa"/>
            <w:shd w:val="clear" w:color="auto" w:fill="DBE5F1" w:themeFill="accent1" w:themeFillTint="33"/>
            <w:vAlign w:val="center"/>
          </w:tcPr>
          <w:p w:rsidR="002B14E7" w:rsidRPr="002B14E7" w:rsidRDefault="002B14E7" w:rsidP="002C1457">
            <w:pPr>
              <w:rPr>
                <w:rFonts w:ascii="Times New Roman" w:hAnsi="Times New Roman"/>
                <w:b/>
                <w:bCs/>
                <w:lang w:eastAsia="bg-BG"/>
              </w:rPr>
            </w:pPr>
            <w:r w:rsidRPr="002B14E7">
              <w:rPr>
                <w:rFonts w:ascii="Times New Roman" w:hAnsi="Times New Roman"/>
                <w:b/>
                <w:bCs/>
                <w:lang w:eastAsia="bg-BG"/>
              </w:rPr>
              <w:t>Мерна единица</w:t>
            </w:r>
          </w:p>
        </w:tc>
        <w:tc>
          <w:tcPr>
            <w:tcW w:w="1317" w:type="dxa"/>
            <w:shd w:val="clear" w:color="auto" w:fill="DBE5F1" w:themeFill="accent1" w:themeFillTint="33"/>
            <w:vAlign w:val="center"/>
          </w:tcPr>
          <w:p w:rsidR="002B14E7" w:rsidRPr="002B14E7" w:rsidRDefault="002B14E7" w:rsidP="002C1457">
            <w:pPr>
              <w:rPr>
                <w:rFonts w:ascii="Times New Roman" w:hAnsi="Times New Roman"/>
                <w:b/>
                <w:bCs/>
                <w:lang w:eastAsia="bg-BG"/>
              </w:rPr>
            </w:pPr>
            <w:r w:rsidRPr="002B14E7">
              <w:rPr>
                <w:rFonts w:ascii="Times New Roman" w:hAnsi="Times New Roman"/>
                <w:b/>
                <w:bCs/>
                <w:lang w:eastAsia="bg-BG"/>
              </w:rPr>
              <w:t>Целева стойност</w:t>
            </w:r>
          </w:p>
        </w:tc>
        <w:tc>
          <w:tcPr>
            <w:tcW w:w="3686" w:type="dxa"/>
            <w:shd w:val="clear" w:color="auto" w:fill="DBE5F1" w:themeFill="accent1" w:themeFillTint="33"/>
            <w:vAlign w:val="center"/>
          </w:tcPr>
          <w:p w:rsidR="002B14E7" w:rsidRPr="002B14E7" w:rsidRDefault="002B14E7" w:rsidP="002C1457">
            <w:pPr>
              <w:rPr>
                <w:rFonts w:ascii="Times New Roman" w:hAnsi="Times New Roman"/>
                <w:b/>
                <w:bCs/>
                <w:lang w:eastAsia="bg-BG"/>
              </w:rPr>
            </w:pPr>
            <w:r w:rsidRPr="002B14E7">
              <w:rPr>
                <w:rFonts w:ascii="Times New Roman" w:hAnsi="Times New Roman"/>
                <w:b/>
                <w:bCs/>
                <w:lang w:eastAsia="bg-BG"/>
              </w:rPr>
              <w:t>Допълнителна информация</w:t>
            </w:r>
          </w:p>
        </w:tc>
        <w:tc>
          <w:tcPr>
            <w:tcW w:w="2551" w:type="dxa"/>
            <w:shd w:val="clear" w:color="auto" w:fill="DBE5F1" w:themeFill="accent1" w:themeFillTint="33"/>
          </w:tcPr>
          <w:p w:rsidR="002B14E7" w:rsidRPr="002B14E7" w:rsidRDefault="002B14E7" w:rsidP="002C1457">
            <w:pPr>
              <w:rPr>
                <w:rFonts w:ascii="Times New Roman" w:hAnsi="Times New Roman"/>
                <w:b/>
                <w:bCs/>
                <w:lang w:eastAsia="bg-BG"/>
              </w:rPr>
            </w:pPr>
            <w:r w:rsidRPr="002B14E7">
              <w:rPr>
                <w:rFonts w:ascii="Times New Roman" w:hAnsi="Times New Roman"/>
                <w:b/>
                <w:bCs/>
                <w:lang w:eastAsia="bg-BG"/>
              </w:rPr>
              <w:t>Специфични природозащитни цели за защитената зона</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Площ </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ха</w:t>
            </w: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Поне 230.97  ха</w:t>
            </w:r>
          </w:p>
        </w:tc>
        <w:tc>
          <w:tcPr>
            <w:tcW w:w="3686"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230.97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едно местообитание с друго. При теренната работа в зоната през 2021 г., местообитанието се потвърди във всички верифицирани полигони, където то е посочено като налично, според картирането от 2013 г. Местообитанието се установи и в </w:t>
            </w:r>
            <w:r w:rsidRPr="002B14E7">
              <w:rPr>
                <w:rFonts w:ascii="Times New Roman" w:hAnsi="Times New Roman"/>
                <w:bCs/>
                <w:lang w:val="ru-RU" w:eastAsia="bg-BG"/>
              </w:rPr>
              <w:t>7</w:t>
            </w:r>
            <w:r w:rsidRPr="002B14E7">
              <w:rPr>
                <w:rFonts w:ascii="Times New Roman" w:hAnsi="Times New Roman"/>
                <w:bCs/>
                <w:lang w:eastAsia="bg-BG"/>
              </w:rPr>
              <w:t xml:space="preserve"> нови места, където то не е посочено в наличната база с данни на МОСВ. Това са предимно млади върбови гори върху новообразувани пясъчни откоси, което показва тенденция за увеличаване на площта на местообитание 91</w:t>
            </w:r>
            <w:r w:rsidRPr="002B14E7">
              <w:rPr>
                <w:rFonts w:ascii="Times New Roman" w:hAnsi="Times New Roman"/>
                <w:bCs/>
                <w:lang w:val="en-US" w:eastAsia="bg-BG"/>
              </w:rPr>
              <w:t>E</w:t>
            </w:r>
            <w:r w:rsidRPr="002B14E7">
              <w:rPr>
                <w:rFonts w:ascii="Times New Roman" w:hAnsi="Times New Roman"/>
                <w:bCs/>
                <w:lang w:val="ru-RU" w:eastAsia="bg-BG"/>
              </w:rPr>
              <w:t>0</w:t>
            </w:r>
            <w:r w:rsidRPr="002B14E7">
              <w:rPr>
                <w:rFonts w:ascii="Times New Roman" w:hAnsi="Times New Roman"/>
                <w:bCs/>
                <w:lang w:eastAsia="bg-BG"/>
              </w:rPr>
              <w:t>.</w:t>
            </w:r>
          </w:p>
        </w:tc>
        <w:tc>
          <w:tcPr>
            <w:tcW w:w="2551"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Поддържане на площта на местообитанието в защитената зона поне 230.97</w:t>
            </w:r>
            <w:r w:rsidRPr="002B14E7">
              <w:rPr>
                <w:rFonts w:ascii="Times New Roman" w:hAnsi="Times New Roman"/>
                <w:bCs/>
                <w:lang w:val="ru-RU" w:eastAsia="bg-BG"/>
              </w:rPr>
              <w:t xml:space="preserve"> </w:t>
            </w:r>
            <w:r w:rsidRPr="002B14E7">
              <w:rPr>
                <w:rFonts w:ascii="Times New Roman" w:hAnsi="Times New Roman"/>
                <w:bCs/>
                <w:lang w:eastAsia="bg-BG"/>
              </w:rPr>
              <w:t xml:space="preserve">ха. Междинна  цел: да се разработи и приложи единна бъдеща схема за мониторинг на параметъра до 2025 година.  </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Структура и функции. </w:t>
            </w:r>
            <w:r w:rsidRPr="002B14E7">
              <w:rPr>
                <w:rFonts w:ascii="Times New Roman" w:hAnsi="Times New Roman"/>
                <w:bCs/>
                <w:lang w:eastAsia="bg-BG"/>
              </w:rPr>
              <w:lastRenderedPageBreak/>
              <w:t>Пълнота на първия дървесен етаж (средно притеглена)</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lastRenderedPageBreak/>
              <w:t xml:space="preserve">Части от </w:t>
            </w:r>
            <w:r w:rsidRPr="002B14E7">
              <w:rPr>
                <w:rFonts w:ascii="Times New Roman" w:hAnsi="Times New Roman"/>
                <w:bCs/>
                <w:lang w:eastAsia="bg-BG"/>
              </w:rPr>
              <w:lastRenderedPageBreak/>
              <w:t>единицата</w:t>
            </w: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lastRenderedPageBreak/>
              <w:t>От 0.6 до 1</w:t>
            </w:r>
          </w:p>
        </w:tc>
        <w:tc>
          <w:tcPr>
            <w:tcW w:w="3686"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Този показател представя степента на насищане с дървета и се изразява </w:t>
            </w:r>
            <w:r w:rsidRPr="002B14E7">
              <w:rPr>
                <w:rFonts w:ascii="Times New Roman" w:hAnsi="Times New Roman"/>
                <w:bCs/>
                <w:lang w:eastAsia="bg-BG"/>
              </w:rPr>
              <w:lastRenderedPageBreak/>
              <w:t>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0.7. </w:t>
            </w:r>
          </w:p>
        </w:tc>
        <w:tc>
          <w:tcPr>
            <w:tcW w:w="2551"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lastRenderedPageBreak/>
              <w:t xml:space="preserve">Поддържане на пълнота на първия дървесен </w:t>
            </w:r>
            <w:r w:rsidRPr="002B14E7">
              <w:rPr>
                <w:rFonts w:ascii="Times New Roman" w:hAnsi="Times New Roman"/>
                <w:bCs/>
                <w:lang w:eastAsia="bg-BG"/>
              </w:rPr>
              <w:lastRenderedPageBreak/>
              <w:t>етаж (средно претеглена) от 0.6 до 1.</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lastRenderedPageBreak/>
              <w:t>Структура и функции. Състав на първия дървесен етаж (средно претеглен)</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Части от десетицата</w:t>
            </w: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От 6 до 10 за различните видовете от род </w:t>
            </w:r>
            <w:r w:rsidRPr="002B14E7">
              <w:rPr>
                <w:rFonts w:ascii="Times New Roman" w:hAnsi="Times New Roman"/>
                <w:bCs/>
                <w:i/>
                <w:lang w:eastAsia="bg-BG"/>
              </w:rPr>
              <w:t>Salix</w:t>
            </w:r>
            <w:r w:rsidRPr="002B14E7">
              <w:rPr>
                <w:rFonts w:ascii="Times New Roman" w:hAnsi="Times New Roman"/>
                <w:bCs/>
                <w:lang w:eastAsia="bg-BG"/>
              </w:rPr>
              <w:t xml:space="preserve"> и </w:t>
            </w:r>
            <w:r w:rsidRPr="002B14E7">
              <w:rPr>
                <w:rFonts w:ascii="Times New Roman" w:hAnsi="Times New Roman"/>
                <w:bCs/>
                <w:i/>
                <w:lang w:eastAsia="bg-BG"/>
              </w:rPr>
              <w:t>Populus</w:t>
            </w:r>
          </w:p>
        </w:tc>
        <w:tc>
          <w:tcPr>
            <w:tcW w:w="3686"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2B14E7">
              <w:rPr>
                <w:rFonts w:ascii="Times New Roman" w:hAnsi="Times New Roman"/>
                <w:bCs/>
                <w:i/>
                <w:lang w:eastAsia="bg-BG"/>
              </w:rPr>
              <w:t>Populus</w:t>
            </w:r>
            <w:r w:rsidRPr="002B14E7">
              <w:rPr>
                <w:rFonts w:ascii="Times New Roman" w:hAnsi="Times New Roman"/>
                <w:bCs/>
                <w:lang w:eastAsia="bg-BG"/>
              </w:rPr>
              <w:t xml:space="preserve"> и </w:t>
            </w:r>
            <w:r w:rsidRPr="002B14E7">
              <w:rPr>
                <w:rFonts w:ascii="Times New Roman" w:hAnsi="Times New Roman"/>
                <w:bCs/>
                <w:i/>
                <w:lang w:eastAsia="bg-BG"/>
              </w:rPr>
              <w:t>Salix</w:t>
            </w:r>
            <w:r w:rsidRPr="002B14E7">
              <w:rPr>
                <w:rFonts w:ascii="Times New Roman" w:hAnsi="Times New Roman"/>
                <w:bCs/>
                <w:lang w:eastAsia="bg-BG"/>
              </w:rPr>
              <w:t xml:space="preserve"> в състава на първия дървесен етаж е около 8 десети. Горите от това местообитание в зоната не са обект на стопанска дейност и промените в състава могат да бъдат в резултат на естествени процеси, изразяващи се в преход </w:t>
            </w:r>
            <w:r w:rsidRPr="002B14E7">
              <w:rPr>
                <w:rFonts w:ascii="Times New Roman" w:hAnsi="Times New Roman"/>
                <w:bCs/>
                <w:lang w:val="en-US" w:eastAsia="bg-BG"/>
              </w:rPr>
              <w:t>o</w:t>
            </w:r>
            <w:r w:rsidRPr="002B14E7">
              <w:rPr>
                <w:rFonts w:ascii="Times New Roman" w:hAnsi="Times New Roman"/>
                <w:bCs/>
                <w:lang w:eastAsia="bg-BG"/>
              </w:rPr>
              <w:t>т местообитание 91Е0 към 91</w:t>
            </w:r>
            <w:r w:rsidRPr="002B14E7">
              <w:rPr>
                <w:rFonts w:ascii="Times New Roman" w:hAnsi="Times New Roman"/>
                <w:bCs/>
                <w:lang w:val="en-US" w:eastAsia="bg-BG"/>
              </w:rPr>
              <w:t>F</w:t>
            </w:r>
            <w:r w:rsidRPr="002B14E7">
              <w:rPr>
                <w:rFonts w:ascii="Times New Roman" w:hAnsi="Times New Roman"/>
                <w:bCs/>
                <w:lang w:val="ru-RU" w:eastAsia="bg-BG"/>
              </w:rPr>
              <w:t>0</w:t>
            </w:r>
            <w:r w:rsidRPr="002B14E7">
              <w:rPr>
                <w:rFonts w:ascii="Times New Roman" w:hAnsi="Times New Roman"/>
                <w:bCs/>
                <w:lang w:eastAsia="bg-BG"/>
              </w:rPr>
              <w:t xml:space="preserve">, и на настаняването на инвазивни видове, като </w:t>
            </w:r>
            <w:r w:rsidRPr="002B14E7">
              <w:rPr>
                <w:rFonts w:ascii="Times New Roman" w:hAnsi="Times New Roman"/>
                <w:bCs/>
                <w:i/>
                <w:lang w:val="en-US" w:eastAsia="bg-BG"/>
              </w:rPr>
              <w:t>Fraxinus</w:t>
            </w:r>
            <w:r w:rsidRPr="002B14E7">
              <w:rPr>
                <w:rFonts w:ascii="Times New Roman" w:hAnsi="Times New Roman"/>
                <w:bCs/>
                <w:i/>
                <w:lang w:val="ru-RU" w:eastAsia="bg-BG"/>
              </w:rPr>
              <w:t xml:space="preserve"> </w:t>
            </w:r>
            <w:r w:rsidRPr="002B14E7">
              <w:rPr>
                <w:rFonts w:ascii="Times New Roman" w:hAnsi="Times New Roman"/>
                <w:bCs/>
                <w:i/>
                <w:lang w:val="en-US" w:eastAsia="bg-BG"/>
              </w:rPr>
              <w:t>americana</w:t>
            </w:r>
            <w:r w:rsidRPr="002B14E7">
              <w:rPr>
                <w:rFonts w:ascii="Times New Roman" w:hAnsi="Times New Roman"/>
                <w:bCs/>
                <w:i/>
                <w:lang w:eastAsia="bg-BG"/>
              </w:rPr>
              <w:t>,</w:t>
            </w:r>
            <w:r w:rsidRPr="002B14E7">
              <w:rPr>
                <w:rFonts w:ascii="Times New Roman" w:hAnsi="Times New Roman"/>
                <w:bCs/>
                <w:lang w:val="ru-RU" w:eastAsia="bg-BG"/>
              </w:rPr>
              <w:t xml:space="preserve"> </w:t>
            </w:r>
            <w:r w:rsidRPr="002B14E7">
              <w:rPr>
                <w:rFonts w:ascii="Times New Roman" w:hAnsi="Times New Roman"/>
                <w:bCs/>
                <w:i/>
                <w:lang w:val="en-US" w:eastAsia="bg-BG"/>
              </w:rPr>
              <w:t>Acer</w:t>
            </w:r>
            <w:r w:rsidRPr="002B14E7">
              <w:rPr>
                <w:rFonts w:ascii="Times New Roman" w:hAnsi="Times New Roman"/>
                <w:bCs/>
                <w:i/>
                <w:lang w:val="ru-RU" w:eastAsia="bg-BG"/>
              </w:rPr>
              <w:t xml:space="preserve"> </w:t>
            </w:r>
            <w:r w:rsidRPr="002B14E7">
              <w:rPr>
                <w:rFonts w:ascii="Times New Roman" w:hAnsi="Times New Roman"/>
                <w:bCs/>
                <w:i/>
                <w:lang w:val="en-US" w:eastAsia="bg-BG"/>
              </w:rPr>
              <w:lastRenderedPageBreak/>
              <w:t>negundo</w:t>
            </w:r>
            <w:r w:rsidRPr="002B14E7">
              <w:rPr>
                <w:rFonts w:ascii="Times New Roman" w:hAnsi="Times New Roman"/>
                <w:bCs/>
                <w:i/>
                <w:lang w:eastAsia="bg-BG"/>
              </w:rPr>
              <w:t xml:space="preserve">, </w:t>
            </w:r>
            <w:r w:rsidRPr="002B14E7">
              <w:rPr>
                <w:rFonts w:ascii="Times New Roman" w:hAnsi="Times New Roman"/>
                <w:bCs/>
                <w:iCs/>
                <w:lang w:eastAsia="bg-BG"/>
              </w:rPr>
              <w:t xml:space="preserve">и в по-малка степен на </w:t>
            </w:r>
            <w:r w:rsidRPr="002B14E7">
              <w:rPr>
                <w:rFonts w:ascii="Times New Roman" w:hAnsi="Times New Roman"/>
                <w:bCs/>
                <w:i/>
                <w:lang w:val="en-US" w:eastAsia="bg-BG"/>
              </w:rPr>
              <w:t>Sicyos</w:t>
            </w:r>
            <w:r w:rsidRPr="002B14E7">
              <w:rPr>
                <w:rFonts w:ascii="Times New Roman" w:hAnsi="Times New Roman"/>
                <w:bCs/>
                <w:i/>
                <w:lang w:val="ru-RU" w:eastAsia="bg-BG"/>
              </w:rPr>
              <w:t xml:space="preserve"> </w:t>
            </w:r>
            <w:r w:rsidRPr="002B14E7">
              <w:rPr>
                <w:rFonts w:ascii="Times New Roman" w:hAnsi="Times New Roman"/>
                <w:bCs/>
                <w:i/>
                <w:lang w:val="en-US" w:eastAsia="bg-BG"/>
              </w:rPr>
              <w:t>angulatus</w:t>
            </w:r>
            <w:r w:rsidRPr="002B14E7">
              <w:rPr>
                <w:rFonts w:ascii="Times New Roman" w:hAnsi="Times New Roman"/>
                <w:bCs/>
                <w:lang w:val="ru-RU" w:eastAsia="bg-BG"/>
              </w:rPr>
              <w:t>.</w:t>
            </w:r>
          </w:p>
        </w:tc>
        <w:tc>
          <w:tcPr>
            <w:tcW w:w="2551"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lastRenderedPageBreak/>
              <w:t>Поддържане на състав на първия дървесен етаж (средно претеглен)</w:t>
            </w:r>
            <w:r w:rsidRPr="002B14E7">
              <w:rPr>
                <w:rFonts w:ascii="Times New Roman" w:hAnsi="Times New Roman"/>
              </w:rPr>
              <w:t xml:space="preserve"> </w:t>
            </w:r>
            <w:r w:rsidRPr="002B14E7">
              <w:rPr>
                <w:rFonts w:ascii="Times New Roman" w:hAnsi="Times New Roman"/>
                <w:bCs/>
                <w:lang w:eastAsia="bg-BG"/>
              </w:rPr>
              <w:t xml:space="preserve">от 6 до 10 за различните видовете от род </w:t>
            </w:r>
            <w:r w:rsidRPr="002B14E7">
              <w:rPr>
                <w:rFonts w:ascii="Times New Roman" w:hAnsi="Times New Roman"/>
                <w:bCs/>
                <w:i/>
                <w:lang w:eastAsia="bg-BG"/>
              </w:rPr>
              <w:t>Salix</w:t>
            </w:r>
            <w:r w:rsidRPr="002B14E7">
              <w:rPr>
                <w:rFonts w:ascii="Times New Roman" w:hAnsi="Times New Roman"/>
                <w:bCs/>
                <w:lang w:eastAsia="bg-BG"/>
              </w:rPr>
              <w:t xml:space="preserve"> и </w:t>
            </w:r>
            <w:r w:rsidRPr="002B14E7">
              <w:rPr>
                <w:rFonts w:ascii="Times New Roman" w:hAnsi="Times New Roman"/>
                <w:bCs/>
                <w:i/>
                <w:lang w:eastAsia="bg-BG"/>
              </w:rPr>
              <w:t>Populus</w:t>
            </w:r>
            <w:r w:rsidRPr="002B14E7">
              <w:rPr>
                <w:rFonts w:ascii="Times New Roman" w:hAnsi="Times New Roman"/>
                <w:bCs/>
                <w:lang w:eastAsia="bg-BG"/>
              </w:rPr>
              <w:t>.</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lastRenderedPageBreak/>
              <w:t>Структура и функции. Средна възраст на първия дървесен етаж (средно притеглена)</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Години</w:t>
            </w:r>
          </w:p>
          <w:p w:rsidR="002B14E7" w:rsidRPr="002B14E7" w:rsidRDefault="002B14E7" w:rsidP="002C1457">
            <w:pPr>
              <w:rPr>
                <w:rFonts w:ascii="Times New Roman" w:hAnsi="Times New Roman"/>
                <w:bCs/>
                <w:lang w:eastAsia="bg-BG"/>
              </w:rPr>
            </w:pP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Над </w:t>
            </w:r>
            <w:r w:rsidRPr="002B14E7">
              <w:rPr>
                <w:rFonts w:ascii="Times New Roman" w:hAnsi="Times New Roman"/>
                <w:bCs/>
                <w:lang w:val="ru-RU" w:eastAsia="bg-BG"/>
              </w:rPr>
              <w:t>6</w:t>
            </w:r>
            <w:r w:rsidRPr="002B14E7">
              <w:rPr>
                <w:rFonts w:ascii="Times New Roman" w:hAnsi="Times New Roman"/>
                <w:bCs/>
                <w:lang w:eastAsia="bg-BG"/>
              </w:rPr>
              <w:t>0, не намалява, а се</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увеличава</w:t>
            </w:r>
          </w:p>
        </w:tc>
        <w:tc>
          <w:tcPr>
            <w:tcW w:w="3686"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30 години. </w:t>
            </w:r>
          </w:p>
        </w:tc>
        <w:tc>
          <w:tcPr>
            <w:tcW w:w="2551"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Целта е подобряване на състоянието по този показател, така че да се достигне средна възраст (средно претеглена) на първия дървесен етаж до 20</w:t>
            </w:r>
            <w:r w:rsidRPr="002B14E7">
              <w:rPr>
                <w:rFonts w:ascii="Times New Roman" w:hAnsi="Times New Roman"/>
                <w:bCs/>
                <w:lang w:val="ru-RU" w:eastAsia="bg-BG"/>
              </w:rPr>
              <w:t>5</w:t>
            </w:r>
            <w:r w:rsidRPr="002B14E7">
              <w:rPr>
                <w:rFonts w:ascii="Times New Roman" w:hAnsi="Times New Roman"/>
                <w:bCs/>
                <w:lang w:eastAsia="bg-BG"/>
              </w:rPr>
              <w:t>0 години.</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Структура и функции. Площ на горите във фаза на старост</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ха</w:t>
            </w: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Поне 10% от общата площ на местообитанието</w:t>
            </w:r>
          </w:p>
        </w:tc>
        <w:tc>
          <w:tcPr>
            <w:tcW w:w="3686"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 Съгласно заповед № РД 49-493 от 13.12.2016 г. на Министъра на земеделието и храните, 231,0 ха (100%), представляващи държавни горски територии, управлявани от Министерство на земеделието и храните са определени като Гори във фаза на старост. </w:t>
            </w:r>
            <w:r w:rsidRPr="002B14E7">
              <w:rPr>
                <w:rFonts w:ascii="Times New Roman" w:hAnsi="Times New Roman"/>
                <w:color w:val="000000"/>
                <w:lang w:eastAsia="bg-BG"/>
              </w:rPr>
              <w:t>Необходимо е да се отбележи, че определените от МЗХ гори от местообитанието като ГФС, не съвпадат изцяло като местоположение с полигоните от проект „Картиране и определяне на природозащитно състояние на природни местообитания и видове - фаза I", от 2013 г.</w:t>
            </w:r>
            <w:r w:rsidRPr="002B14E7">
              <w:rPr>
                <w:rFonts w:ascii="Times New Roman" w:hAnsi="Times New Roman"/>
                <w:bCs/>
                <w:lang w:eastAsia="bg-BG"/>
              </w:rPr>
              <w:t xml:space="preserve"> </w:t>
            </w:r>
          </w:p>
        </w:tc>
        <w:tc>
          <w:tcPr>
            <w:tcW w:w="2551"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Целта е поддържане на състоянието по този показател, така че площта на горите във фаза на старост да не намалява под 231,0 ха.</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lastRenderedPageBreak/>
              <w:t xml:space="preserve">Структура и функции. Количество мъртва дървесина   </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или м</w:t>
            </w:r>
            <w:r w:rsidRPr="002B14E7">
              <w:rPr>
                <w:rFonts w:ascii="Times New Roman" w:hAnsi="Times New Roman"/>
                <w:bCs/>
                <w:vertAlign w:val="superscript"/>
                <w:lang w:eastAsia="bg-BG"/>
              </w:rPr>
              <w:t>3</w:t>
            </w:r>
            <w:r w:rsidRPr="002B14E7">
              <w:rPr>
                <w:rFonts w:ascii="Times New Roman" w:hAnsi="Times New Roman"/>
                <w:bCs/>
                <w:lang w:eastAsia="bg-BG"/>
              </w:rPr>
              <w:t>/хa</w:t>
            </w: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2B14E7">
              <w:rPr>
                <w:rFonts w:ascii="Times New Roman" w:hAnsi="Times New Roman"/>
                <w:bCs/>
                <w:vertAlign w:val="superscript"/>
                <w:lang w:eastAsia="bg-BG"/>
              </w:rPr>
              <w:t>3</w:t>
            </w:r>
            <w:r w:rsidRPr="002B14E7">
              <w:rPr>
                <w:rFonts w:ascii="Times New Roman" w:hAnsi="Times New Roman"/>
                <w:bCs/>
                <w:lang w:eastAsia="bg-BG"/>
              </w:rPr>
              <w:t xml:space="preserve">/хa, също така и с не по-малко от 10 стоящи мъртви дървета </w:t>
            </w:r>
          </w:p>
        </w:tc>
        <w:tc>
          <w:tcPr>
            <w:tcW w:w="368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 главно за сметка на насажденията, разположени на островите.</w:t>
            </w:r>
          </w:p>
        </w:tc>
        <w:tc>
          <w:tcPr>
            <w:tcW w:w="2551" w:type="dxa"/>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Целта е поддържане на състоянието по този показател.</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Структура и функции. Наличие на големи/биотопни дървета</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Брой на ха</w:t>
            </w: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68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отговаря на целевата стойност.</w:t>
            </w:r>
          </w:p>
        </w:tc>
        <w:tc>
          <w:tcPr>
            <w:tcW w:w="2551" w:type="dxa"/>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Целта е поддържане на състоянието по този показател.</w:t>
            </w:r>
          </w:p>
        </w:tc>
      </w:tr>
    </w:tbl>
    <w:p w:rsidR="002B14E7" w:rsidRPr="002B14E7" w:rsidRDefault="002B14E7" w:rsidP="002C1457">
      <w:pPr>
        <w:rPr>
          <w:rFonts w:ascii="Times New Roman" w:hAnsi="Times New Roman"/>
          <w:bCs/>
          <w:sz w:val="24"/>
          <w:szCs w:val="24"/>
          <w:lang w:eastAsia="bg-BG"/>
        </w:rPr>
      </w:pPr>
    </w:p>
    <w:p w:rsidR="002B14E7" w:rsidRPr="002B14E7" w:rsidRDefault="002B14E7" w:rsidP="00D84C49">
      <w:pPr>
        <w:rPr>
          <w:rFonts w:ascii="Times New Roman" w:hAnsi="Times New Roman"/>
          <w:b/>
          <w:bCs/>
          <w:sz w:val="24"/>
          <w:szCs w:val="24"/>
          <w:lang w:eastAsia="bg-BG"/>
        </w:rPr>
      </w:pPr>
      <w:r w:rsidRPr="002B14E7">
        <w:rPr>
          <w:rFonts w:ascii="Times New Roman" w:hAnsi="Times New Roman"/>
          <w:b/>
          <w:bCs/>
          <w:sz w:val="24"/>
          <w:szCs w:val="24"/>
          <w:lang w:val="ru-RU" w:eastAsia="bg-BG"/>
        </w:rPr>
        <w:t xml:space="preserve">7. </w:t>
      </w:r>
      <w:r w:rsidRPr="002B14E7">
        <w:rPr>
          <w:rFonts w:ascii="Times New Roman" w:hAnsi="Times New Roman"/>
          <w:b/>
          <w:bCs/>
          <w:sz w:val="24"/>
          <w:szCs w:val="24"/>
          <w:lang w:eastAsia="bg-BG"/>
        </w:rPr>
        <w:t>Необходимост от актуализация на СФ на защитената зона</w:t>
      </w:r>
    </w:p>
    <w:p w:rsidR="002B14E7" w:rsidRPr="002B14E7" w:rsidRDefault="002B14E7" w:rsidP="00D84C49">
      <w:pPr>
        <w:rPr>
          <w:rFonts w:ascii="Times New Roman" w:hAnsi="Times New Roman"/>
          <w:bCs/>
          <w:sz w:val="24"/>
          <w:szCs w:val="24"/>
          <w:lang w:eastAsia="bg-BG"/>
        </w:rPr>
      </w:pPr>
      <w:r w:rsidRPr="002B14E7">
        <w:rPr>
          <w:rFonts w:ascii="Times New Roman" w:hAnsi="Times New Roman"/>
          <w:bCs/>
          <w:sz w:val="24"/>
          <w:szCs w:val="24"/>
          <w:lang w:eastAsia="bg-BG"/>
        </w:rPr>
        <w:t xml:space="preserve">Не е необходима промяна на стандартния формуляр на местообитанието в зоната. </w:t>
      </w:r>
    </w:p>
    <w:p w:rsidR="002B14E7" w:rsidRPr="002B14E7" w:rsidRDefault="002B14E7" w:rsidP="00792F2E">
      <w:pPr>
        <w:spacing w:after="0" w:line="240" w:lineRule="auto"/>
        <w:rPr>
          <w:rFonts w:ascii="Times New Roman" w:hAnsi="Times New Roman"/>
          <w:b/>
          <w:bCs/>
          <w:sz w:val="24"/>
          <w:szCs w:val="24"/>
          <w:lang w:eastAsia="bg-BG"/>
        </w:rPr>
      </w:pPr>
      <w:r w:rsidRPr="002B14E7">
        <w:rPr>
          <w:rFonts w:ascii="Times New Roman" w:hAnsi="Times New Roman"/>
          <w:b/>
          <w:bCs/>
          <w:sz w:val="24"/>
          <w:szCs w:val="24"/>
          <w:lang w:val="en-US" w:eastAsia="bg-BG"/>
        </w:rPr>
        <w:t>8</w:t>
      </w:r>
      <w:r w:rsidRPr="002B14E7">
        <w:rPr>
          <w:rFonts w:ascii="Times New Roman" w:hAnsi="Times New Roman"/>
          <w:b/>
          <w:bCs/>
          <w:sz w:val="24"/>
          <w:szCs w:val="24"/>
          <w:lang w:eastAsia="bg-BG"/>
        </w:rPr>
        <w:t>. Използвана литература</w:t>
      </w:r>
    </w:p>
    <w:p w:rsidR="002B14E7" w:rsidRPr="002B14E7" w:rsidRDefault="002B14E7" w:rsidP="00D84C49">
      <w:pPr>
        <w:spacing w:after="0" w:line="240" w:lineRule="auto"/>
        <w:ind w:left="709" w:hanging="709"/>
        <w:jc w:val="both"/>
        <w:rPr>
          <w:rFonts w:ascii="Times New Roman" w:hAnsi="Times New Roman"/>
          <w:b/>
          <w:bCs/>
          <w:sz w:val="24"/>
          <w:szCs w:val="24"/>
          <w:lang w:eastAsia="bg-BG"/>
        </w:rPr>
      </w:pPr>
      <w:r w:rsidRPr="002B14E7">
        <w:rPr>
          <w:rFonts w:ascii="Times New Roman" w:hAnsi="Times New Roman"/>
          <w:bCs/>
          <w:sz w:val="24"/>
          <w:szCs w:val="24"/>
          <w:lang w:eastAsia="bg-BG"/>
        </w:rPr>
        <w:lastRenderedPageBreak/>
        <w:t>Бисерков</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В</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(гл</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ред</w:t>
      </w:r>
      <w:r w:rsidR="00D84C49">
        <w:rPr>
          <w:rFonts w:ascii="Times New Roman" w:hAnsi="Times New Roman"/>
          <w:bCs/>
          <w:sz w:val="24"/>
          <w:szCs w:val="24"/>
          <w:lang w:eastAsia="bg-BG"/>
        </w:rPr>
        <w:t>.</w:t>
      </w:r>
      <w:r w:rsidRPr="002B14E7">
        <w:rPr>
          <w:rFonts w:ascii="Times New Roman" w:hAnsi="Times New Roman"/>
          <w:bCs/>
          <w:sz w:val="24"/>
          <w:szCs w:val="24"/>
          <w:lang w:eastAsia="bg-BG"/>
        </w:rPr>
        <w:t xml:space="preserve">). Червена книга на Република България, Том III - Природни местообитания. </w:t>
      </w:r>
      <w:hyperlink r:id="rId13" w:history="1">
        <w:r w:rsidRPr="002B14E7">
          <w:rPr>
            <w:rFonts w:ascii="Times New Roman" w:hAnsi="Times New Roman"/>
            <w:bCs/>
            <w:sz w:val="24"/>
            <w:szCs w:val="24"/>
            <w:u w:val="single"/>
            <w:lang w:eastAsia="bg-BG"/>
          </w:rPr>
          <w:t>http://e-ecodb.bas.bg/rdb/bg/vol3/</w:t>
        </w:r>
      </w:hyperlink>
      <w:r w:rsidRPr="002B14E7">
        <w:rPr>
          <w:rFonts w:ascii="Times New Roman" w:hAnsi="Times New Roman"/>
          <w:bCs/>
          <w:sz w:val="24"/>
          <w:szCs w:val="24"/>
          <w:lang w:eastAsia="bg-BG"/>
        </w:rPr>
        <w:t>. Последно посетен на 30.10.2021 г.</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4" w:history="1">
        <w:r w:rsidRPr="002B14E7">
          <w:rPr>
            <w:rFonts w:ascii="Times New Roman" w:hAnsi="Times New Roman"/>
            <w:bCs/>
            <w:color w:val="0000FF"/>
            <w:sz w:val="24"/>
            <w:szCs w:val="24"/>
            <w:u w:val="single"/>
            <w:lang w:eastAsia="bg-BG"/>
          </w:rPr>
          <w:t>http://natura2000.moew.government.bg/Home/Natura2000ProtectedSites</w:t>
        </w:r>
      </w:hyperlink>
      <w:r w:rsidRPr="002B14E7">
        <w:rPr>
          <w:rFonts w:ascii="Times New Roman" w:hAnsi="Times New Roman"/>
          <w:bCs/>
          <w:sz w:val="24"/>
          <w:szCs w:val="24"/>
          <w:lang w:eastAsia="bg-BG"/>
        </w:rPr>
        <w:t xml:space="preserve">. Последно посетен на 30.10.2021 г. </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Изпълнителна агенция по горите (ИАГ). Лесоустройствени проекти.  </w:t>
      </w:r>
      <w:hyperlink r:id="rId15" w:history="1">
        <w:r w:rsidRPr="002B14E7">
          <w:rPr>
            <w:rFonts w:ascii="Times New Roman" w:hAnsi="Times New Roman"/>
            <w:bCs/>
            <w:color w:val="0000FF"/>
            <w:sz w:val="24"/>
            <w:szCs w:val="24"/>
            <w:u w:val="single"/>
            <w:lang w:eastAsia="bg-BG"/>
          </w:rPr>
          <w:t>http://www.procurement.iag.bg:8080/cgi-bin/lup.cgi</w:t>
        </w:r>
      </w:hyperlink>
      <w:r w:rsidRPr="002B14E7">
        <w:rPr>
          <w:rFonts w:ascii="Times New Roman" w:hAnsi="Times New Roman"/>
          <w:bCs/>
          <w:sz w:val="24"/>
          <w:szCs w:val="24"/>
          <w:lang w:eastAsia="bg-BG"/>
        </w:rPr>
        <w:t>. Последно посетен на 30.10.2021 г.</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Зингстра</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Х</w:t>
      </w:r>
      <w:r w:rsidR="00CE6085">
        <w:rPr>
          <w:rFonts w:ascii="Times New Roman" w:hAnsi="Times New Roman"/>
          <w:bCs/>
          <w:sz w:val="24"/>
          <w:szCs w:val="24"/>
          <w:lang w:eastAsia="bg-BG"/>
        </w:rPr>
        <w:t>.</w:t>
      </w:r>
      <w:r w:rsidRPr="002B14E7">
        <w:rPr>
          <w:rFonts w:ascii="Times New Roman" w:hAnsi="Times New Roman"/>
          <w:bCs/>
          <w:sz w:val="24"/>
          <w:szCs w:val="24"/>
          <w:lang w:eastAsia="bg-BG"/>
        </w:rPr>
        <w:t>, А</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Ковачев, К</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Китнаес, Р</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Цонев, Д</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Димова, П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16" w:history="1">
        <w:r w:rsidRPr="002B14E7">
          <w:rPr>
            <w:rFonts w:ascii="Times New Roman" w:hAnsi="Times New Roman"/>
            <w:bCs/>
            <w:color w:val="0000FF"/>
            <w:sz w:val="24"/>
            <w:szCs w:val="24"/>
            <w:u w:val="single"/>
            <w:lang w:eastAsia="bg-BG"/>
          </w:rPr>
          <w:t>https://eur-lex.europa.eu/legal-content/BG/TXT/?uri=CELEX:32011D0484</w:t>
        </w:r>
      </w:hyperlink>
      <w:r w:rsidRPr="002B14E7">
        <w:rPr>
          <w:rFonts w:ascii="Times New Roman" w:hAnsi="Times New Roman"/>
          <w:bCs/>
          <w:sz w:val="24"/>
          <w:szCs w:val="24"/>
          <w:lang w:eastAsia="bg-BG"/>
        </w:rPr>
        <w:t>. Последно посетен на 30.09.2021 г.</w:t>
      </w:r>
    </w:p>
    <w:p w:rsidR="002B14E7" w:rsidRPr="002B14E7" w:rsidRDefault="002B14E7" w:rsidP="00D84C49">
      <w:pPr>
        <w:spacing w:after="0" w:line="240" w:lineRule="auto"/>
        <w:ind w:left="709" w:hanging="709"/>
        <w:jc w:val="both"/>
        <w:rPr>
          <w:rFonts w:ascii="Times New Roman" w:hAnsi="Times New Roman"/>
          <w:bCs/>
          <w:sz w:val="24"/>
          <w:szCs w:val="24"/>
          <w:lang w:val="en-GB" w:eastAsia="bg-BG"/>
        </w:rPr>
      </w:pPr>
      <w:r w:rsidRPr="002B14E7">
        <w:rPr>
          <w:rFonts w:ascii="Times New Roman" w:hAnsi="Times New Roman"/>
          <w:bCs/>
          <w:sz w:val="24"/>
          <w:szCs w:val="24"/>
          <w:lang w:val="en-GB" w:eastAsia="bg-BG"/>
        </w:rPr>
        <w:t xml:space="preserve">European commission. The State of Nature in the EU – Article 17 reporting. </w:t>
      </w:r>
      <w:hyperlink r:id="rId17" w:history="1">
        <w:r w:rsidRPr="002B14E7">
          <w:rPr>
            <w:rFonts w:ascii="Times New Roman" w:hAnsi="Times New Roman"/>
            <w:bCs/>
            <w:color w:val="0000FF"/>
            <w:sz w:val="24"/>
            <w:szCs w:val="24"/>
            <w:u w:val="single"/>
            <w:lang w:val="en-GB" w:eastAsia="bg-BG"/>
          </w:rPr>
          <w:t>https://ec.europa.eu/environment/nature/knowledge/rep_habitats/index_en.htm</w:t>
        </w:r>
      </w:hyperlink>
      <w:r w:rsidRPr="002B14E7">
        <w:rPr>
          <w:rFonts w:ascii="Times New Roman" w:hAnsi="Times New Roman"/>
          <w:bCs/>
          <w:sz w:val="24"/>
          <w:szCs w:val="24"/>
          <w:lang w:val="en-GB" w:eastAsia="bg-BG"/>
        </w:rPr>
        <w:t xml:space="preserve">. Last visited on </w:t>
      </w:r>
      <w:r w:rsidRPr="002B14E7">
        <w:rPr>
          <w:rFonts w:ascii="Times New Roman" w:hAnsi="Times New Roman"/>
          <w:bCs/>
          <w:sz w:val="24"/>
          <w:szCs w:val="24"/>
          <w:lang w:eastAsia="bg-BG"/>
        </w:rPr>
        <w:t xml:space="preserve">18.09.2021. </w:t>
      </w:r>
    </w:p>
    <w:p w:rsidR="002B14E7" w:rsidRDefault="00D84C49" w:rsidP="00D84C49">
      <w:pPr>
        <w:spacing w:before="120"/>
        <w:rPr>
          <w:rFonts w:ascii="Times New Roman" w:hAnsi="Times New Roman"/>
          <w:sz w:val="24"/>
          <w:szCs w:val="24"/>
        </w:rPr>
      </w:pPr>
      <w:r w:rsidRPr="00D84C49">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D84C49" w:rsidRPr="00D84C49" w:rsidRDefault="00D84C49" w:rsidP="00D84C49">
      <w:pPr>
        <w:spacing w:before="120"/>
        <w:rPr>
          <w:rFonts w:ascii="Times New Roman" w:hAnsi="Times New Roman"/>
          <w:sz w:val="24"/>
          <w:szCs w:val="24"/>
        </w:rPr>
      </w:pPr>
    </w:p>
    <w:p w:rsidR="008D39DF" w:rsidRPr="00CE6085" w:rsidRDefault="00C01DD7" w:rsidP="00BA1056">
      <w:pPr>
        <w:outlineLvl w:val="1"/>
        <w:rPr>
          <w:rFonts w:ascii="Times New Roman" w:hAnsi="Times New Roman"/>
          <w:color w:val="1F497D" w:themeColor="text2"/>
          <w:sz w:val="28"/>
          <w:szCs w:val="28"/>
        </w:rPr>
      </w:pPr>
      <w:bookmarkStart w:id="7" w:name="_Toc89210014"/>
      <w:r>
        <w:rPr>
          <w:rFonts w:ascii="Times New Roman" w:hAnsi="Times New Roman"/>
          <w:color w:val="1F497D" w:themeColor="text2"/>
          <w:sz w:val="28"/>
          <w:szCs w:val="28"/>
        </w:rPr>
        <w:t>Природно местообитание</w:t>
      </w:r>
      <w:r w:rsidR="002751F7">
        <w:rPr>
          <w:rFonts w:ascii="Times New Roman" w:hAnsi="Times New Roman"/>
          <w:color w:val="1F497D" w:themeColor="text2"/>
          <w:sz w:val="28"/>
          <w:szCs w:val="28"/>
          <w:lang w:val="en-US"/>
        </w:rPr>
        <w:t xml:space="preserve"> </w:t>
      </w:r>
      <w:r w:rsidR="008D39DF">
        <w:rPr>
          <w:rFonts w:ascii="Times New Roman" w:hAnsi="Times New Roman"/>
          <w:color w:val="1F497D" w:themeColor="text2"/>
          <w:sz w:val="28"/>
          <w:szCs w:val="28"/>
          <w:lang w:val="en-US"/>
        </w:rPr>
        <w:t>91F0</w:t>
      </w:r>
      <w:r w:rsidR="00CE6085">
        <w:rPr>
          <w:rFonts w:ascii="Times New Roman" w:hAnsi="Times New Roman"/>
          <w:color w:val="1F497D" w:themeColor="text2"/>
          <w:sz w:val="28"/>
          <w:szCs w:val="28"/>
        </w:rPr>
        <w:t xml:space="preserve"> </w:t>
      </w:r>
      <w:r w:rsidR="00CE6085" w:rsidRPr="00CE6085">
        <w:rPr>
          <w:rFonts w:ascii="Times New Roman" w:hAnsi="Times New Roman"/>
          <w:color w:val="1F497D" w:themeColor="text2"/>
          <w:sz w:val="28"/>
          <w:szCs w:val="28"/>
        </w:rPr>
        <w:t xml:space="preserve">Крайречни смесени гори от </w:t>
      </w:r>
      <w:r w:rsidR="00CE6085" w:rsidRPr="00CE6085">
        <w:rPr>
          <w:rFonts w:ascii="Times New Roman" w:hAnsi="Times New Roman"/>
          <w:i/>
          <w:color w:val="1F497D" w:themeColor="text2"/>
          <w:sz w:val="28"/>
          <w:szCs w:val="28"/>
        </w:rPr>
        <w:t>Quercus robur</w:t>
      </w:r>
      <w:r w:rsidR="00CE6085" w:rsidRPr="00CE6085">
        <w:rPr>
          <w:rFonts w:ascii="Times New Roman" w:hAnsi="Times New Roman"/>
          <w:color w:val="1F497D" w:themeColor="text2"/>
          <w:sz w:val="28"/>
          <w:szCs w:val="28"/>
        </w:rPr>
        <w:t xml:space="preserve">, </w:t>
      </w:r>
      <w:r w:rsidR="00CE6085" w:rsidRPr="00CE6085">
        <w:rPr>
          <w:rFonts w:ascii="Times New Roman" w:hAnsi="Times New Roman"/>
          <w:i/>
          <w:color w:val="1F497D" w:themeColor="text2"/>
          <w:sz w:val="28"/>
          <w:szCs w:val="28"/>
        </w:rPr>
        <w:t>Ulmus laevis</w:t>
      </w:r>
      <w:r w:rsidR="00CE6085" w:rsidRPr="00CE6085">
        <w:rPr>
          <w:rFonts w:ascii="Times New Roman" w:hAnsi="Times New Roman"/>
          <w:color w:val="1F497D" w:themeColor="text2"/>
          <w:sz w:val="28"/>
          <w:szCs w:val="28"/>
        </w:rPr>
        <w:t xml:space="preserve"> и </w:t>
      </w:r>
      <w:r w:rsidR="00CE6085" w:rsidRPr="00CE6085">
        <w:rPr>
          <w:rFonts w:ascii="Times New Roman" w:hAnsi="Times New Roman"/>
          <w:i/>
          <w:color w:val="1F497D" w:themeColor="text2"/>
          <w:sz w:val="28"/>
          <w:szCs w:val="28"/>
        </w:rPr>
        <w:t>Fraxinus excelsior</w:t>
      </w:r>
      <w:r w:rsidR="00CE6085" w:rsidRPr="00CE6085">
        <w:rPr>
          <w:rFonts w:ascii="Times New Roman" w:hAnsi="Times New Roman"/>
          <w:color w:val="1F497D" w:themeColor="text2"/>
          <w:sz w:val="28"/>
          <w:szCs w:val="28"/>
        </w:rPr>
        <w:t xml:space="preserve"> или </w:t>
      </w:r>
      <w:r w:rsidR="00CE6085" w:rsidRPr="00CE6085">
        <w:rPr>
          <w:rFonts w:ascii="Times New Roman" w:hAnsi="Times New Roman"/>
          <w:i/>
          <w:color w:val="1F497D" w:themeColor="text2"/>
          <w:sz w:val="28"/>
          <w:szCs w:val="28"/>
        </w:rPr>
        <w:t>Fraxinus angustifolia</w:t>
      </w:r>
      <w:r w:rsidR="00CE6085" w:rsidRPr="00CE6085">
        <w:rPr>
          <w:rFonts w:ascii="Times New Roman" w:hAnsi="Times New Roman"/>
          <w:color w:val="1F497D" w:themeColor="text2"/>
          <w:sz w:val="28"/>
          <w:szCs w:val="28"/>
        </w:rPr>
        <w:t xml:space="preserve"> покрай големи реки (Ulmenion minoris)</w:t>
      </w:r>
      <w:bookmarkEnd w:id="7"/>
    </w:p>
    <w:p w:rsidR="002B14E7" w:rsidRPr="002B14E7" w:rsidRDefault="002B14E7" w:rsidP="00D84C49">
      <w:pPr>
        <w:rPr>
          <w:rFonts w:ascii="Times New Roman" w:hAnsi="Times New Roman"/>
          <w:bCs/>
          <w:sz w:val="24"/>
          <w:szCs w:val="24"/>
          <w:lang w:eastAsia="bg-BG"/>
        </w:rPr>
      </w:pPr>
      <w:r w:rsidRPr="002B14E7">
        <w:rPr>
          <w:rFonts w:ascii="Times New Roman" w:hAnsi="Times New Roman"/>
          <w:b/>
          <w:bCs/>
          <w:sz w:val="24"/>
          <w:szCs w:val="24"/>
          <w:lang w:eastAsia="bg-BG"/>
        </w:rPr>
        <w:t>1. Код и наименование на типа местообитание:</w:t>
      </w:r>
      <w:r w:rsidRPr="002B14E7">
        <w:rPr>
          <w:rFonts w:ascii="Times New Roman" w:hAnsi="Times New Roman"/>
          <w:bCs/>
          <w:sz w:val="24"/>
          <w:szCs w:val="24"/>
          <w:lang w:eastAsia="bg-BG"/>
        </w:rPr>
        <w:t xml:space="preserve"> 91F0 Крайречни смесени гори от </w:t>
      </w:r>
      <w:r w:rsidRPr="002B14E7">
        <w:rPr>
          <w:rFonts w:ascii="Times New Roman" w:hAnsi="Times New Roman"/>
          <w:bCs/>
          <w:i/>
          <w:sz w:val="24"/>
          <w:szCs w:val="24"/>
          <w:lang w:eastAsia="bg-BG"/>
        </w:rPr>
        <w:t>Quercus robur</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Ulmus laevis</w:t>
      </w:r>
      <w:r w:rsidRPr="002B14E7">
        <w:rPr>
          <w:rFonts w:ascii="Times New Roman" w:hAnsi="Times New Roman"/>
          <w:bCs/>
          <w:sz w:val="24"/>
          <w:szCs w:val="24"/>
          <w:lang w:eastAsia="bg-BG"/>
        </w:rPr>
        <w:t xml:space="preserve"> и </w:t>
      </w:r>
      <w:r w:rsidRPr="002B14E7">
        <w:rPr>
          <w:rFonts w:ascii="Times New Roman" w:hAnsi="Times New Roman"/>
          <w:bCs/>
          <w:i/>
          <w:sz w:val="24"/>
          <w:szCs w:val="24"/>
          <w:lang w:eastAsia="bg-BG"/>
        </w:rPr>
        <w:t>Fraxinus excelsior</w:t>
      </w:r>
      <w:r w:rsidRPr="002B14E7">
        <w:rPr>
          <w:rFonts w:ascii="Times New Roman" w:hAnsi="Times New Roman"/>
          <w:bCs/>
          <w:sz w:val="24"/>
          <w:szCs w:val="24"/>
          <w:lang w:eastAsia="bg-BG"/>
        </w:rPr>
        <w:t xml:space="preserve"> или </w:t>
      </w:r>
      <w:r w:rsidRPr="002B14E7">
        <w:rPr>
          <w:rFonts w:ascii="Times New Roman" w:hAnsi="Times New Roman"/>
          <w:bCs/>
          <w:i/>
          <w:sz w:val="24"/>
          <w:szCs w:val="24"/>
          <w:lang w:eastAsia="bg-BG"/>
        </w:rPr>
        <w:t>Fraxinus angusti</w:t>
      </w:r>
      <w:r w:rsidRPr="002B14E7">
        <w:rPr>
          <w:rFonts w:ascii="Times New Roman" w:hAnsi="Times New Roman"/>
          <w:bCs/>
          <w:i/>
          <w:sz w:val="24"/>
          <w:szCs w:val="24"/>
          <w:lang w:val="en-US" w:eastAsia="bg-BG"/>
        </w:rPr>
        <w:t>f</w:t>
      </w:r>
      <w:r w:rsidRPr="002B14E7">
        <w:rPr>
          <w:rFonts w:ascii="Times New Roman" w:hAnsi="Times New Roman"/>
          <w:bCs/>
          <w:i/>
          <w:sz w:val="24"/>
          <w:szCs w:val="24"/>
          <w:lang w:eastAsia="bg-BG"/>
        </w:rPr>
        <w:t>olia</w:t>
      </w:r>
      <w:r w:rsidRPr="002B14E7">
        <w:rPr>
          <w:rFonts w:ascii="Times New Roman" w:hAnsi="Times New Roman"/>
          <w:bCs/>
          <w:sz w:val="24"/>
          <w:szCs w:val="24"/>
          <w:lang w:eastAsia="bg-BG"/>
        </w:rPr>
        <w:t xml:space="preserve"> покрай големи реки</w:t>
      </w:r>
    </w:p>
    <w:p w:rsidR="002B14E7" w:rsidRPr="002B14E7" w:rsidRDefault="002B14E7" w:rsidP="00D84C49">
      <w:pPr>
        <w:spacing w:before="120" w:after="0" w:line="240" w:lineRule="auto"/>
        <w:rPr>
          <w:rFonts w:ascii="Times New Roman" w:hAnsi="Times New Roman"/>
          <w:bCs/>
          <w:sz w:val="24"/>
          <w:szCs w:val="24"/>
          <w:lang w:eastAsia="bg-BG"/>
        </w:rPr>
      </w:pPr>
      <w:r w:rsidRPr="002B14E7">
        <w:rPr>
          <w:rFonts w:ascii="Times New Roman" w:hAnsi="Times New Roman"/>
          <w:b/>
          <w:bCs/>
          <w:sz w:val="24"/>
          <w:szCs w:val="24"/>
          <w:lang w:eastAsia="bg-BG"/>
        </w:rPr>
        <w:t>2. Кратка характеристика на целевия обект</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В това местообитание се включват периодично заливани крайречни смесени широколистни гори с участие равно на или по-голямо от 3 десети на видовете от род </w:t>
      </w:r>
      <w:r w:rsidRPr="002B14E7">
        <w:rPr>
          <w:rFonts w:ascii="Times New Roman" w:hAnsi="Times New Roman"/>
          <w:bCs/>
          <w:i/>
          <w:sz w:val="24"/>
          <w:szCs w:val="24"/>
          <w:lang w:eastAsia="bg-BG"/>
        </w:rPr>
        <w:t>Quercus</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Q</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robur</w:t>
      </w:r>
      <w:r w:rsidRPr="002B14E7">
        <w:rPr>
          <w:rFonts w:ascii="Times New Roman" w:hAnsi="Times New Roman"/>
          <w:bCs/>
          <w:sz w:val="24"/>
          <w:szCs w:val="24"/>
          <w:lang w:eastAsia="bg-BG"/>
        </w:rPr>
        <w:t xml:space="preserve"> и </w:t>
      </w:r>
      <w:r w:rsidRPr="002B14E7">
        <w:rPr>
          <w:rFonts w:ascii="Times New Roman" w:hAnsi="Times New Roman"/>
          <w:bCs/>
          <w:i/>
          <w:sz w:val="24"/>
          <w:szCs w:val="24"/>
          <w:lang w:eastAsia="bg-BG"/>
        </w:rPr>
        <w:t>Q</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pedunculiflora</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Ulmus</w:t>
      </w:r>
      <w:r w:rsidRPr="002B14E7">
        <w:rPr>
          <w:rFonts w:ascii="Times New Roman" w:hAnsi="Times New Roman"/>
          <w:bCs/>
          <w:sz w:val="24"/>
          <w:szCs w:val="24"/>
          <w:lang w:eastAsia="bg-BG"/>
        </w:rPr>
        <w:t xml:space="preserve"> и </w:t>
      </w:r>
      <w:r w:rsidRPr="002B14E7">
        <w:rPr>
          <w:rFonts w:ascii="Times New Roman" w:hAnsi="Times New Roman"/>
          <w:bCs/>
          <w:i/>
          <w:sz w:val="24"/>
          <w:szCs w:val="24"/>
          <w:lang w:eastAsia="bg-BG"/>
        </w:rPr>
        <w:t>Fraxinus</w:t>
      </w:r>
      <w:r w:rsidRPr="002B14E7">
        <w:rPr>
          <w:rFonts w:ascii="Times New Roman" w:hAnsi="Times New Roman"/>
          <w:bCs/>
          <w:sz w:val="24"/>
          <w:szCs w:val="24"/>
          <w:lang w:eastAsia="bg-BG"/>
        </w:rPr>
        <w:t>. Почвата може добре да изсъхва между заливанията или да остава преовлажнена. Тези гори са се развили на по-нови алувиални наслаги. Разграничават се три подтипа:</w:t>
      </w:r>
      <w:r w:rsidRPr="002B14E7">
        <w:rPr>
          <w:rFonts w:ascii="Times New Roman" w:hAnsi="Times New Roman"/>
          <w:sz w:val="24"/>
          <w:szCs w:val="24"/>
        </w:rPr>
        <w:t xml:space="preserve"> </w:t>
      </w:r>
      <w:r w:rsidRPr="002B14E7">
        <w:rPr>
          <w:rFonts w:ascii="Times New Roman" w:hAnsi="Times New Roman"/>
          <w:bCs/>
          <w:sz w:val="24"/>
          <w:szCs w:val="24"/>
          <w:lang w:eastAsia="bg-BG"/>
        </w:rPr>
        <w:t xml:space="preserve">Лонгозни гори (асоциация </w:t>
      </w:r>
      <w:r w:rsidRPr="002B14E7">
        <w:rPr>
          <w:rFonts w:ascii="Times New Roman" w:hAnsi="Times New Roman"/>
          <w:bCs/>
          <w:i/>
          <w:sz w:val="24"/>
          <w:szCs w:val="24"/>
          <w:lang w:eastAsia="bg-BG"/>
        </w:rPr>
        <w:t>Smilaco excelsae</w:t>
      </w:r>
      <w:r w:rsidRPr="002B14E7">
        <w:rPr>
          <w:rFonts w:ascii="Times New Roman" w:hAnsi="Times New Roman"/>
          <w:bCs/>
          <w:sz w:val="24"/>
          <w:szCs w:val="24"/>
          <w:lang w:eastAsia="bg-BG"/>
        </w:rPr>
        <w:t>-</w:t>
      </w:r>
      <w:r w:rsidRPr="002B14E7">
        <w:rPr>
          <w:rFonts w:ascii="Times New Roman" w:hAnsi="Times New Roman"/>
          <w:bCs/>
          <w:i/>
          <w:sz w:val="24"/>
          <w:szCs w:val="24"/>
          <w:lang w:eastAsia="bg-BG"/>
        </w:rPr>
        <w:t>Fraxinetum oxycarpae</w:t>
      </w:r>
      <w:r w:rsidRPr="002B14E7">
        <w:rPr>
          <w:rFonts w:ascii="Times New Roman" w:hAnsi="Times New Roman"/>
          <w:bCs/>
          <w:sz w:val="24"/>
          <w:szCs w:val="24"/>
          <w:lang w:eastAsia="bg-BG"/>
        </w:rPr>
        <w:t xml:space="preserve">). Това са заливни гори, с участие на </w:t>
      </w:r>
      <w:r w:rsidRPr="002B14E7">
        <w:rPr>
          <w:rFonts w:ascii="Times New Roman" w:hAnsi="Times New Roman"/>
          <w:bCs/>
          <w:i/>
          <w:sz w:val="24"/>
          <w:szCs w:val="24"/>
          <w:lang w:eastAsia="bg-BG"/>
        </w:rPr>
        <w:t>Quercus robur</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Fraxinus oxycarpa</w:t>
      </w:r>
      <w:r w:rsidRPr="002B14E7">
        <w:rPr>
          <w:rFonts w:ascii="Times New Roman" w:hAnsi="Times New Roman"/>
          <w:bCs/>
          <w:sz w:val="24"/>
          <w:szCs w:val="24"/>
          <w:lang w:eastAsia="bg-BG"/>
        </w:rPr>
        <w:t xml:space="preserve"> и </w:t>
      </w:r>
      <w:r w:rsidRPr="002B14E7">
        <w:rPr>
          <w:rFonts w:ascii="Times New Roman" w:hAnsi="Times New Roman"/>
          <w:bCs/>
          <w:i/>
          <w:sz w:val="24"/>
          <w:szCs w:val="24"/>
          <w:lang w:eastAsia="bg-BG"/>
        </w:rPr>
        <w:t>Ulmus minor</w:t>
      </w:r>
      <w:r w:rsidRPr="002B14E7">
        <w:rPr>
          <w:rFonts w:ascii="Times New Roman" w:hAnsi="Times New Roman"/>
          <w:bCs/>
          <w:sz w:val="24"/>
          <w:szCs w:val="24"/>
          <w:lang w:eastAsia="bg-BG"/>
        </w:rPr>
        <w:t xml:space="preserve">, и наличие на лиани; Влажни низинни дъбови гори - асоциация </w:t>
      </w:r>
      <w:r w:rsidRPr="002B14E7">
        <w:rPr>
          <w:rFonts w:ascii="Times New Roman" w:hAnsi="Times New Roman"/>
          <w:bCs/>
          <w:i/>
          <w:sz w:val="24"/>
          <w:szCs w:val="24"/>
          <w:lang w:eastAsia="bg-BG"/>
        </w:rPr>
        <w:t>Scutellaria altissimae</w:t>
      </w:r>
      <w:r w:rsidRPr="002B14E7">
        <w:rPr>
          <w:rFonts w:ascii="Times New Roman" w:hAnsi="Times New Roman"/>
          <w:bCs/>
          <w:sz w:val="24"/>
          <w:szCs w:val="24"/>
          <w:lang w:eastAsia="bg-BG"/>
        </w:rPr>
        <w:t>-</w:t>
      </w:r>
      <w:r w:rsidRPr="002B14E7">
        <w:rPr>
          <w:rFonts w:ascii="Times New Roman" w:hAnsi="Times New Roman"/>
          <w:bCs/>
          <w:i/>
          <w:sz w:val="24"/>
          <w:szCs w:val="24"/>
          <w:lang w:eastAsia="bg-BG"/>
        </w:rPr>
        <w:t>Quercetum roboris</w:t>
      </w:r>
      <w:r w:rsidRPr="002B14E7">
        <w:rPr>
          <w:rFonts w:ascii="Times New Roman" w:hAnsi="Times New Roman"/>
          <w:bCs/>
          <w:sz w:val="24"/>
          <w:szCs w:val="24"/>
          <w:lang w:eastAsia="bg-BG"/>
        </w:rPr>
        <w:t xml:space="preserve">. Включват високи многоетажни гори, доминирани от </w:t>
      </w:r>
      <w:r w:rsidRPr="002B14E7">
        <w:rPr>
          <w:rFonts w:ascii="Times New Roman" w:hAnsi="Times New Roman"/>
          <w:bCs/>
          <w:i/>
          <w:sz w:val="24"/>
          <w:szCs w:val="24"/>
          <w:lang w:eastAsia="bg-BG"/>
        </w:rPr>
        <w:t>Quercus robur</w:t>
      </w:r>
      <w:r w:rsidRPr="002B14E7">
        <w:rPr>
          <w:rFonts w:ascii="Times New Roman" w:hAnsi="Times New Roman"/>
          <w:bCs/>
          <w:sz w:val="24"/>
          <w:szCs w:val="24"/>
          <w:lang w:eastAsia="bg-BG"/>
        </w:rPr>
        <w:t xml:space="preserve"> или </w:t>
      </w:r>
      <w:r w:rsidRPr="002B14E7">
        <w:rPr>
          <w:rFonts w:ascii="Times New Roman" w:hAnsi="Times New Roman"/>
          <w:bCs/>
          <w:i/>
          <w:sz w:val="24"/>
          <w:szCs w:val="24"/>
          <w:lang w:eastAsia="bg-BG"/>
        </w:rPr>
        <w:t>Quercus pedunculiflora</w:t>
      </w:r>
      <w:r w:rsidRPr="002B14E7">
        <w:rPr>
          <w:rFonts w:ascii="Times New Roman" w:hAnsi="Times New Roman"/>
          <w:bCs/>
          <w:sz w:val="24"/>
          <w:szCs w:val="24"/>
          <w:lang w:eastAsia="bg-BG"/>
        </w:rPr>
        <w:t xml:space="preserve"> и участие на лиани, но значително по-малко в сравнение с лонгозните гори; Тракийски гори от </w:t>
      </w:r>
      <w:r w:rsidRPr="002B14E7">
        <w:rPr>
          <w:rFonts w:ascii="Times New Roman" w:hAnsi="Times New Roman"/>
          <w:bCs/>
          <w:i/>
          <w:sz w:val="24"/>
          <w:szCs w:val="24"/>
          <w:lang w:eastAsia="bg-BG"/>
        </w:rPr>
        <w:t>Quercus pedunculiflora</w:t>
      </w:r>
      <w:r w:rsidRPr="002B14E7">
        <w:rPr>
          <w:rFonts w:ascii="Times New Roman" w:hAnsi="Times New Roman"/>
          <w:bCs/>
          <w:sz w:val="24"/>
          <w:szCs w:val="24"/>
          <w:lang w:eastAsia="bg-BG"/>
        </w:rPr>
        <w:t xml:space="preserve">. Представляват най-сухият вариант на низинните влажни дъбови гори. Това са съобщества от </w:t>
      </w:r>
      <w:r w:rsidRPr="002B14E7">
        <w:rPr>
          <w:rFonts w:ascii="Times New Roman" w:hAnsi="Times New Roman"/>
          <w:bCs/>
          <w:i/>
          <w:sz w:val="24"/>
          <w:szCs w:val="24"/>
          <w:lang w:eastAsia="bg-BG"/>
        </w:rPr>
        <w:t>Quercus pedunculiflora</w:t>
      </w:r>
      <w:r w:rsidRPr="002B14E7">
        <w:rPr>
          <w:rFonts w:ascii="Times New Roman" w:hAnsi="Times New Roman"/>
          <w:bCs/>
          <w:sz w:val="24"/>
          <w:szCs w:val="24"/>
          <w:lang w:eastAsia="bg-BG"/>
        </w:rPr>
        <w:t xml:space="preserve"> или с преобладаване на този вид в равнините. Видовият състав е богат, като включва както влаголюбиви крайречни </w:t>
      </w:r>
      <w:r w:rsidRPr="002B14E7">
        <w:rPr>
          <w:rFonts w:ascii="Times New Roman" w:hAnsi="Times New Roman"/>
          <w:bCs/>
          <w:sz w:val="24"/>
          <w:szCs w:val="24"/>
          <w:lang w:eastAsia="bg-BG"/>
        </w:rPr>
        <w:lastRenderedPageBreak/>
        <w:t>растения, така и видове, характерни за зоналната растителност, в която са разположени съобществата.</w:t>
      </w:r>
    </w:p>
    <w:p w:rsidR="002B14E7" w:rsidRPr="00D84C49" w:rsidRDefault="002B14E7" w:rsidP="00D84C49">
      <w:pPr>
        <w:spacing w:before="120" w:after="0" w:line="240" w:lineRule="auto"/>
        <w:rPr>
          <w:rFonts w:ascii="Times New Roman" w:hAnsi="Times New Roman"/>
          <w:b/>
          <w:bCs/>
          <w:sz w:val="24"/>
          <w:szCs w:val="24"/>
          <w:lang w:eastAsia="bg-BG"/>
        </w:rPr>
      </w:pPr>
      <w:r w:rsidRPr="002B14E7">
        <w:rPr>
          <w:rFonts w:ascii="Times New Roman" w:hAnsi="Times New Roman"/>
          <w:b/>
          <w:bCs/>
          <w:sz w:val="24"/>
          <w:szCs w:val="24"/>
          <w:lang w:eastAsia="bg-BG"/>
        </w:rPr>
        <w:t>3. Състояние на биогеографско ниво и разпространение в мрежата</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Съгласно картирането извършено през периода 2011–2013 година, местообитание 91F0 е разпространено в Черноморския и Континенталния биогеографски </w:t>
      </w:r>
      <w:r w:rsidR="004A5072">
        <w:rPr>
          <w:rFonts w:ascii="Times New Roman" w:hAnsi="Times New Roman"/>
          <w:bCs/>
          <w:sz w:val="24"/>
          <w:szCs w:val="24"/>
          <w:lang w:eastAsia="bg-BG"/>
        </w:rPr>
        <w:t>региони</w:t>
      </w:r>
      <w:r w:rsidRPr="002B14E7">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w:t>
      </w:r>
      <w:r w:rsidRPr="00D84C49">
        <w:rPr>
          <w:rFonts w:ascii="Times New Roman" w:hAnsi="Times New Roman"/>
          <w:bCs/>
          <w:i/>
          <w:sz w:val="24"/>
          <w:szCs w:val="24"/>
          <w:lang w:eastAsia="bg-BG"/>
        </w:rPr>
        <w:t>местообитание</w:t>
      </w:r>
      <w:r w:rsidRPr="002B14E7">
        <w:rPr>
          <w:rFonts w:ascii="Times New Roman" w:hAnsi="Times New Roman"/>
          <w:bCs/>
          <w:sz w:val="24"/>
          <w:szCs w:val="24"/>
          <w:lang w:eastAsia="bg-BG"/>
        </w:rPr>
        <w:t xml:space="preserve"> е посочено в благоприятно състояние по отношение на Площ на разпространение, Площ, покрита от местообитанието и Структура и функции в Черноморския и Континенталния биогеографски </w:t>
      </w:r>
      <w:r w:rsidR="004A5072">
        <w:rPr>
          <w:rFonts w:ascii="Times New Roman" w:hAnsi="Times New Roman"/>
          <w:bCs/>
          <w:sz w:val="24"/>
          <w:szCs w:val="24"/>
          <w:lang w:eastAsia="bg-BG"/>
        </w:rPr>
        <w:t>региони</w:t>
      </w:r>
      <w:r w:rsidRPr="002B14E7">
        <w:rPr>
          <w:rFonts w:ascii="Times New Roman" w:hAnsi="Times New Roman"/>
          <w:bCs/>
          <w:sz w:val="24"/>
          <w:szCs w:val="24"/>
          <w:lang w:eastAsia="bg-BG"/>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Черноморския и Континенталния биогеографски </w:t>
      </w:r>
      <w:r w:rsidR="004A5072">
        <w:rPr>
          <w:rFonts w:ascii="Times New Roman" w:hAnsi="Times New Roman"/>
          <w:bCs/>
          <w:sz w:val="24"/>
          <w:szCs w:val="24"/>
          <w:lang w:eastAsia="bg-BG"/>
        </w:rPr>
        <w:t>региони</w:t>
      </w:r>
      <w:r w:rsidRPr="002B14E7">
        <w:rPr>
          <w:rFonts w:ascii="Times New Roman" w:hAnsi="Times New Roman"/>
          <w:bCs/>
          <w:sz w:val="24"/>
          <w:szCs w:val="24"/>
          <w:lang w:eastAsia="bg-BG"/>
        </w:rPr>
        <w:t xml:space="preserve">,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Промяна на водния режим, Неправилно планирани и изведени сечи, Интензивна паша и Строителство и инфраструктура. </w:t>
      </w:r>
    </w:p>
    <w:p w:rsidR="002B14E7" w:rsidRPr="002B14E7" w:rsidRDefault="002B14E7" w:rsidP="00D84C49">
      <w:pPr>
        <w:spacing w:before="120" w:after="0" w:line="240" w:lineRule="auto"/>
        <w:rPr>
          <w:rFonts w:ascii="Times New Roman" w:hAnsi="Times New Roman"/>
          <w:b/>
          <w:bCs/>
          <w:sz w:val="24"/>
          <w:szCs w:val="24"/>
          <w:lang w:eastAsia="bg-BG"/>
        </w:rPr>
      </w:pPr>
      <w:r w:rsidRPr="002B14E7">
        <w:rPr>
          <w:rFonts w:ascii="Times New Roman" w:hAnsi="Times New Roman"/>
          <w:b/>
          <w:bCs/>
          <w:sz w:val="24"/>
          <w:szCs w:val="24"/>
          <w:lang w:eastAsia="bg-BG"/>
        </w:rPr>
        <w:t xml:space="preserve">4. Състояние на ниво защитена зона </w:t>
      </w:r>
    </w:p>
    <w:p w:rsidR="002B14E7" w:rsidRPr="002B14E7" w:rsidRDefault="002B14E7" w:rsidP="00D84C49">
      <w:pPr>
        <w:spacing w:after="0" w:line="240" w:lineRule="auto"/>
        <w:ind w:firstLine="709"/>
        <w:rPr>
          <w:rFonts w:ascii="Times New Roman" w:hAnsi="Times New Roman"/>
          <w:bCs/>
          <w:sz w:val="24"/>
          <w:szCs w:val="24"/>
          <w:lang w:eastAsia="bg-BG"/>
        </w:rPr>
      </w:pPr>
      <w:r w:rsidRPr="002B14E7">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2B14E7" w:rsidRPr="002B14E7" w:rsidRDefault="002B14E7" w:rsidP="00D84C49">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78"/>
        <w:gridCol w:w="806"/>
        <w:gridCol w:w="1099"/>
        <w:gridCol w:w="1942"/>
        <w:gridCol w:w="770"/>
        <w:gridCol w:w="1315"/>
        <w:gridCol w:w="874"/>
      </w:tblGrid>
      <w:tr w:rsidR="002B14E7" w:rsidRPr="002B14E7" w:rsidTr="00CE6085">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Площ</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Обща оценка</w:t>
            </w:r>
          </w:p>
        </w:tc>
      </w:tr>
      <w:tr w:rsidR="002B14E7" w:rsidRPr="002B14E7" w:rsidTr="00CE6085">
        <w:trPr>
          <w:jc w:val="center"/>
        </w:trPr>
        <w:tc>
          <w:tcPr>
            <w:tcW w:w="1270"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91F0</w:t>
            </w:r>
          </w:p>
        </w:tc>
        <w:tc>
          <w:tcPr>
            <w:tcW w:w="3340" w:type="dxa"/>
            <w:tcBorders>
              <w:top w:val="single" w:sz="4" w:space="0" w:color="auto"/>
              <w:left w:val="single" w:sz="4" w:space="0" w:color="auto"/>
              <w:bottom w:val="single" w:sz="4" w:space="0" w:color="auto"/>
              <w:right w:val="single" w:sz="4" w:space="0" w:color="auto"/>
            </w:tcBorders>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Крайречни смесени гори от </w:t>
            </w:r>
            <w:r w:rsidRPr="002B14E7">
              <w:rPr>
                <w:rFonts w:ascii="Times New Roman" w:hAnsi="Times New Roman"/>
                <w:bCs/>
                <w:i/>
                <w:lang w:eastAsia="bg-BG"/>
              </w:rPr>
              <w:t>Quercus robur</w:t>
            </w:r>
            <w:r w:rsidRPr="002B14E7">
              <w:rPr>
                <w:rFonts w:ascii="Times New Roman" w:hAnsi="Times New Roman"/>
                <w:bCs/>
                <w:lang w:eastAsia="bg-BG"/>
              </w:rPr>
              <w:t xml:space="preserve">, </w:t>
            </w:r>
            <w:r w:rsidRPr="002B14E7">
              <w:rPr>
                <w:rFonts w:ascii="Times New Roman" w:hAnsi="Times New Roman"/>
                <w:bCs/>
                <w:i/>
                <w:lang w:eastAsia="bg-BG"/>
              </w:rPr>
              <w:t>Ulmus laevis</w:t>
            </w:r>
            <w:r w:rsidRPr="002B14E7">
              <w:rPr>
                <w:rFonts w:ascii="Times New Roman" w:hAnsi="Times New Roman"/>
                <w:bCs/>
                <w:lang w:eastAsia="bg-BG"/>
              </w:rPr>
              <w:t xml:space="preserve"> и </w:t>
            </w:r>
            <w:r w:rsidRPr="002B14E7">
              <w:rPr>
                <w:rFonts w:ascii="Times New Roman" w:hAnsi="Times New Roman"/>
                <w:bCs/>
                <w:i/>
                <w:lang w:eastAsia="bg-BG"/>
              </w:rPr>
              <w:t>Fraxinus excelsior</w:t>
            </w:r>
            <w:r w:rsidRPr="002B14E7">
              <w:rPr>
                <w:rFonts w:ascii="Times New Roman" w:hAnsi="Times New Roman"/>
                <w:bCs/>
                <w:lang w:eastAsia="bg-BG"/>
              </w:rPr>
              <w:t xml:space="preserve"> или </w:t>
            </w:r>
            <w:r w:rsidRPr="002B14E7">
              <w:rPr>
                <w:rFonts w:ascii="Times New Roman" w:hAnsi="Times New Roman"/>
                <w:bCs/>
                <w:i/>
                <w:lang w:eastAsia="bg-BG"/>
              </w:rPr>
              <w:t>Fraxinus angusti</w:t>
            </w:r>
            <w:r w:rsidRPr="002B14E7">
              <w:rPr>
                <w:rFonts w:ascii="Times New Roman" w:hAnsi="Times New Roman"/>
                <w:bCs/>
                <w:i/>
                <w:lang w:val="en-US" w:eastAsia="bg-BG"/>
              </w:rPr>
              <w:t>f</w:t>
            </w:r>
            <w:r w:rsidRPr="002B14E7">
              <w:rPr>
                <w:rFonts w:ascii="Times New Roman" w:hAnsi="Times New Roman"/>
                <w:bCs/>
                <w:i/>
                <w:lang w:eastAsia="bg-BG"/>
              </w:rPr>
              <w:t>olia</w:t>
            </w:r>
            <w:r w:rsidRPr="002B14E7">
              <w:rPr>
                <w:rFonts w:ascii="Times New Roman" w:hAnsi="Times New Roman"/>
                <w:bCs/>
                <w:lang w:eastAsia="bg-BG"/>
              </w:rPr>
              <w:t xml:space="preserve"> </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покрай големи реки (</w:t>
            </w:r>
            <w:r w:rsidRPr="002B14E7">
              <w:rPr>
                <w:rFonts w:ascii="Times New Roman" w:hAnsi="Times New Roman"/>
                <w:bCs/>
                <w:i/>
                <w:lang w:eastAsia="bg-BG"/>
              </w:rPr>
              <w:t>Ulmenion minoris</w:t>
            </w:r>
            <w:r w:rsidRPr="002B14E7">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val="en-US" w:eastAsia="bg-BG"/>
              </w:rPr>
            </w:pPr>
            <w:r w:rsidRPr="002B14E7">
              <w:rPr>
                <w:rFonts w:ascii="Times New Roman" w:hAnsi="Times New Roman"/>
                <w:bCs/>
                <w:lang w:eastAsia="bg-BG"/>
              </w:rPr>
              <w:t>3.17</w:t>
            </w:r>
          </w:p>
        </w:tc>
        <w:tc>
          <w:tcPr>
            <w:tcW w:w="1454"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val="en-US" w:eastAsia="bg-BG"/>
              </w:rPr>
              <w:t>G</w:t>
            </w:r>
            <w:r w:rsidRPr="002B14E7">
              <w:rPr>
                <w:rFonts w:ascii="Times New Roman" w:hAnsi="Times New Roman"/>
                <w:bCs/>
                <w:lang w:eastAsia="bg-BG"/>
              </w:rPr>
              <w:t xml:space="preserve"> </w:t>
            </w:r>
          </w:p>
        </w:tc>
        <w:tc>
          <w:tcPr>
            <w:tcW w:w="2089"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c>
          <w:tcPr>
            <w:tcW w:w="851"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c>
          <w:tcPr>
            <w:tcW w:w="1028"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r>
    </w:tbl>
    <w:p w:rsidR="002B14E7" w:rsidRPr="002B14E7" w:rsidRDefault="002B14E7" w:rsidP="00D84C49">
      <w:pPr>
        <w:rPr>
          <w:rFonts w:ascii="Times New Roman" w:hAnsi="Times New Roman"/>
          <w:bCs/>
          <w:sz w:val="24"/>
          <w:szCs w:val="24"/>
          <w:lang w:eastAsia="bg-BG"/>
        </w:rPr>
      </w:pP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Качеството на данните е оценено като </w:t>
      </w:r>
      <w:r w:rsidRPr="002B14E7">
        <w:rPr>
          <w:rFonts w:ascii="Times New Roman" w:hAnsi="Times New Roman"/>
          <w:bCs/>
          <w:sz w:val="24"/>
          <w:szCs w:val="24"/>
          <w:lang w:val="en-US" w:eastAsia="bg-BG"/>
        </w:rPr>
        <w:t>G</w:t>
      </w:r>
      <w:r w:rsidRPr="002B14E7">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w:t>
      </w:r>
      <w:r w:rsidRPr="002B14E7">
        <w:rPr>
          <w:rFonts w:ascii="Times New Roman" w:hAnsi="Times New Roman"/>
          <w:bCs/>
          <w:sz w:val="24"/>
          <w:szCs w:val="24"/>
          <w:lang w:val="en-US" w:eastAsia="bg-BG"/>
        </w:rPr>
        <w:t>C</w:t>
      </w:r>
      <w:r w:rsidRPr="002B14E7">
        <w:rPr>
          <w:rFonts w:ascii="Times New Roman" w:hAnsi="Times New Roman"/>
          <w:bCs/>
          <w:sz w:val="24"/>
          <w:szCs w:val="24"/>
          <w:lang w:eastAsia="bg-BG"/>
        </w:rPr>
        <w:t xml:space="preserve"> или значителна, като местообитанието е типично за защитената зона и неговото опазване е </w:t>
      </w:r>
      <w:r w:rsidRPr="002B14E7">
        <w:rPr>
          <w:rFonts w:ascii="Times New Roman" w:hAnsi="Times New Roman"/>
          <w:bCs/>
          <w:sz w:val="24"/>
          <w:szCs w:val="24"/>
          <w:lang w:val="en-US" w:eastAsia="bg-BG"/>
        </w:rPr>
        <w:t>o</w:t>
      </w:r>
      <w:r w:rsidRPr="002B14E7">
        <w:rPr>
          <w:rFonts w:ascii="Times New Roman" w:hAnsi="Times New Roman"/>
          <w:bCs/>
          <w:sz w:val="24"/>
          <w:szCs w:val="24"/>
          <w:lang w:eastAsia="bg-BG"/>
        </w:rPr>
        <w:t xml:space="preserve">т значение при нейното управление. Оценката за площ е C, като процентното съотношение (p) на площта на местообитанието в зоната, спрямо площта му в национален мащаб е 2% ≥ p &gt; 0%. Степента на съхранение е </w:t>
      </w:r>
      <w:r w:rsidRPr="002B14E7">
        <w:rPr>
          <w:rFonts w:ascii="Times New Roman" w:hAnsi="Times New Roman"/>
          <w:bCs/>
          <w:sz w:val="24"/>
          <w:szCs w:val="24"/>
          <w:lang w:val="en-US" w:eastAsia="bg-BG"/>
        </w:rPr>
        <w:t>C</w:t>
      </w:r>
      <w:r w:rsidRPr="002B14E7">
        <w:rPr>
          <w:rFonts w:ascii="Times New Roman" w:hAnsi="Times New Roman"/>
          <w:bCs/>
          <w:sz w:val="24"/>
          <w:szCs w:val="24"/>
          <w:lang w:eastAsia="bg-BG"/>
        </w:rPr>
        <w:t>, което определя местообитанието като такова със средно или намалено съхранение. Общата оценка е С.</w:t>
      </w:r>
    </w:p>
    <w:p w:rsidR="002B14E7" w:rsidRPr="002B14E7" w:rsidRDefault="004A5072" w:rsidP="00D84C49">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lastRenderedPageBreak/>
        <w:t xml:space="preserve">5. </w:t>
      </w:r>
      <w:r w:rsidR="002B14E7" w:rsidRPr="002B14E7">
        <w:rPr>
          <w:rFonts w:ascii="Times New Roman" w:hAnsi="Times New Roman"/>
          <w:b/>
          <w:bCs/>
          <w:sz w:val="24"/>
          <w:szCs w:val="24"/>
          <w:lang w:eastAsia="bg-BG"/>
        </w:rPr>
        <w:t xml:space="preserve">Анализ на наличната информация  </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2B14E7" w:rsidRPr="002B14E7" w:rsidRDefault="002B14E7" w:rsidP="00D84C49">
      <w:pPr>
        <w:spacing w:before="120" w:after="0" w:line="240" w:lineRule="auto"/>
        <w:rPr>
          <w:rFonts w:ascii="Times New Roman" w:hAnsi="Times New Roman"/>
          <w:bCs/>
          <w:sz w:val="24"/>
          <w:szCs w:val="24"/>
          <w:lang w:eastAsia="bg-BG"/>
        </w:rPr>
      </w:pPr>
      <w:r w:rsidRPr="002B14E7">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2B14E7" w:rsidRPr="002B14E7" w:rsidRDefault="002B14E7" w:rsidP="00D84C49">
      <w:pPr>
        <w:rPr>
          <w:rFonts w:ascii="Times New Roman" w:hAnsi="Times New Roman"/>
          <w:bCs/>
          <w:sz w:val="24"/>
          <w:szCs w:val="24"/>
          <w:lang w:eastAsia="bg-BG"/>
        </w:rPr>
      </w:pPr>
    </w:p>
    <w:tbl>
      <w:tblPr>
        <w:tblW w:w="10060" w:type="dxa"/>
        <w:jc w:val="center"/>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253"/>
        <w:gridCol w:w="1275"/>
        <w:gridCol w:w="3544"/>
        <w:gridCol w:w="2552"/>
      </w:tblGrid>
      <w:tr w:rsidR="002B14E7" w:rsidRPr="00BA1056" w:rsidTr="004A5072">
        <w:trPr>
          <w:tblHeader/>
          <w:jc w:val="center"/>
        </w:trPr>
        <w:tc>
          <w:tcPr>
            <w:tcW w:w="1436" w:type="dxa"/>
            <w:shd w:val="clear" w:color="auto" w:fill="DBE5F1" w:themeFill="accent1" w:themeFillTint="33"/>
            <w:vAlign w:val="center"/>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Показател</w:t>
            </w:r>
          </w:p>
        </w:tc>
        <w:tc>
          <w:tcPr>
            <w:tcW w:w="1253" w:type="dxa"/>
            <w:shd w:val="clear" w:color="auto" w:fill="DBE5F1" w:themeFill="accent1" w:themeFillTint="33"/>
            <w:vAlign w:val="center"/>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Мерна единица</w:t>
            </w:r>
          </w:p>
        </w:tc>
        <w:tc>
          <w:tcPr>
            <w:tcW w:w="1275" w:type="dxa"/>
            <w:shd w:val="clear" w:color="auto" w:fill="DBE5F1" w:themeFill="accent1" w:themeFillTint="33"/>
            <w:vAlign w:val="center"/>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Целева стойност</w:t>
            </w:r>
          </w:p>
        </w:tc>
        <w:tc>
          <w:tcPr>
            <w:tcW w:w="3544" w:type="dxa"/>
            <w:shd w:val="clear" w:color="auto" w:fill="DBE5F1" w:themeFill="accent1" w:themeFillTint="33"/>
            <w:vAlign w:val="center"/>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Допълнителна информация</w:t>
            </w:r>
          </w:p>
        </w:tc>
        <w:tc>
          <w:tcPr>
            <w:tcW w:w="2552" w:type="dxa"/>
            <w:shd w:val="clear" w:color="auto" w:fill="DBE5F1" w:themeFill="accent1" w:themeFillTint="33"/>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Специфични природозащитни цели за защитената зона</w:t>
            </w: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 xml:space="preserve">Площ </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ха</w:t>
            </w: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Поне </w:t>
            </w:r>
            <w:r w:rsidRPr="00BA1056">
              <w:rPr>
                <w:rFonts w:ascii="Times New Roman" w:hAnsi="Times New Roman"/>
                <w:bCs/>
                <w:color w:val="FF0000"/>
                <w:lang w:eastAsia="bg-BG"/>
              </w:rPr>
              <w:t>12.5</w:t>
            </w:r>
            <w:r w:rsidRPr="00BA1056">
              <w:rPr>
                <w:rFonts w:ascii="Times New Roman" w:hAnsi="Times New Roman"/>
                <w:bCs/>
                <w:lang w:eastAsia="bg-BG"/>
              </w:rPr>
              <w:t> ха</w:t>
            </w:r>
          </w:p>
        </w:tc>
        <w:tc>
          <w:tcPr>
            <w:tcW w:w="3544"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3.17 ха. Същата площ е посочена и в актуалния стандартен формуляр. При теренната работа в зоната през 2021 г., местообитанието се потвърди в единствения полигон, където то е посочено като налично, според картирането от 2013 г. Допълнително местообитание 91</w:t>
            </w:r>
            <w:r w:rsidRPr="00BA1056">
              <w:rPr>
                <w:rFonts w:ascii="Times New Roman" w:hAnsi="Times New Roman"/>
                <w:bCs/>
                <w:lang w:val="en-US" w:eastAsia="bg-BG"/>
              </w:rPr>
              <w:t>F</w:t>
            </w:r>
            <w:r w:rsidRPr="00BA1056">
              <w:rPr>
                <w:rFonts w:ascii="Times New Roman" w:hAnsi="Times New Roman"/>
                <w:bCs/>
                <w:lang w:val="ru-RU" w:eastAsia="bg-BG"/>
              </w:rPr>
              <w:t xml:space="preserve">0 беше </w:t>
            </w:r>
            <w:r w:rsidRPr="00BA1056">
              <w:rPr>
                <w:rFonts w:ascii="Times New Roman" w:hAnsi="Times New Roman"/>
                <w:bCs/>
                <w:lang w:eastAsia="bg-BG"/>
              </w:rPr>
              <w:t xml:space="preserve">установено в други нови места - </w:t>
            </w:r>
            <w:r w:rsidRPr="00BA1056">
              <w:rPr>
                <w:rFonts w:ascii="Times New Roman" w:hAnsi="Times New Roman"/>
                <w:bCs/>
                <w:lang w:eastAsia="bg-BG"/>
              </w:rPr>
              <w:lastRenderedPageBreak/>
              <w:t>три подотдела от горскостопанския план на ДГС Оряхово.</w:t>
            </w:r>
            <w:r w:rsidRPr="00BA1056">
              <w:rPr>
                <w:rFonts w:ascii="Times New Roman" w:hAnsi="Times New Roman"/>
                <w:bCs/>
                <w:lang w:val="ru-RU" w:eastAsia="bg-BG"/>
              </w:rPr>
              <w:t xml:space="preserve"> </w:t>
            </w:r>
            <w:r w:rsidRPr="00BA1056">
              <w:rPr>
                <w:rFonts w:ascii="Times New Roman" w:hAnsi="Times New Roman"/>
                <w:bCs/>
                <w:lang w:eastAsia="bg-BG"/>
              </w:rPr>
              <w:t>В резултат на теренната работа и данните от горскостопанския план, предлагаме площта на местообитанието да бъде увеличена на 12,5 ха.</w:t>
            </w:r>
          </w:p>
        </w:tc>
        <w:tc>
          <w:tcPr>
            <w:tcW w:w="2552"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lastRenderedPageBreak/>
              <w:t>Целта е поддържане на площ на местообитанието в защитената зона поне 12.5 ха. Междинна цел е да се разработи и приложи единна бъдеща схема за мониторинг на параметъра до 2025 година.</w:t>
            </w:r>
          </w:p>
          <w:p w:rsidR="002B14E7" w:rsidRPr="00BA1056" w:rsidRDefault="002B14E7" w:rsidP="00BA1056">
            <w:pPr>
              <w:rPr>
                <w:rFonts w:ascii="Times New Roman" w:hAnsi="Times New Roman"/>
                <w:bCs/>
                <w:lang w:eastAsia="bg-BG"/>
              </w:rPr>
            </w:pP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lastRenderedPageBreak/>
              <w:t>Структура и функции. Пълнота на първия дървесен етаж (средно претеглена)</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Части от единицата</w:t>
            </w: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От 0.6 до 1</w:t>
            </w:r>
          </w:p>
        </w:tc>
        <w:tc>
          <w:tcPr>
            <w:tcW w:w="3544"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полигона на местообитанието и новите три места е 0.6.</w:t>
            </w:r>
          </w:p>
        </w:tc>
        <w:tc>
          <w:tcPr>
            <w:tcW w:w="2552"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Целта е поддържане на пълнота на първия дървесен етаж (средно претеглена) от 0.6 до 1.</w:t>
            </w: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Структура и функции. Състав на първия дървесен етаж (средно претеглен)</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Части от десетицата</w:t>
            </w: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От 5 до 10 за видовете от род </w:t>
            </w:r>
            <w:r w:rsidRPr="00BA1056">
              <w:rPr>
                <w:rFonts w:ascii="Times New Roman" w:hAnsi="Times New Roman"/>
                <w:bCs/>
                <w:i/>
                <w:lang w:eastAsia="bg-BG"/>
              </w:rPr>
              <w:t>Quercus</w:t>
            </w:r>
            <w:r w:rsidRPr="00BA1056">
              <w:rPr>
                <w:rFonts w:ascii="Times New Roman" w:hAnsi="Times New Roman"/>
                <w:bCs/>
                <w:lang w:eastAsia="bg-BG"/>
              </w:rPr>
              <w:t xml:space="preserve"> (</w:t>
            </w:r>
            <w:r w:rsidRPr="00BA1056">
              <w:rPr>
                <w:rFonts w:ascii="Times New Roman" w:hAnsi="Times New Roman"/>
                <w:bCs/>
                <w:i/>
                <w:lang w:eastAsia="bg-BG"/>
              </w:rPr>
              <w:t>Q</w:t>
            </w:r>
            <w:r w:rsidRPr="00BA1056">
              <w:rPr>
                <w:rFonts w:ascii="Times New Roman" w:hAnsi="Times New Roman"/>
                <w:bCs/>
                <w:lang w:eastAsia="bg-BG"/>
              </w:rPr>
              <w:t xml:space="preserve">. </w:t>
            </w:r>
            <w:r w:rsidRPr="00BA1056">
              <w:rPr>
                <w:rFonts w:ascii="Times New Roman" w:hAnsi="Times New Roman"/>
                <w:bCs/>
                <w:i/>
                <w:lang w:eastAsia="bg-BG"/>
              </w:rPr>
              <w:t>robur</w:t>
            </w:r>
            <w:r w:rsidRPr="00BA1056">
              <w:rPr>
                <w:rFonts w:ascii="Times New Roman" w:hAnsi="Times New Roman"/>
                <w:bCs/>
                <w:lang w:eastAsia="bg-BG"/>
              </w:rPr>
              <w:t xml:space="preserve"> и </w:t>
            </w:r>
            <w:r w:rsidRPr="00BA1056">
              <w:rPr>
                <w:rFonts w:ascii="Times New Roman" w:hAnsi="Times New Roman"/>
                <w:bCs/>
                <w:i/>
                <w:lang w:eastAsia="bg-BG"/>
              </w:rPr>
              <w:t>Q</w:t>
            </w:r>
            <w:r w:rsidRPr="00BA1056">
              <w:rPr>
                <w:rFonts w:ascii="Times New Roman" w:hAnsi="Times New Roman"/>
                <w:bCs/>
                <w:lang w:eastAsia="bg-BG"/>
              </w:rPr>
              <w:t xml:space="preserve">. </w:t>
            </w:r>
            <w:r w:rsidRPr="00BA1056">
              <w:rPr>
                <w:rFonts w:ascii="Times New Roman" w:hAnsi="Times New Roman"/>
                <w:bCs/>
                <w:i/>
                <w:lang w:eastAsia="bg-BG"/>
              </w:rPr>
              <w:t>pedunculiflora</w:t>
            </w:r>
            <w:r w:rsidRPr="00BA1056">
              <w:rPr>
                <w:rFonts w:ascii="Times New Roman" w:hAnsi="Times New Roman"/>
                <w:bCs/>
                <w:lang w:eastAsia="bg-BG"/>
              </w:rPr>
              <w:t xml:space="preserve">), </w:t>
            </w:r>
            <w:r w:rsidRPr="00BA1056">
              <w:rPr>
                <w:rFonts w:ascii="Times New Roman" w:hAnsi="Times New Roman"/>
                <w:bCs/>
                <w:i/>
                <w:lang w:eastAsia="bg-BG"/>
              </w:rPr>
              <w:t>Ulmus</w:t>
            </w:r>
            <w:r w:rsidRPr="00BA1056">
              <w:rPr>
                <w:rFonts w:ascii="Times New Roman" w:hAnsi="Times New Roman"/>
                <w:bCs/>
                <w:lang w:eastAsia="bg-BG"/>
              </w:rPr>
              <w:t xml:space="preserve">  и </w:t>
            </w:r>
            <w:r w:rsidRPr="00BA1056">
              <w:rPr>
                <w:rFonts w:ascii="Times New Roman" w:hAnsi="Times New Roman"/>
                <w:bCs/>
                <w:i/>
                <w:lang w:eastAsia="bg-BG"/>
              </w:rPr>
              <w:lastRenderedPageBreak/>
              <w:t>Fraxinus</w:t>
            </w:r>
          </w:p>
        </w:tc>
        <w:tc>
          <w:tcPr>
            <w:tcW w:w="3544"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lastRenderedPageBreak/>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Според анализа на наличната информация, съобразно подхода, </w:t>
            </w:r>
            <w:r w:rsidRPr="00BA1056">
              <w:rPr>
                <w:rFonts w:ascii="Times New Roman" w:hAnsi="Times New Roman"/>
                <w:bCs/>
                <w:lang w:eastAsia="bg-BG"/>
              </w:rPr>
              <w:lastRenderedPageBreak/>
              <w:t xml:space="preserve">описан в т. 5 на настоящия документ, средно претегленото участие на видовете от род </w:t>
            </w:r>
            <w:r w:rsidRPr="00BA1056">
              <w:rPr>
                <w:rFonts w:ascii="Times New Roman" w:hAnsi="Times New Roman"/>
                <w:bCs/>
                <w:i/>
                <w:lang w:eastAsia="bg-BG"/>
              </w:rPr>
              <w:t>Quercus</w:t>
            </w:r>
            <w:r w:rsidRPr="00BA1056">
              <w:rPr>
                <w:rFonts w:ascii="Times New Roman" w:hAnsi="Times New Roman"/>
                <w:bCs/>
                <w:lang w:eastAsia="bg-BG"/>
              </w:rPr>
              <w:t xml:space="preserve"> (</w:t>
            </w:r>
            <w:r w:rsidRPr="00BA1056">
              <w:rPr>
                <w:rFonts w:ascii="Times New Roman" w:hAnsi="Times New Roman"/>
                <w:bCs/>
                <w:i/>
                <w:lang w:eastAsia="bg-BG"/>
              </w:rPr>
              <w:t>Q</w:t>
            </w:r>
            <w:r w:rsidRPr="00BA1056">
              <w:rPr>
                <w:rFonts w:ascii="Times New Roman" w:hAnsi="Times New Roman"/>
                <w:bCs/>
                <w:lang w:eastAsia="bg-BG"/>
              </w:rPr>
              <w:t xml:space="preserve">. </w:t>
            </w:r>
            <w:r w:rsidRPr="00BA1056">
              <w:rPr>
                <w:rFonts w:ascii="Times New Roman" w:hAnsi="Times New Roman"/>
                <w:bCs/>
                <w:i/>
                <w:lang w:eastAsia="bg-BG"/>
              </w:rPr>
              <w:t>robur</w:t>
            </w:r>
            <w:r w:rsidRPr="00BA1056">
              <w:rPr>
                <w:rFonts w:ascii="Times New Roman" w:hAnsi="Times New Roman"/>
                <w:bCs/>
                <w:lang w:eastAsia="bg-BG"/>
              </w:rPr>
              <w:t xml:space="preserve"> и </w:t>
            </w:r>
            <w:r w:rsidRPr="00BA1056">
              <w:rPr>
                <w:rFonts w:ascii="Times New Roman" w:hAnsi="Times New Roman"/>
                <w:bCs/>
                <w:i/>
                <w:lang w:eastAsia="bg-BG"/>
              </w:rPr>
              <w:t>Q</w:t>
            </w:r>
            <w:r w:rsidRPr="00BA1056">
              <w:rPr>
                <w:rFonts w:ascii="Times New Roman" w:hAnsi="Times New Roman"/>
                <w:bCs/>
                <w:lang w:eastAsia="bg-BG"/>
              </w:rPr>
              <w:t xml:space="preserve">. </w:t>
            </w:r>
            <w:r w:rsidRPr="00BA1056">
              <w:rPr>
                <w:rFonts w:ascii="Times New Roman" w:hAnsi="Times New Roman"/>
                <w:bCs/>
                <w:i/>
                <w:lang w:eastAsia="bg-BG"/>
              </w:rPr>
              <w:t>pedunculiflora</w:t>
            </w:r>
            <w:r w:rsidRPr="00BA1056">
              <w:rPr>
                <w:rFonts w:ascii="Times New Roman" w:hAnsi="Times New Roman"/>
                <w:bCs/>
                <w:lang w:eastAsia="bg-BG"/>
              </w:rPr>
              <w:t xml:space="preserve">), </w:t>
            </w:r>
            <w:r w:rsidRPr="00BA1056">
              <w:rPr>
                <w:rFonts w:ascii="Times New Roman" w:hAnsi="Times New Roman"/>
                <w:bCs/>
                <w:i/>
                <w:lang w:eastAsia="bg-BG"/>
              </w:rPr>
              <w:t>Ulmus</w:t>
            </w:r>
            <w:r w:rsidRPr="00BA1056">
              <w:rPr>
                <w:rFonts w:ascii="Times New Roman" w:hAnsi="Times New Roman"/>
                <w:bCs/>
                <w:lang w:eastAsia="bg-BG"/>
              </w:rPr>
              <w:t xml:space="preserve">  и </w:t>
            </w:r>
            <w:r w:rsidRPr="00BA1056">
              <w:rPr>
                <w:rFonts w:ascii="Times New Roman" w:hAnsi="Times New Roman"/>
                <w:bCs/>
                <w:i/>
                <w:lang w:eastAsia="bg-BG"/>
              </w:rPr>
              <w:t>Fraxinus</w:t>
            </w:r>
            <w:r w:rsidRPr="00BA1056">
              <w:rPr>
                <w:rFonts w:ascii="Times New Roman" w:hAnsi="Times New Roman"/>
                <w:bCs/>
                <w:lang w:eastAsia="bg-BG"/>
              </w:rPr>
              <w:t xml:space="preserve"> в състава на първия дървесен етаж от всички обекти е 9 десети. Гората от това местообитание в зоната не е обект на стопанска дейност и промените в състава могат да бъдат в резултат на естествени процеси, също както и на настаняването на инвазивни видове, като </w:t>
            </w:r>
            <w:r w:rsidRPr="00BA1056">
              <w:rPr>
                <w:rFonts w:ascii="Times New Roman" w:hAnsi="Times New Roman"/>
                <w:bCs/>
                <w:i/>
                <w:lang w:eastAsia="bg-BG"/>
              </w:rPr>
              <w:t>Fraxinus</w:t>
            </w:r>
            <w:r w:rsidRPr="00BA1056">
              <w:rPr>
                <w:rFonts w:ascii="Times New Roman" w:hAnsi="Times New Roman"/>
                <w:bCs/>
                <w:lang w:eastAsia="bg-BG"/>
              </w:rPr>
              <w:t xml:space="preserve"> </w:t>
            </w:r>
            <w:r w:rsidRPr="00BA1056">
              <w:rPr>
                <w:rFonts w:ascii="Times New Roman" w:hAnsi="Times New Roman"/>
                <w:bCs/>
                <w:i/>
                <w:lang w:eastAsia="bg-BG"/>
              </w:rPr>
              <w:t>аmericana</w:t>
            </w:r>
            <w:r w:rsidRPr="00BA1056">
              <w:rPr>
                <w:rFonts w:ascii="Times New Roman" w:hAnsi="Times New Roman"/>
                <w:bCs/>
                <w:lang w:eastAsia="bg-BG"/>
              </w:rPr>
              <w:t xml:space="preserve"> и </w:t>
            </w:r>
            <w:r w:rsidRPr="00BA1056">
              <w:rPr>
                <w:rFonts w:ascii="Times New Roman" w:hAnsi="Times New Roman"/>
                <w:bCs/>
                <w:i/>
                <w:lang w:eastAsia="bg-BG"/>
              </w:rPr>
              <w:t>Acer</w:t>
            </w:r>
            <w:r w:rsidRPr="00BA1056">
              <w:rPr>
                <w:rFonts w:ascii="Times New Roman" w:hAnsi="Times New Roman"/>
                <w:bCs/>
                <w:lang w:eastAsia="bg-BG"/>
              </w:rPr>
              <w:t xml:space="preserve"> </w:t>
            </w:r>
            <w:r w:rsidRPr="00BA1056">
              <w:rPr>
                <w:rFonts w:ascii="Times New Roman" w:hAnsi="Times New Roman"/>
                <w:bCs/>
                <w:i/>
                <w:lang w:eastAsia="bg-BG"/>
              </w:rPr>
              <w:t>negundo</w:t>
            </w:r>
            <w:r w:rsidRPr="00BA1056">
              <w:rPr>
                <w:rFonts w:ascii="Times New Roman" w:hAnsi="Times New Roman"/>
                <w:bCs/>
                <w:lang w:eastAsia="bg-BG"/>
              </w:rPr>
              <w:t xml:space="preserve">. </w:t>
            </w:r>
          </w:p>
        </w:tc>
        <w:tc>
          <w:tcPr>
            <w:tcW w:w="2552"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lastRenderedPageBreak/>
              <w:t>Целта е поддържане на състав на първия дървесен етаж (средно претеглен)</w:t>
            </w:r>
            <w:r w:rsidRPr="00BA1056">
              <w:rPr>
                <w:rFonts w:ascii="Times New Roman" w:hAnsi="Times New Roman"/>
              </w:rPr>
              <w:t xml:space="preserve"> </w:t>
            </w:r>
            <w:r w:rsidRPr="00BA1056">
              <w:rPr>
                <w:rFonts w:ascii="Times New Roman" w:hAnsi="Times New Roman"/>
                <w:bCs/>
                <w:lang w:eastAsia="bg-BG"/>
              </w:rPr>
              <w:t xml:space="preserve">от 5 до 10 за видовете от род </w:t>
            </w:r>
            <w:r w:rsidRPr="00BA1056">
              <w:rPr>
                <w:rFonts w:ascii="Times New Roman" w:hAnsi="Times New Roman"/>
                <w:bCs/>
                <w:i/>
                <w:lang w:eastAsia="bg-BG"/>
              </w:rPr>
              <w:t>Quercus</w:t>
            </w:r>
            <w:r w:rsidRPr="00BA1056">
              <w:rPr>
                <w:rFonts w:ascii="Times New Roman" w:hAnsi="Times New Roman"/>
                <w:bCs/>
                <w:lang w:eastAsia="bg-BG"/>
              </w:rPr>
              <w:t xml:space="preserve"> (</w:t>
            </w:r>
            <w:r w:rsidRPr="00BA1056">
              <w:rPr>
                <w:rFonts w:ascii="Times New Roman" w:hAnsi="Times New Roman"/>
                <w:bCs/>
                <w:i/>
                <w:lang w:eastAsia="bg-BG"/>
              </w:rPr>
              <w:t>Q</w:t>
            </w:r>
            <w:r w:rsidRPr="00BA1056">
              <w:rPr>
                <w:rFonts w:ascii="Times New Roman" w:hAnsi="Times New Roman"/>
                <w:bCs/>
                <w:lang w:eastAsia="bg-BG"/>
              </w:rPr>
              <w:t xml:space="preserve">. </w:t>
            </w:r>
            <w:r w:rsidRPr="00BA1056">
              <w:rPr>
                <w:rFonts w:ascii="Times New Roman" w:hAnsi="Times New Roman"/>
                <w:bCs/>
                <w:i/>
                <w:lang w:eastAsia="bg-BG"/>
              </w:rPr>
              <w:t>robur</w:t>
            </w:r>
            <w:r w:rsidRPr="00BA1056">
              <w:rPr>
                <w:rFonts w:ascii="Times New Roman" w:hAnsi="Times New Roman"/>
                <w:bCs/>
                <w:lang w:eastAsia="bg-BG"/>
              </w:rPr>
              <w:t xml:space="preserve"> и </w:t>
            </w:r>
            <w:r w:rsidRPr="00BA1056">
              <w:rPr>
                <w:rFonts w:ascii="Times New Roman" w:hAnsi="Times New Roman"/>
                <w:bCs/>
                <w:i/>
                <w:lang w:eastAsia="bg-BG"/>
              </w:rPr>
              <w:t>Q</w:t>
            </w:r>
            <w:r w:rsidRPr="00BA1056">
              <w:rPr>
                <w:rFonts w:ascii="Times New Roman" w:hAnsi="Times New Roman"/>
                <w:bCs/>
                <w:lang w:eastAsia="bg-BG"/>
              </w:rPr>
              <w:t xml:space="preserve">. </w:t>
            </w:r>
            <w:r w:rsidRPr="00BA1056">
              <w:rPr>
                <w:rFonts w:ascii="Times New Roman" w:hAnsi="Times New Roman"/>
                <w:bCs/>
                <w:i/>
                <w:lang w:eastAsia="bg-BG"/>
              </w:rPr>
              <w:t>pedunculiflora</w:t>
            </w:r>
            <w:r w:rsidRPr="00BA1056">
              <w:rPr>
                <w:rFonts w:ascii="Times New Roman" w:hAnsi="Times New Roman"/>
                <w:bCs/>
                <w:lang w:eastAsia="bg-BG"/>
              </w:rPr>
              <w:t xml:space="preserve">), </w:t>
            </w:r>
            <w:r w:rsidRPr="00BA1056">
              <w:rPr>
                <w:rFonts w:ascii="Times New Roman" w:hAnsi="Times New Roman"/>
                <w:bCs/>
                <w:i/>
                <w:lang w:eastAsia="bg-BG"/>
              </w:rPr>
              <w:t>Ulmus</w:t>
            </w:r>
            <w:r w:rsidRPr="00BA1056">
              <w:rPr>
                <w:rFonts w:ascii="Times New Roman" w:hAnsi="Times New Roman"/>
                <w:bCs/>
                <w:lang w:eastAsia="bg-BG"/>
              </w:rPr>
              <w:t xml:space="preserve"> и </w:t>
            </w:r>
            <w:r w:rsidRPr="00BA1056">
              <w:rPr>
                <w:rFonts w:ascii="Times New Roman" w:hAnsi="Times New Roman"/>
                <w:bCs/>
                <w:i/>
                <w:lang w:eastAsia="bg-BG"/>
              </w:rPr>
              <w:t>Fraxinus</w:t>
            </w:r>
            <w:r w:rsidRPr="00BA1056">
              <w:rPr>
                <w:rFonts w:ascii="Times New Roman" w:hAnsi="Times New Roman"/>
                <w:bCs/>
                <w:lang w:eastAsia="bg-BG"/>
              </w:rPr>
              <w:t>.</w:t>
            </w: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Години</w:t>
            </w:r>
          </w:p>
          <w:p w:rsidR="002B14E7" w:rsidRPr="00BA1056" w:rsidRDefault="002B14E7" w:rsidP="00BA1056">
            <w:pPr>
              <w:rPr>
                <w:rFonts w:ascii="Times New Roman" w:hAnsi="Times New Roman"/>
                <w:bCs/>
                <w:lang w:eastAsia="bg-BG"/>
              </w:rPr>
            </w:pP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Над 80, не намалява, а се</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увеличава</w:t>
            </w:r>
          </w:p>
          <w:p w:rsidR="002B14E7" w:rsidRPr="00BA1056" w:rsidRDefault="002B14E7" w:rsidP="00BA1056">
            <w:pPr>
              <w:rPr>
                <w:rFonts w:ascii="Times New Roman" w:hAnsi="Times New Roman"/>
                <w:bCs/>
                <w:lang w:eastAsia="bg-BG"/>
              </w:rPr>
            </w:pPr>
          </w:p>
        </w:tc>
        <w:tc>
          <w:tcPr>
            <w:tcW w:w="3544"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Според анализа на наличната информация, съобразно подхода, описан в т. 5 на настоящия документ, възрастта на първия дървесен етаж от всички обекти е 45 години. </w:t>
            </w:r>
          </w:p>
        </w:tc>
        <w:tc>
          <w:tcPr>
            <w:tcW w:w="2552"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Целта е подобряване на състоянието по този показател, така че да се достигне средна възраст (средно претеглена) на първия дървесен етаж над 80 години до 2055 година.</w:t>
            </w: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Структура и функции. Площ на горите във фаза на старост</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Ха</w:t>
            </w: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Поне 10% от общата площ на местообитанието</w:t>
            </w:r>
          </w:p>
        </w:tc>
        <w:tc>
          <w:tcPr>
            <w:tcW w:w="3544"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Съгласно заповед № РД 49-493 от 13.12.2016 г. на Министъра на земеделието и храните, 4,2 ха </w:t>
            </w:r>
            <w:r w:rsidRPr="00BA1056">
              <w:rPr>
                <w:rFonts w:ascii="Times New Roman" w:hAnsi="Times New Roman"/>
                <w:bCs/>
                <w:lang w:eastAsia="bg-BG"/>
              </w:rPr>
              <w:lastRenderedPageBreak/>
              <w:t xml:space="preserve">(34%), представляващи държавни горски територии, управлявани от Министерство на земеделието и храните са определени като Гори във фаза на старост. </w:t>
            </w:r>
          </w:p>
        </w:tc>
        <w:tc>
          <w:tcPr>
            <w:tcW w:w="2552"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lastRenderedPageBreak/>
              <w:t>Целта е поддържане на стойностите на този показател.</w:t>
            </w:r>
          </w:p>
          <w:p w:rsidR="002B14E7" w:rsidRPr="00BA1056" w:rsidRDefault="002B14E7" w:rsidP="00BA1056">
            <w:pPr>
              <w:rPr>
                <w:rFonts w:ascii="Times New Roman" w:hAnsi="Times New Roman"/>
                <w:bCs/>
                <w:lang w:eastAsia="bg-BG"/>
              </w:rPr>
            </w:pPr>
          </w:p>
          <w:p w:rsidR="002B14E7" w:rsidRPr="00BA1056" w:rsidRDefault="002B14E7" w:rsidP="00BA1056">
            <w:pPr>
              <w:rPr>
                <w:rFonts w:ascii="Times New Roman" w:hAnsi="Times New Roman"/>
                <w:bCs/>
                <w:lang w:eastAsia="bg-BG"/>
              </w:rPr>
            </w:pPr>
          </w:p>
          <w:p w:rsidR="002B14E7" w:rsidRPr="00BA1056" w:rsidRDefault="002B14E7" w:rsidP="00BA1056">
            <w:pPr>
              <w:rPr>
                <w:rFonts w:ascii="Times New Roman" w:hAnsi="Times New Roman"/>
                <w:bCs/>
                <w:lang w:eastAsia="bg-BG"/>
              </w:rPr>
            </w:pPr>
          </w:p>
          <w:p w:rsidR="002B14E7" w:rsidRPr="00BA1056" w:rsidRDefault="002B14E7" w:rsidP="00BA1056">
            <w:pPr>
              <w:rPr>
                <w:rFonts w:ascii="Times New Roman" w:hAnsi="Times New Roman"/>
                <w:bCs/>
                <w:lang w:eastAsia="bg-BG"/>
              </w:rPr>
            </w:pPr>
          </w:p>
          <w:p w:rsidR="002B14E7" w:rsidRPr="00BA1056" w:rsidRDefault="002B14E7" w:rsidP="00BA1056">
            <w:pPr>
              <w:rPr>
                <w:rFonts w:ascii="Times New Roman" w:hAnsi="Times New Roman"/>
                <w:bCs/>
                <w:lang w:eastAsia="bg-BG"/>
              </w:rPr>
            </w:pP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 </w:t>
            </w: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lastRenderedPageBreak/>
              <w:t xml:space="preserve">Структура и функции. Количество мъртва дървесина   </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или м</w:t>
            </w:r>
            <w:r w:rsidRPr="00BA1056">
              <w:rPr>
                <w:rFonts w:ascii="Times New Roman" w:hAnsi="Times New Roman"/>
                <w:bCs/>
                <w:vertAlign w:val="superscript"/>
                <w:lang w:eastAsia="bg-BG"/>
              </w:rPr>
              <w:t>3</w:t>
            </w:r>
            <w:r w:rsidRPr="00BA1056">
              <w:rPr>
                <w:rFonts w:ascii="Times New Roman" w:hAnsi="Times New Roman"/>
                <w:bCs/>
                <w:lang w:eastAsia="bg-BG"/>
              </w:rPr>
              <w:t>/ха</w:t>
            </w: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BA1056">
              <w:rPr>
                <w:rFonts w:ascii="Times New Roman" w:hAnsi="Times New Roman"/>
                <w:bCs/>
                <w:vertAlign w:val="superscript"/>
                <w:lang w:eastAsia="bg-BG"/>
              </w:rPr>
              <w:t>3</w:t>
            </w:r>
            <w:r w:rsidRPr="00BA1056">
              <w:rPr>
                <w:rFonts w:ascii="Times New Roman" w:hAnsi="Times New Roman"/>
                <w:bCs/>
                <w:lang w:eastAsia="bg-BG"/>
              </w:rPr>
              <w:t xml:space="preserve">/ха, също какво и с не по-малко от 10 стоящи мъртви дървета </w:t>
            </w:r>
          </w:p>
        </w:tc>
        <w:tc>
          <w:tcPr>
            <w:tcW w:w="3544"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в рамките на целевата стойност.</w:t>
            </w:r>
          </w:p>
        </w:tc>
        <w:tc>
          <w:tcPr>
            <w:tcW w:w="2552" w:type="dxa"/>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Поддържане състоянието по този показател.</w:t>
            </w: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Структура и функции. Наличие на големи/биотопни дървета</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Брой на ха</w:t>
            </w: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544"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в рамките на целевата стойност.</w:t>
            </w:r>
          </w:p>
        </w:tc>
        <w:tc>
          <w:tcPr>
            <w:tcW w:w="2552" w:type="dxa"/>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Поддържане на състоянието по този показател.</w:t>
            </w:r>
          </w:p>
        </w:tc>
      </w:tr>
    </w:tbl>
    <w:p w:rsidR="002B14E7" w:rsidRPr="002B14E7" w:rsidRDefault="002B14E7" w:rsidP="00D84C49">
      <w:pPr>
        <w:rPr>
          <w:rFonts w:ascii="Times New Roman" w:hAnsi="Times New Roman"/>
          <w:bCs/>
          <w:sz w:val="24"/>
          <w:szCs w:val="24"/>
          <w:lang w:eastAsia="bg-BG"/>
        </w:rPr>
      </w:pPr>
    </w:p>
    <w:p w:rsidR="002B14E7" w:rsidRPr="002B14E7" w:rsidRDefault="002B14E7" w:rsidP="00D84C49">
      <w:pPr>
        <w:rPr>
          <w:rFonts w:ascii="Times New Roman" w:hAnsi="Times New Roman"/>
          <w:b/>
          <w:bCs/>
          <w:sz w:val="24"/>
          <w:szCs w:val="24"/>
          <w:lang w:eastAsia="bg-BG"/>
        </w:rPr>
      </w:pPr>
      <w:r w:rsidRPr="002B14E7">
        <w:rPr>
          <w:rFonts w:ascii="Times New Roman" w:hAnsi="Times New Roman"/>
          <w:b/>
          <w:bCs/>
          <w:sz w:val="24"/>
          <w:szCs w:val="24"/>
          <w:lang w:val="ru-RU" w:eastAsia="bg-BG"/>
        </w:rPr>
        <w:t xml:space="preserve">7. </w:t>
      </w:r>
      <w:r w:rsidRPr="002B14E7">
        <w:rPr>
          <w:rFonts w:ascii="Times New Roman" w:hAnsi="Times New Roman"/>
          <w:b/>
          <w:bCs/>
          <w:sz w:val="24"/>
          <w:szCs w:val="24"/>
          <w:lang w:eastAsia="bg-BG"/>
        </w:rPr>
        <w:t>Необходимост от актуализация на СФ на защитената зона</w:t>
      </w:r>
    </w:p>
    <w:p w:rsid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Има идентифицирани причини, за да се предложи промяна на стандартния формуляр на местообитанието в зоната. Поради включването на нови полигони от местообитанието, предлагаме площта от 3.17 ха да бъде увеличена на </w:t>
      </w:r>
      <w:r w:rsidRPr="00D84C49">
        <w:rPr>
          <w:rFonts w:ascii="Times New Roman" w:hAnsi="Times New Roman"/>
          <w:bCs/>
          <w:sz w:val="24"/>
          <w:szCs w:val="24"/>
          <w:lang w:eastAsia="bg-BG"/>
        </w:rPr>
        <w:t xml:space="preserve">12.5 </w:t>
      </w:r>
      <w:r w:rsidRPr="002B14E7">
        <w:rPr>
          <w:rFonts w:ascii="Times New Roman" w:hAnsi="Times New Roman"/>
          <w:bCs/>
          <w:sz w:val="24"/>
          <w:szCs w:val="24"/>
          <w:lang w:eastAsia="bg-BG"/>
        </w:rPr>
        <w:t>ха. Промяната е маркирана в червено. Останалите показатели не са променени.</w:t>
      </w:r>
    </w:p>
    <w:p w:rsidR="00792F2E" w:rsidRPr="002B14E7" w:rsidRDefault="00792F2E" w:rsidP="00D84C49">
      <w:pPr>
        <w:spacing w:after="0" w:line="240" w:lineRule="auto"/>
        <w:ind w:firstLine="709"/>
        <w:jc w:val="both"/>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78"/>
        <w:gridCol w:w="806"/>
        <w:gridCol w:w="1099"/>
        <w:gridCol w:w="1942"/>
        <w:gridCol w:w="770"/>
        <w:gridCol w:w="1315"/>
        <w:gridCol w:w="874"/>
      </w:tblGrid>
      <w:tr w:rsidR="002B14E7" w:rsidRPr="002B14E7" w:rsidTr="00792F2E">
        <w:trPr>
          <w:cantSplit/>
          <w:trHeight w:val="82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Код</w:t>
            </w:r>
          </w:p>
        </w:tc>
        <w:tc>
          <w:tcPr>
            <w:tcW w:w="17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Местообитание</w:t>
            </w:r>
          </w:p>
        </w:tc>
        <w:tc>
          <w:tcPr>
            <w:tcW w:w="806" w:type="dxa"/>
            <w:tcBorders>
              <w:top w:val="single" w:sz="4" w:space="0" w:color="auto"/>
              <w:left w:val="single" w:sz="4" w:space="0" w:color="auto"/>
              <w:bottom w:val="single" w:sz="4" w:space="0" w:color="auto"/>
              <w:right w:val="single" w:sz="4" w:space="0" w:color="auto"/>
            </w:tcBorders>
            <w:shd w:val="clear" w:color="auto" w:fill="D9D9D9"/>
            <w:vAlign w:val="center"/>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Площ</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(ха)</w:t>
            </w:r>
          </w:p>
        </w:tc>
        <w:tc>
          <w:tcPr>
            <w:tcW w:w="10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Качество на данните</w:t>
            </w:r>
          </w:p>
        </w:tc>
        <w:tc>
          <w:tcPr>
            <w:tcW w:w="19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Представителност</w:t>
            </w:r>
          </w:p>
        </w:tc>
        <w:tc>
          <w:tcPr>
            <w:tcW w:w="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Площ</w:t>
            </w:r>
          </w:p>
        </w:tc>
        <w:tc>
          <w:tcPr>
            <w:tcW w:w="13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Степен на съхранение</w:t>
            </w:r>
          </w:p>
        </w:tc>
        <w:tc>
          <w:tcPr>
            <w:tcW w:w="8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Обща оценка</w:t>
            </w:r>
          </w:p>
        </w:tc>
      </w:tr>
      <w:tr w:rsidR="002B14E7" w:rsidRPr="002B14E7" w:rsidTr="00792F2E">
        <w:trPr>
          <w:jc w:val="center"/>
        </w:trPr>
        <w:tc>
          <w:tcPr>
            <w:tcW w:w="704"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91F0</w:t>
            </w:r>
          </w:p>
        </w:tc>
        <w:tc>
          <w:tcPr>
            <w:tcW w:w="1778" w:type="dxa"/>
            <w:tcBorders>
              <w:top w:val="single" w:sz="4" w:space="0" w:color="auto"/>
              <w:left w:val="single" w:sz="4" w:space="0" w:color="auto"/>
              <w:bottom w:val="single" w:sz="4" w:space="0" w:color="auto"/>
              <w:right w:val="single" w:sz="4" w:space="0" w:color="auto"/>
            </w:tcBorders>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Крайречни смесени гори от </w:t>
            </w:r>
            <w:r w:rsidRPr="002B14E7">
              <w:rPr>
                <w:rFonts w:ascii="Times New Roman" w:hAnsi="Times New Roman"/>
                <w:bCs/>
                <w:i/>
                <w:lang w:eastAsia="bg-BG"/>
              </w:rPr>
              <w:t>Quercus robur</w:t>
            </w:r>
            <w:r w:rsidRPr="002B14E7">
              <w:rPr>
                <w:rFonts w:ascii="Times New Roman" w:hAnsi="Times New Roman"/>
                <w:bCs/>
                <w:lang w:eastAsia="bg-BG"/>
              </w:rPr>
              <w:t xml:space="preserve">, </w:t>
            </w:r>
            <w:r w:rsidRPr="002B14E7">
              <w:rPr>
                <w:rFonts w:ascii="Times New Roman" w:hAnsi="Times New Roman"/>
                <w:bCs/>
                <w:i/>
                <w:lang w:eastAsia="bg-BG"/>
              </w:rPr>
              <w:t>Ulmus laevis</w:t>
            </w:r>
            <w:r w:rsidRPr="002B14E7">
              <w:rPr>
                <w:rFonts w:ascii="Times New Roman" w:hAnsi="Times New Roman"/>
                <w:bCs/>
                <w:lang w:eastAsia="bg-BG"/>
              </w:rPr>
              <w:t xml:space="preserve"> и </w:t>
            </w:r>
            <w:r w:rsidRPr="002B14E7">
              <w:rPr>
                <w:rFonts w:ascii="Times New Roman" w:hAnsi="Times New Roman"/>
                <w:bCs/>
                <w:i/>
                <w:lang w:eastAsia="bg-BG"/>
              </w:rPr>
              <w:t>Fraxinus excelsior</w:t>
            </w:r>
            <w:r w:rsidRPr="002B14E7">
              <w:rPr>
                <w:rFonts w:ascii="Times New Roman" w:hAnsi="Times New Roman"/>
                <w:bCs/>
                <w:lang w:eastAsia="bg-BG"/>
              </w:rPr>
              <w:t xml:space="preserve"> или </w:t>
            </w:r>
            <w:r w:rsidRPr="002B14E7">
              <w:rPr>
                <w:rFonts w:ascii="Times New Roman" w:hAnsi="Times New Roman"/>
                <w:bCs/>
                <w:i/>
                <w:lang w:eastAsia="bg-BG"/>
              </w:rPr>
              <w:t>Fraxinus angusti</w:t>
            </w:r>
            <w:r w:rsidRPr="002B14E7">
              <w:rPr>
                <w:rFonts w:ascii="Times New Roman" w:hAnsi="Times New Roman"/>
                <w:bCs/>
                <w:i/>
                <w:lang w:val="en-US" w:eastAsia="bg-BG"/>
              </w:rPr>
              <w:t>f</w:t>
            </w:r>
            <w:r w:rsidRPr="002B14E7">
              <w:rPr>
                <w:rFonts w:ascii="Times New Roman" w:hAnsi="Times New Roman"/>
                <w:bCs/>
                <w:i/>
                <w:lang w:eastAsia="bg-BG"/>
              </w:rPr>
              <w:t>olia</w:t>
            </w:r>
            <w:r w:rsidRPr="002B14E7">
              <w:rPr>
                <w:rFonts w:ascii="Times New Roman" w:hAnsi="Times New Roman"/>
                <w:bCs/>
                <w:lang w:eastAsia="bg-BG"/>
              </w:rPr>
              <w:t xml:space="preserve"> </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покрай големи реки (</w:t>
            </w:r>
            <w:r w:rsidRPr="002B14E7">
              <w:rPr>
                <w:rFonts w:ascii="Times New Roman" w:hAnsi="Times New Roman"/>
                <w:bCs/>
                <w:i/>
                <w:lang w:eastAsia="bg-BG"/>
              </w:rPr>
              <w:t>Ulmenion minoris</w:t>
            </w:r>
            <w:r w:rsidRPr="002B14E7">
              <w:rPr>
                <w:rFonts w:ascii="Times New Roman" w:hAnsi="Times New Roman"/>
                <w:bCs/>
                <w:lang w:eastAsia="bg-BG"/>
              </w:rPr>
              <w:t>)</w:t>
            </w:r>
          </w:p>
        </w:tc>
        <w:tc>
          <w:tcPr>
            <w:tcW w:w="806"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color w:val="FF0000"/>
                <w:lang w:val="en-US" w:eastAsia="bg-BG"/>
              </w:rPr>
            </w:pPr>
            <w:r w:rsidRPr="002B14E7">
              <w:rPr>
                <w:rFonts w:ascii="Times New Roman" w:hAnsi="Times New Roman"/>
                <w:bCs/>
                <w:color w:val="FF0000"/>
                <w:lang w:eastAsia="bg-BG"/>
              </w:rPr>
              <w:t>12.5</w:t>
            </w:r>
          </w:p>
        </w:tc>
        <w:tc>
          <w:tcPr>
            <w:tcW w:w="1099"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val="en-US" w:eastAsia="bg-BG"/>
              </w:rPr>
              <w:t>G</w:t>
            </w:r>
            <w:r w:rsidRPr="002B14E7">
              <w:rPr>
                <w:rFonts w:ascii="Times New Roman" w:hAnsi="Times New Roman"/>
                <w:bCs/>
                <w:lang w:eastAsia="bg-BG"/>
              </w:rPr>
              <w:t xml:space="preserve"> </w:t>
            </w:r>
          </w:p>
        </w:tc>
        <w:tc>
          <w:tcPr>
            <w:tcW w:w="1942"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c>
          <w:tcPr>
            <w:tcW w:w="770"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w:t>
            </w:r>
          </w:p>
        </w:tc>
        <w:tc>
          <w:tcPr>
            <w:tcW w:w="1315"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c>
          <w:tcPr>
            <w:tcW w:w="874"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r>
    </w:tbl>
    <w:p w:rsidR="002B14E7" w:rsidRPr="002B14E7" w:rsidRDefault="002B14E7" w:rsidP="00D84C49">
      <w:pPr>
        <w:rPr>
          <w:rFonts w:ascii="Times New Roman" w:hAnsi="Times New Roman"/>
          <w:bCs/>
          <w:sz w:val="24"/>
          <w:szCs w:val="24"/>
          <w:lang w:eastAsia="bg-BG"/>
        </w:rPr>
      </w:pPr>
    </w:p>
    <w:p w:rsidR="002B14E7" w:rsidRPr="002B14E7" w:rsidRDefault="002B14E7" w:rsidP="00792F2E">
      <w:pPr>
        <w:spacing w:after="120" w:line="240" w:lineRule="auto"/>
        <w:rPr>
          <w:rFonts w:ascii="Times New Roman" w:hAnsi="Times New Roman"/>
          <w:b/>
          <w:bCs/>
          <w:sz w:val="24"/>
          <w:szCs w:val="24"/>
          <w:lang w:eastAsia="bg-BG"/>
        </w:rPr>
      </w:pPr>
      <w:r w:rsidRPr="002B14E7">
        <w:rPr>
          <w:rFonts w:ascii="Times New Roman" w:hAnsi="Times New Roman"/>
          <w:b/>
          <w:bCs/>
          <w:sz w:val="24"/>
          <w:szCs w:val="24"/>
          <w:lang w:eastAsia="bg-BG"/>
        </w:rPr>
        <w:t>8. Използвана литература</w:t>
      </w:r>
    </w:p>
    <w:p w:rsidR="002B14E7" w:rsidRPr="002B14E7" w:rsidRDefault="002B14E7" w:rsidP="00D84C49">
      <w:pPr>
        <w:spacing w:after="0" w:line="240" w:lineRule="auto"/>
        <w:ind w:left="709" w:hanging="709"/>
        <w:jc w:val="both"/>
        <w:rPr>
          <w:rFonts w:ascii="Times New Roman" w:hAnsi="Times New Roman"/>
          <w:b/>
          <w:bCs/>
          <w:sz w:val="24"/>
          <w:szCs w:val="24"/>
          <w:lang w:eastAsia="bg-BG"/>
        </w:rPr>
      </w:pPr>
      <w:r w:rsidRPr="002B14E7">
        <w:rPr>
          <w:rFonts w:ascii="Times New Roman" w:hAnsi="Times New Roman"/>
          <w:bCs/>
          <w:sz w:val="24"/>
          <w:szCs w:val="24"/>
          <w:lang w:eastAsia="bg-BG"/>
        </w:rPr>
        <w:t>Бисерков</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В</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(гл</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ред). Червена книга на Република България, Том III - Природни местообитания. </w:t>
      </w:r>
      <w:hyperlink r:id="rId18" w:history="1">
        <w:r w:rsidRPr="002B14E7">
          <w:rPr>
            <w:rFonts w:ascii="Times New Roman" w:hAnsi="Times New Roman"/>
            <w:bCs/>
            <w:color w:val="0000FF"/>
            <w:sz w:val="24"/>
            <w:szCs w:val="24"/>
            <w:u w:val="single"/>
            <w:lang w:eastAsia="bg-BG"/>
          </w:rPr>
          <w:t>http://e-ecodb.bas.bg/rdb/bg/vol3/</w:t>
        </w:r>
      </w:hyperlink>
      <w:r w:rsidRPr="002B14E7">
        <w:rPr>
          <w:rFonts w:ascii="Times New Roman" w:hAnsi="Times New Roman"/>
          <w:bCs/>
          <w:sz w:val="24"/>
          <w:szCs w:val="24"/>
          <w:lang w:eastAsia="bg-BG"/>
        </w:rPr>
        <w:t>. Последно посетен на 30.10.2021 г.</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9" w:history="1">
        <w:r w:rsidRPr="002B14E7">
          <w:rPr>
            <w:rFonts w:ascii="Times New Roman" w:hAnsi="Times New Roman"/>
            <w:bCs/>
            <w:color w:val="0000FF"/>
            <w:sz w:val="24"/>
            <w:szCs w:val="24"/>
            <w:u w:val="single"/>
            <w:lang w:eastAsia="bg-BG"/>
          </w:rPr>
          <w:t>http://natura2000.moew.government.bg/Home/Natura2000ProtectedSites</w:t>
        </w:r>
      </w:hyperlink>
      <w:r w:rsidRPr="002B14E7">
        <w:rPr>
          <w:rFonts w:ascii="Times New Roman" w:hAnsi="Times New Roman"/>
          <w:bCs/>
          <w:sz w:val="24"/>
          <w:szCs w:val="24"/>
          <w:lang w:eastAsia="bg-BG"/>
        </w:rPr>
        <w:t xml:space="preserve">. Последно посетен на 31.10.2021 г. </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Изпълнителна агенция по горите (ИАГ). Лесоустройствени проекти.  </w:t>
      </w:r>
      <w:hyperlink r:id="rId20" w:history="1">
        <w:r w:rsidRPr="002B14E7">
          <w:rPr>
            <w:rFonts w:ascii="Times New Roman" w:hAnsi="Times New Roman"/>
            <w:bCs/>
            <w:color w:val="0000FF"/>
            <w:sz w:val="24"/>
            <w:szCs w:val="24"/>
            <w:u w:val="single"/>
            <w:lang w:eastAsia="bg-BG"/>
          </w:rPr>
          <w:t>http://www.procurement.iag.bg:8080/cgi-bin/lup.cgi</w:t>
        </w:r>
      </w:hyperlink>
      <w:r w:rsidRPr="002B14E7">
        <w:rPr>
          <w:rFonts w:ascii="Times New Roman" w:hAnsi="Times New Roman"/>
          <w:bCs/>
          <w:sz w:val="24"/>
          <w:szCs w:val="24"/>
          <w:lang w:eastAsia="bg-BG"/>
        </w:rPr>
        <w:t>. Последно посетен на 30.10.2021 г.</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Зингстра</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Х</w:t>
      </w:r>
      <w:r w:rsidR="004A5072">
        <w:rPr>
          <w:rFonts w:ascii="Times New Roman" w:hAnsi="Times New Roman"/>
          <w:bCs/>
          <w:sz w:val="24"/>
          <w:szCs w:val="24"/>
          <w:lang w:eastAsia="bg-BG"/>
        </w:rPr>
        <w:t>.</w:t>
      </w:r>
      <w:r w:rsidRPr="002B14E7">
        <w:rPr>
          <w:rFonts w:ascii="Times New Roman" w:hAnsi="Times New Roman"/>
          <w:bCs/>
          <w:sz w:val="24"/>
          <w:szCs w:val="24"/>
          <w:lang w:eastAsia="bg-BG"/>
        </w:rPr>
        <w:t>, А</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Ковачев, К</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Китнаес, Р</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Цонев, Д</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Димова, П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European commission. The State of Nature in the EU – Article 17 reporting. </w:t>
      </w:r>
      <w:hyperlink r:id="rId21" w:history="1">
        <w:r w:rsidRPr="002B14E7">
          <w:rPr>
            <w:rFonts w:ascii="Times New Roman" w:hAnsi="Times New Roman"/>
            <w:bCs/>
            <w:color w:val="0000FF"/>
            <w:sz w:val="24"/>
            <w:szCs w:val="24"/>
            <w:u w:val="single"/>
            <w:lang w:eastAsia="bg-BG"/>
          </w:rPr>
          <w:t>https://ec.europa.eu/environment/nature/knowledge/rep_habitats/index_en.htm</w:t>
        </w:r>
      </w:hyperlink>
      <w:r w:rsidRPr="002B14E7">
        <w:rPr>
          <w:rFonts w:ascii="Times New Roman" w:hAnsi="Times New Roman"/>
          <w:bCs/>
          <w:sz w:val="24"/>
          <w:szCs w:val="24"/>
          <w:lang w:eastAsia="bg-BG"/>
        </w:rPr>
        <w:t xml:space="preserve">. Last visited on 18.09.2021. </w:t>
      </w:r>
    </w:p>
    <w:p w:rsidR="002B14E7" w:rsidRPr="00D84C49" w:rsidRDefault="00D84C49" w:rsidP="00D84C49">
      <w:pPr>
        <w:spacing w:before="120"/>
        <w:rPr>
          <w:rFonts w:ascii="Times New Roman" w:hAnsi="Times New Roman"/>
          <w:sz w:val="24"/>
          <w:szCs w:val="24"/>
        </w:rPr>
      </w:pPr>
      <w:r w:rsidRPr="00D84C49">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8D39DF" w:rsidRDefault="008D39DF">
      <w:pPr>
        <w:rPr>
          <w:rFonts w:ascii="Times New Roman" w:hAnsi="Times New Roman"/>
          <w:color w:val="1F497D" w:themeColor="text2"/>
          <w:sz w:val="28"/>
          <w:szCs w:val="28"/>
        </w:rPr>
      </w:pPr>
    </w:p>
    <w:p w:rsidR="008D39DF" w:rsidRPr="008D39DF" w:rsidRDefault="008D39DF" w:rsidP="00BA1056">
      <w:pPr>
        <w:outlineLvl w:val="0"/>
        <w:rPr>
          <w:rFonts w:ascii="Times New Roman" w:hAnsi="Times New Roman"/>
          <w:b/>
          <w:color w:val="1F497D" w:themeColor="text2"/>
          <w:sz w:val="28"/>
          <w:szCs w:val="28"/>
          <w:u w:val="single"/>
        </w:rPr>
      </w:pPr>
      <w:bookmarkStart w:id="8" w:name="_Toc89210015"/>
      <w:r w:rsidRPr="008D39DF">
        <w:rPr>
          <w:rFonts w:ascii="Times New Roman" w:hAnsi="Times New Roman"/>
          <w:b/>
          <w:color w:val="1F497D" w:themeColor="text2"/>
          <w:sz w:val="28"/>
          <w:szCs w:val="28"/>
          <w:u w:val="single"/>
        </w:rPr>
        <w:lastRenderedPageBreak/>
        <w:t>Безгръбначни животни</w:t>
      </w:r>
      <w:bookmarkEnd w:id="8"/>
    </w:p>
    <w:p w:rsidR="008D39DF" w:rsidRDefault="002751F7" w:rsidP="00BA1056">
      <w:pPr>
        <w:outlineLvl w:val="1"/>
        <w:rPr>
          <w:rFonts w:ascii="Times New Roman" w:hAnsi="Times New Roman"/>
          <w:i/>
          <w:color w:val="1F497D" w:themeColor="text2"/>
          <w:sz w:val="28"/>
          <w:szCs w:val="28"/>
        </w:rPr>
      </w:pPr>
      <w:bookmarkStart w:id="9" w:name="_Toc89210016"/>
      <w:r>
        <w:rPr>
          <w:rFonts w:ascii="Times New Roman" w:hAnsi="Times New Roman"/>
          <w:color w:val="1F497D" w:themeColor="text2"/>
          <w:sz w:val="28"/>
          <w:szCs w:val="28"/>
        </w:rPr>
        <w:t xml:space="preserve">Природозащитни цели за </w:t>
      </w:r>
      <w:r w:rsidR="008D39DF">
        <w:rPr>
          <w:rFonts w:ascii="Times New Roman" w:hAnsi="Times New Roman"/>
          <w:color w:val="1F497D" w:themeColor="text2"/>
          <w:sz w:val="28"/>
          <w:szCs w:val="28"/>
        </w:rPr>
        <w:t xml:space="preserve">1032 </w:t>
      </w:r>
      <w:r w:rsidR="008D39DF" w:rsidRPr="002751F7">
        <w:rPr>
          <w:rFonts w:ascii="Times New Roman" w:hAnsi="Times New Roman"/>
          <w:i/>
          <w:color w:val="1F497D" w:themeColor="text2"/>
          <w:sz w:val="28"/>
          <w:szCs w:val="28"/>
        </w:rPr>
        <w:t>Unio crassus</w:t>
      </w:r>
      <w:bookmarkEnd w:id="9"/>
    </w:p>
    <w:p w:rsidR="00792F2E" w:rsidRPr="00792F2E" w:rsidRDefault="00792F2E" w:rsidP="00792F2E">
      <w:pPr>
        <w:spacing w:before="120" w:after="120" w:line="240" w:lineRule="auto"/>
        <w:rPr>
          <w:rFonts w:ascii="Times New Roman" w:eastAsia="Calibri" w:hAnsi="Times New Roman"/>
          <w:b/>
          <w:bCs/>
          <w:sz w:val="24"/>
          <w:szCs w:val="24"/>
        </w:rPr>
      </w:pPr>
      <w:r w:rsidRPr="00792F2E">
        <w:rPr>
          <w:rFonts w:ascii="Times New Roman" w:eastAsia="Calibri" w:hAnsi="Times New Roman"/>
          <w:b/>
          <w:bCs/>
          <w:sz w:val="24"/>
          <w:szCs w:val="24"/>
        </w:rPr>
        <w:t xml:space="preserve">1.Код и наименование на вида: </w:t>
      </w:r>
      <w:r w:rsidRPr="00792F2E">
        <w:rPr>
          <w:rFonts w:ascii="Times New Roman" w:eastAsia="Calibri" w:hAnsi="Times New Roman"/>
          <w:bCs/>
          <w:sz w:val="24"/>
          <w:szCs w:val="24"/>
          <w:lang w:val="en-US"/>
        </w:rPr>
        <w:t>1032</w:t>
      </w:r>
      <w:r w:rsidRPr="00792F2E">
        <w:rPr>
          <w:rFonts w:ascii="Times New Roman" w:eastAsia="Calibri" w:hAnsi="Times New Roman"/>
          <w:bCs/>
          <w:sz w:val="24"/>
          <w:szCs w:val="24"/>
        </w:rPr>
        <w:t xml:space="preserve"> </w:t>
      </w:r>
      <w:r w:rsidRPr="00792F2E">
        <w:rPr>
          <w:rFonts w:ascii="Times New Roman" w:eastAsia="Calibri" w:hAnsi="Times New Roman"/>
          <w:i/>
          <w:iCs/>
          <w:sz w:val="24"/>
          <w:szCs w:val="24"/>
          <w:lang w:val="en-US"/>
        </w:rPr>
        <w:t>Unio crassus</w:t>
      </w:r>
      <w:r w:rsidRPr="00792F2E">
        <w:rPr>
          <w:rFonts w:ascii="Times New Roman" w:eastAsia="Calibri" w:hAnsi="Times New Roman"/>
          <w:bCs/>
          <w:sz w:val="24"/>
          <w:szCs w:val="24"/>
        </w:rPr>
        <w:t xml:space="preserve"> – Овална речна мида</w:t>
      </w:r>
    </w:p>
    <w:p w:rsidR="00792F2E" w:rsidRPr="00792F2E" w:rsidRDefault="00792F2E" w:rsidP="00792F2E">
      <w:pPr>
        <w:spacing w:before="120" w:after="120" w:line="240" w:lineRule="auto"/>
        <w:jc w:val="both"/>
        <w:rPr>
          <w:rFonts w:ascii="Times New Roman" w:hAnsi="Times New Roman"/>
          <w:b/>
          <w:iCs/>
          <w:sz w:val="24"/>
          <w:szCs w:val="24"/>
          <w:lang w:val="ru-RU"/>
        </w:rPr>
      </w:pPr>
      <w:r w:rsidRPr="00792F2E">
        <w:rPr>
          <w:rFonts w:ascii="Times New Roman" w:hAnsi="Times New Roman"/>
          <w:b/>
          <w:iCs/>
          <w:sz w:val="24"/>
          <w:szCs w:val="24"/>
          <w:lang w:val="ru-RU"/>
        </w:rPr>
        <w:t>2. Кратка характеристика на целевия обект</w:t>
      </w:r>
    </w:p>
    <w:p w:rsidR="00792F2E" w:rsidRPr="00792F2E" w:rsidRDefault="00792F2E" w:rsidP="00792F2E">
      <w:pPr>
        <w:spacing w:after="0" w:line="240" w:lineRule="auto"/>
        <w:ind w:firstLine="709"/>
        <w:jc w:val="both"/>
        <w:rPr>
          <w:rFonts w:ascii="Times New Roman" w:hAnsi="Times New Roman"/>
          <w:sz w:val="24"/>
          <w:szCs w:val="24"/>
          <w:lang w:val="en-US"/>
        </w:rPr>
      </w:pPr>
      <w:r w:rsidRPr="00792F2E">
        <w:rPr>
          <w:rFonts w:ascii="Times New Roman" w:hAnsi="Times New Roman"/>
          <w:iCs/>
          <w:sz w:val="24"/>
          <w:szCs w:val="24"/>
          <w:lang w:val="ru-RU"/>
        </w:rPr>
        <w:t xml:space="preserve">Черупката на овалната речна мида </w:t>
      </w:r>
      <w:r w:rsidRPr="00792F2E">
        <w:rPr>
          <w:rFonts w:ascii="Times New Roman" w:hAnsi="Times New Roman"/>
          <w:iCs/>
          <w:sz w:val="24"/>
          <w:szCs w:val="24"/>
        </w:rPr>
        <w:t xml:space="preserve">е </w:t>
      </w:r>
      <w:r w:rsidRPr="00792F2E">
        <w:rPr>
          <w:rFonts w:ascii="Times New Roman" w:hAnsi="Times New Roman"/>
          <w:iCs/>
          <w:sz w:val="24"/>
          <w:szCs w:val="24"/>
          <w:lang w:val="ru-RU"/>
        </w:rPr>
        <w:t>дебелостенна, с овална форма</w:t>
      </w:r>
      <w:r w:rsidRPr="00792F2E">
        <w:rPr>
          <w:rFonts w:ascii="Times New Roman" w:hAnsi="Times New Roman"/>
          <w:iCs/>
          <w:sz w:val="24"/>
          <w:szCs w:val="24"/>
        </w:rPr>
        <w:t>,</w:t>
      </w:r>
      <w:r w:rsidRPr="00792F2E">
        <w:rPr>
          <w:rFonts w:ascii="Times New Roman" w:hAnsi="Times New Roman"/>
          <w:iCs/>
          <w:sz w:val="24"/>
          <w:szCs w:val="24"/>
          <w:lang w:val="ru-RU"/>
        </w:rPr>
        <w:t xml:space="preserve"> като най-изпъкналата</w:t>
      </w:r>
      <w:r w:rsidRPr="00792F2E">
        <w:rPr>
          <w:rFonts w:ascii="Times New Roman" w:hAnsi="Times New Roman"/>
          <w:iCs/>
          <w:sz w:val="24"/>
          <w:szCs w:val="24"/>
        </w:rPr>
        <w:t xml:space="preserve"> ѝ</w:t>
      </w:r>
      <w:r w:rsidRPr="00792F2E">
        <w:rPr>
          <w:rFonts w:ascii="Times New Roman" w:hAnsi="Times New Roman"/>
          <w:iCs/>
          <w:sz w:val="24"/>
          <w:szCs w:val="24"/>
          <w:lang w:val="ru-RU"/>
        </w:rPr>
        <w:t xml:space="preserve"> част (погледнато дорзално) е около средата. Височината на черупката е два пъти по-малка от дължината. З</w:t>
      </w:r>
      <w:r w:rsidRPr="00792F2E">
        <w:rPr>
          <w:rFonts w:ascii="Times New Roman" w:hAnsi="Times New Roman"/>
          <w:iCs/>
          <w:sz w:val="24"/>
          <w:szCs w:val="24"/>
        </w:rPr>
        <w:t>ъбите на ключа са масивни и пирамидални.</w:t>
      </w:r>
      <w:r w:rsidRPr="00792F2E">
        <w:rPr>
          <w:rFonts w:ascii="Times New Roman" w:hAnsi="Times New Roman"/>
          <w:sz w:val="24"/>
          <w:szCs w:val="24"/>
        </w:rPr>
        <w:t xml:space="preserve"> Видът е силно изменчив. Достига дължина до 70-78 </w:t>
      </w:r>
      <w:r w:rsidRPr="00792F2E">
        <w:rPr>
          <w:rFonts w:ascii="Times New Roman" w:hAnsi="Times New Roman"/>
          <w:sz w:val="24"/>
          <w:szCs w:val="24"/>
          <w:lang w:val="en-US"/>
        </w:rPr>
        <w:t>mm</w:t>
      </w:r>
      <w:r w:rsidRPr="00792F2E">
        <w:rPr>
          <w:rFonts w:ascii="Times New Roman" w:hAnsi="Times New Roman"/>
          <w:sz w:val="24"/>
          <w:szCs w:val="24"/>
        </w:rPr>
        <w:t xml:space="preserve"> и височина до 30-37 </w:t>
      </w:r>
      <w:r w:rsidRPr="00792F2E">
        <w:rPr>
          <w:rFonts w:ascii="Times New Roman" w:hAnsi="Times New Roman"/>
          <w:sz w:val="24"/>
          <w:szCs w:val="24"/>
          <w:lang w:val="en-US"/>
        </w:rPr>
        <w:t>mm</w:t>
      </w:r>
      <w:r w:rsidRPr="00792F2E">
        <w:rPr>
          <w:rFonts w:ascii="Times New Roman" w:hAnsi="Times New Roman"/>
          <w:sz w:val="24"/>
          <w:szCs w:val="24"/>
        </w:rPr>
        <w:t xml:space="preserve">. Близки до него са другите два вида от род </w:t>
      </w:r>
      <w:r w:rsidRPr="00792F2E">
        <w:rPr>
          <w:rFonts w:ascii="Times New Roman" w:hAnsi="Times New Roman"/>
          <w:i/>
          <w:sz w:val="24"/>
          <w:szCs w:val="24"/>
          <w:lang w:val="en-US"/>
        </w:rPr>
        <w:t>Unio</w:t>
      </w:r>
      <w:r w:rsidRPr="00792F2E">
        <w:rPr>
          <w:rFonts w:ascii="Times New Roman" w:hAnsi="Times New Roman"/>
          <w:sz w:val="24"/>
          <w:szCs w:val="24"/>
          <w:lang w:val="ru-RU"/>
        </w:rPr>
        <w:t xml:space="preserve"> – </w:t>
      </w:r>
      <w:r w:rsidRPr="00792F2E">
        <w:rPr>
          <w:rFonts w:ascii="Times New Roman" w:hAnsi="Times New Roman"/>
          <w:i/>
          <w:sz w:val="24"/>
          <w:szCs w:val="24"/>
          <w:lang w:val="en-US"/>
        </w:rPr>
        <w:t>Unio</w:t>
      </w:r>
      <w:r w:rsidRPr="00792F2E">
        <w:rPr>
          <w:rFonts w:ascii="Times New Roman" w:hAnsi="Times New Roman"/>
          <w:i/>
          <w:sz w:val="24"/>
          <w:szCs w:val="24"/>
          <w:lang w:val="ru-RU"/>
        </w:rPr>
        <w:t xml:space="preserve"> </w:t>
      </w:r>
      <w:r w:rsidRPr="00792F2E">
        <w:rPr>
          <w:rFonts w:ascii="Times New Roman" w:hAnsi="Times New Roman"/>
          <w:i/>
          <w:sz w:val="24"/>
          <w:szCs w:val="24"/>
          <w:lang w:val="en-US"/>
        </w:rPr>
        <w:t>pictorum</w:t>
      </w:r>
      <w:r w:rsidRPr="00792F2E">
        <w:rPr>
          <w:rFonts w:ascii="Times New Roman" w:hAnsi="Times New Roman"/>
          <w:sz w:val="24"/>
          <w:szCs w:val="24"/>
          <w:lang w:val="ru-RU"/>
        </w:rPr>
        <w:t xml:space="preserve"> </w:t>
      </w:r>
      <w:r w:rsidRPr="00792F2E">
        <w:rPr>
          <w:rFonts w:ascii="Times New Roman" w:hAnsi="Times New Roman"/>
          <w:sz w:val="24"/>
          <w:szCs w:val="24"/>
        </w:rPr>
        <w:t xml:space="preserve">и </w:t>
      </w:r>
      <w:r w:rsidRPr="00792F2E">
        <w:rPr>
          <w:rFonts w:ascii="Times New Roman" w:hAnsi="Times New Roman"/>
          <w:i/>
          <w:sz w:val="24"/>
          <w:szCs w:val="24"/>
          <w:lang w:val="en-US"/>
        </w:rPr>
        <w:t>Unio</w:t>
      </w:r>
      <w:r w:rsidRPr="00792F2E">
        <w:rPr>
          <w:rFonts w:ascii="Times New Roman" w:hAnsi="Times New Roman"/>
          <w:i/>
          <w:sz w:val="24"/>
          <w:szCs w:val="24"/>
          <w:lang w:val="ru-RU"/>
        </w:rPr>
        <w:t xml:space="preserve"> </w:t>
      </w:r>
      <w:r w:rsidRPr="00792F2E">
        <w:rPr>
          <w:rFonts w:ascii="Times New Roman" w:hAnsi="Times New Roman"/>
          <w:i/>
          <w:sz w:val="24"/>
          <w:szCs w:val="24"/>
          <w:lang w:val="en-US"/>
        </w:rPr>
        <w:t>tumidus</w:t>
      </w:r>
      <w:r w:rsidRPr="00792F2E">
        <w:rPr>
          <w:rFonts w:ascii="Times New Roman" w:hAnsi="Times New Roman"/>
          <w:sz w:val="24"/>
          <w:szCs w:val="24"/>
          <w:lang w:val="ru-RU"/>
        </w:rPr>
        <w:t xml:space="preserve">, </w:t>
      </w:r>
      <w:r w:rsidRPr="00792F2E">
        <w:rPr>
          <w:rFonts w:ascii="Times New Roman" w:hAnsi="Times New Roman"/>
          <w:sz w:val="24"/>
          <w:szCs w:val="24"/>
        </w:rPr>
        <w:t>които също са разпространени в България. По посочените по-горе белези овалната речна мида лесно може да се разпознае.</w:t>
      </w:r>
    </w:p>
    <w:p w:rsidR="00792F2E" w:rsidRPr="00792F2E" w:rsidRDefault="00792F2E" w:rsidP="00792F2E">
      <w:pPr>
        <w:spacing w:after="0" w:line="240" w:lineRule="auto"/>
        <w:ind w:firstLine="709"/>
        <w:jc w:val="both"/>
        <w:rPr>
          <w:rFonts w:ascii="Times New Roman" w:hAnsi="Times New Roman"/>
          <w:sz w:val="24"/>
          <w:szCs w:val="24"/>
        </w:rPr>
      </w:pPr>
      <w:r w:rsidRPr="00792F2E">
        <w:rPr>
          <w:rFonts w:ascii="Times New Roman" w:hAnsi="Times New Roman"/>
          <w:sz w:val="24"/>
          <w:szCs w:val="24"/>
        </w:rPr>
        <w:t>Обикновено индивидите са разделнополови (в реките и големите езера), но популациите, изолирани в стари речни мъртвици и други по-малки стагнантни водоеми са съставени от хермафродитни форми. Мидите достигат полова зрялост след третата година. По хрилете им се развиват до 130</w:t>
      </w:r>
      <w:r w:rsidRPr="00792F2E">
        <w:rPr>
          <w:rFonts w:ascii="Times New Roman" w:hAnsi="Times New Roman"/>
          <w:sz w:val="24"/>
          <w:szCs w:val="24"/>
          <w:lang w:val="ru-RU"/>
        </w:rPr>
        <w:t xml:space="preserve"> </w:t>
      </w:r>
      <w:r w:rsidRPr="00792F2E">
        <w:rPr>
          <w:rFonts w:ascii="Times New Roman" w:hAnsi="Times New Roman"/>
          <w:sz w:val="24"/>
          <w:szCs w:val="24"/>
        </w:rPr>
        <w:t xml:space="preserve">000 яйца. Развитието протича с метаморфоза - паразитна ларва глохидиум, която се прикрепя към различни видове риби (Жадин 1952). У нас яйцата се оплождат от края на април до юни, а узряването на глохидиите в мидите и изхвърлянето им във водата продължава до август. Престояването на яйцата и глохидиите в хрилете на мидите продължава от 20 до 40 дни (Бончева 1964). След изхвърлянето им те заразяват различни видове риби гостоприемници, като </w:t>
      </w:r>
      <w:r w:rsidRPr="00792F2E">
        <w:rPr>
          <w:rFonts w:ascii="Times New Roman" w:hAnsi="Times New Roman"/>
          <w:i/>
          <w:iCs/>
          <w:sz w:val="24"/>
          <w:szCs w:val="24"/>
        </w:rPr>
        <w:t>Cottus gobio</w:t>
      </w:r>
      <w:r w:rsidRPr="00792F2E">
        <w:rPr>
          <w:rFonts w:ascii="Times New Roman" w:hAnsi="Times New Roman"/>
          <w:sz w:val="24"/>
          <w:szCs w:val="24"/>
        </w:rPr>
        <w:t xml:space="preserve">, </w:t>
      </w:r>
      <w:r w:rsidRPr="00792F2E">
        <w:rPr>
          <w:rFonts w:ascii="Times New Roman" w:hAnsi="Times New Roman"/>
          <w:i/>
          <w:iCs/>
          <w:sz w:val="24"/>
          <w:szCs w:val="24"/>
        </w:rPr>
        <w:t>Phoxinus phoxinus</w:t>
      </w:r>
      <w:r w:rsidRPr="00792F2E">
        <w:rPr>
          <w:rFonts w:ascii="Times New Roman" w:hAnsi="Times New Roman"/>
          <w:sz w:val="24"/>
          <w:szCs w:val="24"/>
        </w:rPr>
        <w:t xml:space="preserve">, </w:t>
      </w:r>
      <w:r w:rsidRPr="00792F2E">
        <w:rPr>
          <w:rFonts w:ascii="Times New Roman" w:hAnsi="Times New Roman"/>
          <w:i/>
          <w:iCs/>
          <w:sz w:val="24"/>
          <w:szCs w:val="24"/>
          <w:lang w:val="en-US"/>
        </w:rPr>
        <w:t>Squalius</w:t>
      </w:r>
      <w:r w:rsidRPr="00792F2E">
        <w:rPr>
          <w:rFonts w:ascii="Times New Roman" w:hAnsi="Times New Roman"/>
          <w:i/>
          <w:iCs/>
          <w:sz w:val="24"/>
          <w:szCs w:val="24"/>
        </w:rPr>
        <w:t xml:space="preserve"> cephalus</w:t>
      </w:r>
      <w:r w:rsidRPr="00792F2E">
        <w:rPr>
          <w:rFonts w:ascii="Times New Roman" w:hAnsi="Times New Roman"/>
          <w:sz w:val="24"/>
          <w:szCs w:val="24"/>
        </w:rPr>
        <w:t xml:space="preserve">, </w:t>
      </w:r>
      <w:r w:rsidRPr="00792F2E">
        <w:rPr>
          <w:rFonts w:ascii="Times New Roman" w:hAnsi="Times New Roman"/>
          <w:i/>
          <w:iCs/>
          <w:sz w:val="24"/>
          <w:szCs w:val="24"/>
        </w:rPr>
        <w:t>Scardinuis erythrophthalmus</w:t>
      </w:r>
      <w:r w:rsidRPr="00792F2E">
        <w:rPr>
          <w:rFonts w:ascii="Times New Roman" w:hAnsi="Times New Roman"/>
          <w:sz w:val="24"/>
          <w:szCs w:val="24"/>
        </w:rPr>
        <w:t xml:space="preserve">, </w:t>
      </w:r>
      <w:r w:rsidRPr="00792F2E">
        <w:rPr>
          <w:rFonts w:ascii="Times New Roman" w:hAnsi="Times New Roman"/>
          <w:i/>
          <w:iCs/>
          <w:sz w:val="24"/>
          <w:szCs w:val="24"/>
        </w:rPr>
        <w:t xml:space="preserve">Gymnocephalus cernua </w:t>
      </w:r>
      <w:r w:rsidRPr="00792F2E">
        <w:rPr>
          <w:rFonts w:ascii="Times New Roman" w:hAnsi="Times New Roman"/>
          <w:sz w:val="24"/>
          <w:szCs w:val="24"/>
        </w:rPr>
        <w:t xml:space="preserve">и </w:t>
      </w:r>
      <w:r w:rsidRPr="00792F2E">
        <w:rPr>
          <w:rFonts w:ascii="Times New Roman" w:hAnsi="Times New Roman"/>
          <w:i/>
          <w:iCs/>
          <w:sz w:val="24"/>
          <w:szCs w:val="24"/>
        </w:rPr>
        <w:t xml:space="preserve">Perca fluviatilis, </w:t>
      </w:r>
      <w:r w:rsidRPr="00792F2E">
        <w:rPr>
          <w:rFonts w:ascii="Times New Roman" w:hAnsi="Times New Roman"/>
          <w:sz w:val="24"/>
          <w:szCs w:val="24"/>
        </w:rPr>
        <w:t>прикрепят се предимно към хрилете</w:t>
      </w:r>
      <w:r w:rsidRPr="00792F2E">
        <w:rPr>
          <w:rFonts w:ascii="Times New Roman" w:hAnsi="Times New Roman"/>
          <w:iCs/>
          <w:sz w:val="24"/>
          <w:szCs w:val="24"/>
        </w:rPr>
        <w:t xml:space="preserve"> им, като този период на паразитиране на ларвата продължава около 5 седмици </w:t>
      </w:r>
      <w:r w:rsidRPr="00792F2E">
        <w:rPr>
          <w:rFonts w:ascii="Times New Roman" w:hAnsi="Times New Roman"/>
          <w:sz w:val="24"/>
          <w:szCs w:val="24"/>
        </w:rPr>
        <w:t>(</w:t>
      </w:r>
      <w:r w:rsidRPr="00792F2E">
        <w:rPr>
          <w:rFonts w:ascii="Times New Roman" w:hAnsi="Times New Roman"/>
          <w:sz w:val="24"/>
          <w:szCs w:val="24"/>
          <w:lang w:val="en-US"/>
        </w:rPr>
        <w:t>Bachmann 2000, Aldridge et al.</w:t>
      </w:r>
      <w:r w:rsidRPr="00792F2E">
        <w:rPr>
          <w:rFonts w:ascii="Times New Roman" w:hAnsi="Times New Roman"/>
          <w:sz w:val="24"/>
          <w:szCs w:val="24"/>
          <w:lang w:val="ru-RU"/>
        </w:rPr>
        <w:t xml:space="preserve"> </w:t>
      </w:r>
      <w:r w:rsidRPr="00792F2E">
        <w:rPr>
          <w:rFonts w:ascii="Times New Roman" w:hAnsi="Times New Roman"/>
          <w:sz w:val="24"/>
          <w:szCs w:val="24"/>
        </w:rPr>
        <w:t>2011).</w:t>
      </w:r>
    </w:p>
    <w:p w:rsidR="00792F2E" w:rsidRPr="00792F2E" w:rsidRDefault="00792F2E" w:rsidP="00792F2E">
      <w:pPr>
        <w:spacing w:after="0" w:line="240" w:lineRule="auto"/>
        <w:ind w:firstLine="709"/>
        <w:jc w:val="both"/>
        <w:rPr>
          <w:rFonts w:ascii="Times New Roman" w:hAnsi="Times New Roman"/>
          <w:sz w:val="24"/>
          <w:szCs w:val="24"/>
        </w:rPr>
      </w:pPr>
      <w:r w:rsidRPr="00792F2E">
        <w:rPr>
          <w:rFonts w:ascii="Times New Roman" w:hAnsi="Times New Roman"/>
          <w:sz w:val="24"/>
          <w:szCs w:val="24"/>
        </w:rPr>
        <w:t xml:space="preserve">Видът е заравящ се филтратор, обикновено се среща на дълбочина от 1.0-1.5 </w:t>
      </w:r>
      <w:r w:rsidRPr="00792F2E">
        <w:rPr>
          <w:rFonts w:ascii="Times New Roman" w:hAnsi="Times New Roman"/>
          <w:sz w:val="24"/>
          <w:szCs w:val="24"/>
          <w:lang w:val="en-US"/>
        </w:rPr>
        <w:t>m</w:t>
      </w:r>
      <w:r w:rsidRPr="00792F2E">
        <w:rPr>
          <w:rFonts w:ascii="Times New Roman" w:hAnsi="Times New Roman"/>
          <w:sz w:val="24"/>
          <w:szCs w:val="24"/>
        </w:rPr>
        <w:t xml:space="preserve"> </w:t>
      </w:r>
      <w:r w:rsidRPr="00792F2E">
        <w:rPr>
          <w:rFonts w:ascii="Times New Roman" w:hAnsi="Times New Roman"/>
          <w:sz w:val="24"/>
          <w:szCs w:val="24"/>
          <w:lang w:val="ru-RU"/>
        </w:rPr>
        <w:t>(</w:t>
      </w:r>
      <w:r w:rsidRPr="00792F2E">
        <w:rPr>
          <w:rFonts w:ascii="Times New Roman" w:hAnsi="Times New Roman"/>
          <w:sz w:val="24"/>
          <w:szCs w:val="24"/>
          <w:lang w:val="en-US"/>
        </w:rPr>
        <w:t>Angelov</w:t>
      </w:r>
      <w:r w:rsidRPr="00792F2E">
        <w:rPr>
          <w:rFonts w:ascii="Times New Roman" w:hAnsi="Times New Roman"/>
          <w:sz w:val="24"/>
          <w:szCs w:val="24"/>
          <w:lang w:val="ru-RU"/>
        </w:rPr>
        <w:t xml:space="preserve"> 2000)</w:t>
      </w:r>
      <w:r w:rsidRPr="00792F2E">
        <w:rPr>
          <w:rFonts w:ascii="Times New Roman" w:hAnsi="Times New Roman"/>
          <w:sz w:val="24"/>
          <w:szCs w:val="24"/>
        </w:rPr>
        <w:t xml:space="preserve">. Средната численост на популациите в България е достигала до 80-90 </w:t>
      </w:r>
      <w:r w:rsidRPr="00792F2E">
        <w:rPr>
          <w:rFonts w:ascii="Times New Roman" w:hAnsi="Times New Roman"/>
          <w:sz w:val="24"/>
          <w:szCs w:val="24"/>
          <w:lang w:val="en-US"/>
        </w:rPr>
        <w:t>ind</w:t>
      </w:r>
      <w:r w:rsidRPr="00792F2E">
        <w:rPr>
          <w:rFonts w:ascii="Times New Roman" w:hAnsi="Times New Roman"/>
          <w:sz w:val="24"/>
          <w:szCs w:val="24"/>
        </w:rPr>
        <w:t>./</w:t>
      </w:r>
      <w:r w:rsidRPr="00792F2E">
        <w:rPr>
          <w:rFonts w:ascii="Times New Roman" w:hAnsi="Times New Roman"/>
          <w:sz w:val="24"/>
          <w:szCs w:val="24"/>
          <w:lang w:val="en-US"/>
        </w:rPr>
        <w:t>m</w:t>
      </w:r>
      <w:r w:rsidRPr="00792F2E">
        <w:rPr>
          <w:rFonts w:ascii="Times New Roman" w:hAnsi="Times New Roman"/>
          <w:sz w:val="24"/>
          <w:szCs w:val="24"/>
          <w:vertAlign w:val="superscript"/>
        </w:rPr>
        <w:t>2</w:t>
      </w:r>
      <w:r w:rsidRPr="00792F2E">
        <w:rPr>
          <w:rFonts w:ascii="Times New Roman" w:hAnsi="Times New Roman"/>
          <w:sz w:val="24"/>
          <w:szCs w:val="24"/>
        </w:rPr>
        <w:t xml:space="preserve"> на някои места в р. Дунав (</w:t>
      </w:r>
      <w:r w:rsidRPr="00792F2E">
        <w:rPr>
          <w:rFonts w:ascii="Times New Roman" w:hAnsi="Times New Roman"/>
          <w:sz w:val="24"/>
          <w:szCs w:val="24"/>
          <w:lang w:val="en-US"/>
        </w:rPr>
        <w:t>Angelov</w:t>
      </w:r>
      <w:r w:rsidRPr="00792F2E">
        <w:rPr>
          <w:rFonts w:ascii="Times New Roman" w:hAnsi="Times New Roman"/>
          <w:sz w:val="24"/>
          <w:szCs w:val="24"/>
        </w:rPr>
        <w:t xml:space="preserve"> 2000). Ние я установяваме с ниска численост в р. Дунав и със сравнително висока на места в горните и средните течения на дунавските притоци.</w:t>
      </w:r>
    </w:p>
    <w:p w:rsidR="00792F2E" w:rsidRPr="00792F2E" w:rsidRDefault="00792F2E" w:rsidP="00792F2E">
      <w:pPr>
        <w:spacing w:after="0" w:line="240" w:lineRule="auto"/>
        <w:ind w:firstLine="709"/>
        <w:jc w:val="both"/>
        <w:rPr>
          <w:rFonts w:ascii="Times New Roman" w:eastAsia="Calibri" w:hAnsi="Times New Roman"/>
          <w:b/>
          <w:sz w:val="24"/>
          <w:szCs w:val="24"/>
        </w:rPr>
      </w:pPr>
      <w:r w:rsidRPr="00792F2E">
        <w:rPr>
          <w:rFonts w:ascii="Times New Roman" w:hAnsi="Times New Roman"/>
          <w:sz w:val="24"/>
          <w:szCs w:val="24"/>
        </w:rPr>
        <w:t xml:space="preserve">Видът е особено чувствителен към понижени концентрации на разтворения кислород и еутрофизирането на водоемите, в резултат на климатичните промени, седиментацията, замърсяването на водата, както и към промени във видовия състав на ихтиофауната. Ювенилните екземпляри са особено чувствителни към промени в хидрохимичните показатели, като е регистрирана повишена смъртност при концентрации над </w:t>
      </w:r>
      <w:r w:rsidRPr="00792F2E">
        <w:rPr>
          <w:rFonts w:ascii="Times New Roman" w:hAnsi="Times New Roman"/>
          <w:sz w:val="24"/>
          <w:szCs w:val="24"/>
          <w:lang w:val="ru-RU"/>
        </w:rPr>
        <w:t>2.0-</w:t>
      </w:r>
      <w:r w:rsidRPr="00792F2E">
        <w:rPr>
          <w:rFonts w:ascii="Times New Roman" w:hAnsi="Times New Roman"/>
          <w:sz w:val="24"/>
          <w:szCs w:val="24"/>
        </w:rPr>
        <w:t>2.3 mg NO</w:t>
      </w:r>
      <w:r w:rsidRPr="00792F2E">
        <w:rPr>
          <w:rFonts w:ascii="Times New Roman" w:hAnsi="Times New Roman"/>
          <w:sz w:val="24"/>
          <w:szCs w:val="24"/>
          <w:vertAlign w:val="subscript"/>
        </w:rPr>
        <w:t>3</w:t>
      </w:r>
      <w:r w:rsidRPr="00792F2E">
        <w:rPr>
          <w:rFonts w:ascii="Times New Roman" w:hAnsi="Times New Roman"/>
          <w:sz w:val="24"/>
          <w:szCs w:val="24"/>
        </w:rPr>
        <w:t>-N/l</w:t>
      </w:r>
      <w:r w:rsidRPr="00792F2E">
        <w:rPr>
          <w:rFonts w:ascii="Times New Roman" w:hAnsi="Times New Roman"/>
          <w:sz w:val="24"/>
          <w:szCs w:val="24"/>
          <w:lang w:val="ru-RU"/>
        </w:rPr>
        <w:t xml:space="preserve"> (</w:t>
      </w:r>
      <w:r w:rsidRPr="00792F2E">
        <w:rPr>
          <w:rFonts w:ascii="Times New Roman" w:hAnsi="Times New Roman"/>
          <w:sz w:val="24"/>
          <w:szCs w:val="24"/>
          <w:lang w:val="en-US"/>
        </w:rPr>
        <w:t>Zettler</w:t>
      </w:r>
      <w:r w:rsidRPr="00792F2E">
        <w:rPr>
          <w:rFonts w:ascii="Times New Roman" w:hAnsi="Times New Roman"/>
          <w:sz w:val="24"/>
          <w:szCs w:val="24"/>
          <w:lang w:val="ru-RU"/>
        </w:rPr>
        <w:t xml:space="preserve">, </w:t>
      </w:r>
      <w:r w:rsidRPr="00792F2E">
        <w:rPr>
          <w:rFonts w:ascii="Times New Roman" w:hAnsi="Times New Roman"/>
          <w:sz w:val="24"/>
          <w:szCs w:val="24"/>
          <w:lang w:val="en-US"/>
        </w:rPr>
        <w:t>Jueg</w:t>
      </w:r>
      <w:r w:rsidRPr="00792F2E">
        <w:rPr>
          <w:rFonts w:ascii="Times New Roman" w:hAnsi="Times New Roman"/>
          <w:sz w:val="24"/>
          <w:szCs w:val="24"/>
          <w:lang w:val="ru-RU"/>
        </w:rPr>
        <w:t xml:space="preserve"> 2007)</w:t>
      </w:r>
      <w:r w:rsidRPr="00792F2E">
        <w:rPr>
          <w:rFonts w:ascii="Times New Roman" w:hAnsi="Times New Roman"/>
          <w:sz w:val="24"/>
          <w:szCs w:val="24"/>
        </w:rPr>
        <w:t>. При възрастните размножаването спира при нива на нитратите над 10 mg/l (</w:t>
      </w:r>
      <w:r w:rsidRPr="00792F2E">
        <w:rPr>
          <w:rFonts w:ascii="Times New Roman" w:hAnsi="Times New Roman"/>
          <w:sz w:val="24"/>
          <w:szCs w:val="24"/>
          <w:lang w:val="en-US"/>
        </w:rPr>
        <w:t>Schultes 2010</w:t>
      </w:r>
      <w:r w:rsidRPr="00792F2E">
        <w:rPr>
          <w:rFonts w:ascii="Times New Roman" w:hAnsi="Times New Roman"/>
          <w:sz w:val="24"/>
          <w:szCs w:val="24"/>
        </w:rPr>
        <w:t xml:space="preserve">, </w:t>
      </w:r>
      <w:r w:rsidRPr="00792F2E">
        <w:rPr>
          <w:rFonts w:ascii="Times New Roman" w:hAnsi="Times New Roman"/>
          <w:sz w:val="24"/>
          <w:szCs w:val="24"/>
          <w:lang w:val="en-US"/>
        </w:rPr>
        <w:t>Aldridge et al.</w:t>
      </w:r>
      <w:r w:rsidRPr="00792F2E">
        <w:rPr>
          <w:rFonts w:ascii="Times New Roman" w:hAnsi="Times New Roman"/>
          <w:sz w:val="24"/>
          <w:szCs w:val="24"/>
          <w:lang w:val="ru-RU"/>
        </w:rPr>
        <w:t xml:space="preserve"> </w:t>
      </w:r>
      <w:r w:rsidRPr="00792F2E">
        <w:rPr>
          <w:rFonts w:ascii="Times New Roman" w:hAnsi="Times New Roman"/>
          <w:sz w:val="24"/>
          <w:szCs w:val="24"/>
        </w:rPr>
        <w:t xml:space="preserve">2011). Намаляване на числеността на рибните популации в резултат на замърсяване на водата, коригиране на речните корита, построяване на язовири, и хищничество на чуждите видове също немининуемо води до намаляване на популациите на </w:t>
      </w:r>
      <w:r w:rsidRPr="00792F2E">
        <w:rPr>
          <w:rFonts w:ascii="Times New Roman" w:hAnsi="Times New Roman"/>
          <w:i/>
          <w:iCs/>
          <w:sz w:val="24"/>
          <w:szCs w:val="24"/>
        </w:rPr>
        <w:t>U. crassus</w:t>
      </w:r>
      <w:r w:rsidRPr="00792F2E">
        <w:rPr>
          <w:rFonts w:ascii="Times New Roman" w:hAnsi="Times New Roman"/>
          <w:sz w:val="24"/>
          <w:szCs w:val="24"/>
        </w:rPr>
        <w:t xml:space="preserve"> (</w:t>
      </w:r>
      <w:r w:rsidRPr="00792F2E">
        <w:rPr>
          <w:rFonts w:ascii="Times New Roman" w:hAnsi="Times New Roman"/>
          <w:color w:val="080100"/>
          <w:sz w:val="24"/>
          <w:szCs w:val="24"/>
          <w:shd w:val="clear" w:color="auto" w:fill="FFFFFF"/>
        </w:rPr>
        <w:t xml:space="preserve">Nordsieck 2010, </w:t>
      </w:r>
      <w:r w:rsidRPr="00792F2E">
        <w:rPr>
          <w:rFonts w:ascii="Times New Roman" w:hAnsi="Times New Roman"/>
          <w:sz w:val="24"/>
          <w:szCs w:val="24"/>
          <w:lang w:val="en-US"/>
        </w:rPr>
        <w:t>Aldridge et al.</w:t>
      </w:r>
      <w:r w:rsidRPr="00792F2E">
        <w:rPr>
          <w:rFonts w:ascii="Times New Roman" w:hAnsi="Times New Roman"/>
          <w:sz w:val="24"/>
          <w:szCs w:val="24"/>
          <w:lang w:val="ru-RU"/>
        </w:rPr>
        <w:t xml:space="preserve"> </w:t>
      </w:r>
      <w:r w:rsidRPr="00792F2E">
        <w:rPr>
          <w:rFonts w:ascii="Times New Roman" w:hAnsi="Times New Roman"/>
          <w:sz w:val="24"/>
          <w:szCs w:val="24"/>
        </w:rPr>
        <w:t>2011).</w:t>
      </w:r>
    </w:p>
    <w:p w:rsidR="00792F2E" w:rsidRPr="00792F2E" w:rsidRDefault="00792F2E" w:rsidP="00792F2E">
      <w:pPr>
        <w:spacing w:after="0" w:line="240" w:lineRule="auto"/>
        <w:ind w:firstLine="709"/>
        <w:jc w:val="both"/>
        <w:rPr>
          <w:rFonts w:ascii="Times New Roman" w:hAnsi="Times New Roman"/>
          <w:sz w:val="24"/>
          <w:szCs w:val="24"/>
          <w:lang w:val="en-US"/>
        </w:rPr>
      </w:pPr>
      <w:r w:rsidRPr="00792F2E">
        <w:rPr>
          <w:rFonts w:ascii="Times New Roman" w:hAnsi="Times New Roman"/>
          <w:sz w:val="24"/>
          <w:szCs w:val="24"/>
        </w:rPr>
        <w:t>Овалната речна мида (</w:t>
      </w:r>
      <w:r w:rsidRPr="00792F2E">
        <w:rPr>
          <w:rFonts w:ascii="Times New Roman" w:hAnsi="Times New Roman"/>
          <w:i/>
          <w:sz w:val="24"/>
          <w:szCs w:val="24"/>
          <w:lang w:val="en-US"/>
        </w:rPr>
        <w:t>Unio crass</w:t>
      </w:r>
      <w:r w:rsidRPr="00792F2E">
        <w:rPr>
          <w:rFonts w:ascii="Times New Roman" w:hAnsi="Times New Roman"/>
          <w:sz w:val="24"/>
          <w:szCs w:val="24"/>
          <w:lang w:val="en-US"/>
        </w:rPr>
        <w:t>us</w:t>
      </w:r>
      <w:r w:rsidRPr="00792F2E">
        <w:rPr>
          <w:rFonts w:ascii="Times New Roman" w:hAnsi="Times New Roman"/>
          <w:sz w:val="24"/>
          <w:szCs w:val="24"/>
        </w:rPr>
        <w:t>) е с висок природозащитен статус</w:t>
      </w:r>
      <w:r w:rsidRPr="00792F2E">
        <w:rPr>
          <w:rFonts w:ascii="Times New Roman" w:hAnsi="Times New Roman"/>
          <w:sz w:val="24"/>
          <w:szCs w:val="24"/>
          <w:lang w:val="en-US"/>
        </w:rPr>
        <w:t xml:space="preserve">: </w:t>
      </w:r>
      <w:r w:rsidRPr="00792F2E">
        <w:rPr>
          <w:rFonts w:ascii="Times New Roman" w:hAnsi="Times New Roman"/>
          <w:sz w:val="24"/>
          <w:szCs w:val="24"/>
        </w:rPr>
        <w:t>видът е в</w:t>
      </w:r>
      <w:r w:rsidRPr="00792F2E">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792F2E">
        <w:rPr>
          <w:rFonts w:ascii="Times New Roman" w:hAnsi="Times New Roman"/>
          <w:b/>
          <w:noProof/>
          <w:sz w:val="24"/>
          <w:szCs w:val="24"/>
        </w:rPr>
        <w:t>IUCN Red List</w:t>
      </w:r>
      <w:r w:rsidRPr="00792F2E">
        <w:rPr>
          <w:rFonts w:ascii="Times New Roman" w:hAnsi="Times New Roman"/>
          <w:noProof/>
          <w:sz w:val="24"/>
          <w:szCs w:val="24"/>
        </w:rPr>
        <w:t xml:space="preserve">) в категорията </w:t>
      </w:r>
      <w:r w:rsidRPr="00792F2E">
        <w:rPr>
          <w:rFonts w:ascii="Times New Roman" w:hAnsi="Times New Roman"/>
          <w:sz w:val="24"/>
          <w:szCs w:val="24"/>
        </w:rPr>
        <w:t xml:space="preserve">уязвим вид </w:t>
      </w:r>
      <w:r w:rsidRPr="00792F2E">
        <w:rPr>
          <w:rFonts w:ascii="Times New Roman" w:hAnsi="Times New Roman"/>
          <w:sz w:val="24"/>
          <w:szCs w:val="24"/>
          <w:lang w:val="en-US"/>
        </w:rPr>
        <w:t>(VU)</w:t>
      </w:r>
      <w:r w:rsidRPr="00792F2E">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792F2E">
        <w:rPr>
          <w:rFonts w:ascii="Times New Roman" w:hAnsi="Times New Roman"/>
          <w:b/>
          <w:noProof/>
          <w:sz w:val="24"/>
          <w:szCs w:val="24"/>
        </w:rPr>
        <w:t>(Habitats Directive)</w:t>
      </w:r>
      <w:r w:rsidRPr="00792F2E">
        <w:rPr>
          <w:rFonts w:ascii="Times New Roman" w:hAnsi="Times New Roman"/>
          <w:noProof/>
          <w:sz w:val="24"/>
          <w:szCs w:val="24"/>
        </w:rPr>
        <w:t xml:space="preserve"> - Приложение II и IV, и от</w:t>
      </w:r>
      <w:r w:rsidRPr="00792F2E">
        <w:rPr>
          <w:rFonts w:ascii="Times New Roman" w:hAnsi="Times New Roman"/>
          <w:sz w:val="24"/>
          <w:szCs w:val="24"/>
          <w:lang w:val="ru-RU"/>
        </w:rPr>
        <w:t xml:space="preserve"> Закона за биологичното разнообразие в България (2002 г.).</w:t>
      </w:r>
    </w:p>
    <w:p w:rsidR="00792F2E" w:rsidRPr="00792F2E" w:rsidRDefault="00792F2E" w:rsidP="00792F2E">
      <w:pPr>
        <w:spacing w:after="0" w:line="240" w:lineRule="auto"/>
        <w:ind w:firstLine="709"/>
        <w:jc w:val="both"/>
        <w:rPr>
          <w:rFonts w:ascii="Times New Roman" w:eastAsia="Calibri" w:hAnsi="Times New Roman"/>
          <w:b/>
          <w:bCs/>
          <w:sz w:val="24"/>
          <w:szCs w:val="24"/>
        </w:rPr>
      </w:pPr>
      <w:r w:rsidRPr="00792F2E">
        <w:rPr>
          <w:rFonts w:ascii="Times New Roman" w:eastAsia="Calibri" w:hAnsi="Times New Roman"/>
          <w:bCs/>
          <w:i/>
          <w:sz w:val="24"/>
          <w:szCs w:val="24"/>
        </w:rPr>
        <w:lastRenderedPageBreak/>
        <w:t>Характеристики на местообитанието:</w:t>
      </w:r>
      <w:r w:rsidRPr="00792F2E">
        <w:rPr>
          <w:rFonts w:ascii="Times New Roman" w:eastAsia="Calibri" w:hAnsi="Times New Roman"/>
          <w:b/>
          <w:bCs/>
          <w:sz w:val="24"/>
          <w:szCs w:val="24"/>
        </w:rPr>
        <w:t xml:space="preserve"> </w:t>
      </w:r>
      <w:r w:rsidRPr="00792F2E">
        <w:rPr>
          <w:rFonts w:ascii="Times New Roman" w:hAnsi="Times New Roman"/>
          <w:sz w:val="24"/>
          <w:szCs w:val="24"/>
        </w:rPr>
        <w:t>Предпочита реки и потоци с чиста течаща вода, високо съдържание на кислород и пясъчно-чакълесто дъно</w:t>
      </w:r>
      <w:r w:rsidRPr="00792F2E">
        <w:rPr>
          <w:rFonts w:ascii="Times New Roman" w:hAnsi="Times New Roman"/>
          <w:sz w:val="24"/>
          <w:szCs w:val="24"/>
          <w:lang w:val="ru-RU"/>
        </w:rPr>
        <w:t xml:space="preserve">. В Югоизточна Европа се среща и в литорала на езера с течаща вода </w:t>
      </w:r>
      <w:r w:rsidRPr="00792F2E">
        <w:rPr>
          <w:rFonts w:ascii="Times New Roman" w:hAnsi="Times New Roman"/>
          <w:sz w:val="24"/>
          <w:szCs w:val="24"/>
        </w:rPr>
        <w:t>(</w:t>
      </w:r>
      <w:r w:rsidRPr="00792F2E">
        <w:rPr>
          <w:rFonts w:ascii="Times New Roman" w:hAnsi="Times New Roman"/>
          <w:sz w:val="24"/>
          <w:szCs w:val="24"/>
          <w:lang w:val="en-US"/>
        </w:rPr>
        <w:t>Zajac 2009, Schultes 2010, Aldridge et al.</w:t>
      </w:r>
      <w:r w:rsidRPr="00792F2E">
        <w:rPr>
          <w:rFonts w:ascii="Times New Roman" w:hAnsi="Times New Roman"/>
          <w:sz w:val="24"/>
          <w:szCs w:val="24"/>
          <w:lang w:val="ru-RU"/>
        </w:rPr>
        <w:t xml:space="preserve"> </w:t>
      </w:r>
      <w:r w:rsidRPr="00792F2E">
        <w:rPr>
          <w:rFonts w:ascii="Times New Roman" w:hAnsi="Times New Roman"/>
          <w:sz w:val="24"/>
          <w:szCs w:val="24"/>
        </w:rPr>
        <w:t>2011)</w:t>
      </w:r>
      <w:r w:rsidRPr="00792F2E">
        <w:rPr>
          <w:rFonts w:ascii="Times New Roman" w:hAnsi="Times New Roman"/>
          <w:sz w:val="24"/>
          <w:szCs w:val="24"/>
          <w:lang w:val="ru-RU"/>
        </w:rPr>
        <w:t xml:space="preserve">. </w:t>
      </w:r>
      <w:r w:rsidRPr="00792F2E">
        <w:rPr>
          <w:rFonts w:ascii="Times New Roman" w:eastAsia="Calibri" w:hAnsi="Times New Roman"/>
          <w:sz w:val="24"/>
          <w:szCs w:val="24"/>
        </w:rPr>
        <w:t xml:space="preserve">Видът е широко разпространен в България: </w:t>
      </w:r>
      <w:r w:rsidRPr="00792F2E">
        <w:rPr>
          <w:rFonts w:ascii="Times New Roman" w:hAnsi="Times New Roman"/>
          <w:sz w:val="24"/>
          <w:szCs w:val="24"/>
        </w:rPr>
        <w:t>в р. Дунав и</w:t>
      </w:r>
      <w:r w:rsidRPr="00792F2E">
        <w:rPr>
          <w:rFonts w:ascii="Times New Roman" w:hAnsi="Times New Roman"/>
          <w:sz w:val="24"/>
          <w:szCs w:val="24"/>
          <w:lang w:val="ru-RU"/>
        </w:rPr>
        <w:t xml:space="preserve"> </w:t>
      </w:r>
      <w:r w:rsidRPr="00792F2E">
        <w:rPr>
          <w:rFonts w:ascii="Times New Roman" w:hAnsi="Times New Roman"/>
          <w:sz w:val="24"/>
          <w:szCs w:val="24"/>
        </w:rPr>
        <w:t xml:space="preserve">предимно в средните течения на вътрешните реки от трите водосборни басейна в страната - Дунавския, </w:t>
      </w:r>
      <w:r w:rsidRPr="00792F2E">
        <w:rPr>
          <w:rFonts w:ascii="Times New Roman" w:hAnsi="Times New Roman"/>
          <w:sz w:val="24"/>
          <w:szCs w:val="24"/>
          <w:lang w:val="ru-RU"/>
        </w:rPr>
        <w:t>Черноморския и Егейския</w:t>
      </w:r>
      <w:r w:rsidRPr="00792F2E">
        <w:rPr>
          <w:rFonts w:ascii="Times New Roman" w:hAnsi="Times New Roman"/>
          <w:sz w:val="24"/>
          <w:szCs w:val="24"/>
          <w:lang w:val="en-US"/>
        </w:rPr>
        <w:t>.</w:t>
      </w:r>
      <w:r w:rsidRPr="00792F2E">
        <w:rPr>
          <w:rFonts w:ascii="Times New Roman" w:hAnsi="Times New Roman"/>
          <w:sz w:val="24"/>
          <w:szCs w:val="24"/>
        </w:rPr>
        <w:t xml:space="preserve"> Среща се от 0 до 930 </w:t>
      </w:r>
      <w:r w:rsidRPr="00792F2E">
        <w:rPr>
          <w:rFonts w:ascii="Times New Roman" w:hAnsi="Times New Roman"/>
          <w:sz w:val="24"/>
          <w:szCs w:val="24"/>
          <w:lang w:val="en-US"/>
        </w:rPr>
        <w:t>m</w:t>
      </w:r>
      <w:r w:rsidRPr="00792F2E">
        <w:rPr>
          <w:rFonts w:ascii="Times New Roman" w:hAnsi="Times New Roman"/>
          <w:sz w:val="24"/>
          <w:szCs w:val="24"/>
        </w:rPr>
        <w:t xml:space="preserve"> надморска височина, като предпочита тинесто-глинесто или тинесто-чакълесто/пясъчно дъно.</w:t>
      </w:r>
    </w:p>
    <w:p w:rsidR="00792F2E" w:rsidRPr="00792F2E" w:rsidRDefault="00792F2E" w:rsidP="00792F2E">
      <w:pPr>
        <w:spacing w:before="120" w:after="120" w:line="240" w:lineRule="auto"/>
        <w:jc w:val="both"/>
        <w:rPr>
          <w:rFonts w:ascii="Times New Roman" w:eastAsia="Calibri" w:hAnsi="Times New Roman"/>
          <w:sz w:val="24"/>
          <w:szCs w:val="24"/>
        </w:rPr>
      </w:pPr>
      <w:r w:rsidRPr="00792F2E">
        <w:rPr>
          <w:rFonts w:ascii="Times New Roman" w:eastAsia="Calibri" w:hAnsi="Times New Roman"/>
          <w:b/>
          <w:sz w:val="24"/>
          <w:szCs w:val="24"/>
        </w:rPr>
        <w:t>3. Състояние на биогеографско ниво и разпространение в мрежата</w:t>
      </w:r>
    </w:p>
    <w:p w:rsidR="00792F2E" w:rsidRPr="00792F2E" w:rsidRDefault="00792F2E" w:rsidP="00792F2E">
      <w:pPr>
        <w:spacing w:before="120" w:after="120" w:line="240" w:lineRule="auto"/>
        <w:ind w:firstLine="709"/>
        <w:jc w:val="both"/>
        <w:rPr>
          <w:rFonts w:ascii="Times New Roman" w:hAnsi="Times New Roman"/>
          <w:color w:val="0000FF"/>
          <w:sz w:val="24"/>
          <w:szCs w:val="24"/>
          <w:u w:val="single"/>
          <w:lang w:val="en-US"/>
        </w:rPr>
      </w:pPr>
      <w:r w:rsidRPr="00792F2E">
        <w:rPr>
          <w:rFonts w:ascii="Times New Roman" w:eastAsia="Calibri" w:hAnsi="Times New Roman"/>
          <w:sz w:val="24"/>
          <w:szCs w:val="24"/>
        </w:rPr>
        <w:t xml:space="preserve">Съгласно докладването по чл. 17 на Директивата за местообитанията през 2013 г. </w:t>
      </w:r>
      <w:r w:rsidRPr="00792F2E">
        <w:rPr>
          <w:rFonts w:ascii="Times New Roman" w:eastAsia="Calibri" w:hAnsi="Times New Roman"/>
          <w:sz w:val="24"/>
          <w:szCs w:val="24"/>
          <w:lang w:val="en-US"/>
        </w:rPr>
        <w:t>(</w:t>
      </w:r>
      <w:r w:rsidRPr="00792F2E">
        <w:rPr>
          <w:rFonts w:ascii="Times New Roman" w:eastAsia="Calibri" w:hAnsi="Times New Roman"/>
          <w:sz w:val="24"/>
          <w:szCs w:val="24"/>
        </w:rPr>
        <w:t>за периода 2007-2012 г.</w:t>
      </w:r>
      <w:r w:rsidRPr="00792F2E">
        <w:rPr>
          <w:rFonts w:ascii="Times New Roman" w:eastAsia="Calibri" w:hAnsi="Times New Roman"/>
          <w:sz w:val="24"/>
          <w:szCs w:val="24"/>
          <w:lang w:val="en-US"/>
        </w:rPr>
        <w:t>)</w:t>
      </w:r>
      <w:r w:rsidRPr="00792F2E">
        <w:rPr>
          <w:rFonts w:ascii="Times New Roman" w:eastAsia="Calibri" w:hAnsi="Times New Roman"/>
          <w:sz w:val="24"/>
          <w:szCs w:val="24"/>
        </w:rPr>
        <w:t xml:space="preserve">, състоянието на вида във всички биогеографски </w:t>
      </w:r>
      <w:r>
        <w:rPr>
          <w:rFonts w:ascii="Times New Roman" w:eastAsia="Calibri" w:hAnsi="Times New Roman"/>
          <w:sz w:val="24"/>
          <w:szCs w:val="24"/>
        </w:rPr>
        <w:t>региони</w:t>
      </w:r>
      <w:r w:rsidRPr="00792F2E">
        <w:rPr>
          <w:rFonts w:ascii="Times New Roman" w:eastAsia="Calibri" w:hAnsi="Times New Roman"/>
          <w:sz w:val="24"/>
          <w:szCs w:val="24"/>
        </w:rPr>
        <w:t xml:space="preserve"> е благоприятно (FV) по всички параметри. При докладването през 2019 г. </w:t>
      </w:r>
      <w:r w:rsidRPr="00792F2E">
        <w:rPr>
          <w:rFonts w:ascii="Times New Roman" w:eastAsia="Calibri" w:hAnsi="Times New Roman"/>
          <w:sz w:val="24"/>
          <w:szCs w:val="24"/>
          <w:lang w:val="en-US"/>
        </w:rPr>
        <w:t>(</w:t>
      </w:r>
      <w:r w:rsidRPr="00792F2E">
        <w:rPr>
          <w:rFonts w:ascii="Times New Roman" w:eastAsia="Calibri" w:hAnsi="Times New Roman"/>
          <w:sz w:val="24"/>
          <w:szCs w:val="24"/>
        </w:rPr>
        <w:t>за периода 2013-2018 г.</w:t>
      </w:r>
      <w:r w:rsidRPr="00792F2E">
        <w:rPr>
          <w:rFonts w:ascii="Times New Roman" w:eastAsia="Calibri" w:hAnsi="Times New Roman"/>
          <w:sz w:val="24"/>
          <w:szCs w:val="24"/>
          <w:lang w:val="en-US"/>
        </w:rPr>
        <w:t>)</w:t>
      </w:r>
      <w:r w:rsidRPr="00792F2E">
        <w:rPr>
          <w:rFonts w:ascii="Times New Roman" w:eastAsia="Calibri" w:hAnsi="Times New Roman"/>
          <w:sz w:val="24"/>
          <w:szCs w:val="24"/>
        </w:rPr>
        <w:t xml:space="preserve">, оценката за състоянието на вида е променена и за трите биогеографски </w:t>
      </w:r>
      <w:r>
        <w:rPr>
          <w:rFonts w:ascii="Times New Roman" w:eastAsia="Calibri" w:hAnsi="Times New Roman"/>
          <w:sz w:val="24"/>
          <w:szCs w:val="24"/>
        </w:rPr>
        <w:t>егиона</w:t>
      </w:r>
      <w:r w:rsidRPr="00792F2E">
        <w:rPr>
          <w:rFonts w:ascii="Times New Roman" w:eastAsia="Calibri" w:hAnsi="Times New Roman"/>
          <w:sz w:val="24"/>
          <w:szCs w:val="24"/>
        </w:rPr>
        <w:t>. За Алпийския район състоянието е променено от благоприятно в неизвестно за ареал и популация и от благоприятно в неблагоприятно-незадоволително (</w:t>
      </w:r>
      <w:r w:rsidRPr="00792F2E">
        <w:rPr>
          <w:rFonts w:ascii="Times New Roman" w:eastAsia="Calibri" w:hAnsi="Times New Roman"/>
          <w:sz w:val="24"/>
          <w:szCs w:val="24"/>
          <w:lang w:val="en-US"/>
        </w:rPr>
        <w:t>U</w:t>
      </w:r>
      <w:r w:rsidRPr="00792F2E">
        <w:rPr>
          <w:rFonts w:ascii="Times New Roman" w:eastAsia="Calibri" w:hAnsi="Times New Roman"/>
          <w:sz w:val="24"/>
          <w:szCs w:val="24"/>
        </w:rPr>
        <w:t>1)</w:t>
      </w:r>
      <w:r w:rsidRPr="00792F2E">
        <w:rPr>
          <w:rFonts w:ascii="Times New Roman" w:eastAsia="Calibri" w:hAnsi="Times New Roman"/>
          <w:sz w:val="24"/>
          <w:szCs w:val="24"/>
          <w:lang w:val="mk-MK"/>
        </w:rPr>
        <w:t xml:space="preserve"> </w:t>
      </w:r>
      <w:r w:rsidRPr="00792F2E">
        <w:rPr>
          <w:rFonts w:ascii="Times New Roman" w:eastAsia="Calibri" w:hAnsi="Times New Roman"/>
          <w:sz w:val="24"/>
          <w:szCs w:val="24"/>
        </w:rPr>
        <w:t xml:space="preserve">за перспективи и обща оценка. За Континенталния и Черноморския </w:t>
      </w:r>
      <w:r>
        <w:rPr>
          <w:rFonts w:ascii="Times New Roman" w:eastAsia="Calibri" w:hAnsi="Times New Roman"/>
          <w:sz w:val="24"/>
          <w:szCs w:val="24"/>
        </w:rPr>
        <w:t>региони</w:t>
      </w:r>
      <w:r w:rsidRPr="00792F2E">
        <w:rPr>
          <w:rFonts w:ascii="Times New Roman" w:eastAsia="Calibri" w:hAnsi="Times New Roman"/>
          <w:sz w:val="24"/>
          <w:szCs w:val="24"/>
        </w:rPr>
        <w:t xml:space="preserve"> състоянието на вида е променено от благоприятно в неизвестно за популация, перспективи и обща оценка. (</w:t>
      </w:r>
      <w:r w:rsidRPr="00792F2E">
        <w:rPr>
          <w:rFonts w:ascii="Times New Roman" w:hAnsi="Times New Roman"/>
          <w:sz w:val="24"/>
          <w:szCs w:val="24"/>
        </w:rPr>
        <w:t xml:space="preserve">Източник на информацията: </w:t>
      </w:r>
      <w:hyperlink r:id="rId22" w:history="1">
        <w:r w:rsidRPr="00792F2E">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792F2E">
        <w:rPr>
          <w:rFonts w:ascii="Times New Roman" w:hAnsi="Times New Roman"/>
          <w:sz w:val="24"/>
          <w:szCs w:val="24"/>
          <w:shd w:val="clear" w:color="auto" w:fill="FFFFFF"/>
          <w:lang w:val="en-US"/>
        </w:rPr>
        <w:t>)</w:t>
      </w:r>
    </w:p>
    <w:p w:rsidR="00792F2E" w:rsidRPr="00792F2E" w:rsidRDefault="00792F2E" w:rsidP="00792F2E">
      <w:pPr>
        <w:spacing w:after="0" w:line="240" w:lineRule="auto"/>
        <w:ind w:firstLine="709"/>
        <w:jc w:val="both"/>
        <w:rPr>
          <w:rFonts w:ascii="Times New Roman" w:eastAsia="Calibri" w:hAnsi="Times New Roman"/>
          <w:sz w:val="24"/>
          <w:szCs w:val="24"/>
          <w:u w:val="single"/>
        </w:rPr>
      </w:pPr>
      <w:r w:rsidRPr="00792F2E">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Овална речна мида (</w:t>
      </w:r>
      <w:r w:rsidRPr="00792F2E">
        <w:rPr>
          <w:rFonts w:ascii="Times New Roman" w:hAnsi="Times New Roman"/>
          <w:i/>
          <w:sz w:val="24"/>
          <w:szCs w:val="24"/>
          <w:lang w:val="en-US"/>
        </w:rPr>
        <w:t>Unio crassus</w:t>
      </w:r>
      <w:r w:rsidRPr="00792F2E">
        <w:rPr>
          <w:rFonts w:ascii="Times New Roman" w:hAnsi="Times New Roman"/>
          <w:sz w:val="24"/>
          <w:szCs w:val="24"/>
        </w:rPr>
        <w:t xml:space="preserve">) е посочено, че той фигурира в Стандартните формуляри за данни (СФ) на 128 защитени зони за местообитанията от мрежата Натура 2000 в България. Броят на зоните, в които целевият вид е регистриран в рамките на проекта е </w:t>
      </w:r>
      <w:r w:rsidRPr="00792F2E">
        <w:rPr>
          <w:rFonts w:ascii="Times New Roman" w:hAnsi="Times New Roman"/>
          <w:sz w:val="24"/>
          <w:szCs w:val="24"/>
          <w:u w:val="single"/>
        </w:rPr>
        <w:t>69. Като основни заплахи за вида са посочени следните негативни фактори:</w:t>
      </w:r>
    </w:p>
    <w:p w:rsidR="00792F2E" w:rsidRPr="00792F2E" w:rsidRDefault="00792F2E" w:rsidP="00792F2E">
      <w:pPr>
        <w:numPr>
          <w:ilvl w:val="0"/>
          <w:numId w:val="4"/>
        </w:numPr>
        <w:spacing w:after="0" w:line="240" w:lineRule="auto"/>
        <w:rPr>
          <w:rFonts w:ascii="Times New Roman" w:hAnsi="Times New Roman"/>
          <w:sz w:val="24"/>
          <w:szCs w:val="24"/>
        </w:rPr>
      </w:pPr>
      <w:r w:rsidRPr="00792F2E">
        <w:rPr>
          <w:rFonts w:ascii="Times New Roman" w:hAnsi="Times New Roman"/>
          <w:sz w:val="24"/>
          <w:szCs w:val="24"/>
        </w:rPr>
        <w:t>Използване на биоциди, хормони и химикали в земеделието (А07) и в горското стопанство (В04);</w:t>
      </w:r>
    </w:p>
    <w:p w:rsidR="00792F2E" w:rsidRPr="00792F2E" w:rsidRDefault="00792F2E" w:rsidP="00792F2E">
      <w:pPr>
        <w:numPr>
          <w:ilvl w:val="0"/>
          <w:numId w:val="4"/>
        </w:numPr>
        <w:spacing w:after="0" w:line="240" w:lineRule="auto"/>
        <w:rPr>
          <w:rFonts w:ascii="Times New Roman" w:hAnsi="Times New Roman"/>
          <w:sz w:val="24"/>
          <w:szCs w:val="24"/>
        </w:rPr>
      </w:pPr>
      <w:r w:rsidRPr="00792F2E">
        <w:rPr>
          <w:rFonts w:ascii="Times New Roman" w:hAnsi="Times New Roman"/>
          <w:sz w:val="24"/>
          <w:szCs w:val="24"/>
        </w:rPr>
        <w:t>Замърсяване на повърхностни води от промишлени инсталации (Н01.01), от селскостопанските и горски дейности (Н01.05) и от битова канализация и отпадъчни води (Н01.08)</w:t>
      </w:r>
    </w:p>
    <w:p w:rsidR="00792F2E" w:rsidRPr="00792F2E" w:rsidRDefault="00792F2E" w:rsidP="00792F2E">
      <w:pPr>
        <w:numPr>
          <w:ilvl w:val="0"/>
          <w:numId w:val="4"/>
        </w:numPr>
        <w:spacing w:after="0" w:line="240" w:lineRule="auto"/>
        <w:rPr>
          <w:rFonts w:ascii="Times New Roman" w:hAnsi="Times New Roman"/>
          <w:sz w:val="24"/>
          <w:szCs w:val="24"/>
        </w:rPr>
      </w:pPr>
      <w:r w:rsidRPr="00792F2E">
        <w:rPr>
          <w:rFonts w:ascii="Times New Roman" w:hAnsi="Times New Roman"/>
          <w:sz w:val="24"/>
          <w:szCs w:val="24"/>
        </w:rPr>
        <w:t xml:space="preserve">Канализиране и отклоняване на води </w:t>
      </w:r>
      <w:r w:rsidRPr="00792F2E">
        <w:rPr>
          <w:rFonts w:ascii="Times New Roman" w:hAnsi="Times New Roman"/>
          <w:sz w:val="24"/>
          <w:szCs w:val="24"/>
          <w:lang w:val="en-US"/>
        </w:rPr>
        <w:t>(J02.03)</w:t>
      </w:r>
      <w:r w:rsidRPr="00792F2E">
        <w:rPr>
          <w:rFonts w:ascii="Times New Roman" w:hAnsi="Times New Roman"/>
          <w:sz w:val="24"/>
          <w:szCs w:val="24"/>
        </w:rPr>
        <w:t xml:space="preserve">; </w:t>
      </w:r>
    </w:p>
    <w:p w:rsidR="00792F2E" w:rsidRPr="00792F2E" w:rsidRDefault="00792F2E" w:rsidP="00792F2E">
      <w:pPr>
        <w:numPr>
          <w:ilvl w:val="0"/>
          <w:numId w:val="4"/>
        </w:numPr>
        <w:spacing w:after="0" w:line="240" w:lineRule="auto"/>
        <w:rPr>
          <w:rFonts w:ascii="Times New Roman" w:hAnsi="Times New Roman"/>
          <w:sz w:val="24"/>
          <w:szCs w:val="24"/>
        </w:rPr>
      </w:pPr>
      <w:r w:rsidRPr="00792F2E">
        <w:rPr>
          <w:rFonts w:ascii="Times New Roman" w:hAnsi="Times New Roman"/>
          <w:sz w:val="24"/>
          <w:szCs w:val="24"/>
        </w:rPr>
        <w:t xml:space="preserve">Малки проекти за ВЕЦ, преливници </w:t>
      </w:r>
      <w:r w:rsidRPr="00792F2E">
        <w:rPr>
          <w:rFonts w:ascii="Times New Roman" w:hAnsi="Times New Roman"/>
          <w:sz w:val="24"/>
          <w:szCs w:val="24"/>
          <w:lang w:val="en-US"/>
        </w:rPr>
        <w:t>(J02.0</w:t>
      </w:r>
      <w:r w:rsidRPr="00792F2E">
        <w:rPr>
          <w:rFonts w:ascii="Times New Roman" w:hAnsi="Times New Roman"/>
          <w:sz w:val="24"/>
          <w:szCs w:val="24"/>
        </w:rPr>
        <w:t>5.05</w:t>
      </w:r>
      <w:r w:rsidRPr="00792F2E">
        <w:rPr>
          <w:rFonts w:ascii="Times New Roman" w:hAnsi="Times New Roman"/>
          <w:sz w:val="24"/>
          <w:szCs w:val="24"/>
          <w:lang w:val="en-US"/>
        </w:rPr>
        <w:t>)</w:t>
      </w:r>
      <w:r w:rsidRPr="00792F2E">
        <w:rPr>
          <w:rFonts w:ascii="Times New Roman" w:hAnsi="Times New Roman"/>
          <w:sz w:val="24"/>
          <w:szCs w:val="24"/>
        </w:rPr>
        <w:t>;</w:t>
      </w:r>
    </w:p>
    <w:p w:rsidR="00792F2E" w:rsidRPr="00792F2E" w:rsidRDefault="00792F2E" w:rsidP="00792F2E">
      <w:pPr>
        <w:numPr>
          <w:ilvl w:val="0"/>
          <w:numId w:val="4"/>
        </w:numPr>
        <w:spacing w:after="0" w:line="240" w:lineRule="auto"/>
        <w:rPr>
          <w:rFonts w:ascii="Times New Roman" w:hAnsi="Times New Roman"/>
          <w:sz w:val="24"/>
          <w:szCs w:val="24"/>
        </w:rPr>
      </w:pPr>
      <w:r w:rsidRPr="00792F2E">
        <w:rPr>
          <w:rFonts w:ascii="Times New Roman" w:hAnsi="Times New Roman"/>
          <w:sz w:val="24"/>
          <w:szCs w:val="24"/>
        </w:rPr>
        <w:t xml:space="preserve">Черпене на повърхностни води за земеделие </w:t>
      </w:r>
      <w:r w:rsidRPr="00792F2E">
        <w:rPr>
          <w:rFonts w:ascii="Times New Roman" w:hAnsi="Times New Roman"/>
          <w:sz w:val="24"/>
          <w:szCs w:val="24"/>
          <w:lang w:val="en-US"/>
        </w:rPr>
        <w:t>(J02.0</w:t>
      </w:r>
      <w:r w:rsidRPr="00792F2E">
        <w:rPr>
          <w:rFonts w:ascii="Times New Roman" w:hAnsi="Times New Roman"/>
          <w:sz w:val="24"/>
          <w:szCs w:val="24"/>
        </w:rPr>
        <w:t>6.01</w:t>
      </w:r>
      <w:r w:rsidRPr="00792F2E">
        <w:rPr>
          <w:rFonts w:ascii="Times New Roman" w:hAnsi="Times New Roman"/>
          <w:sz w:val="24"/>
          <w:szCs w:val="24"/>
          <w:lang w:val="en-US"/>
        </w:rPr>
        <w:t>)</w:t>
      </w:r>
      <w:r w:rsidRPr="00792F2E">
        <w:rPr>
          <w:rFonts w:ascii="Times New Roman" w:hAnsi="Times New Roman"/>
          <w:sz w:val="24"/>
          <w:szCs w:val="24"/>
        </w:rPr>
        <w:t>;</w:t>
      </w:r>
    </w:p>
    <w:p w:rsidR="00792F2E" w:rsidRPr="00792F2E" w:rsidRDefault="00792F2E" w:rsidP="00792F2E">
      <w:pPr>
        <w:numPr>
          <w:ilvl w:val="0"/>
          <w:numId w:val="4"/>
        </w:numPr>
        <w:spacing w:after="0" w:line="240" w:lineRule="auto"/>
        <w:ind w:left="0" w:firstLine="360"/>
        <w:rPr>
          <w:rFonts w:ascii="Times New Roman" w:hAnsi="Times New Roman"/>
          <w:sz w:val="24"/>
          <w:szCs w:val="24"/>
        </w:rPr>
      </w:pPr>
      <w:r w:rsidRPr="00792F2E">
        <w:rPr>
          <w:rFonts w:ascii="Times New Roman" w:hAnsi="Times New Roman"/>
          <w:sz w:val="24"/>
          <w:szCs w:val="24"/>
        </w:rPr>
        <w:t xml:space="preserve">Черпене на повърхностни води от ВЕЦ </w:t>
      </w:r>
      <w:r w:rsidRPr="00792F2E">
        <w:rPr>
          <w:rFonts w:ascii="Times New Roman" w:hAnsi="Times New Roman"/>
          <w:sz w:val="24"/>
          <w:szCs w:val="24"/>
          <w:lang w:val="en-US"/>
        </w:rPr>
        <w:t>(J02.0</w:t>
      </w:r>
      <w:r w:rsidRPr="00792F2E">
        <w:rPr>
          <w:rFonts w:ascii="Times New Roman" w:hAnsi="Times New Roman"/>
          <w:sz w:val="24"/>
          <w:szCs w:val="24"/>
        </w:rPr>
        <w:t>6.06</w:t>
      </w:r>
      <w:r w:rsidRPr="00792F2E">
        <w:rPr>
          <w:rFonts w:ascii="Times New Roman" w:hAnsi="Times New Roman"/>
          <w:sz w:val="24"/>
          <w:szCs w:val="24"/>
          <w:lang w:val="en-US"/>
        </w:rPr>
        <w:t>)</w:t>
      </w:r>
      <w:r w:rsidRPr="00792F2E">
        <w:rPr>
          <w:rFonts w:ascii="Times New Roman" w:hAnsi="Times New Roman"/>
          <w:sz w:val="24"/>
          <w:szCs w:val="24"/>
        </w:rPr>
        <w:t>. (Източник на информацията:</w:t>
      </w:r>
      <w:r w:rsidRPr="00792F2E">
        <w:rPr>
          <w:rFonts w:ascii="Times New Roman" w:eastAsia="Calibri" w:hAnsi="Times New Roman"/>
          <w:sz w:val="24"/>
          <w:szCs w:val="24"/>
        </w:rPr>
        <w:t xml:space="preserve"> </w:t>
      </w:r>
      <w:hyperlink r:id="rId23" w:history="1">
        <w:r w:rsidRPr="00792F2E">
          <w:rPr>
            <w:rFonts w:ascii="Times New Roman" w:eastAsia="Calibri" w:hAnsi="Times New Roman"/>
            <w:color w:val="0000FF"/>
            <w:sz w:val="24"/>
            <w:szCs w:val="24"/>
            <w:u w:val="single"/>
          </w:rPr>
          <w:t>http://natura2000.moew.government.bg/Home/Reports?reportType=Invertebrates</w:t>
        </w:r>
      </w:hyperlink>
      <w:r w:rsidRPr="00792F2E">
        <w:rPr>
          <w:rFonts w:ascii="Times New Roman" w:eastAsia="Calibri" w:hAnsi="Times New Roman"/>
          <w:color w:val="0000FF"/>
          <w:sz w:val="24"/>
          <w:szCs w:val="24"/>
          <w:u w:val="single"/>
        </w:rPr>
        <w:t>)</w:t>
      </w:r>
    </w:p>
    <w:p w:rsidR="00792F2E" w:rsidRPr="00792F2E" w:rsidRDefault="00792F2E" w:rsidP="00792F2E">
      <w:pPr>
        <w:spacing w:before="120" w:after="120" w:line="240" w:lineRule="auto"/>
        <w:rPr>
          <w:rFonts w:ascii="Times New Roman" w:eastAsia="Calibri" w:hAnsi="Times New Roman"/>
          <w:b/>
          <w:bCs/>
          <w:sz w:val="24"/>
          <w:szCs w:val="24"/>
          <w:lang w:val="en-US" w:eastAsia="bg-BG"/>
        </w:rPr>
      </w:pPr>
      <w:r w:rsidRPr="00792F2E">
        <w:rPr>
          <w:rFonts w:ascii="Times New Roman" w:eastAsia="Calibri" w:hAnsi="Times New Roman"/>
          <w:b/>
          <w:bCs/>
          <w:sz w:val="24"/>
          <w:szCs w:val="24"/>
          <w:lang w:eastAsia="bg-BG"/>
        </w:rPr>
        <w:t>4. Състояние на вида в защитена зона „Острови Козлодуй“</w:t>
      </w:r>
    </w:p>
    <w:p w:rsidR="00792F2E" w:rsidRPr="00792F2E" w:rsidRDefault="00792F2E" w:rsidP="00792F2E">
      <w:pPr>
        <w:spacing w:before="120" w:after="120" w:line="240" w:lineRule="auto"/>
        <w:ind w:firstLine="709"/>
        <w:jc w:val="both"/>
        <w:rPr>
          <w:rFonts w:ascii="Times New Roman" w:eastAsia="Calibri" w:hAnsi="Times New Roman"/>
          <w:color w:val="0000FF"/>
          <w:sz w:val="24"/>
          <w:szCs w:val="24"/>
        </w:rPr>
      </w:pPr>
      <w:r w:rsidRPr="00792F2E">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792F2E">
        <w:rPr>
          <w:rFonts w:ascii="Times New Roman" w:eastAsia="Calibri" w:hAnsi="Times New Roman"/>
          <w:sz w:val="24"/>
          <w:szCs w:val="24"/>
        </w:rPr>
        <w:t>) за защитена зона „Острови Козлодуй“, видът е рядък „</w:t>
      </w:r>
      <w:r w:rsidRPr="00792F2E">
        <w:rPr>
          <w:rFonts w:ascii="Times New Roman" w:eastAsia="Calibri" w:hAnsi="Times New Roman"/>
          <w:sz w:val="24"/>
          <w:szCs w:val="24"/>
          <w:lang w:val="en-US"/>
        </w:rPr>
        <w:t>R</w:t>
      </w:r>
      <w:r w:rsidRPr="00792F2E">
        <w:rPr>
          <w:rFonts w:ascii="Times New Roman" w:eastAsia="Calibri" w:hAnsi="Times New Roman"/>
          <w:sz w:val="24"/>
          <w:szCs w:val="24"/>
        </w:rPr>
        <w:t>“</w:t>
      </w:r>
      <w:r w:rsidRPr="00792F2E">
        <w:rPr>
          <w:rFonts w:ascii="Times New Roman" w:eastAsia="Calibri" w:hAnsi="Times New Roman"/>
          <w:sz w:val="24"/>
          <w:szCs w:val="24"/>
          <w:lang w:val="en-US"/>
        </w:rPr>
        <w:t xml:space="preserve">, </w:t>
      </w:r>
      <w:r w:rsidRPr="00792F2E">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792F2E">
        <w:rPr>
          <w:rFonts w:ascii="Times New Roman" w:eastAsia="Calibri" w:hAnsi="Times New Roman"/>
          <w:sz w:val="24"/>
          <w:szCs w:val="24"/>
          <w:lang w:val="en-US"/>
        </w:rPr>
        <w:t xml:space="preserve"> </w:t>
      </w:r>
      <w:r w:rsidRPr="00792F2E">
        <w:rPr>
          <w:rFonts w:ascii="Times New Roman" w:eastAsia="Calibri" w:hAnsi="Times New Roman"/>
          <w:sz w:val="24"/>
          <w:szCs w:val="24"/>
        </w:rPr>
        <w:t>(</w:t>
      </w:r>
      <w:r w:rsidRPr="00792F2E">
        <w:rPr>
          <w:rFonts w:ascii="Times New Roman" w:hAnsi="Times New Roman"/>
          <w:sz w:val="24"/>
          <w:szCs w:val="24"/>
        </w:rPr>
        <w:t>Източник на информацията:</w:t>
      </w:r>
      <w:r w:rsidRPr="00792F2E">
        <w:rPr>
          <w:rFonts w:ascii="Times New Roman" w:hAnsi="Times New Roman"/>
          <w:sz w:val="24"/>
          <w:szCs w:val="24"/>
          <w:u w:val="single"/>
        </w:rPr>
        <w:t xml:space="preserve"> </w:t>
      </w:r>
      <w:r w:rsidRPr="00792F2E">
        <w:rPr>
          <w:rFonts w:ascii="Times New Roman" w:eastAsia="Calibri" w:hAnsi="Times New Roman"/>
          <w:color w:val="0000FF"/>
          <w:sz w:val="24"/>
          <w:szCs w:val="24"/>
          <w:lang w:val="en-US"/>
        </w:rPr>
        <w:t>http://natura2000.moew.government.bg/PublicDownloads/Auto/PS_SCI/BG0000533/BG0000533_PS_16.pdf</w:t>
      </w:r>
      <w:r w:rsidRPr="00792F2E">
        <w:rPr>
          <w:rFonts w:ascii="Times New Roman" w:eastAsia="Calibri" w:hAnsi="Times New Roman"/>
          <w:color w:val="0000FF"/>
          <w:sz w:val="24"/>
          <w:szCs w:val="24"/>
        </w:rPr>
        <w:t>)</w:t>
      </w:r>
    </w:p>
    <w:p w:rsidR="00792F2E" w:rsidRPr="00792F2E" w:rsidRDefault="00792F2E" w:rsidP="00792F2E">
      <w:pPr>
        <w:spacing w:before="120" w:after="120" w:line="240" w:lineRule="auto"/>
        <w:jc w:val="both"/>
        <w:rPr>
          <w:rFonts w:ascii="Times New Roman" w:eastAsia="Calibri" w:hAnsi="Times New Roman"/>
          <w:sz w:val="24"/>
          <w:szCs w:val="24"/>
        </w:rPr>
      </w:pPr>
    </w:p>
    <w:tbl>
      <w:tblPr>
        <w:tblW w:w="9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816"/>
        <w:gridCol w:w="816"/>
        <w:gridCol w:w="594"/>
        <w:gridCol w:w="578"/>
        <w:gridCol w:w="839"/>
        <w:gridCol w:w="950"/>
        <w:gridCol w:w="622"/>
        <w:gridCol w:w="522"/>
        <w:gridCol w:w="578"/>
      </w:tblGrid>
      <w:tr w:rsidR="00792F2E" w:rsidRPr="00792F2E" w:rsidTr="00565095">
        <w:tc>
          <w:tcPr>
            <w:tcW w:w="2849" w:type="dxa"/>
            <w:gridSpan w:val="5"/>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Species</w:t>
            </w:r>
          </w:p>
        </w:tc>
        <w:tc>
          <w:tcPr>
            <w:tcW w:w="3154" w:type="dxa"/>
            <w:gridSpan w:val="5"/>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Site assessment</w:t>
            </w:r>
          </w:p>
        </w:tc>
      </w:tr>
      <w:tr w:rsidR="00792F2E" w:rsidRPr="00792F2E" w:rsidTr="00565095">
        <w:tc>
          <w:tcPr>
            <w:tcW w:w="372"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lastRenderedPageBreak/>
              <w:t>G</w:t>
            </w:r>
          </w:p>
        </w:tc>
        <w:tc>
          <w:tcPr>
            <w:tcW w:w="661"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Code</w:t>
            </w:r>
          </w:p>
        </w:tc>
        <w:tc>
          <w:tcPr>
            <w:tcW w:w="1005"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S</w:t>
            </w:r>
          </w:p>
        </w:tc>
        <w:tc>
          <w:tcPr>
            <w:tcW w:w="483"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NP</w:t>
            </w:r>
          </w:p>
        </w:tc>
        <w:tc>
          <w:tcPr>
            <w:tcW w:w="350"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T</w:t>
            </w:r>
          </w:p>
        </w:tc>
        <w:tc>
          <w:tcPr>
            <w:tcW w:w="1632" w:type="dxa"/>
            <w:gridSpan w:val="2"/>
            <w:shd w:val="clear" w:color="auto" w:fill="D0CECE"/>
            <w:vAlign w:val="center"/>
          </w:tcPr>
          <w:p w:rsidR="00792F2E" w:rsidRPr="00792F2E" w:rsidRDefault="00792F2E" w:rsidP="00792F2E">
            <w:pPr>
              <w:spacing w:before="120" w:after="120" w:line="240" w:lineRule="auto"/>
              <w:jc w:val="center"/>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Size</w:t>
            </w:r>
          </w:p>
        </w:tc>
        <w:tc>
          <w:tcPr>
            <w:tcW w:w="594"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Unit</w:t>
            </w:r>
          </w:p>
        </w:tc>
        <w:tc>
          <w:tcPr>
            <w:tcW w:w="578"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Cat.</w:t>
            </w:r>
          </w:p>
        </w:tc>
        <w:tc>
          <w:tcPr>
            <w:tcW w:w="839"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D.qual.</w:t>
            </w:r>
          </w:p>
        </w:tc>
        <w:tc>
          <w:tcPr>
            <w:tcW w:w="950"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A/B/C/D</w:t>
            </w:r>
          </w:p>
        </w:tc>
        <w:tc>
          <w:tcPr>
            <w:tcW w:w="1722" w:type="dxa"/>
            <w:gridSpan w:val="3"/>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A/B/C</w:t>
            </w:r>
          </w:p>
        </w:tc>
      </w:tr>
      <w:tr w:rsidR="00792F2E" w:rsidRPr="00792F2E" w:rsidTr="00565095">
        <w:tc>
          <w:tcPr>
            <w:tcW w:w="372"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p>
        </w:tc>
        <w:tc>
          <w:tcPr>
            <w:tcW w:w="816"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Min</w:t>
            </w:r>
          </w:p>
        </w:tc>
        <w:tc>
          <w:tcPr>
            <w:tcW w:w="816"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Max</w:t>
            </w:r>
          </w:p>
        </w:tc>
        <w:tc>
          <w:tcPr>
            <w:tcW w:w="594"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Pop.</w:t>
            </w:r>
          </w:p>
        </w:tc>
        <w:tc>
          <w:tcPr>
            <w:tcW w:w="622"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Con.</w:t>
            </w:r>
          </w:p>
        </w:tc>
        <w:tc>
          <w:tcPr>
            <w:tcW w:w="522"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Iso.</w:t>
            </w:r>
          </w:p>
        </w:tc>
        <w:tc>
          <w:tcPr>
            <w:tcW w:w="578"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Glo.</w:t>
            </w:r>
          </w:p>
        </w:tc>
      </w:tr>
      <w:tr w:rsidR="00792F2E" w:rsidRPr="00792F2E" w:rsidTr="00565095">
        <w:tc>
          <w:tcPr>
            <w:tcW w:w="372"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r w:rsidRPr="00792F2E">
              <w:rPr>
                <w:rFonts w:ascii="Times New Roman" w:eastAsia="Calibri" w:hAnsi="Times New Roman"/>
                <w:sz w:val="20"/>
                <w:szCs w:val="20"/>
                <w:lang w:eastAsia="en-GB"/>
              </w:rPr>
              <w:t>I</w:t>
            </w:r>
          </w:p>
        </w:tc>
        <w:tc>
          <w:tcPr>
            <w:tcW w:w="661"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val="en-US" w:eastAsia="en-GB"/>
              </w:rPr>
            </w:pPr>
            <w:r w:rsidRPr="00792F2E">
              <w:rPr>
                <w:rFonts w:ascii="Times New Roman" w:eastAsia="Calibri" w:hAnsi="Times New Roman"/>
                <w:sz w:val="20"/>
                <w:szCs w:val="20"/>
                <w:lang w:eastAsia="en-GB"/>
              </w:rPr>
              <w:t>10</w:t>
            </w:r>
            <w:r w:rsidRPr="00792F2E">
              <w:rPr>
                <w:rFonts w:ascii="Times New Roman" w:eastAsia="Calibri" w:hAnsi="Times New Roman"/>
                <w:sz w:val="20"/>
                <w:szCs w:val="20"/>
                <w:lang w:val="en-US" w:eastAsia="en-GB"/>
              </w:rPr>
              <w:t>32</w:t>
            </w:r>
          </w:p>
        </w:tc>
        <w:tc>
          <w:tcPr>
            <w:tcW w:w="1005"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i/>
                <w:sz w:val="20"/>
                <w:szCs w:val="20"/>
                <w:lang w:val="en-US" w:eastAsia="en-GB"/>
              </w:rPr>
            </w:pPr>
            <w:r w:rsidRPr="00792F2E">
              <w:rPr>
                <w:rFonts w:ascii="Times New Roman" w:eastAsia="Calibri" w:hAnsi="Times New Roman"/>
                <w:i/>
                <w:sz w:val="20"/>
                <w:szCs w:val="20"/>
                <w:lang w:val="en-US" w:eastAsia="en-GB"/>
              </w:rPr>
              <w:t>Unio crassus</w:t>
            </w:r>
          </w:p>
        </w:tc>
        <w:tc>
          <w:tcPr>
            <w:tcW w:w="328"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val="en-US" w:eastAsia="en-GB"/>
              </w:rPr>
            </w:pPr>
            <w:r w:rsidRPr="00792F2E">
              <w:rPr>
                <w:rFonts w:ascii="Times New Roman" w:eastAsia="Calibri" w:hAnsi="Times New Roman"/>
                <w:sz w:val="20"/>
                <w:szCs w:val="20"/>
                <w:lang w:val="en-US" w:eastAsia="en-GB"/>
              </w:rPr>
              <w:t>p</w:t>
            </w:r>
          </w:p>
        </w:tc>
        <w:tc>
          <w:tcPr>
            <w:tcW w:w="816" w:type="dxa"/>
            <w:shd w:val="clear" w:color="auto" w:fill="auto"/>
            <w:vAlign w:val="center"/>
          </w:tcPr>
          <w:p w:rsidR="00792F2E" w:rsidRPr="00792F2E" w:rsidRDefault="00792F2E" w:rsidP="00792F2E">
            <w:pPr>
              <w:spacing w:before="120" w:after="120" w:line="240" w:lineRule="auto"/>
              <w:jc w:val="center"/>
              <w:rPr>
                <w:rFonts w:ascii="Times New Roman" w:eastAsia="Calibri" w:hAnsi="Times New Roman"/>
                <w:sz w:val="20"/>
                <w:szCs w:val="20"/>
                <w:lang w:eastAsia="en-GB"/>
              </w:rPr>
            </w:pPr>
            <w:r w:rsidRPr="00792F2E">
              <w:rPr>
                <w:rFonts w:ascii="Times New Roman" w:eastAsia="Calibri" w:hAnsi="Times New Roman"/>
                <w:sz w:val="20"/>
                <w:szCs w:val="20"/>
                <w:lang w:eastAsia="en-GB"/>
              </w:rPr>
              <w:t>332000</w:t>
            </w:r>
          </w:p>
        </w:tc>
        <w:tc>
          <w:tcPr>
            <w:tcW w:w="816" w:type="dxa"/>
            <w:shd w:val="clear" w:color="auto" w:fill="auto"/>
            <w:vAlign w:val="center"/>
          </w:tcPr>
          <w:p w:rsidR="00792F2E" w:rsidRPr="00792F2E" w:rsidRDefault="00792F2E" w:rsidP="00792F2E">
            <w:pPr>
              <w:spacing w:before="120" w:after="120" w:line="240" w:lineRule="auto"/>
              <w:jc w:val="center"/>
              <w:rPr>
                <w:rFonts w:ascii="Times New Roman" w:eastAsia="Calibri" w:hAnsi="Times New Roman"/>
                <w:sz w:val="20"/>
                <w:szCs w:val="20"/>
                <w:lang w:eastAsia="en-GB"/>
              </w:rPr>
            </w:pPr>
            <w:r w:rsidRPr="00792F2E">
              <w:rPr>
                <w:rFonts w:ascii="Times New Roman" w:eastAsia="Calibri" w:hAnsi="Times New Roman"/>
                <w:sz w:val="20"/>
                <w:szCs w:val="20"/>
                <w:lang w:eastAsia="en-GB"/>
              </w:rPr>
              <w:t>332000</w:t>
            </w:r>
          </w:p>
        </w:tc>
        <w:tc>
          <w:tcPr>
            <w:tcW w:w="594" w:type="dxa"/>
            <w:shd w:val="clear" w:color="auto" w:fill="auto"/>
            <w:vAlign w:val="center"/>
          </w:tcPr>
          <w:p w:rsidR="00792F2E" w:rsidRPr="00792F2E" w:rsidRDefault="00792F2E" w:rsidP="00792F2E">
            <w:pPr>
              <w:spacing w:before="120" w:after="120" w:line="240" w:lineRule="auto"/>
              <w:jc w:val="center"/>
              <w:rPr>
                <w:rFonts w:ascii="Times New Roman" w:eastAsia="Calibri" w:hAnsi="Times New Roman"/>
                <w:sz w:val="20"/>
                <w:szCs w:val="20"/>
                <w:lang w:val="en-US" w:eastAsia="en-GB"/>
              </w:rPr>
            </w:pPr>
            <w:r w:rsidRPr="00792F2E">
              <w:rPr>
                <w:rFonts w:ascii="Times New Roman" w:eastAsia="Calibri" w:hAnsi="Times New Roman"/>
                <w:sz w:val="20"/>
                <w:szCs w:val="20"/>
                <w:lang w:val="en-US" w:eastAsia="en-GB"/>
              </w:rPr>
              <w:t>i</w:t>
            </w:r>
          </w:p>
        </w:tc>
        <w:tc>
          <w:tcPr>
            <w:tcW w:w="578"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val="en-US" w:eastAsia="en-GB"/>
              </w:rPr>
            </w:pPr>
            <w:r w:rsidRPr="00792F2E">
              <w:rPr>
                <w:rFonts w:ascii="Times New Roman" w:eastAsia="Calibri" w:hAnsi="Times New Roman"/>
                <w:sz w:val="20"/>
                <w:szCs w:val="20"/>
                <w:lang w:val="en-US" w:eastAsia="en-GB"/>
              </w:rPr>
              <w:t>R</w:t>
            </w:r>
          </w:p>
        </w:tc>
        <w:tc>
          <w:tcPr>
            <w:tcW w:w="839"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val="en-US" w:eastAsia="en-GB"/>
              </w:rPr>
            </w:pPr>
            <w:r w:rsidRPr="00792F2E">
              <w:rPr>
                <w:rFonts w:ascii="Times New Roman" w:eastAsia="Calibri" w:hAnsi="Times New Roman"/>
                <w:sz w:val="20"/>
                <w:szCs w:val="20"/>
                <w:lang w:val="en-US" w:eastAsia="en-GB"/>
              </w:rPr>
              <w:t>M</w:t>
            </w:r>
          </w:p>
        </w:tc>
        <w:tc>
          <w:tcPr>
            <w:tcW w:w="950"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val="en-US" w:eastAsia="en-GB"/>
              </w:rPr>
            </w:pPr>
            <w:r w:rsidRPr="00792F2E">
              <w:rPr>
                <w:rFonts w:ascii="Times New Roman" w:eastAsia="Calibri" w:hAnsi="Times New Roman"/>
                <w:sz w:val="20"/>
                <w:szCs w:val="20"/>
                <w:lang w:val="en-US" w:eastAsia="en-GB"/>
              </w:rPr>
              <w:t>C</w:t>
            </w:r>
          </w:p>
        </w:tc>
        <w:tc>
          <w:tcPr>
            <w:tcW w:w="622"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r w:rsidRPr="00792F2E">
              <w:rPr>
                <w:rFonts w:ascii="Times New Roman" w:eastAsia="Calibri" w:hAnsi="Times New Roman"/>
                <w:sz w:val="20"/>
                <w:szCs w:val="20"/>
                <w:lang w:eastAsia="en-GB"/>
              </w:rPr>
              <w:t>А</w:t>
            </w:r>
          </w:p>
        </w:tc>
        <w:tc>
          <w:tcPr>
            <w:tcW w:w="522"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val="en-US" w:eastAsia="en-GB"/>
              </w:rPr>
            </w:pPr>
            <w:r w:rsidRPr="00792F2E">
              <w:rPr>
                <w:rFonts w:ascii="Times New Roman" w:eastAsia="Calibri" w:hAnsi="Times New Roman"/>
                <w:sz w:val="20"/>
                <w:szCs w:val="20"/>
                <w:lang w:val="en-US" w:eastAsia="en-GB"/>
              </w:rPr>
              <w:t>C</w:t>
            </w:r>
          </w:p>
        </w:tc>
        <w:tc>
          <w:tcPr>
            <w:tcW w:w="578"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r w:rsidRPr="00792F2E">
              <w:rPr>
                <w:rFonts w:ascii="Times New Roman" w:eastAsia="Calibri" w:hAnsi="Times New Roman"/>
                <w:sz w:val="20"/>
                <w:szCs w:val="20"/>
                <w:lang w:eastAsia="en-GB"/>
              </w:rPr>
              <w:t>А</w:t>
            </w:r>
          </w:p>
        </w:tc>
      </w:tr>
    </w:tbl>
    <w:p w:rsidR="00792F2E" w:rsidRPr="00792F2E" w:rsidRDefault="00792F2E" w:rsidP="00792F2E">
      <w:pPr>
        <w:spacing w:before="120" w:after="120" w:line="240" w:lineRule="auto"/>
        <w:jc w:val="both"/>
        <w:rPr>
          <w:rFonts w:ascii="Times New Roman" w:eastAsia="Calibri" w:hAnsi="Times New Roman"/>
          <w:sz w:val="24"/>
          <w:szCs w:val="24"/>
          <w:lang w:val="en-US"/>
        </w:rPr>
      </w:pPr>
    </w:p>
    <w:p w:rsidR="00792F2E" w:rsidRPr="00792F2E" w:rsidRDefault="00792F2E" w:rsidP="00792F2E">
      <w:pPr>
        <w:spacing w:before="120" w:after="120" w:line="240" w:lineRule="auto"/>
        <w:jc w:val="both"/>
        <w:rPr>
          <w:rFonts w:ascii="Times New Roman" w:eastAsia="Calibri" w:hAnsi="Times New Roman"/>
          <w:b/>
          <w:bCs/>
          <w:sz w:val="24"/>
          <w:szCs w:val="24"/>
          <w:lang w:val="en-US" w:eastAsia="bg-BG"/>
        </w:rPr>
      </w:pPr>
      <w:r w:rsidRPr="00792F2E">
        <w:rPr>
          <w:rFonts w:ascii="Times New Roman" w:eastAsia="Calibri" w:hAnsi="Times New Roman"/>
          <w:b/>
          <w:bCs/>
          <w:sz w:val="24"/>
          <w:szCs w:val="24"/>
          <w:lang w:eastAsia="bg-BG"/>
        </w:rPr>
        <w:t>5. Анализ на наличната информация</w:t>
      </w:r>
    </w:p>
    <w:p w:rsidR="00792F2E" w:rsidRPr="00792F2E" w:rsidRDefault="00792F2E" w:rsidP="00792F2E">
      <w:pPr>
        <w:spacing w:after="0" w:line="240" w:lineRule="auto"/>
        <w:ind w:firstLine="709"/>
        <w:jc w:val="both"/>
        <w:rPr>
          <w:rFonts w:ascii="Times New Roman" w:eastAsia="Calibri" w:hAnsi="Times New Roman"/>
          <w:sz w:val="24"/>
          <w:szCs w:val="24"/>
        </w:rPr>
      </w:pPr>
      <w:r w:rsidRPr="00792F2E">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3 трансекта по 100 </w:t>
      </w:r>
      <w:r w:rsidRPr="00792F2E">
        <w:rPr>
          <w:rFonts w:ascii="Times New Roman" w:hAnsi="Times New Roman"/>
          <w:sz w:val="24"/>
          <w:szCs w:val="24"/>
          <w:lang w:val="en-US"/>
        </w:rPr>
        <w:t>m</w:t>
      </w:r>
      <w:r w:rsidRPr="00792F2E">
        <w:rPr>
          <w:rFonts w:ascii="Times New Roman" w:hAnsi="Times New Roman"/>
          <w:sz w:val="24"/>
          <w:szCs w:val="24"/>
        </w:rPr>
        <w:t xml:space="preserve"> и в</w:t>
      </w:r>
      <w:r w:rsidRPr="00792F2E">
        <w:rPr>
          <w:rFonts w:ascii="Times New Roman" w:eastAsia="Calibri" w:hAnsi="Times New Roman"/>
          <w:sz w:val="24"/>
          <w:szCs w:val="24"/>
        </w:rPr>
        <w:t>идът е установен в 3 находища с общо</w:t>
      </w:r>
      <w:r w:rsidRPr="00792F2E">
        <w:rPr>
          <w:rFonts w:ascii="Times New Roman" w:hAnsi="Times New Roman"/>
          <w:sz w:val="24"/>
          <w:szCs w:val="24"/>
        </w:rPr>
        <w:t xml:space="preserve"> 152 индивида (23 живи и 129 черупки). Средната стойност на обилието на вида в зоната е 0,5 </w:t>
      </w:r>
      <w:r w:rsidRPr="00792F2E">
        <w:rPr>
          <w:rFonts w:ascii="Times New Roman" w:hAnsi="Times New Roman"/>
          <w:sz w:val="24"/>
          <w:szCs w:val="24"/>
          <w:lang w:val="en-US"/>
        </w:rPr>
        <w:t>ind</w:t>
      </w:r>
      <w:r w:rsidRPr="00792F2E">
        <w:rPr>
          <w:rFonts w:ascii="Times New Roman" w:hAnsi="Times New Roman"/>
          <w:sz w:val="24"/>
          <w:szCs w:val="24"/>
        </w:rPr>
        <w:t>./</w:t>
      </w:r>
      <w:r w:rsidRPr="00792F2E">
        <w:rPr>
          <w:rFonts w:ascii="Times New Roman" w:hAnsi="Times New Roman"/>
          <w:sz w:val="24"/>
          <w:szCs w:val="24"/>
          <w:lang w:val="en-US"/>
        </w:rPr>
        <w:t>m</w:t>
      </w:r>
      <w:r w:rsidRPr="00792F2E">
        <w:rPr>
          <w:rFonts w:ascii="Times New Roman" w:hAnsi="Times New Roman"/>
          <w:sz w:val="24"/>
          <w:szCs w:val="24"/>
          <w:vertAlign w:val="superscript"/>
        </w:rPr>
        <w:t>2</w:t>
      </w:r>
      <w:r w:rsidRPr="00792F2E">
        <w:rPr>
          <w:rFonts w:ascii="Times New Roman" w:hAnsi="Times New Roman"/>
          <w:sz w:val="24"/>
          <w:szCs w:val="24"/>
        </w:rPr>
        <w:t xml:space="preserve"> (5000 </w:t>
      </w:r>
      <w:r w:rsidRPr="00792F2E">
        <w:rPr>
          <w:rFonts w:ascii="Times New Roman" w:hAnsi="Times New Roman"/>
          <w:sz w:val="24"/>
          <w:szCs w:val="24"/>
          <w:lang w:val="en-US"/>
        </w:rPr>
        <w:t>ind</w:t>
      </w:r>
      <w:r w:rsidRPr="00792F2E">
        <w:rPr>
          <w:rFonts w:ascii="Times New Roman" w:hAnsi="Times New Roman"/>
          <w:sz w:val="24"/>
          <w:szCs w:val="24"/>
        </w:rPr>
        <w:t>./</w:t>
      </w:r>
      <w:r w:rsidRPr="00792F2E">
        <w:rPr>
          <w:rFonts w:ascii="Times New Roman" w:hAnsi="Times New Roman"/>
          <w:sz w:val="24"/>
          <w:szCs w:val="24"/>
          <w:lang w:val="en-US"/>
        </w:rPr>
        <w:t>ha)</w:t>
      </w:r>
      <w:r w:rsidRPr="00792F2E">
        <w:rPr>
          <w:rFonts w:ascii="Times New Roman" w:hAnsi="Times New Roman"/>
          <w:sz w:val="24"/>
          <w:szCs w:val="24"/>
        </w:rPr>
        <w:t xml:space="preserve">. Площта на ефективно заетите местообитания е 34,09 </w:t>
      </w:r>
      <w:r w:rsidRPr="00792F2E">
        <w:rPr>
          <w:rFonts w:ascii="Times New Roman" w:hAnsi="Times New Roman"/>
          <w:sz w:val="24"/>
          <w:szCs w:val="24"/>
          <w:lang w:val="en-US"/>
        </w:rPr>
        <w:t>h</w:t>
      </w:r>
      <w:r w:rsidRPr="00792F2E">
        <w:rPr>
          <w:rFonts w:ascii="Times New Roman" w:hAnsi="Times New Roman"/>
          <w:sz w:val="24"/>
          <w:szCs w:val="24"/>
        </w:rPr>
        <w:t>а, а общата площ на потенциалните местообитания е 66,48</w:t>
      </w:r>
      <w:r w:rsidRPr="00792F2E">
        <w:rPr>
          <w:rFonts w:ascii="Times New Roman" w:hAnsi="Times New Roman"/>
          <w:sz w:val="24"/>
          <w:szCs w:val="24"/>
          <w:lang w:val="en-US"/>
        </w:rPr>
        <w:t xml:space="preserve"> ha</w:t>
      </w:r>
      <w:r w:rsidRPr="00792F2E">
        <w:rPr>
          <w:rFonts w:ascii="Times New Roman" w:hAnsi="Times New Roman"/>
          <w:sz w:val="24"/>
          <w:szCs w:val="24"/>
        </w:rPr>
        <w:t>.</w:t>
      </w:r>
      <w:r w:rsidRPr="00792F2E">
        <w:rPr>
          <w:rFonts w:ascii="Times New Roman" w:eastAsia="Calibri" w:hAnsi="Times New Roman"/>
          <w:sz w:val="24"/>
          <w:szCs w:val="24"/>
        </w:rPr>
        <w:t xml:space="preserve"> </w:t>
      </w:r>
      <w:r w:rsidRPr="00792F2E">
        <w:rPr>
          <w:rFonts w:ascii="Times New Roman" w:hAnsi="Times New Roman"/>
          <w:sz w:val="24"/>
          <w:szCs w:val="24"/>
        </w:rPr>
        <w:t xml:space="preserve">Не са отчетени увредени местообитания по параметрите характер на дънния субстрат, строителство на хидротехнически съоръжения, замърсяване и антропогенно присъствие и поради това оценката за вида в зоната е благоприятно състояние </w:t>
      </w:r>
      <w:r w:rsidRPr="00792F2E">
        <w:rPr>
          <w:rFonts w:ascii="Times New Roman" w:eastAsia="Calibri" w:hAnsi="Times New Roman"/>
          <w:sz w:val="24"/>
          <w:szCs w:val="24"/>
          <w:lang w:val="en-US"/>
        </w:rPr>
        <w:t>(</w:t>
      </w:r>
      <w:r w:rsidRPr="00792F2E">
        <w:rPr>
          <w:rFonts w:ascii="Times New Roman" w:hAnsi="Times New Roman"/>
          <w:color w:val="0000FF"/>
          <w:sz w:val="24"/>
          <w:szCs w:val="24"/>
          <w:u w:val="single"/>
        </w:rPr>
        <w:t xml:space="preserve">Източник на информацията: </w:t>
      </w:r>
      <w:r w:rsidRPr="00792F2E">
        <w:rPr>
          <w:rFonts w:ascii="Times New Roman" w:eastAsia="Calibri" w:hAnsi="Times New Roman"/>
          <w:sz w:val="24"/>
          <w:szCs w:val="24"/>
        </w:rPr>
        <w:t>специфичен доклад за вида в ЗЗ „Острови Козлодуй“, публикуван на страницата на Информационната система на защитените зони от екологичната мрежа Натура 2000</w:t>
      </w:r>
      <w:r w:rsidRPr="00792F2E">
        <w:rPr>
          <w:rFonts w:ascii="Times New Roman" w:eastAsia="Calibri" w:hAnsi="Times New Roman"/>
          <w:sz w:val="24"/>
          <w:szCs w:val="24"/>
          <w:lang w:val="en-US"/>
        </w:rPr>
        <w:t>)</w:t>
      </w:r>
    </w:p>
    <w:p w:rsidR="00792F2E" w:rsidRPr="00792F2E" w:rsidRDefault="00792F2E" w:rsidP="00792F2E">
      <w:pPr>
        <w:spacing w:after="0" w:line="240" w:lineRule="auto"/>
        <w:ind w:firstLine="709"/>
        <w:jc w:val="both"/>
        <w:rPr>
          <w:rFonts w:ascii="Times New Roman" w:eastAsia="Calibri" w:hAnsi="Times New Roman"/>
          <w:i/>
          <w:sz w:val="24"/>
          <w:szCs w:val="24"/>
        </w:rPr>
      </w:pPr>
      <w:r w:rsidRPr="00792F2E">
        <w:rPr>
          <w:rFonts w:ascii="Times New Roman" w:eastAsia="Calibri" w:hAnsi="Times New Roman"/>
          <w:i/>
          <w:sz w:val="24"/>
          <w:szCs w:val="24"/>
        </w:rPr>
        <w:t>Информация за вида в ЗЗ „Острови Козлодуй“, базираща се на данни от проекти, осъществени след 2013 г.</w:t>
      </w:r>
    </w:p>
    <w:p w:rsidR="00792F2E" w:rsidRPr="00792F2E" w:rsidRDefault="00792F2E" w:rsidP="00792F2E">
      <w:pPr>
        <w:spacing w:after="0" w:line="240" w:lineRule="auto"/>
        <w:ind w:firstLine="709"/>
        <w:jc w:val="both"/>
        <w:rPr>
          <w:rFonts w:ascii="Times New Roman" w:hAnsi="Times New Roman"/>
          <w:sz w:val="24"/>
          <w:szCs w:val="24"/>
        </w:rPr>
      </w:pPr>
      <w:r w:rsidRPr="00792F2E">
        <w:rPr>
          <w:rFonts w:ascii="Times New Roman" w:eastAsia="Calibri" w:hAnsi="Times New Roman"/>
          <w:sz w:val="24"/>
          <w:szCs w:val="24"/>
        </w:rPr>
        <w:t xml:space="preserve">По проект </w:t>
      </w:r>
      <w:r w:rsidRPr="00792F2E">
        <w:rPr>
          <w:rFonts w:ascii="Times New Roman" w:hAnsi="Times New Roman"/>
          <w:sz w:val="24"/>
          <w:szCs w:val="24"/>
          <w:lang w:val="ru-RU"/>
        </w:rPr>
        <w:t xml:space="preserve">№ 2601/30.07.2013 г. </w:t>
      </w:r>
      <w:r w:rsidRPr="00792F2E">
        <w:rPr>
          <w:rFonts w:ascii="Times New Roman" w:hAnsi="Times New Roman"/>
          <w:sz w:val="24"/>
          <w:szCs w:val="24"/>
        </w:rPr>
        <w:t>"</w:t>
      </w:r>
      <w:r w:rsidRPr="00792F2E">
        <w:rPr>
          <w:rFonts w:ascii="Times New Roman" w:hAnsi="Times New Roman"/>
          <w:sz w:val="24"/>
          <w:szCs w:val="24"/>
          <w:lang w:val="ru-RU"/>
        </w:rPr>
        <w:t>Теренни проучвания на разпространение и численост на безгръбначни животни</w:t>
      </w:r>
      <w:r w:rsidRPr="00792F2E">
        <w:rPr>
          <w:rFonts w:ascii="Times New Roman" w:hAnsi="Times New Roman"/>
          <w:sz w:val="24"/>
          <w:szCs w:val="24"/>
        </w:rPr>
        <w:t>", финансиран от Изпълнителна агенция по околна среда (ИАОС), през м. септември 2014 г. е проведена експедиция по р. Дунав и прилежащите ѝ стоящи водоеми. В рамките на експедицията ЗЗ “Острови Козлодуй” е изследвана в 1 участък – литорала на р. Дунав при гр. Козлодуй и в изследвания трансект от 100 м видът не е установен. Трябва да се отбележи, че по време на изследването нивото на р. Дунав беше изключително високо и условията не бяха подходящи, тъй като естествените местообитания на вида бяха останали на голямо разстояние от брега и реално нямаше достъп до тях.</w:t>
      </w:r>
    </w:p>
    <w:p w:rsidR="00792F2E" w:rsidRPr="00792F2E" w:rsidRDefault="00792F2E" w:rsidP="00792F2E">
      <w:pPr>
        <w:spacing w:after="0" w:line="240" w:lineRule="auto"/>
        <w:ind w:firstLine="709"/>
        <w:jc w:val="both"/>
        <w:rPr>
          <w:rFonts w:ascii="Times New Roman" w:hAnsi="Times New Roman"/>
          <w:sz w:val="24"/>
          <w:szCs w:val="24"/>
        </w:rPr>
      </w:pPr>
      <w:r w:rsidRPr="00792F2E">
        <w:rPr>
          <w:rFonts w:ascii="Times New Roman" w:eastAsia="Calibri" w:hAnsi="Times New Roman"/>
          <w:sz w:val="24"/>
          <w:szCs w:val="24"/>
        </w:rPr>
        <w:t xml:space="preserve">В рамките на проекта </w:t>
      </w:r>
      <w:r w:rsidRPr="00792F2E">
        <w:rPr>
          <w:rFonts w:ascii="Times New Roman" w:hAnsi="Times New Roman"/>
          <w:sz w:val="24"/>
          <w:szCs w:val="24"/>
        </w:rPr>
        <w:t>ESENIAS-TOOLS (Д-33-51/30.06.2015 г.), финансиран от Финансовия механизъм на Европейското икономическо пространство, програма BG03 „Биологично разнообразие и екосистеми“, през 2015 и 2016 г. са проведени няколко експедиции по р. Дунав и прилежащите ѝ стоящи водоеми. По време на една от тях, през м. септември 2016 г., в ЗЗ „Острови Козлодуй“ е изследван 1 участък от зоната – челото на о-в Козлодуй, но в изследвания трансект овалната речна мида не е установена.</w:t>
      </w:r>
    </w:p>
    <w:p w:rsidR="00792F2E" w:rsidRPr="00792F2E" w:rsidRDefault="00792F2E" w:rsidP="00792F2E">
      <w:pPr>
        <w:spacing w:after="0" w:line="240" w:lineRule="auto"/>
        <w:ind w:firstLine="709"/>
        <w:jc w:val="both"/>
        <w:rPr>
          <w:rFonts w:ascii="Times New Roman" w:eastAsia="Calibri" w:hAnsi="Times New Roman"/>
          <w:i/>
          <w:sz w:val="24"/>
          <w:szCs w:val="24"/>
        </w:rPr>
      </w:pPr>
      <w:r w:rsidRPr="00792F2E">
        <w:rPr>
          <w:rFonts w:ascii="Times New Roman" w:eastAsia="Calibri" w:hAnsi="Times New Roman"/>
          <w:i/>
          <w:sz w:val="24"/>
          <w:szCs w:val="24"/>
        </w:rPr>
        <w:t>Данни от теренните изследвания през 2021 г.</w:t>
      </w:r>
    </w:p>
    <w:p w:rsidR="00792F2E" w:rsidRPr="00792F2E" w:rsidRDefault="00792F2E" w:rsidP="00792F2E">
      <w:pPr>
        <w:spacing w:after="0" w:line="240" w:lineRule="auto"/>
        <w:ind w:firstLine="709"/>
        <w:jc w:val="both"/>
        <w:rPr>
          <w:rFonts w:ascii="Times New Roman" w:hAnsi="Times New Roman"/>
          <w:sz w:val="24"/>
          <w:szCs w:val="24"/>
        </w:rPr>
      </w:pPr>
      <w:r w:rsidRPr="00792F2E">
        <w:rPr>
          <w:rFonts w:ascii="Times New Roman" w:eastAsia="Calibri" w:hAnsi="Times New Roman"/>
          <w:sz w:val="24"/>
          <w:szCs w:val="24"/>
        </w:rPr>
        <w:t xml:space="preserve">През м. септември 2021 г. беше проведено теренно проучване в ЗЗ „Острови Козлодуй“ при подходящи условия за провеждане на изследванията – много ниско ниво на р. Дунав. Защитената зона беше проучена в 100 </w:t>
      </w:r>
      <w:r w:rsidRPr="00792F2E">
        <w:rPr>
          <w:rFonts w:ascii="Times New Roman" w:eastAsia="Calibri" w:hAnsi="Times New Roman"/>
          <w:sz w:val="24"/>
          <w:szCs w:val="24"/>
          <w:lang w:val="en-US"/>
        </w:rPr>
        <w:t>m</w:t>
      </w:r>
      <w:r w:rsidRPr="00792F2E">
        <w:rPr>
          <w:rFonts w:ascii="Times New Roman" w:eastAsia="Calibri" w:hAnsi="Times New Roman"/>
          <w:sz w:val="24"/>
          <w:szCs w:val="24"/>
        </w:rPr>
        <w:t xml:space="preserve"> трансекти от литорала на р. Дунав в 3 участъка на зоната: 1 трансект в началото на зоната, срещу челото на о-в Козлодуй; 1 трансект към средата на зоната и 1 трансект от вътрешната страна на острова. Овалната речна мида беше регистрирана в трите изследвани участъка, но само с празни черупки и с много малка численост - общо 6 черупки (срещу челото на о-ва – 3, в средата – 1 и от вътрешната страна на о-ва – 2). Констатираното средно обилие на вида в изследваните трансекти е </w:t>
      </w:r>
      <w:r w:rsidRPr="00792F2E">
        <w:rPr>
          <w:rFonts w:ascii="Times New Roman" w:hAnsi="Times New Roman"/>
          <w:sz w:val="24"/>
          <w:szCs w:val="24"/>
        </w:rPr>
        <w:t>0,02 ind./</w:t>
      </w:r>
      <w:r w:rsidRPr="00792F2E">
        <w:rPr>
          <w:rFonts w:ascii="Times New Roman" w:hAnsi="Times New Roman"/>
          <w:sz w:val="24"/>
          <w:szCs w:val="24"/>
          <w:lang w:val="en-US"/>
        </w:rPr>
        <w:t>m</w:t>
      </w:r>
      <w:r w:rsidRPr="00792F2E">
        <w:rPr>
          <w:rFonts w:ascii="Times New Roman" w:hAnsi="Times New Roman"/>
          <w:sz w:val="24"/>
          <w:szCs w:val="24"/>
          <w:vertAlign w:val="superscript"/>
        </w:rPr>
        <w:t>2</w:t>
      </w:r>
      <w:r w:rsidRPr="00792F2E">
        <w:rPr>
          <w:rFonts w:ascii="Times New Roman" w:hAnsi="Times New Roman"/>
          <w:sz w:val="24"/>
          <w:szCs w:val="24"/>
        </w:rPr>
        <w:t xml:space="preserve"> (200 ind./</w:t>
      </w:r>
      <w:r w:rsidRPr="00792F2E">
        <w:rPr>
          <w:rFonts w:ascii="Times New Roman" w:hAnsi="Times New Roman"/>
          <w:sz w:val="24"/>
          <w:szCs w:val="24"/>
          <w:lang w:val="en-US"/>
        </w:rPr>
        <w:t>ha</w:t>
      </w:r>
      <w:r w:rsidRPr="00792F2E">
        <w:rPr>
          <w:rFonts w:ascii="Times New Roman" w:hAnsi="Times New Roman"/>
          <w:sz w:val="24"/>
          <w:szCs w:val="24"/>
        </w:rPr>
        <w:t xml:space="preserve">). </w:t>
      </w:r>
      <w:r w:rsidRPr="00792F2E">
        <w:rPr>
          <w:rFonts w:ascii="Times New Roman" w:eastAsia="Calibri" w:hAnsi="Times New Roman"/>
          <w:sz w:val="24"/>
          <w:szCs w:val="24"/>
        </w:rPr>
        <w:t xml:space="preserve">Установеното при това изследване обилие на овалната речна мида в ЗЗ „Острови Козлодуй“ е значително по-малко от </w:t>
      </w:r>
      <w:r w:rsidRPr="00792F2E">
        <w:rPr>
          <w:rFonts w:ascii="Times New Roman" w:hAnsi="Times New Roman"/>
          <w:sz w:val="24"/>
          <w:szCs w:val="24"/>
        </w:rPr>
        <w:lastRenderedPageBreak/>
        <w:t>установеното по време на проекта за картиране средно обилие на вида в зоната (0,5 ind./</w:t>
      </w:r>
      <w:r w:rsidRPr="00792F2E">
        <w:rPr>
          <w:rFonts w:ascii="Times New Roman" w:hAnsi="Times New Roman"/>
          <w:sz w:val="24"/>
          <w:szCs w:val="24"/>
          <w:lang w:val="en-US"/>
        </w:rPr>
        <w:t>m</w:t>
      </w:r>
      <w:r w:rsidRPr="00792F2E">
        <w:rPr>
          <w:rFonts w:ascii="Times New Roman" w:hAnsi="Times New Roman"/>
          <w:sz w:val="24"/>
          <w:szCs w:val="24"/>
          <w:vertAlign w:val="superscript"/>
        </w:rPr>
        <w:t>2</w:t>
      </w:r>
      <w:r w:rsidRPr="00792F2E">
        <w:rPr>
          <w:rFonts w:ascii="Times New Roman" w:hAnsi="Times New Roman"/>
          <w:sz w:val="24"/>
          <w:szCs w:val="24"/>
        </w:rPr>
        <w:t>, 5000 ind./</w:t>
      </w:r>
      <w:r w:rsidRPr="00792F2E">
        <w:rPr>
          <w:rFonts w:ascii="Times New Roman" w:hAnsi="Times New Roman"/>
          <w:sz w:val="24"/>
          <w:szCs w:val="24"/>
          <w:lang w:val="en-US"/>
        </w:rPr>
        <w:t>ha</w:t>
      </w:r>
      <w:r w:rsidRPr="00792F2E">
        <w:rPr>
          <w:rFonts w:ascii="Times New Roman" w:hAnsi="Times New Roman"/>
          <w:sz w:val="24"/>
          <w:szCs w:val="24"/>
        </w:rPr>
        <w:t>).</w:t>
      </w:r>
    </w:p>
    <w:p w:rsidR="00792F2E" w:rsidRPr="00792F2E" w:rsidRDefault="00792F2E" w:rsidP="00792F2E">
      <w:pPr>
        <w:spacing w:before="120" w:after="120"/>
        <w:rPr>
          <w:rFonts w:ascii="Times New Roman" w:hAnsi="Times New Roman"/>
          <w:b/>
          <w:sz w:val="24"/>
          <w:szCs w:val="24"/>
        </w:rPr>
      </w:pPr>
      <w:r w:rsidRPr="00792F2E">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276"/>
        <w:gridCol w:w="2693"/>
        <w:gridCol w:w="1701"/>
      </w:tblGrid>
      <w:tr w:rsidR="00792F2E" w:rsidRPr="00792F2E" w:rsidTr="00565095">
        <w:trPr>
          <w:tblHeader/>
        </w:trPr>
        <w:tc>
          <w:tcPr>
            <w:tcW w:w="1560" w:type="dxa"/>
            <w:shd w:val="clear" w:color="auto" w:fill="DEEAF6"/>
            <w:vAlign w:val="center"/>
          </w:tcPr>
          <w:p w:rsidR="00792F2E" w:rsidRPr="002C1457" w:rsidRDefault="00792F2E" w:rsidP="00792F2E">
            <w:pPr>
              <w:spacing w:before="120" w:after="120"/>
              <w:contextualSpacing/>
              <w:jc w:val="center"/>
              <w:rPr>
                <w:rFonts w:ascii="Times New Roman" w:hAnsi="Times New Roman"/>
                <w:b/>
                <w:sz w:val="20"/>
                <w:szCs w:val="20"/>
              </w:rPr>
            </w:pPr>
            <w:r w:rsidRPr="002C1457">
              <w:rPr>
                <w:rFonts w:ascii="Times New Roman" w:hAnsi="Times New Roman"/>
                <w:b/>
                <w:sz w:val="20"/>
                <w:szCs w:val="20"/>
              </w:rPr>
              <w:t>Параметър</w:t>
            </w:r>
          </w:p>
        </w:tc>
        <w:tc>
          <w:tcPr>
            <w:tcW w:w="1842" w:type="dxa"/>
            <w:shd w:val="clear" w:color="auto" w:fill="DEEAF6"/>
            <w:vAlign w:val="center"/>
          </w:tcPr>
          <w:p w:rsidR="00792F2E" w:rsidRPr="00792F2E" w:rsidRDefault="00792F2E" w:rsidP="00792F2E">
            <w:pPr>
              <w:spacing w:before="120" w:after="120"/>
              <w:contextualSpacing/>
              <w:jc w:val="center"/>
              <w:rPr>
                <w:rFonts w:ascii="Times New Roman" w:hAnsi="Times New Roman"/>
                <w:b/>
                <w:sz w:val="20"/>
                <w:szCs w:val="20"/>
              </w:rPr>
            </w:pPr>
            <w:r w:rsidRPr="00792F2E">
              <w:rPr>
                <w:rFonts w:ascii="Times New Roman" w:hAnsi="Times New Roman"/>
                <w:b/>
                <w:sz w:val="20"/>
                <w:szCs w:val="20"/>
              </w:rPr>
              <w:t>Мерна единица</w:t>
            </w:r>
          </w:p>
        </w:tc>
        <w:tc>
          <w:tcPr>
            <w:tcW w:w="1276" w:type="dxa"/>
            <w:shd w:val="clear" w:color="auto" w:fill="DEEAF6"/>
            <w:vAlign w:val="center"/>
          </w:tcPr>
          <w:p w:rsidR="00792F2E" w:rsidRPr="00792F2E" w:rsidRDefault="00792F2E" w:rsidP="00792F2E">
            <w:pPr>
              <w:spacing w:before="120" w:after="120"/>
              <w:contextualSpacing/>
              <w:jc w:val="center"/>
              <w:rPr>
                <w:rFonts w:ascii="Times New Roman" w:hAnsi="Times New Roman"/>
                <w:b/>
                <w:sz w:val="20"/>
                <w:szCs w:val="20"/>
              </w:rPr>
            </w:pPr>
            <w:r w:rsidRPr="00792F2E">
              <w:rPr>
                <w:rFonts w:ascii="Times New Roman" w:hAnsi="Times New Roman"/>
                <w:b/>
                <w:sz w:val="20"/>
                <w:szCs w:val="20"/>
              </w:rPr>
              <w:t>Целева стойност</w:t>
            </w:r>
          </w:p>
        </w:tc>
        <w:tc>
          <w:tcPr>
            <w:tcW w:w="2693" w:type="dxa"/>
            <w:shd w:val="clear" w:color="auto" w:fill="DEEAF6"/>
            <w:vAlign w:val="center"/>
          </w:tcPr>
          <w:p w:rsidR="00792F2E" w:rsidRPr="00792F2E" w:rsidRDefault="00792F2E" w:rsidP="00792F2E">
            <w:pPr>
              <w:spacing w:before="120" w:after="120"/>
              <w:contextualSpacing/>
              <w:jc w:val="center"/>
              <w:rPr>
                <w:rFonts w:ascii="Times New Roman" w:hAnsi="Times New Roman"/>
                <w:b/>
                <w:sz w:val="20"/>
                <w:szCs w:val="20"/>
              </w:rPr>
            </w:pPr>
            <w:r w:rsidRPr="00792F2E">
              <w:rPr>
                <w:rFonts w:ascii="Times New Roman" w:hAnsi="Times New Roman"/>
                <w:b/>
                <w:sz w:val="20"/>
                <w:szCs w:val="20"/>
              </w:rPr>
              <w:t>Допълнителна информация</w:t>
            </w:r>
          </w:p>
        </w:tc>
        <w:tc>
          <w:tcPr>
            <w:tcW w:w="1701" w:type="dxa"/>
            <w:shd w:val="clear" w:color="auto" w:fill="DEEAF6"/>
            <w:vAlign w:val="center"/>
          </w:tcPr>
          <w:p w:rsidR="00792F2E" w:rsidRPr="00792F2E" w:rsidRDefault="00792F2E" w:rsidP="00792F2E">
            <w:pPr>
              <w:spacing w:before="120" w:after="120"/>
              <w:contextualSpacing/>
              <w:jc w:val="center"/>
              <w:rPr>
                <w:rFonts w:ascii="Times New Roman" w:hAnsi="Times New Roman"/>
                <w:b/>
                <w:sz w:val="20"/>
                <w:szCs w:val="20"/>
              </w:rPr>
            </w:pPr>
            <w:r w:rsidRPr="00792F2E">
              <w:rPr>
                <w:rFonts w:ascii="Times New Roman" w:hAnsi="Times New Roman"/>
                <w:b/>
                <w:sz w:val="20"/>
                <w:szCs w:val="20"/>
              </w:rPr>
              <w:t>Специфични цели</w:t>
            </w:r>
          </w:p>
        </w:tc>
      </w:tr>
      <w:tr w:rsidR="00792F2E" w:rsidRPr="00792F2E" w:rsidTr="00565095">
        <w:tc>
          <w:tcPr>
            <w:tcW w:w="1560" w:type="dxa"/>
            <w:shd w:val="clear" w:color="auto" w:fill="auto"/>
          </w:tcPr>
          <w:p w:rsidR="00792F2E" w:rsidRPr="002C1457" w:rsidRDefault="00792F2E" w:rsidP="00792F2E">
            <w:pPr>
              <w:contextualSpacing/>
              <w:rPr>
                <w:rFonts w:ascii="Times New Roman" w:hAnsi="Times New Roman"/>
                <w:b/>
                <w:sz w:val="20"/>
                <w:szCs w:val="20"/>
              </w:rPr>
            </w:pPr>
            <w:r w:rsidRPr="002C1457">
              <w:rPr>
                <w:rFonts w:ascii="Times New Roman" w:hAnsi="Times New Roman"/>
                <w:b/>
                <w:sz w:val="20"/>
                <w:szCs w:val="20"/>
              </w:rPr>
              <w:t>Популация: Брой находища на вида в зоната</w:t>
            </w:r>
          </w:p>
        </w:tc>
        <w:tc>
          <w:tcPr>
            <w:tcW w:w="1842"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eastAsia="Calibri" w:hAnsi="Times New Roman"/>
                <w:sz w:val="20"/>
                <w:szCs w:val="20"/>
              </w:rPr>
              <w:t xml:space="preserve">Брой квадрати 1х1 </w:t>
            </w:r>
            <w:r w:rsidRPr="00792F2E">
              <w:rPr>
                <w:rFonts w:ascii="Times New Roman" w:eastAsia="Calibri" w:hAnsi="Times New Roman"/>
                <w:sz w:val="20"/>
                <w:szCs w:val="20"/>
                <w:lang w:val="en-US"/>
              </w:rPr>
              <w:t>km</w:t>
            </w:r>
            <w:r w:rsidRPr="00792F2E">
              <w:rPr>
                <w:rFonts w:ascii="Times New Roman" w:eastAsia="Calibri" w:hAnsi="Times New Roman"/>
                <w:sz w:val="20"/>
                <w:szCs w:val="20"/>
              </w:rPr>
              <w:t xml:space="preserve"> с регистрация на индивиди или техни останки</w:t>
            </w:r>
          </w:p>
        </w:tc>
        <w:tc>
          <w:tcPr>
            <w:tcW w:w="1276" w:type="dxa"/>
            <w:shd w:val="clear" w:color="auto" w:fill="auto"/>
          </w:tcPr>
          <w:p w:rsidR="00792F2E" w:rsidRPr="00792F2E" w:rsidRDefault="00792F2E" w:rsidP="00792F2E">
            <w:pPr>
              <w:contextualSpacing/>
              <w:jc w:val="center"/>
              <w:rPr>
                <w:rFonts w:ascii="Times New Roman" w:hAnsi="Times New Roman"/>
                <w:sz w:val="20"/>
                <w:szCs w:val="20"/>
                <w:lang w:val="en-US"/>
              </w:rPr>
            </w:pPr>
            <w:r w:rsidRPr="00792F2E">
              <w:rPr>
                <w:rFonts w:ascii="Times New Roman" w:hAnsi="Times New Roman"/>
                <w:sz w:val="20"/>
                <w:szCs w:val="20"/>
              </w:rPr>
              <w:t>Най-малко 3</w:t>
            </w:r>
          </w:p>
        </w:tc>
        <w:tc>
          <w:tcPr>
            <w:tcW w:w="2693"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hAnsi="Times New Roman"/>
                <w:sz w:val="20"/>
                <w:szCs w:val="20"/>
              </w:rPr>
              <w:t xml:space="preserve">Съгласно специфичния доклад, публикуван на страницата на Информационната система за защитените зони от екологичната мрежа Натура 2000 </w:t>
            </w:r>
            <w:r w:rsidRPr="00792F2E">
              <w:rPr>
                <w:rFonts w:ascii="Times New Roman" w:eastAsia="Calibri" w:hAnsi="Times New Roman"/>
                <w:sz w:val="20"/>
                <w:szCs w:val="20"/>
              </w:rPr>
              <w:t>видът е регистриран в 3 находища</w:t>
            </w:r>
            <w:r w:rsidRPr="00792F2E">
              <w:rPr>
                <w:rFonts w:ascii="Times New Roman" w:eastAsia="Calibri" w:hAnsi="Times New Roman"/>
                <w:sz w:val="20"/>
                <w:szCs w:val="20"/>
                <w:lang w:val="en-US"/>
              </w:rPr>
              <w:t xml:space="preserve">. </w:t>
            </w:r>
            <w:r w:rsidRPr="00792F2E">
              <w:rPr>
                <w:rFonts w:ascii="Times New Roman" w:eastAsia="Calibri" w:hAnsi="Times New Roman"/>
                <w:sz w:val="20"/>
                <w:szCs w:val="20"/>
              </w:rPr>
              <w:t xml:space="preserve">При проведените изследвания през периода 2014-2021 г. той отново е регистриран в 3 находища, които попадат в същите гридове от 1х1 </w:t>
            </w:r>
            <w:r w:rsidRPr="00792F2E">
              <w:rPr>
                <w:rFonts w:ascii="Times New Roman" w:eastAsia="Calibri" w:hAnsi="Times New Roman"/>
                <w:sz w:val="20"/>
                <w:szCs w:val="20"/>
                <w:lang w:val="en-US"/>
              </w:rPr>
              <w:t>km</w:t>
            </w:r>
            <w:r w:rsidRPr="00792F2E">
              <w:rPr>
                <w:rFonts w:ascii="Times New Roman" w:eastAsia="Calibri" w:hAnsi="Times New Roman"/>
                <w:sz w:val="20"/>
                <w:szCs w:val="20"/>
              </w:rPr>
              <w:t xml:space="preserve"> на първоначалните находища, т.е. броят на находищата на вида в зоната остава 3. Тук броят на находищата е дефиниран спрямо грид от 1х1 </w:t>
            </w:r>
            <w:r w:rsidRPr="00792F2E">
              <w:rPr>
                <w:rFonts w:ascii="Times New Roman" w:eastAsia="Calibri" w:hAnsi="Times New Roman"/>
                <w:sz w:val="20"/>
                <w:szCs w:val="20"/>
                <w:lang w:val="en-US"/>
              </w:rPr>
              <w:t>km</w:t>
            </w:r>
            <w:r w:rsidRPr="00792F2E">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701"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lang w:eastAsia="en-GB"/>
              </w:rPr>
              <w:t>Поддържане срещането на вида в най-малко 3 квадрата в защитената зона.</w:t>
            </w:r>
          </w:p>
        </w:tc>
      </w:tr>
      <w:tr w:rsidR="00792F2E" w:rsidRPr="00792F2E" w:rsidTr="00565095">
        <w:tc>
          <w:tcPr>
            <w:tcW w:w="1560" w:type="dxa"/>
            <w:shd w:val="clear" w:color="auto" w:fill="auto"/>
          </w:tcPr>
          <w:p w:rsidR="00792F2E" w:rsidRPr="002C1457" w:rsidRDefault="00792F2E" w:rsidP="00792F2E">
            <w:pPr>
              <w:contextualSpacing/>
              <w:rPr>
                <w:rFonts w:ascii="Times New Roman" w:hAnsi="Times New Roman"/>
                <w:b/>
                <w:sz w:val="20"/>
                <w:szCs w:val="20"/>
              </w:rPr>
            </w:pPr>
            <w:r w:rsidRPr="002C1457">
              <w:rPr>
                <w:rFonts w:ascii="Times New Roman" w:hAnsi="Times New Roman"/>
                <w:b/>
                <w:sz w:val="20"/>
                <w:szCs w:val="20"/>
              </w:rPr>
              <w:t>Популация: Плътност на популацията</w:t>
            </w:r>
          </w:p>
        </w:tc>
        <w:tc>
          <w:tcPr>
            <w:tcW w:w="1842" w:type="dxa"/>
            <w:shd w:val="clear" w:color="auto" w:fill="auto"/>
          </w:tcPr>
          <w:p w:rsidR="00792F2E" w:rsidRPr="00792F2E" w:rsidRDefault="00792F2E" w:rsidP="00792F2E">
            <w:pPr>
              <w:contextualSpacing/>
              <w:jc w:val="center"/>
              <w:rPr>
                <w:rFonts w:ascii="Times New Roman" w:eastAsia="Calibri" w:hAnsi="Times New Roman"/>
                <w:sz w:val="20"/>
                <w:szCs w:val="20"/>
              </w:rPr>
            </w:pPr>
            <w:r w:rsidRPr="00792F2E">
              <w:rPr>
                <w:rFonts w:ascii="Times New Roman" w:eastAsia="Calibri" w:hAnsi="Times New Roman"/>
                <w:sz w:val="20"/>
                <w:szCs w:val="20"/>
              </w:rPr>
              <w:t xml:space="preserve">Брой </w:t>
            </w:r>
            <w:r w:rsidRPr="00792F2E">
              <w:rPr>
                <w:rFonts w:ascii="Times New Roman" w:eastAsia="Calibri" w:hAnsi="Times New Roman"/>
                <w:sz w:val="20"/>
                <w:szCs w:val="20"/>
                <w:lang w:val="en-GB"/>
              </w:rPr>
              <w:t>индивиди/</w:t>
            </w:r>
            <w:r w:rsidRPr="00792F2E">
              <w:rPr>
                <w:rFonts w:ascii="Times New Roman" w:eastAsia="Calibri" w:hAnsi="Times New Roman"/>
                <w:sz w:val="20"/>
                <w:szCs w:val="20"/>
                <w:lang w:val="en-US"/>
              </w:rPr>
              <w:t>m</w:t>
            </w:r>
            <w:r w:rsidRPr="00792F2E">
              <w:rPr>
                <w:rFonts w:ascii="Times New Roman" w:eastAsia="Calibri" w:hAnsi="Times New Roman"/>
                <w:sz w:val="20"/>
                <w:szCs w:val="20"/>
                <w:vertAlign w:val="superscript"/>
              </w:rPr>
              <w:t>2</w:t>
            </w:r>
          </w:p>
          <w:p w:rsidR="00792F2E" w:rsidRPr="00792F2E" w:rsidRDefault="00792F2E" w:rsidP="00792F2E">
            <w:pPr>
              <w:snapToGrid w:val="0"/>
              <w:jc w:val="center"/>
              <w:rPr>
                <w:rFonts w:ascii="Times New Roman" w:hAnsi="Times New Roman"/>
                <w:sz w:val="20"/>
                <w:szCs w:val="20"/>
              </w:rPr>
            </w:pPr>
            <w:r w:rsidRPr="00792F2E">
              <w:rPr>
                <w:rFonts w:ascii="Times New Roman" w:hAnsi="Times New Roman"/>
                <w:sz w:val="20"/>
                <w:szCs w:val="20"/>
              </w:rPr>
              <w:t>Реф. ст-ст:</w:t>
            </w:r>
          </w:p>
          <w:p w:rsidR="00792F2E" w:rsidRPr="00792F2E" w:rsidRDefault="00792F2E" w:rsidP="00792F2E">
            <w:pPr>
              <w:contextualSpacing/>
              <w:jc w:val="center"/>
              <w:rPr>
                <w:rFonts w:ascii="Times New Roman" w:hAnsi="Times New Roman"/>
                <w:sz w:val="20"/>
                <w:szCs w:val="20"/>
              </w:rPr>
            </w:pPr>
            <w:r w:rsidRPr="00792F2E">
              <w:rPr>
                <w:rFonts w:ascii="Times New Roman" w:hAnsi="Times New Roman"/>
                <w:i/>
                <w:sz w:val="20"/>
                <w:szCs w:val="20"/>
                <w:lang w:val="en-US"/>
              </w:rPr>
              <w:t>Ab</w:t>
            </w:r>
            <w:r w:rsidRPr="00792F2E">
              <w:rPr>
                <w:rFonts w:ascii="Times New Roman" w:hAnsi="Times New Roman"/>
                <w:sz w:val="20"/>
                <w:szCs w:val="20"/>
                <w:lang w:val="en-US"/>
              </w:rPr>
              <w:t xml:space="preserve"> = </w:t>
            </w:r>
            <w:r w:rsidRPr="00792F2E">
              <w:rPr>
                <w:rFonts w:ascii="Times New Roman" w:hAnsi="Times New Roman"/>
                <w:sz w:val="20"/>
                <w:szCs w:val="20"/>
              </w:rPr>
              <w:t xml:space="preserve">0,5 </w:t>
            </w:r>
            <w:r w:rsidRPr="00792F2E">
              <w:rPr>
                <w:rFonts w:ascii="Times New Roman" w:hAnsi="Times New Roman"/>
                <w:sz w:val="20"/>
                <w:szCs w:val="20"/>
                <w:lang w:val="en-US"/>
              </w:rPr>
              <w:t>ind</w:t>
            </w:r>
            <w:r w:rsidRPr="00792F2E">
              <w:rPr>
                <w:rFonts w:ascii="Times New Roman" w:hAnsi="Times New Roman"/>
                <w:sz w:val="20"/>
                <w:szCs w:val="20"/>
              </w:rPr>
              <w:t>./</w:t>
            </w:r>
            <w:r w:rsidRPr="00792F2E">
              <w:rPr>
                <w:rFonts w:ascii="Times New Roman" w:hAnsi="Times New Roman"/>
                <w:sz w:val="20"/>
                <w:szCs w:val="20"/>
                <w:lang w:val="en-US"/>
              </w:rPr>
              <w:t>m</w:t>
            </w:r>
            <w:r w:rsidRPr="00792F2E">
              <w:rPr>
                <w:rFonts w:ascii="Times New Roman" w:hAnsi="Times New Roman"/>
                <w:sz w:val="20"/>
                <w:szCs w:val="20"/>
                <w:vertAlign w:val="superscript"/>
              </w:rPr>
              <w:t>2</w:t>
            </w:r>
          </w:p>
          <w:p w:rsidR="00792F2E" w:rsidRPr="00792F2E" w:rsidRDefault="00792F2E" w:rsidP="00792F2E">
            <w:pPr>
              <w:contextualSpacing/>
              <w:jc w:val="center"/>
              <w:rPr>
                <w:rFonts w:ascii="Times New Roman" w:hAnsi="Times New Roman"/>
                <w:sz w:val="20"/>
                <w:szCs w:val="20"/>
              </w:rPr>
            </w:pPr>
            <w:r w:rsidRPr="00792F2E">
              <w:rPr>
                <w:rFonts w:ascii="Times New Roman" w:hAnsi="Times New Roman"/>
                <w:sz w:val="20"/>
                <w:szCs w:val="20"/>
              </w:rPr>
              <w:t>(</w:t>
            </w:r>
            <w:r w:rsidRPr="00792F2E">
              <w:rPr>
                <w:rFonts w:ascii="Times New Roman" w:hAnsi="Times New Roman"/>
                <w:sz w:val="20"/>
                <w:szCs w:val="20"/>
                <w:lang w:val="en-US"/>
              </w:rPr>
              <w:t>±0,</w:t>
            </w:r>
            <w:r w:rsidRPr="00792F2E">
              <w:rPr>
                <w:rFonts w:ascii="Times New Roman" w:hAnsi="Times New Roman"/>
                <w:sz w:val="20"/>
                <w:szCs w:val="20"/>
              </w:rPr>
              <w:t>6)</w:t>
            </w:r>
          </w:p>
        </w:tc>
        <w:tc>
          <w:tcPr>
            <w:tcW w:w="1276"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hAnsi="Times New Roman"/>
                <w:sz w:val="20"/>
                <w:szCs w:val="20"/>
              </w:rPr>
              <w:t>Ab ≥ 0,5</w:t>
            </w:r>
          </w:p>
        </w:tc>
        <w:tc>
          <w:tcPr>
            <w:tcW w:w="2693"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792F2E">
              <w:rPr>
                <w:rFonts w:ascii="Times New Roman" w:eastAsia="Calibri" w:hAnsi="Times New Roman"/>
                <w:sz w:val="20"/>
                <w:szCs w:val="20"/>
                <w:lang w:val="en-US"/>
              </w:rPr>
              <w:t>m</w:t>
            </w:r>
            <w:r w:rsidRPr="00792F2E">
              <w:rPr>
                <w:rFonts w:ascii="Times New Roman" w:eastAsia="Calibri" w:hAnsi="Times New Roman"/>
                <w:sz w:val="20"/>
                <w:szCs w:val="20"/>
                <w:vertAlign w:val="superscript"/>
              </w:rPr>
              <w:t>2</w:t>
            </w:r>
            <w:r w:rsidRPr="00792F2E">
              <w:rPr>
                <w:rFonts w:ascii="Times New Roman" w:eastAsia="Calibri" w:hAnsi="Times New Roman"/>
                <w:sz w:val="20"/>
                <w:szCs w:val="20"/>
              </w:rPr>
              <w:t>) и екстраполация върху нефрагментирана част от местообитанието.</w:t>
            </w:r>
          </w:p>
        </w:tc>
        <w:tc>
          <w:tcPr>
            <w:tcW w:w="1701"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hAnsi="Times New Roman"/>
                <w:sz w:val="20"/>
                <w:szCs w:val="20"/>
              </w:rPr>
              <w:t>Поддържане плътността на популацията в находищата на вида.</w:t>
            </w:r>
          </w:p>
        </w:tc>
      </w:tr>
      <w:tr w:rsidR="00792F2E" w:rsidRPr="00792F2E" w:rsidTr="00565095">
        <w:tc>
          <w:tcPr>
            <w:tcW w:w="1560" w:type="dxa"/>
            <w:shd w:val="clear" w:color="auto" w:fill="auto"/>
          </w:tcPr>
          <w:p w:rsidR="00792F2E" w:rsidRPr="002C1457" w:rsidRDefault="00792F2E" w:rsidP="00792F2E">
            <w:pPr>
              <w:contextualSpacing/>
              <w:rPr>
                <w:rFonts w:ascii="Times New Roman" w:hAnsi="Times New Roman"/>
                <w:b/>
                <w:sz w:val="20"/>
                <w:szCs w:val="20"/>
                <w:lang w:val="en-US"/>
              </w:rPr>
            </w:pPr>
            <w:r w:rsidRPr="002C1457">
              <w:rPr>
                <w:rFonts w:ascii="Times New Roman" w:hAnsi="Times New Roman"/>
                <w:b/>
                <w:sz w:val="20"/>
                <w:szCs w:val="20"/>
              </w:rPr>
              <w:t>Местообитание: Обща площ на потенциалните местообитания в зоната</w:t>
            </w:r>
          </w:p>
        </w:tc>
        <w:tc>
          <w:tcPr>
            <w:tcW w:w="1842"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hAnsi="Times New Roman"/>
                <w:sz w:val="20"/>
                <w:szCs w:val="20"/>
              </w:rPr>
              <w:t>Хектар (ha)</w:t>
            </w:r>
          </w:p>
        </w:tc>
        <w:tc>
          <w:tcPr>
            <w:tcW w:w="1276"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hAnsi="Times New Roman"/>
                <w:sz w:val="20"/>
                <w:szCs w:val="20"/>
              </w:rPr>
              <w:t>Най-малко 66,48 ha</w:t>
            </w:r>
          </w:p>
        </w:tc>
        <w:tc>
          <w:tcPr>
            <w:tcW w:w="2693"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местообитания на вида е 66,48 ha.</w:t>
            </w:r>
          </w:p>
        </w:tc>
        <w:tc>
          <w:tcPr>
            <w:tcW w:w="1701"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hAnsi="Times New Roman"/>
                <w:sz w:val="20"/>
                <w:szCs w:val="20"/>
              </w:rPr>
              <w:t>Поддържане площта на потенциалните местообитания</w:t>
            </w:r>
          </w:p>
        </w:tc>
      </w:tr>
      <w:tr w:rsidR="00792F2E" w:rsidRPr="00792F2E" w:rsidTr="00565095">
        <w:tc>
          <w:tcPr>
            <w:tcW w:w="1560" w:type="dxa"/>
            <w:shd w:val="clear" w:color="auto" w:fill="auto"/>
          </w:tcPr>
          <w:p w:rsidR="00792F2E" w:rsidRPr="002C1457" w:rsidRDefault="00792F2E" w:rsidP="00792F2E">
            <w:pPr>
              <w:ind w:right="-108"/>
              <w:contextualSpacing/>
              <w:rPr>
                <w:rFonts w:ascii="Times New Roman" w:hAnsi="Times New Roman"/>
                <w:b/>
                <w:sz w:val="20"/>
                <w:szCs w:val="20"/>
              </w:rPr>
            </w:pPr>
            <w:r w:rsidRPr="002C1457">
              <w:rPr>
                <w:rFonts w:ascii="Times New Roman" w:hAnsi="Times New Roman"/>
                <w:b/>
                <w:sz w:val="20"/>
                <w:szCs w:val="20"/>
              </w:rPr>
              <w:t>Структура и функции на местообитания</w:t>
            </w:r>
            <w:r w:rsidRPr="002C1457">
              <w:rPr>
                <w:rFonts w:ascii="Times New Roman" w:hAnsi="Times New Roman"/>
                <w:b/>
                <w:sz w:val="20"/>
                <w:szCs w:val="20"/>
              </w:rPr>
              <w:lastRenderedPageBreak/>
              <w:t>та: Цялост на местообитанието</w:t>
            </w:r>
          </w:p>
        </w:tc>
        <w:tc>
          <w:tcPr>
            <w:tcW w:w="1842"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hAnsi="Times New Roman"/>
                <w:sz w:val="20"/>
                <w:szCs w:val="20"/>
              </w:rPr>
              <w:lastRenderedPageBreak/>
              <w:t>Процент от местообитанията на вида</w:t>
            </w:r>
          </w:p>
        </w:tc>
        <w:tc>
          <w:tcPr>
            <w:tcW w:w="1276"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eastAsia="Calibri" w:hAnsi="Times New Roman"/>
                <w:sz w:val="20"/>
                <w:szCs w:val="20"/>
              </w:rPr>
              <w:t>Д</w:t>
            </w:r>
            <w:r w:rsidRPr="00792F2E">
              <w:rPr>
                <w:rFonts w:ascii="Times New Roman" w:eastAsia="Calibri" w:hAnsi="Times New Roman"/>
                <w:sz w:val="20"/>
                <w:szCs w:val="20"/>
                <w:lang w:val="en-GB"/>
              </w:rPr>
              <w:t xml:space="preserve">о 1% от местообитанията на </w:t>
            </w:r>
            <w:r w:rsidRPr="00792F2E">
              <w:rPr>
                <w:rFonts w:ascii="Times New Roman" w:eastAsia="Calibri" w:hAnsi="Times New Roman"/>
                <w:sz w:val="20"/>
                <w:szCs w:val="20"/>
                <w:lang w:val="en-GB"/>
              </w:rPr>
              <w:lastRenderedPageBreak/>
              <w:t>вида са засегнати</w:t>
            </w:r>
          </w:p>
        </w:tc>
        <w:tc>
          <w:tcPr>
            <w:tcW w:w="2693"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rPr>
              <w:lastRenderedPageBreak/>
              <w:t xml:space="preserve">Според доклада, публикуван в „Информационна система за защитени зони от </w:t>
            </w:r>
            <w:r w:rsidRPr="00792F2E">
              <w:rPr>
                <w:rFonts w:ascii="Times New Roman" w:eastAsia="Calibri" w:hAnsi="Times New Roman"/>
                <w:sz w:val="20"/>
                <w:szCs w:val="20"/>
              </w:rPr>
              <w:lastRenderedPageBreak/>
              <w:t>екологичната мрежа Натура 2000 на МОСВ“, обитаваните от вида местообитания не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792F2E">
              <w:rPr>
                <w:sz w:val="20"/>
                <w:szCs w:val="20"/>
              </w:rPr>
              <w:t xml:space="preserve"> </w:t>
            </w:r>
            <w:r w:rsidRPr="00792F2E">
              <w:rPr>
                <w:rFonts w:ascii="Times New Roman" w:eastAsia="Calibri" w:hAnsi="Times New Roman"/>
                <w:sz w:val="20"/>
                <w:szCs w:val="20"/>
              </w:rPr>
              <w:t>съотнесен към площта на местообитанието в този участък.</w:t>
            </w:r>
          </w:p>
        </w:tc>
        <w:tc>
          <w:tcPr>
            <w:tcW w:w="1701" w:type="dxa"/>
            <w:shd w:val="clear" w:color="auto" w:fill="auto"/>
          </w:tcPr>
          <w:p w:rsidR="00792F2E" w:rsidRPr="00792F2E" w:rsidRDefault="00792F2E" w:rsidP="00792F2E">
            <w:pPr>
              <w:spacing w:before="120" w:after="120" w:line="240" w:lineRule="auto"/>
              <w:rPr>
                <w:rFonts w:ascii="Times New Roman" w:eastAsia="Calibri" w:hAnsi="Times New Roman"/>
                <w:sz w:val="20"/>
                <w:szCs w:val="20"/>
              </w:rPr>
            </w:pPr>
            <w:r w:rsidRPr="00792F2E">
              <w:rPr>
                <w:rFonts w:ascii="Times New Roman" w:eastAsia="Calibri" w:hAnsi="Times New Roman"/>
                <w:sz w:val="20"/>
                <w:szCs w:val="20"/>
              </w:rPr>
              <w:lastRenderedPageBreak/>
              <w:t xml:space="preserve">Поддържане състоянието по структура и </w:t>
            </w:r>
            <w:r w:rsidRPr="00792F2E">
              <w:rPr>
                <w:rFonts w:ascii="Times New Roman" w:eastAsia="Calibri" w:hAnsi="Times New Roman"/>
                <w:sz w:val="20"/>
                <w:szCs w:val="20"/>
              </w:rPr>
              <w:lastRenderedPageBreak/>
              <w:t>функции на местообитанието по следните целеви показатели:</w:t>
            </w:r>
          </w:p>
          <w:p w:rsidR="00792F2E" w:rsidRPr="00792F2E" w:rsidRDefault="00792F2E" w:rsidP="00792F2E">
            <w:pPr>
              <w:spacing w:before="120" w:after="120" w:line="240" w:lineRule="auto"/>
              <w:rPr>
                <w:rFonts w:ascii="Times New Roman" w:eastAsia="Calibri" w:hAnsi="Times New Roman"/>
                <w:sz w:val="20"/>
                <w:szCs w:val="20"/>
              </w:rPr>
            </w:pPr>
            <w:r w:rsidRPr="00792F2E">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792F2E" w:rsidRPr="00792F2E" w:rsidTr="00565095">
        <w:tc>
          <w:tcPr>
            <w:tcW w:w="1560" w:type="dxa"/>
            <w:shd w:val="clear" w:color="auto" w:fill="auto"/>
          </w:tcPr>
          <w:p w:rsidR="00792F2E" w:rsidRPr="002C1457" w:rsidRDefault="00792F2E" w:rsidP="00792F2E">
            <w:pPr>
              <w:ind w:right="-108"/>
              <w:contextualSpacing/>
              <w:rPr>
                <w:rFonts w:ascii="Times New Roman" w:hAnsi="Times New Roman"/>
                <w:b/>
                <w:sz w:val="20"/>
                <w:szCs w:val="20"/>
              </w:rPr>
            </w:pPr>
            <w:r w:rsidRPr="002C1457">
              <w:rPr>
                <w:rFonts w:ascii="Times New Roman" w:hAnsi="Times New Roman"/>
                <w:b/>
                <w:sz w:val="20"/>
                <w:szCs w:val="20"/>
              </w:rPr>
              <w:lastRenderedPageBreak/>
              <w:t>Структура и функции на местообитанията: Качество на водата</w:t>
            </w:r>
          </w:p>
        </w:tc>
        <w:tc>
          <w:tcPr>
            <w:tcW w:w="1842"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276"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eastAsia="Calibri" w:hAnsi="Times New Roman"/>
                <w:sz w:val="20"/>
                <w:szCs w:val="20"/>
                <w:lang w:val="en-GB"/>
              </w:rPr>
              <w:t>0% от местообитанията на вида са засегнати</w:t>
            </w:r>
          </w:p>
        </w:tc>
        <w:tc>
          <w:tcPr>
            <w:tcW w:w="2693" w:type="dxa"/>
            <w:shd w:val="clear" w:color="auto" w:fill="auto"/>
          </w:tcPr>
          <w:p w:rsidR="00792F2E" w:rsidRPr="00792F2E" w:rsidRDefault="00792F2E" w:rsidP="00792F2E">
            <w:pPr>
              <w:rPr>
                <w:rFonts w:ascii="Times New Roman" w:eastAsia="Calibri" w:hAnsi="Times New Roman"/>
                <w:sz w:val="20"/>
                <w:szCs w:val="20"/>
              </w:rPr>
            </w:pPr>
            <w:r w:rsidRPr="00792F2E">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792F2E">
              <w:rPr>
                <w:rFonts w:ascii="Times New Roman" w:eastAsia="Calibri" w:hAnsi="Times New Roman"/>
                <w:sz w:val="20"/>
                <w:szCs w:val="20"/>
              </w:rPr>
              <w:t xml:space="preserve"> </w:t>
            </w:r>
          </w:p>
          <w:p w:rsidR="00792F2E" w:rsidRPr="00792F2E" w:rsidRDefault="00792F2E" w:rsidP="00792F2E">
            <w:pPr>
              <w:rPr>
                <w:rFonts w:ascii="Times New Roman" w:eastAsia="Calibri" w:hAnsi="Times New Roman"/>
                <w:sz w:val="20"/>
                <w:szCs w:val="20"/>
              </w:rPr>
            </w:pPr>
            <w:r w:rsidRPr="00792F2E">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792F2E">
              <w:rPr>
                <w:rFonts w:ascii="Times New Roman" w:eastAsia="Calibri" w:hAnsi="Times New Roman"/>
                <w:sz w:val="20"/>
                <w:szCs w:val="20"/>
              </w:rPr>
              <w:t xml:space="preserve"> обитаваните от вида местообитания в зоната не са увредени</w:t>
            </w:r>
            <w:r w:rsidRPr="00792F2E">
              <w:rPr>
                <w:rFonts w:ascii="Times New Roman" w:eastAsia="Calibri" w:hAnsi="Times New Roman"/>
                <w:sz w:val="20"/>
                <w:szCs w:val="20"/>
                <w:lang w:val="en-GB"/>
              </w:rPr>
              <w:t xml:space="preserve"> по този параметър и </w:t>
            </w:r>
            <w:r w:rsidRPr="00792F2E">
              <w:rPr>
                <w:rFonts w:ascii="Times New Roman" w:eastAsia="Calibri" w:hAnsi="Times New Roman"/>
                <w:sz w:val="20"/>
                <w:szCs w:val="20"/>
              </w:rPr>
              <w:t>те са оценени в благоприятно</w:t>
            </w:r>
            <w:r w:rsidRPr="00792F2E">
              <w:rPr>
                <w:rFonts w:ascii="Times New Roman" w:eastAsia="Calibri" w:hAnsi="Times New Roman"/>
                <w:sz w:val="20"/>
                <w:szCs w:val="20"/>
                <w:lang w:val="en-GB"/>
              </w:rPr>
              <w:t xml:space="preserve"> състояние.</w:t>
            </w:r>
          </w:p>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rPr>
              <w:t>Съгласно ПУРБ 2016-2021 г., екологичното състояние</w:t>
            </w:r>
            <w:r w:rsidRPr="00792F2E">
              <w:rPr>
                <w:rFonts w:ascii="Times New Roman" w:eastAsia="Calibri" w:hAnsi="Times New Roman"/>
                <w:sz w:val="20"/>
                <w:szCs w:val="20"/>
                <w:lang w:val="en-GB"/>
              </w:rPr>
              <w:t xml:space="preserve"> </w:t>
            </w:r>
            <w:r w:rsidRPr="00792F2E">
              <w:rPr>
                <w:rFonts w:ascii="Times New Roman" w:eastAsia="Calibri" w:hAnsi="Times New Roman"/>
                <w:sz w:val="20"/>
                <w:szCs w:val="20"/>
                <w:lang w:val="en-GB"/>
              </w:rPr>
              <w:lastRenderedPageBreak/>
              <w:t xml:space="preserve">на водата в река </w:t>
            </w:r>
            <w:r w:rsidRPr="00792F2E">
              <w:rPr>
                <w:rFonts w:ascii="Times New Roman" w:eastAsia="Calibri" w:hAnsi="Times New Roman"/>
                <w:sz w:val="20"/>
                <w:szCs w:val="20"/>
              </w:rPr>
              <w:t>Дунав</w:t>
            </w:r>
            <w:r w:rsidRPr="00792F2E">
              <w:rPr>
                <w:rFonts w:ascii="Times New Roman" w:eastAsia="Calibri" w:hAnsi="Times New Roman"/>
                <w:sz w:val="20"/>
                <w:szCs w:val="20"/>
                <w:lang w:val="en-GB"/>
              </w:rPr>
              <w:t xml:space="preserve"> е определено </w:t>
            </w:r>
            <w:r w:rsidRPr="00792F2E">
              <w:rPr>
                <w:rFonts w:ascii="Times New Roman" w:eastAsia="Calibri" w:hAnsi="Times New Roman"/>
                <w:sz w:val="20"/>
                <w:szCs w:val="20"/>
              </w:rPr>
              <w:t xml:space="preserve">с (3) </w:t>
            </w:r>
            <w:r w:rsidRPr="00792F2E">
              <w:rPr>
                <w:rFonts w:ascii="Times New Roman" w:eastAsia="Calibri" w:hAnsi="Times New Roman"/>
                <w:sz w:val="20"/>
                <w:szCs w:val="20"/>
                <w:lang w:val="en-GB"/>
              </w:rPr>
              <w:t>като „умерено“</w:t>
            </w:r>
            <w:r w:rsidRPr="00792F2E">
              <w:rPr>
                <w:rFonts w:ascii="Times New Roman" w:eastAsia="Calibri" w:hAnsi="Times New Roman"/>
                <w:sz w:val="20"/>
                <w:szCs w:val="20"/>
              </w:rPr>
              <w:t>, което говори, че по този параметър оценката би трябвало да бъде неблагоприятно-незадоволително състояние.</w:t>
            </w:r>
          </w:p>
        </w:tc>
        <w:tc>
          <w:tcPr>
            <w:tcW w:w="1701"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rPr>
              <w:lastRenderedPageBreak/>
              <w:t>Постигане целевата стойност по този параметър.</w:t>
            </w:r>
          </w:p>
        </w:tc>
      </w:tr>
    </w:tbl>
    <w:p w:rsidR="00792F2E" w:rsidRPr="00792F2E" w:rsidRDefault="00792F2E" w:rsidP="00792F2E">
      <w:pPr>
        <w:jc w:val="both"/>
      </w:pPr>
    </w:p>
    <w:p w:rsidR="00792F2E" w:rsidRPr="00792F2E" w:rsidRDefault="00792F2E" w:rsidP="00792F2E">
      <w:pPr>
        <w:spacing w:before="120" w:after="120" w:line="240" w:lineRule="auto"/>
        <w:jc w:val="both"/>
        <w:rPr>
          <w:rFonts w:ascii="Times New Roman" w:eastAsia="Calibri" w:hAnsi="Times New Roman"/>
          <w:b/>
          <w:sz w:val="24"/>
          <w:szCs w:val="24"/>
        </w:rPr>
      </w:pPr>
      <w:r w:rsidRPr="00792F2E">
        <w:rPr>
          <w:rFonts w:ascii="Times New Roman" w:eastAsia="Calibri" w:hAnsi="Times New Roman"/>
          <w:b/>
          <w:sz w:val="24"/>
          <w:szCs w:val="24"/>
        </w:rPr>
        <w:t xml:space="preserve">7. Необходимост от актуализация на </w:t>
      </w:r>
      <w:r>
        <w:rPr>
          <w:rFonts w:ascii="Times New Roman" w:eastAsia="Calibri" w:hAnsi="Times New Roman"/>
          <w:b/>
          <w:sz w:val="24"/>
          <w:szCs w:val="24"/>
        </w:rPr>
        <w:t>СФ</w:t>
      </w:r>
      <w:r w:rsidRPr="00792F2E">
        <w:rPr>
          <w:rFonts w:ascii="Times New Roman" w:eastAsia="Calibri" w:hAnsi="Times New Roman"/>
          <w:b/>
          <w:sz w:val="24"/>
          <w:szCs w:val="24"/>
        </w:rPr>
        <w:t xml:space="preserve"> на защитената зона</w:t>
      </w:r>
    </w:p>
    <w:p w:rsidR="00792F2E" w:rsidRPr="00792F2E" w:rsidRDefault="00792F2E" w:rsidP="00792F2E">
      <w:pPr>
        <w:spacing w:before="120" w:after="120" w:line="240" w:lineRule="auto"/>
        <w:jc w:val="both"/>
        <w:rPr>
          <w:rFonts w:ascii="Times New Roman" w:eastAsia="Calibri" w:hAnsi="Times New Roman"/>
          <w:sz w:val="24"/>
          <w:szCs w:val="24"/>
          <w:lang w:val="en-US"/>
        </w:rPr>
      </w:pPr>
      <w:r w:rsidRPr="00792F2E">
        <w:rPr>
          <w:rFonts w:ascii="Times New Roman" w:eastAsia="Calibri" w:hAnsi="Times New Roman"/>
          <w:sz w:val="24"/>
          <w:szCs w:val="24"/>
        </w:rPr>
        <w:t xml:space="preserve">На този етап не се предлага промяна в </w:t>
      </w:r>
      <w:r>
        <w:rPr>
          <w:rFonts w:ascii="Times New Roman" w:eastAsia="Calibri" w:hAnsi="Times New Roman"/>
          <w:sz w:val="24"/>
          <w:szCs w:val="24"/>
        </w:rPr>
        <w:t>СФ</w:t>
      </w:r>
      <w:r w:rsidRPr="00792F2E">
        <w:rPr>
          <w:rFonts w:ascii="Times New Roman" w:eastAsia="Calibri" w:hAnsi="Times New Roman"/>
          <w:sz w:val="24"/>
          <w:szCs w:val="24"/>
        </w:rPr>
        <w:t>.</w:t>
      </w:r>
    </w:p>
    <w:p w:rsidR="00792F2E" w:rsidRPr="00792F2E" w:rsidRDefault="00792F2E" w:rsidP="00792F2E">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792F2E" w:rsidRPr="00792F2E" w:rsidRDefault="00792F2E" w:rsidP="00792F2E">
      <w:pPr>
        <w:spacing w:after="0" w:line="240" w:lineRule="auto"/>
        <w:ind w:left="709" w:hanging="709"/>
        <w:jc w:val="both"/>
        <w:rPr>
          <w:rFonts w:ascii="Times New Roman" w:hAnsi="Times New Roman"/>
          <w:i/>
          <w:iCs/>
          <w:sz w:val="24"/>
          <w:szCs w:val="24"/>
          <w:lang w:val="ru-RU"/>
        </w:rPr>
      </w:pPr>
      <w:r w:rsidRPr="00792F2E">
        <w:rPr>
          <w:rFonts w:ascii="Times New Roman" w:hAnsi="Times New Roman"/>
          <w:sz w:val="24"/>
          <w:szCs w:val="24"/>
        </w:rPr>
        <w:t xml:space="preserve">Бончева Е. Г. 1964. Видова състав, екология, биология и стопанско значение на род </w:t>
      </w:r>
      <w:r w:rsidRPr="00792F2E">
        <w:rPr>
          <w:rFonts w:ascii="Times New Roman" w:hAnsi="Times New Roman"/>
          <w:i/>
          <w:sz w:val="24"/>
          <w:szCs w:val="24"/>
          <w:lang w:val="en-US"/>
        </w:rPr>
        <w:t>Unio</w:t>
      </w:r>
      <w:r w:rsidRPr="00792F2E">
        <w:rPr>
          <w:rFonts w:ascii="Times New Roman" w:hAnsi="Times New Roman"/>
          <w:sz w:val="24"/>
          <w:szCs w:val="24"/>
          <w:lang w:val="ru-RU"/>
        </w:rPr>
        <w:t xml:space="preserve"> (сем. </w:t>
      </w:r>
      <w:r w:rsidRPr="00792F2E">
        <w:rPr>
          <w:rFonts w:ascii="Times New Roman" w:hAnsi="Times New Roman"/>
          <w:sz w:val="24"/>
          <w:szCs w:val="24"/>
          <w:lang w:val="en-US"/>
        </w:rPr>
        <w:t>Unionidae</w:t>
      </w:r>
      <w:r w:rsidRPr="00792F2E">
        <w:rPr>
          <w:rFonts w:ascii="Times New Roman" w:hAnsi="Times New Roman"/>
          <w:sz w:val="24"/>
          <w:szCs w:val="24"/>
          <w:lang w:val="ru-RU"/>
        </w:rPr>
        <w:t xml:space="preserve">) в р. Дунав и притоците й. Дипломна работа, Биологически факултет, Катедра по хидробиология и рибарство, СУ </w:t>
      </w:r>
      <w:r w:rsidRPr="00792F2E">
        <w:rPr>
          <w:rFonts w:ascii="Times New Roman" w:hAnsi="Times New Roman"/>
          <w:sz w:val="24"/>
          <w:szCs w:val="24"/>
          <w:lang w:val="en-US"/>
        </w:rPr>
        <w:t>“</w:t>
      </w:r>
      <w:r w:rsidRPr="00792F2E">
        <w:rPr>
          <w:rFonts w:ascii="Times New Roman" w:hAnsi="Times New Roman"/>
          <w:sz w:val="24"/>
          <w:szCs w:val="24"/>
          <w:lang w:val="ru-RU"/>
        </w:rPr>
        <w:t>Св. Климент Охдридски</w:t>
      </w:r>
      <w:r w:rsidRPr="00792F2E">
        <w:rPr>
          <w:rFonts w:ascii="Times New Roman" w:hAnsi="Times New Roman"/>
          <w:sz w:val="24"/>
          <w:szCs w:val="24"/>
          <w:lang w:val="en-US"/>
        </w:rPr>
        <w:t>”</w:t>
      </w:r>
      <w:r w:rsidRPr="00792F2E">
        <w:rPr>
          <w:rFonts w:ascii="Times New Roman" w:hAnsi="Times New Roman"/>
          <w:sz w:val="24"/>
          <w:szCs w:val="24"/>
          <w:lang w:val="ru-RU"/>
        </w:rPr>
        <w:t>, София, 57 стр.</w:t>
      </w:r>
    </w:p>
    <w:p w:rsidR="00792F2E" w:rsidRPr="00792F2E" w:rsidRDefault="00792F2E" w:rsidP="00792F2E">
      <w:pPr>
        <w:spacing w:after="0" w:line="240" w:lineRule="auto"/>
        <w:ind w:left="709" w:hanging="709"/>
        <w:jc w:val="both"/>
        <w:rPr>
          <w:rFonts w:ascii="Times New Roman" w:hAnsi="Times New Roman"/>
          <w:noProof/>
          <w:sz w:val="24"/>
          <w:szCs w:val="24"/>
        </w:rPr>
      </w:pPr>
      <w:r w:rsidRPr="00792F2E">
        <w:rPr>
          <w:rFonts w:ascii="Times New Roman" w:eastAsia="Calibri" w:hAnsi="Times New Roman"/>
          <w:sz w:val="24"/>
          <w:szCs w:val="24"/>
        </w:rPr>
        <w:t xml:space="preserve">Проект </w:t>
      </w:r>
      <w:r w:rsidRPr="00792F2E">
        <w:rPr>
          <w:rFonts w:ascii="Times New Roman" w:hAnsi="Times New Roman"/>
          <w:sz w:val="24"/>
          <w:szCs w:val="24"/>
          <w:lang w:val="ru-RU"/>
        </w:rPr>
        <w:t xml:space="preserve">№ 2601/30.07.2013 г. </w:t>
      </w:r>
      <w:r w:rsidRPr="00792F2E">
        <w:rPr>
          <w:rFonts w:ascii="Times New Roman" w:hAnsi="Times New Roman"/>
          <w:sz w:val="24"/>
          <w:szCs w:val="24"/>
        </w:rPr>
        <w:t>"</w:t>
      </w:r>
      <w:r w:rsidRPr="00792F2E">
        <w:rPr>
          <w:rFonts w:ascii="Times New Roman" w:hAnsi="Times New Roman"/>
          <w:sz w:val="24"/>
          <w:szCs w:val="24"/>
          <w:lang w:val="ru-RU"/>
        </w:rPr>
        <w:t>Теренни проучвания на разпространение и численост на безгръбначни животни</w:t>
      </w:r>
      <w:r w:rsidRPr="00792F2E">
        <w:rPr>
          <w:rFonts w:ascii="Times New Roman" w:hAnsi="Times New Roman"/>
          <w:sz w:val="24"/>
          <w:szCs w:val="24"/>
        </w:rPr>
        <w:t>", финансиран от Изпълнителна агенция по околна среда (ИАОС).</w:t>
      </w:r>
    </w:p>
    <w:p w:rsidR="00792F2E" w:rsidRPr="00792F2E" w:rsidRDefault="00792F2E" w:rsidP="00792F2E">
      <w:pPr>
        <w:spacing w:after="0" w:line="240" w:lineRule="auto"/>
        <w:ind w:left="709" w:hanging="709"/>
        <w:jc w:val="both"/>
        <w:rPr>
          <w:rFonts w:ascii="Times New Roman" w:hAnsi="Times New Roman"/>
          <w:sz w:val="24"/>
          <w:szCs w:val="24"/>
        </w:rPr>
      </w:pPr>
      <w:r w:rsidRPr="00792F2E">
        <w:rPr>
          <w:rFonts w:ascii="Times New Roman" w:hAnsi="Times New Roman"/>
          <w:noProof/>
          <w:sz w:val="24"/>
          <w:szCs w:val="24"/>
        </w:rPr>
        <w:t xml:space="preserve">Проект </w:t>
      </w:r>
      <w:r w:rsidRPr="00792F2E">
        <w:rPr>
          <w:rFonts w:ascii="Times New Roman" w:hAnsi="Times New Roman"/>
          <w:sz w:val="24"/>
          <w:szCs w:val="24"/>
        </w:rPr>
        <w:t>Д-33-72/20.07.2015</w:t>
      </w:r>
      <w:r w:rsidRPr="00792F2E">
        <w:rPr>
          <w:rFonts w:ascii="Times New Roman" w:hAnsi="Times New Roman"/>
          <w:noProof/>
          <w:sz w:val="24"/>
          <w:szCs w:val="24"/>
        </w:rPr>
        <w:t xml:space="preserve"> „</w:t>
      </w:r>
      <w:r w:rsidRPr="00792F2E">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792F2E" w:rsidRPr="00792F2E" w:rsidRDefault="00792F2E" w:rsidP="00792F2E">
      <w:pPr>
        <w:spacing w:after="0" w:line="240" w:lineRule="auto"/>
        <w:ind w:left="709" w:hanging="709"/>
        <w:jc w:val="both"/>
        <w:rPr>
          <w:rFonts w:ascii="Times New Roman" w:hAnsi="Times New Roman"/>
          <w:sz w:val="24"/>
          <w:szCs w:val="24"/>
        </w:rPr>
      </w:pPr>
      <w:r w:rsidRPr="00792F2E">
        <w:rPr>
          <w:rFonts w:ascii="Times New Roman" w:hAnsi="Times New Roman"/>
          <w:noProof/>
          <w:sz w:val="24"/>
          <w:szCs w:val="24"/>
        </w:rPr>
        <w:t xml:space="preserve">Проект </w:t>
      </w:r>
      <w:r w:rsidRPr="00792F2E">
        <w:rPr>
          <w:rFonts w:ascii="Times New Roman" w:hAnsi="Times New Roman"/>
          <w:sz w:val="24"/>
          <w:szCs w:val="24"/>
        </w:rPr>
        <w:t>Д-33-51/30.06.2015</w:t>
      </w:r>
      <w:r w:rsidRPr="00792F2E">
        <w:rPr>
          <w:rFonts w:ascii="Times New Roman" w:hAnsi="Times New Roman"/>
          <w:noProof/>
          <w:sz w:val="24"/>
          <w:szCs w:val="24"/>
        </w:rPr>
        <w:t xml:space="preserve"> „</w:t>
      </w:r>
      <w:r w:rsidRPr="00792F2E">
        <w:rPr>
          <w:rFonts w:ascii="Times New Roman" w:hAnsi="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792F2E">
        <w:rPr>
          <w:rFonts w:ascii="Times New Roman" w:hAnsi="Times New Roman"/>
          <w:noProof/>
          <w:sz w:val="24"/>
          <w:szCs w:val="24"/>
        </w:rPr>
        <w:t>East and South European Network for Invasive Alien Species – a tool to support the management of alien species in Bulgaria</w:t>
      </w:r>
      <w:r w:rsidRPr="00792F2E">
        <w:rPr>
          <w:rFonts w:ascii="Times New Roman" w:hAnsi="Times New Roman"/>
          <w:sz w:val="24"/>
          <w:szCs w:val="24"/>
        </w:rPr>
        <w:t xml:space="preserve"> (ESENIAS-TOOLS),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792F2E" w:rsidRPr="00792F2E" w:rsidRDefault="00792F2E" w:rsidP="00792F2E">
      <w:pPr>
        <w:spacing w:after="0" w:line="240" w:lineRule="auto"/>
        <w:ind w:left="709" w:hanging="709"/>
        <w:jc w:val="both"/>
        <w:rPr>
          <w:rFonts w:ascii="Times New Roman" w:hAnsi="Times New Roman"/>
          <w:i/>
          <w:noProof/>
          <w:sz w:val="24"/>
          <w:szCs w:val="24"/>
          <w:lang w:val="en-US"/>
        </w:rPr>
      </w:pPr>
      <w:r w:rsidRPr="00792F2E">
        <w:rPr>
          <w:rFonts w:ascii="Times New Roman" w:hAnsi="Times New Roman"/>
          <w:iCs/>
          <w:sz w:val="24"/>
          <w:szCs w:val="24"/>
          <w:lang w:val="ru-RU"/>
        </w:rPr>
        <w:t>Жадин</w:t>
      </w:r>
      <w:r w:rsidRPr="00792F2E">
        <w:rPr>
          <w:rFonts w:ascii="Times New Roman" w:hAnsi="Times New Roman"/>
          <w:i/>
          <w:sz w:val="24"/>
          <w:szCs w:val="24"/>
          <w:lang w:val="ru-RU"/>
        </w:rPr>
        <w:t xml:space="preserve"> </w:t>
      </w:r>
      <w:r w:rsidRPr="00792F2E">
        <w:rPr>
          <w:rFonts w:ascii="Times New Roman" w:hAnsi="Times New Roman"/>
          <w:sz w:val="24"/>
          <w:szCs w:val="24"/>
          <w:lang w:val="ru-RU"/>
        </w:rPr>
        <w:t xml:space="preserve">В. И. </w:t>
      </w:r>
      <w:r w:rsidRPr="00792F2E">
        <w:rPr>
          <w:rFonts w:ascii="Times New Roman" w:hAnsi="Times New Roman"/>
          <w:iCs/>
          <w:sz w:val="24"/>
          <w:szCs w:val="24"/>
          <w:lang w:val="ru-RU"/>
        </w:rPr>
        <w:t>1952</w:t>
      </w:r>
      <w:r w:rsidRPr="00792F2E">
        <w:rPr>
          <w:rFonts w:ascii="Times New Roman" w:hAnsi="Times New Roman"/>
          <w:i/>
          <w:sz w:val="24"/>
          <w:szCs w:val="24"/>
          <w:lang w:val="ru-RU"/>
        </w:rPr>
        <w:t xml:space="preserve">. </w:t>
      </w:r>
      <w:r w:rsidRPr="00792F2E">
        <w:rPr>
          <w:rFonts w:ascii="Times New Roman" w:hAnsi="Times New Roman"/>
          <w:iCs/>
          <w:sz w:val="24"/>
          <w:szCs w:val="24"/>
          <w:lang w:val="ru-RU"/>
        </w:rPr>
        <w:t>Моллюски пресных</w:t>
      </w:r>
      <w:r w:rsidRPr="00792F2E">
        <w:rPr>
          <w:rFonts w:ascii="Times New Roman" w:hAnsi="Times New Roman"/>
          <w:sz w:val="24"/>
          <w:szCs w:val="24"/>
          <w:lang w:val="ru-RU"/>
        </w:rPr>
        <w:t xml:space="preserve"> и солоноватых</w:t>
      </w:r>
      <w:r w:rsidRPr="00792F2E">
        <w:rPr>
          <w:rFonts w:ascii="Times New Roman" w:hAnsi="Times New Roman"/>
          <w:i/>
          <w:sz w:val="24"/>
          <w:szCs w:val="24"/>
          <w:lang w:val="ru-RU"/>
        </w:rPr>
        <w:t xml:space="preserve"> </w:t>
      </w:r>
      <w:r w:rsidRPr="00792F2E">
        <w:rPr>
          <w:rFonts w:ascii="Times New Roman" w:hAnsi="Times New Roman"/>
          <w:iCs/>
          <w:sz w:val="24"/>
          <w:szCs w:val="24"/>
          <w:lang w:val="ru-RU"/>
        </w:rPr>
        <w:t>вод</w:t>
      </w:r>
      <w:r w:rsidRPr="00792F2E">
        <w:rPr>
          <w:rFonts w:ascii="Times New Roman" w:hAnsi="Times New Roman"/>
          <w:i/>
          <w:sz w:val="24"/>
          <w:szCs w:val="24"/>
          <w:lang w:val="ru-RU"/>
        </w:rPr>
        <w:t xml:space="preserve"> </w:t>
      </w:r>
      <w:r w:rsidRPr="00792F2E">
        <w:rPr>
          <w:rFonts w:ascii="Times New Roman" w:hAnsi="Times New Roman"/>
          <w:sz w:val="24"/>
          <w:szCs w:val="24"/>
          <w:lang w:val="ru-RU"/>
        </w:rPr>
        <w:t>СССР. Москва – Ленинград, Изд-во АН СССР, 376 стр.</w:t>
      </w:r>
    </w:p>
    <w:p w:rsidR="00792F2E" w:rsidRPr="00792F2E" w:rsidRDefault="00792F2E" w:rsidP="00792F2E">
      <w:pPr>
        <w:spacing w:after="0" w:line="240" w:lineRule="auto"/>
        <w:ind w:left="709" w:hanging="709"/>
        <w:jc w:val="both"/>
        <w:rPr>
          <w:rFonts w:ascii="Times New Roman" w:hAnsi="Times New Roman"/>
          <w:sz w:val="24"/>
          <w:szCs w:val="24"/>
          <w:shd w:val="clear" w:color="auto" w:fill="FFFFFF"/>
          <w:lang w:val="en-US"/>
        </w:rPr>
      </w:pPr>
      <w:r w:rsidRPr="00792F2E">
        <w:rPr>
          <w:rFonts w:ascii="Times New Roman" w:hAnsi="Times New Roman"/>
          <w:sz w:val="24"/>
          <w:szCs w:val="24"/>
          <w:shd w:val="clear" w:color="auto" w:fill="FFFFFF"/>
        </w:rPr>
        <w:t>Aldridge, D., Fehér, Z. &amp; von Proschwitz, T.</w:t>
      </w:r>
      <w:r w:rsidRPr="00792F2E">
        <w:rPr>
          <w:rFonts w:ascii="Times New Roman" w:hAnsi="Times New Roman"/>
          <w:sz w:val="24"/>
          <w:szCs w:val="24"/>
          <w:shd w:val="clear" w:color="auto" w:fill="FFFFFF"/>
          <w:lang w:val="en-US"/>
        </w:rPr>
        <w:t xml:space="preserve"> </w:t>
      </w:r>
      <w:r w:rsidRPr="00792F2E">
        <w:rPr>
          <w:rFonts w:ascii="Times New Roman" w:hAnsi="Times New Roman"/>
          <w:sz w:val="24"/>
          <w:szCs w:val="24"/>
          <w:bdr w:val="none" w:sz="0" w:space="0" w:color="auto" w:frame="1"/>
          <w:shd w:val="clear" w:color="auto" w:fill="FFFFFF"/>
        </w:rPr>
        <w:t>2011.</w:t>
      </w:r>
      <w:r w:rsidRPr="00792F2E">
        <w:rPr>
          <w:rFonts w:ascii="Times New Roman" w:hAnsi="Times New Roman"/>
          <w:sz w:val="24"/>
          <w:szCs w:val="24"/>
          <w:bdr w:val="none" w:sz="0" w:space="0" w:color="auto" w:frame="1"/>
          <w:shd w:val="clear" w:color="auto" w:fill="FFFFFF"/>
          <w:lang w:val="en-US"/>
        </w:rPr>
        <w:t xml:space="preserve"> </w:t>
      </w:r>
      <w:r w:rsidRPr="00792F2E">
        <w:rPr>
          <w:rFonts w:ascii="Times New Roman" w:hAnsi="Times New Roman"/>
          <w:i/>
          <w:iCs/>
          <w:sz w:val="24"/>
          <w:szCs w:val="24"/>
          <w:bdr w:val="none" w:sz="0" w:space="0" w:color="auto" w:frame="1"/>
          <w:shd w:val="clear" w:color="auto" w:fill="FFFFFF"/>
        </w:rPr>
        <w:t>Unio crassus</w:t>
      </w:r>
      <w:r w:rsidRPr="00792F2E">
        <w:rPr>
          <w:rFonts w:ascii="Times New Roman" w:hAnsi="Times New Roman"/>
          <w:sz w:val="24"/>
          <w:szCs w:val="24"/>
          <w:bdr w:val="none" w:sz="0" w:space="0" w:color="auto" w:frame="1"/>
          <w:shd w:val="clear" w:color="auto" w:fill="FFFFFF"/>
        </w:rPr>
        <w:t>.</w:t>
      </w:r>
      <w:r w:rsidRPr="00792F2E">
        <w:rPr>
          <w:rFonts w:ascii="Times New Roman" w:hAnsi="Times New Roman"/>
          <w:sz w:val="24"/>
          <w:szCs w:val="24"/>
          <w:bdr w:val="none" w:sz="0" w:space="0" w:color="auto" w:frame="1"/>
          <w:shd w:val="clear" w:color="auto" w:fill="FFFFFF"/>
          <w:lang w:val="en-US"/>
        </w:rPr>
        <w:t xml:space="preserve"> </w:t>
      </w:r>
      <w:r w:rsidRPr="00792F2E">
        <w:rPr>
          <w:rFonts w:ascii="Times New Roman" w:hAnsi="Times New Roman"/>
          <w:i/>
          <w:iCs/>
          <w:sz w:val="24"/>
          <w:szCs w:val="24"/>
          <w:bdr w:val="none" w:sz="0" w:space="0" w:color="auto" w:frame="1"/>
          <w:shd w:val="clear" w:color="auto" w:fill="FFFFFF"/>
        </w:rPr>
        <w:t>The IUCN Red List of Threatened Species</w:t>
      </w:r>
      <w:r w:rsidRPr="00792F2E">
        <w:rPr>
          <w:rFonts w:ascii="Times New Roman" w:hAnsi="Times New Roman"/>
          <w:i/>
          <w:iCs/>
          <w:sz w:val="24"/>
          <w:szCs w:val="24"/>
          <w:bdr w:val="none" w:sz="0" w:space="0" w:color="auto" w:frame="1"/>
          <w:shd w:val="clear" w:color="auto" w:fill="FFFFFF"/>
          <w:lang w:val="en-US"/>
        </w:rPr>
        <w:t xml:space="preserve"> </w:t>
      </w:r>
      <w:r w:rsidRPr="00792F2E">
        <w:rPr>
          <w:rFonts w:ascii="Times New Roman" w:hAnsi="Times New Roman"/>
          <w:sz w:val="24"/>
          <w:szCs w:val="24"/>
          <w:bdr w:val="none" w:sz="0" w:space="0" w:color="auto" w:frame="1"/>
          <w:shd w:val="clear" w:color="auto" w:fill="FFFFFF"/>
        </w:rPr>
        <w:t>2011: e.T22736A9381770.</w:t>
      </w:r>
      <w:r w:rsidRPr="00792F2E">
        <w:rPr>
          <w:rFonts w:ascii="Times New Roman" w:hAnsi="Times New Roman"/>
          <w:sz w:val="24"/>
          <w:szCs w:val="24"/>
          <w:bdr w:val="none" w:sz="0" w:space="0" w:color="auto" w:frame="1"/>
          <w:shd w:val="clear" w:color="auto" w:fill="FFFFFF"/>
          <w:lang w:val="en-US"/>
        </w:rPr>
        <w:t xml:space="preserve"> </w:t>
      </w:r>
      <w:r w:rsidRPr="00792F2E">
        <w:rPr>
          <w:rFonts w:ascii="Times New Roman" w:hAnsi="Times New Roman"/>
          <w:sz w:val="24"/>
          <w:szCs w:val="24"/>
          <w:shd w:val="clear" w:color="auto" w:fill="FFFFFF"/>
        </w:rPr>
        <w:t>Downloaded on</w:t>
      </w:r>
      <w:r w:rsidRPr="00792F2E">
        <w:rPr>
          <w:rFonts w:ascii="Times New Roman" w:hAnsi="Times New Roman"/>
          <w:sz w:val="24"/>
          <w:szCs w:val="24"/>
          <w:shd w:val="clear" w:color="auto" w:fill="FFFFFF"/>
          <w:lang w:val="en-US"/>
        </w:rPr>
        <w:t xml:space="preserve"> </w:t>
      </w:r>
      <w:r w:rsidRPr="00792F2E">
        <w:rPr>
          <w:rFonts w:ascii="Times New Roman" w:hAnsi="Times New Roman"/>
          <w:sz w:val="24"/>
          <w:szCs w:val="24"/>
          <w:shd w:val="clear" w:color="auto" w:fill="FFFFFF"/>
        </w:rPr>
        <w:t>15 October 2021.</w:t>
      </w:r>
    </w:p>
    <w:p w:rsidR="00792F2E" w:rsidRPr="00792F2E" w:rsidRDefault="00792F2E" w:rsidP="00792F2E">
      <w:pPr>
        <w:spacing w:after="0" w:line="240" w:lineRule="auto"/>
        <w:ind w:left="709" w:hanging="709"/>
        <w:jc w:val="both"/>
        <w:rPr>
          <w:rFonts w:ascii="Times New Roman" w:hAnsi="Times New Roman"/>
          <w:sz w:val="24"/>
          <w:szCs w:val="24"/>
          <w:shd w:val="clear" w:color="auto" w:fill="FFFFFF"/>
          <w:lang w:val="en-US"/>
        </w:rPr>
      </w:pPr>
      <w:r w:rsidRPr="00792F2E">
        <w:rPr>
          <w:rFonts w:ascii="Times New Roman" w:hAnsi="Times New Roman"/>
          <w:sz w:val="24"/>
          <w:szCs w:val="24"/>
          <w:lang w:eastAsia="bg-BG"/>
        </w:rPr>
        <w:t>Angelov A. 2000. Catalogus faunae bulgaricae. 4. Mollusca: Gastropoda et Bivalvia aquae dulcis. Sofia, Pensoft, 57 p</w:t>
      </w:r>
      <w:r w:rsidRPr="00792F2E">
        <w:rPr>
          <w:rFonts w:ascii="Times New Roman" w:hAnsi="Times New Roman"/>
          <w:sz w:val="24"/>
          <w:szCs w:val="24"/>
          <w:lang w:val="en-US" w:eastAsia="bg-BG"/>
        </w:rPr>
        <w:t>p</w:t>
      </w:r>
      <w:r w:rsidRPr="00792F2E">
        <w:rPr>
          <w:rFonts w:ascii="Times New Roman" w:hAnsi="Times New Roman"/>
          <w:sz w:val="24"/>
          <w:szCs w:val="24"/>
          <w:lang w:eastAsia="bg-BG"/>
        </w:rPr>
        <w:t>.</w:t>
      </w:r>
    </w:p>
    <w:p w:rsidR="00792F2E" w:rsidRPr="00792F2E" w:rsidRDefault="00792F2E" w:rsidP="00792F2E">
      <w:pPr>
        <w:spacing w:after="0" w:line="240" w:lineRule="auto"/>
        <w:ind w:left="709" w:hanging="709"/>
        <w:jc w:val="both"/>
        <w:rPr>
          <w:rFonts w:ascii="Times New Roman" w:hAnsi="Times New Roman"/>
          <w:noProof/>
          <w:sz w:val="24"/>
          <w:szCs w:val="24"/>
        </w:rPr>
      </w:pPr>
      <w:r w:rsidRPr="00792F2E">
        <w:rPr>
          <w:rFonts w:ascii="Times New Roman" w:hAnsi="Times New Roman"/>
          <w:noProof/>
          <w:sz w:val="24"/>
          <w:szCs w:val="24"/>
        </w:rPr>
        <w:t xml:space="preserve">European commission. The State of Nature in the EU – Article 17 reporting. </w:t>
      </w:r>
      <w:hyperlink r:id="rId24" w:history="1">
        <w:r w:rsidRPr="00792F2E">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792F2E">
        <w:rPr>
          <w:rFonts w:ascii="Times New Roman" w:hAnsi="Times New Roman"/>
          <w:noProof/>
          <w:sz w:val="24"/>
          <w:szCs w:val="24"/>
        </w:rPr>
        <w:t xml:space="preserve">. Last visited on </w:t>
      </w:r>
      <w:r w:rsidRPr="00792F2E">
        <w:rPr>
          <w:rFonts w:ascii="Times New Roman" w:hAnsi="Times New Roman"/>
          <w:noProof/>
          <w:sz w:val="24"/>
          <w:szCs w:val="24"/>
          <w:lang w:val="en-US"/>
        </w:rPr>
        <w:t>01</w:t>
      </w:r>
      <w:r w:rsidRPr="00792F2E">
        <w:rPr>
          <w:rFonts w:ascii="Times New Roman" w:hAnsi="Times New Roman"/>
          <w:noProof/>
          <w:sz w:val="24"/>
          <w:szCs w:val="24"/>
        </w:rPr>
        <w:t>.</w:t>
      </w:r>
      <w:r w:rsidRPr="00792F2E">
        <w:rPr>
          <w:rFonts w:ascii="Times New Roman" w:hAnsi="Times New Roman"/>
          <w:noProof/>
          <w:sz w:val="24"/>
          <w:szCs w:val="24"/>
          <w:lang w:val="en-US"/>
        </w:rPr>
        <w:t>11</w:t>
      </w:r>
      <w:r w:rsidRPr="00792F2E">
        <w:rPr>
          <w:rFonts w:ascii="Times New Roman" w:hAnsi="Times New Roman"/>
          <w:noProof/>
          <w:sz w:val="24"/>
          <w:szCs w:val="24"/>
        </w:rPr>
        <w:t>.2021.</w:t>
      </w:r>
    </w:p>
    <w:p w:rsidR="00792F2E" w:rsidRPr="00792F2E" w:rsidRDefault="00792F2E" w:rsidP="00792F2E">
      <w:pPr>
        <w:spacing w:after="0" w:line="240" w:lineRule="auto"/>
        <w:ind w:left="709" w:hanging="709"/>
        <w:jc w:val="both"/>
        <w:rPr>
          <w:rFonts w:ascii="Times New Roman" w:hAnsi="Times New Roman"/>
          <w:sz w:val="24"/>
          <w:szCs w:val="24"/>
          <w:shd w:val="clear" w:color="auto" w:fill="FFFFFF"/>
          <w:lang w:val="en-US"/>
        </w:rPr>
      </w:pPr>
      <w:r w:rsidRPr="00792F2E">
        <w:rPr>
          <w:rFonts w:ascii="Times New Roman" w:hAnsi="Times New Roman"/>
          <w:sz w:val="24"/>
          <w:szCs w:val="24"/>
          <w:shd w:val="clear" w:color="auto" w:fill="FFFFFF"/>
        </w:rPr>
        <w:t xml:space="preserve">Nordsieck, R. 2010. River mussel: </w:t>
      </w:r>
      <w:r w:rsidRPr="00792F2E">
        <w:rPr>
          <w:rFonts w:ascii="Times New Roman" w:hAnsi="Times New Roman"/>
          <w:i/>
          <w:iCs/>
          <w:sz w:val="24"/>
          <w:szCs w:val="24"/>
          <w:bdr w:val="none" w:sz="0" w:space="0" w:color="auto" w:frame="1"/>
          <w:shd w:val="clear" w:color="auto" w:fill="FFFFFF"/>
        </w:rPr>
        <w:t>Unio crassus</w:t>
      </w:r>
      <w:r w:rsidRPr="00792F2E">
        <w:rPr>
          <w:rFonts w:ascii="Times New Roman" w:hAnsi="Times New Roman"/>
          <w:sz w:val="24"/>
          <w:szCs w:val="24"/>
          <w:shd w:val="clear" w:color="auto" w:fill="FFFFFF"/>
        </w:rPr>
        <w:t xml:space="preserve">. Available at: </w:t>
      </w:r>
      <w:hyperlink r:id="rId25" w:history="1">
        <w:r w:rsidRPr="00792F2E">
          <w:rPr>
            <w:rFonts w:ascii="Times New Roman" w:hAnsi="Times New Roman"/>
            <w:color w:val="0066FF"/>
            <w:sz w:val="24"/>
            <w:szCs w:val="24"/>
            <w:u w:val="single"/>
            <w:shd w:val="clear" w:color="auto" w:fill="FFFFFF"/>
          </w:rPr>
          <w:t>http://www.weichtiere.at/english/bivalvia/river_mussel.html</w:t>
        </w:r>
      </w:hyperlink>
      <w:r w:rsidRPr="00792F2E">
        <w:rPr>
          <w:rFonts w:ascii="Times New Roman" w:hAnsi="Times New Roman"/>
          <w:sz w:val="24"/>
          <w:szCs w:val="24"/>
          <w:shd w:val="clear" w:color="auto" w:fill="FFFFFF"/>
        </w:rPr>
        <w:t>.</w:t>
      </w:r>
    </w:p>
    <w:p w:rsidR="00792F2E" w:rsidRPr="00792F2E" w:rsidRDefault="00792F2E" w:rsidP="00792F2E">
      <w:pPr>
        <w:shd w:val="clear" w:color="auto" w:fill="FFFFFF"/>
        <w:spacing w:after="0" w:line="240" w:lineRule="auto"/>
        <w:ind w:left="709" w:hanging="709"/>
        <w:jc w:val="both"/>
        <w:textAlignment w:val="baseline"/>
        <w:rPr>
          <w:rFonts w:ascii="Times New Roman" w:hAnsi="Times New Roman"/>
          <w:sz w:val="24"/>
          <w:szCs w:val="24"/>
          <w:lang w:val="en-US" w:eastAsia="bg-BG"/>
        </w:rPr>
      </w:pPr>
      <w:r w:rsidRPr="00792F2E">
        <w:rPr>
          <w:rFonts w:ascii="Times New Roman" w:hAnsi="Times New Roman"/>
          <w:sz w:val="24"/>
          <w:szCs w:val="24"/>
          <w:lang w:val="en-US" w:eastAsia="bg-BG"/>
        </w:rPr>
        <w:t xml:space="preserve">Schultes, F.W. 2010. Animal Base species summary: </w:t>
      </w:r>
      <w:r w:rsidRPr="00792F2E">
        <w:rPr>
          <w:rFonts w:ascii="Times New Roman" w:hAnsi="Times New Roman"/>
          <w:i/>
          <w:iCs/>
          <w:sz w:val="24"/>
          <w:szCs w:val="24"/>
          <w:bdr w:val="none" w:sz="0" w:space="0" w:color="auto" w:frame="1"/>
          <w:lang w:val="en-US" w:eastAsia="bg-BG"/>
        </w:rPr>
        <w:t>Unio crassus</w:t>
      </w:r>
      <w:r w:rsidRPr="00792F2E">
        <w:rPr>
          <w:rFonts w:ascii="Times New Roman" w:hAnsi="Times New Roman"/>
          <w:sz w:val="24"/>
          <w:szCs w:val="24"/>
          <w:lang w:val="en-US" w:eastAsia="bg-BG"/>
        </w:rPr>
        <w:t xml:space="preserve">. Available at: </w:t>
      </w:r>
      <w:hyperlink r:id="rId26" w:history="1">
        <w:r w:rsidRPr="00792F2E">
          <w:rPr>
            <w:rFonts w:ascii="Times New Roman" w:hAnsi="Times New Roman"/>
            <w:color w:val="0066FF"/>
            <w:sz w:val="24"/>
            <w:szCs w:val="24"/>
            <w:u w:val="single"/>
            <w:lang w:val="en-US" w:eastAsia="bg-BG"/>
          </w:rPr>
          <w:t>http://www.animalbase.uni-goettingen.de/zooweb/servlet/AnimalBase/home/species? id=1561</w:t>
        </w:r>
      </w:hyperlink>
      <w:r w:rsidRPr="00792F2E">
        <w:rPr>
          <w:rFonts w:ascii="Times New Roman" w:hAnsi="Times New Roman"/>
          <w:sz w:val="24"/>
          <w:szCs w:val="24"/>
          <w:lang w:val="en-US" w:eastAsia="bg-BG"/>
        </w:rPr>
        <w:t>.</w:t>
      </w:r>
    </w:p>
    <w:p w:rsidR="00792F2E" w:rsidRPr="00792F2E" w:rsidRDefault="00792F2E" w:rsidP="00792F2E">
      <w:pPr>
        <w:shd w:val="clear" w:color="auto" w:fill="FFFFFF"/>
        <w:spacing w:after="0" w:line="240" w:lineRule="auto"/>
        <w:ind w:left="709" w:hanging="709"/>
        <w:jc w:val="both"/>
        <w:textAlignment w:val="baseline"/>
        <w:rPr>
          <w:rFonts w:ascii="Times New Roman" w:hAnsi="Times New Roman"/>
          <w:sz w:val="24"/>
          <w:szCs w:val="24"/>
          <w:lang w:eastAsia="bg-BG"/>
        </w:rPr>
      </w:pPr>
      <w:r w:rsidRPr="00792F2E">
        <w:rPr>
          <w:rFonts w:ascii="Times New Roman" w:hAnsi="Times New Roman"/>
          <w:sz w:val="24"/>
          <w:szCs w:val="24"/>
          <w:lang w:val="en-US" w:eastAsia="bg-BG"/>
        </w:rPr>
        <w:t xml:space="preserve">Zajac, K. 2009. Thick shelled river mussel: </w:t>
      </w:r>
      <w:r w:rsidRPr="00792F2E">
        <w:rPr>
          <w:rFonts w:ascii="Times New Roman" w:hAnsi="Times New Roman"/>
          <w:i/>
          <w:iCs/>
          <w:sz w:val="24"/>
          <w:szCs w:val="24"/>
          <w:bdr w:val="none" w:sz="0" w:space="0" w:color="auto" w:frame="1"/>
          <w:lang w:val="en-US" w:eastAsia="bg-BG"/>
        </w:rPr>
        <w:t xml:space="preserve">Unio crassus </w:t>
      </w:r>
      <w:r w:rsidRPr="00792F2E">
        <w:rPr>
          <w:rFonts w:ascii="Times New Roman" w:hAnsi="Times New Roman"/>
          <w:sz w:val="24"/>
          <w:szCs w:val="24"/>
          <w:lang w:val="en-US" w:eastAsia="bg-BG"/>
        </w:rPr>
        <w:t xml:space="preserve">. Available at: </w:t>
      </w:r>
      <w:hyperlink r:id="rId27" w:history="1">
        <w:r w:rsidRPr="00792F2E">
          <w:rPr>
            <w:rFonts w:ascii="Times New Roman" w:hAnsi="Times New Roman"/>
            <w:color w:val="0066FF"/>
            <w:sz w:val="24"/>
            <w:szCs w:val="24"/>
            <w:u w:val="single"/>
            <w:lang w:val="en-US" w:eastAsia="bg-BG"/>
          </w:rPr>
          <w:t>http://www.iop.krakow.pl/pckz/opis.asp?id=130&amp;je=en</w:t>
        </w:r>
      </w:hyperlink>
      <w:r w:rsidRPr="00792F2E">
        <w:rPr>
          <w:rFonts w:ascii="Times New Roman" w:hAnsi="Times New Roman"/>
          <w:sz w:val="24"/>
          <w:szCs w:val="24"/>
          <w:lang w:val="en-US" w:eastAsia="bg-BG"/>
        </w:rPr>
        <w:t>.</w:t>
      </w:r>
    </w:p>
    <w:p w:rsidR="00792F2E" w:rsidRPr="00792F2E" w:rsidRDefault="00792F2E" w:rsidP="00792F2E">
      <w:pPr>
        <w:shd w:val="clear" w:color="auto" w:fill="FFFFFF"/>
        <w:spacing w:after="0" w:line="240" w:lineRule="auto"/>
        <w:ind w:left="709" w:hanging="709"/>
        <w:jc w:val="both"/>
        <w:textAlignment w:val="baseline"/>
        <w:rPr>
          <w:rFonts w:ascii="Times New Roman" w:hAnsi="Times New Roman"/>
          <w:color w:val="000000"/>
          <w:sz w:val="24"/>
          <w:szCs w:val="24"/>
          <w:lang w:eastAsia="bg-BG"/>
        </w:rPr>
      </w:pPr>
      <w:r w:rsidRPr="00792F2E">
        <w:rPr>
          <w:rFonts w:ascii="Times New Roman" w:hAnsi="Times New Roman"/>
          <w:color w:val="000000"/>
          <w:sz w:val="24"/>
          <w:szCs w:val="24"/>
          <w:lang w:val="en-US" w:eastAsia="bg-BG"/>
        </w:rPr>
        <w:lastRenderedPageBreak/>
        <w:t>Zettler M.</w:t>
      </w:r>
      <w:r w:rsidRPr="00792F2E">
        <w:rPr>
          <w:rFonts w:ascii="Times New Roman" w:hAnsi="Times New Roman"/>
          <w:color w:val="000000"/>
          <w:sz w:val="24"/>
          <w:szCs w:val="24"/>
          <w:lang w:val="de-DE" w:eastAsia="bg-BG"/>
        </w:rPr>
        <w:t xml:space="preserve"> </w:t>
      </w:r>
      <w:r w:rsidRPr="00792F2E">
        <w:rPr>
          <w:rFonts w:ascii="Times New Roman" w:hAnsi="Times New Roman"/>
          <w:color w:val="000000"/>
          <w:sz w:val="24"/>
          <w:szCs w:val="24"/>
          <w:lang w:val="en-US" w:eastAsia="bg-BG"/>
        </w:rPr>
        <w:t>L.</w:t>
      </w:r>
      <w:r w:rsidRPr="00792F2E">
        <w:rPr>
          <w:rFonts w:ascii="Times New Roman" w:hAnsi="Times New Roman"/>
          <w:color w:val="000000"/>
          <w:sz w:val="24"/>
          <w:szCs w:val="24"/>
          <w:lang w:val="de-DE" w:eastAsia="bg-BG"/>
        </w:rPr>
        <w:t>,</w:t>
      </w:r>
      <w:r w:rsidRPr="00792F2E">
        <w:rPr>
          <w:rFonts w:ascii="Times New Roman" w:hAnsi="Times New Roman"/>
          <w:color w:val="000000"/>
          <w:sz w:val="24"/>
          <w:szCs w:val="24"/>
          <w:lang w:val="en-US" w:eastAsia="bg-BG"/>
        </w:rPr>
        <w:t xml:space="preserve"> U. Jueg 2007</w:t>
      </w:r>
      <w:r w:rsidRPr="00792F2E">
        <w:rPr>
          <w:rFonts w:ascii="Times New Roman" w:hAnsi="Times New Roman"/>
          <w:color w:val="000000"/>
          <w:sz w:val="24"/>
          <w:szCs w:val="24"/>
          <w:lang w:val="de-DE" w:eastAsia="bg-BG"/>
        </w:rPr>
        <w:t>.</w:t>
      </w:r>
      <w:r w:rsidRPr="00792F2E">
        <w:rPr>
          <w:rFonts w:ascii="Times New Roman" w:hAnsi="Times New Roman"/>
          <w:color w:val="000000"/>
          <w:sz w:val="24"/>
          <w:szCs w:val="24"/>
          <w:lang w:val="en-US" w:eastAsia="bg-BG"/>
        </w:rPr>
        <w:t xml:space="preserve"> The situation of the freshwater mussel </w:t>
      </w:r>
      <w:r w:rsidRPr="00792F2E">
        <w:rPr>
          <w:rFonts w:ascii="Times New Roman" w:hAnsi="Times New Roman"/>
          <w:i/>
          <w:iCs/>
          <w:color w:val="000000"/>
          <w:sz w:val="24"/>
          <w:szCs w:val="24"/>
          <w:lang w:val="en-US" w:eastAsia="bg-BG"/>
        </w:rPr>
        <w:t xml:space="preserve">Unio crassus </w:t>
      </w:r>
      <w:r w:rsidRPr="00792F2E">
        <w:rPr>
          <w:rFonts w:ascii="Times New Roman" w:hAnsi="Times New Roman"/>
          <w:color w:val="000000"/>
          <w:sz w:val="24"/>
          <w:szCs w:val="24"/>
          <w:lang w:val="en-US" w:eastAsia="bg-BG"/>
        </w:rPr>
        <w:t>(Philipsson, 1788) in northeast Germany and its monitoring in terms of the EU Habitat Directive. Mollusca, 25 (2): 165-174.</w:t>
      </w:r>
    </w:p>
    <w:p w:rsidR="00792F2E" w:rsidRPr="00792F2E" w:rsidRDefault="00792F2E" w:rsidP="00792F2E">
      <w:pPr>
        <w:shd w:val="clear" w:color="auto" w:fill="FFFFFF"/>
        <w:spacing w:before="120" w:after="120" w:line="240" w:lineRule="auto"/>
        <w:ind w:left="709" w:hanging="709"/>
        <w:jc w:val="both"/>
        <w:textAlignment w:val="baseline"/>
        <w:rPr>
          <w:rFonts w:ascii="Times New Roman" w:hAnsi="Times New Roman"/>
          <w:color w:val="000000"/>
          <w:sz w:val="24"/>
          <w:szCs w:val="24"/>
          <w:lang w:eastAsia="bg-BG"/>
        </w:rPr>
      </w:pPr>
    </w:p>
    <w:p w:rsidR="00792F2E" w:rsidRPr="00792F2E" w:rsidRDefault="00792F2E" w:rsidP="00792F2E">
      <w:pPr>
        <w:spacing w:after="0" w:line="240" w:lineRule="auto"/>
        <w:ind w:left="709" w:hanging="709"/>
        <w:contextualSpacing/>
        <w:jc w:val="both"/>
        <w:rPr>
          <w:rFonts w:ascii="Times New Roman" w:hAnsi="Times New Roman"/>
          <w:bCs/>
          <w:sz w:val="24"/>
          <w:szCs w:val="24"/>
          <w:lang w:eastAsia="bg-BG"/>
        </w:rPr>
      </w:pPr>
      <w:bookmarkStart w:id="10" w:name="_Toc86569915"/>
      <w:r w:rsidRPr="00792F2E">
        <w:rPr>
          <w:rFonts w:ascii="Times New Roman" w:hAnsi="Times New Roman"/>
          <w:bCs/>
          <w:i/>
          <w:sz w:val="24"/>
          <w:szCs w:val="24"/>
          <w:lang w:eastAsia="bg-BG"/>
        </w:rPr>
        <w:t>Автор</w:t>
      </w:r>
      <w:r w:rsidRPr="00792F2E">
        <w:rPr>
          <w:rFonts w:ascii="Times New Roman" w:hAnsi="Times New Roman"/>
          <w:bCs/>
          <w:sz w:val="24"/>
          <w:szCs w:val="24"/>
          <w:lang w:eastAsia="bg-BG"/>
        </w:rPr>
        <w:t>: Милчо Тодоров</w:t>
      </w:r>
      <w:bookmarkEnd w:id="10"/>
    </w:p>
    <w:p w:rsidR="00792F2E" w:rsidRDefault="00792F2E">
      <w:pPr>
        <w:rPr>
          <w:rFonts w:ascii="Times New Roman" w:hAnsi="Times New Roman"/>
          <w:color w:val="1F497D" w:themeColor="text2"/>
          <w:sz w:val="28"/>
          <w:szCs w:val="28"/>
        </w:rPr>
      </w:pPr>
    </w:p>
    <w:p w:rsidR="008D39DF" w:rsidRDefault="008D39DF" w:rsidP="00BA1056">
      <w:pPr>
        <w:outlineLvl w:val="0"/>
        <w:rPr>
          <w:rFonts w:ascii="Times New Roman" w:hAnsi="Times New Roman"/>
          <w:b/>
          <w:color w:val="1F497D" w:themeColor="text2"/>
          <w:sz w:val="28"/>
          <w:szCs w:val="28"/>
          <w:u w:val="single"/>
        </w:rPr>
      </w:pPr>
      <w:bookmarkStart w:id="11" w:name="_Toc89210017"/>
      <w:r w:rsidRPr="008D39DF">
        <w:rPr>
          <w:rFonts w:ascii="Times New Roman" w:hAnsi="Times New Roman"/>
          <w:b/>
          <w:color w:val="1F497D" w:themeColor="text2"/>
          <w:sz w:val="28"/>
          <w:szCs w:val="28"/>
          <w:u w:val="single"/>
        </w:rPr>
        <w:t>Риби</w:t>
      </w:r>
      <w:bookmarkEnd w:id="11"/>
    </w:p>
    <w:p w:rsidR="00FB41E2" w:rsidRDefault="002751F7" w:rsidP="00BA1056">
      <w:pPr>
        <w:outlineLvl w:val="1"/>
        <w:rPr>
          <w:rFonts w:ascii="Times New Roman" w:hAnsi="Times New Roman"/>
          <w:i/>
          <w:color w:val="1F497D" w:themeColor="text2"/>
          <w:sz w:val="28"/>
          <w:szCs w:val="28"/>
        </w:rPr>
      </w:pPr>
      <w:bookmarkStart w:id="12" w:name="_Toc89210018"/>
      <w:r>
        <w:rPr>
          <w:rFonts w:ascii="Times New Roman" w:hAnsi="Times New Roman"/>
          <w:color w:val="1F497D" w:themeColor="text2"/>
          <w:sz w:val="28"/>
          <w:szCs w:val="28"/>
        </w:rPr>
        <w:t>Природозащитни цели за</w:t>
      </w:r>
      <w:r w:rsidRPr="00FB41E2">
        <w:rPr>
          <w:rFonts w:ascii="Times New Roman" w:hAnsi="Times New Roman"/>
          <w:color w:val="1F497D" w:themeColor="text2"/>
          <w:sz w:val="28"/>
          <w:szCs w:val="28"/>
        </w:rPr>
        <w:t xml:space="preserve"> </w:t>
      </w:r>
      <w:r w:rsidR="00FB41E2" w:rsidRPr="00FB41E2">
        <w:rPr>
          <w:rFonts w:ascii="Times New Roman" w:hAnsi="Times New Roman"/>
          <w:color w:val="1F497D" w:themeColor="text2"/>
          <w:sz w:val="28"/>
          <w:szCs w:val="28"/>
        </w:rPr>
        <w:t xml:space="preserve">4125 </w:t>
      </w:r>
      <w:r w:rsidR="00FB41E2" w:rsidRPr="002751F7">
        <w:rPr>
          <w:rFonts w:ascii="Times New Roman" w:hAnsi="Times New Roman"/>
          <w:i/>
          <w:color w:val="1F497D" w:themeColor="text2"/>
          <w:sz w:val="28"/>
          <w:szCs w:val="28"/>
        </w:rPr>
        <w:t>Alosa immaculata</w:t>
      </w:r>
      <w:bookmarkEnd w:id="12"/>
    </w:p>
    <w:p w:rsidR="00565095" w:rsidRPr="00565095" w:rsidRDefault="00565095" w:rsidP="00565095">
      <w:pPr>
        <w:spacing w:before="240" w:after="0" w:line="240" w:lineRule="auto"/>
        <w:jc w:val="both"/>
        <w:rPr>
          <w:rFonts w:ascii="Times New Roman" w:eastAsia="Calibri" w:hAnsi="Times New Roman"/>
          <w:bCs/>
          <w:sz w:val="24"/>
          <w:szCs w:val="24"/>
        </w:rPr>
      </w:pPr>
      <w:r w:rsidRPr="00565095">
        <w:rPr>
          <w:rFonts w:ascii="Times New Roman" w:eastAsia="Calibri" w:hAnsi="Times New Roman"/>
          <w:b/>
          <w:sz w:val="24"/>
          <w:szCs w:val="24"/>
        </w:rPr>
        <w:t xml:space="preserve">1. Код и наименование на вид : </w:t>
      </w:r>
      <w:r w:rsidRPr="00565095">
        <w:rPr>
          <w:rFonts w:ascii="Times New Roman" w:eastAsia="Calibri" w:hAnsi="Times New Roman"/>
          <w:bCs/>
          <w:color w:val="000000"/>
          <w:sz w:val="24"/>
          <w:szCs w:val="24"/>
          <w:lang w:eastAsia="bg-BG"/>
        </w:rPr>
        <w:t xml:space="preserve">4152 </w:t>
      </w:r>
      <w:r w:rsidRPr="00565095">
        <w:rPr>
          <w:rFonts w:ascii="Times New Roman" w:eastAsia="Calibri" w:hAnsi="Times New Roman"/>
          <w:bCs/>
          <w:i/>
          <w:iCs/>
          <w:color w:val="000000"/>
          <w:sz w:val="24"/>
          <w:szCs w:val="24"/>
          <w:lang w:val="en-US" w:eastAsia="bg-BG"/>
        </w:rPr>
        <w:t>Alosa immaculata</w:t>
      </w:r>
      <w:r w:rsidRPr="00565095">
        <w:rPr>
          <w:rFonts w:ascii="Times New Roman" w:eastAsia="Calibri" w:hAnsi="Times New Roman"/>
          <w:bCs/>
          <w:color w:val="000000"/>
          <w:sz w:val="24"/>
          <w:szCs w:val="24"/>
          <w:lang w:eastAsia="bg-BG"/>
        </w:rPr>
        <w:t xml:space="preserve">  - Карагьоз</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2. Кратка характеристика на целевия обект</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Риба от сем. Селдови (</w:t>
      </w:r>
      <w:r w:rsidRPr="00565095">
        <w:rPr>
          <w:rFonts w:ascii="Times New Roman" w:eastAsia="Calibri" w:hAnsi="Times New Roman"/>
          <w:sz w:val="24"/>
          <w:szCs w:val="24"/>
          <w:lang w:val="en-US"/>
        </w:rPr>
        <w:t>Clupeidae</w:t>
      </w:r>
      <w:r w:rsidRPr="00565095">
        <w:rPr>
          <w:rFonts w:ascii="Times New Roman" w:eastAsia="Calibri"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Видът е разпространен в Черно и Азовско море.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565095">
        <w:rPr>
          <w:rFonts w:ascii="Times New Roman" w:eastAsia="Calibri" w:hAnsi="Times New Roman"/>
          <w:sz w:val="24"/>
          <w:szCs w:val="24"/>
        </w:rPr>
        <w:t>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Обект за стопански риболов в крайбрежните морски води и в р. Дунав.</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Характеристики на местообитанието в България:</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Пелагична риба, активен плувец, обитава райони, отдалечени от брега, с по-голяма дълбочина.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3. Състояние на биогеографско ниво и разпространение в мрежата </w:t>
      </w:r>
    </w:p>
    <w:p w:rsidR="00565095" w:rsidRPr="00565095" w:rsidRDefault="00565095" w:rsidP="00565095">
      <w:pPr>
        <w:spacing w:after="0" w:line="240" w:lineRule="auto"/>
        <w:ind w:firstLine="709"/>
        <w:jc w:val="both"/>
        <w:rPr>
          <w:rFonts w:ascii="Times New Roman" w:eastAsia="Calibri" w:hAnsi="Times New Roman"/>
          <w:color w:val="0563C1"/>
          <w:sz w:val="24"/>
          <w:szCs w:val="24"/>
          <w:u w:val="single"/>
        </w:rPr>
      </w:pPr>
      <w:r w:rsidRPr="00565095">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E08C2">
        <w:rPr>
          <w:rFonts w:ascii="Times New Roman" w:eastAsia="Calibri" w:hAnsi="Times New Roman"/>
          <w:sz w:val="24"/>
          <w:szCs w:val="24"/>
        </w:rPr>
        <w:t>ятен ПС по всички показатели в К</w:t>
      </w:r>
      <w:r w:rsidRPr="00565095">
        <w:rPr>
          <w:rFonts w:ascii="Times New Roman" w:eastAsia="Calibri" w:hAnsi="Times New Roman"/>
          <w:sz w:val="24"/>
          <w:szCs w:val="24"/>
        </w:rPr>
        <w:t xml:space="preserve">онтиненталния биогеографски </w:t>
      </w:r>
      <w:r w:rsidR="004E08C2">
        <w:rPr>
          <w:rFonts w:ascii="Times New Roman" w:eastAsia="Calibri" w:hAnsi="Times New Roman"/>
          <w:sz w:val="24"/>
          <w:szCs w:val="24"/>
        </w:rPr>
        <w:t>регион</w:t>
      </w:r>
      <w:r w:rsidRPr="00565095">
        <w:rPr>
          <w:rFonts w:ascii="Times New Roman" w:eastAsia="Calibri" w:hAnsi="Times New Roman"/>
          <w:sz w:val="24"/>
          <w:szCs w:val="24"/>
        </w:rPr>
        <w:t>, но е отбелязано, че няма данни и не е ясно на базата на каква информация е направена тази оценка. Източник на информацията:</w:t>
      </w:r>
      <w:r w:rsidRPr="00565095">
        <w:rPr>
          <w:rFonts w:ascii="Times New Roman" w:eastAsia="Calibri" w:hAnsi="Times New Roman"/>
          <w:sz w:val="24"/>
          <w:szCs w:val="24"/>
          <w:u w:val="single"/>
        </w:rPr>
        <w:t xml:space="preserve"> </w:t>
      </w:r>
      <w:hyperlink r:id="rId28" w:history="1">
        <w:r w:rsidRPr="00565095">
          <w:rPr>
            <w:rFonts w:ascii="Times New Roman" w:eastAsia="Calibri" w:hAnsi="Times New Roman"/>
            <w:color w:val="0563C1"/>
            <w:sz w:val="24"/>
            <w:szCs w:val="24"/>
            <w:u w:val="single"/>
          </w:rPr>
          <w:t>https://nature-art17.eionet.europa.eu/article17/species/report/</w:t>
        </w:r>
      </w:hyperlink>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565095" w:rsidRDefault="00565095" w:rsidP="00565095">
      <w:pPr>
        <w:spacing w:after="0" w:line="240" w:lineRule="auto"/>
        <w:jc w:val="both"/>
        <w:rPr>
          <w:rFonts w:ascii="Times New Roman" w:eastAsia="Calibri" w:hAnsi="Times New Roman"/>
          <w:sz w:val="24"/>
          <w:szCs w:val="24"/>
        </w:rPr>
      </w:pPr>
      <w:r w:rsidRPr="00565095">
        <w:rPr>
          <w:rFonts w:ascii="Times New Roman" w:eastAsia="Calibri" w:hAnsi="Times New Roman"/>
          <w:sz w:val="24"/>
          <w:szCs w:val="24"/>
        </w:rPr>
        <w:t>Пряко въздействащи негативни антропогенни фактори:</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 xml:space="preserve">Замърсяване на водите; </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Интензивен риболов, в т.ч. бракониерски.</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4. Състояние на ниво защитена зона</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6"/>
        <w:gridCol w:w="543"/>
        <w:gridCol w:w="1040"/>
        <w:gridCol w:w="262"/>
        <w:gridCol w:w="843"/>
        <w:gridCol w:w="287"/>
        <w:gridCol w:w="651"/>
        <w:gridCol w:w="653"/>
        <w:gridCol w:w="622"/>
        <w:gridCol w:w="480"/>
        <w:gridCol w:w="1182"/>
        <w:gridCol w:w="735"/>
        <w:gridCol w:w="513"/>
        <w:gridCol w:w="436"/>
        <w:gridCol w:w="899"/>
      </w:tblGrid>
      <w:tr w:rsidR="00565095" w:rsidRPr="004E08C2" w:rsidTr="004E08C2">
        <w:trPr>
          <w:tblCellSpacing w:w="15" w:type="dxa"/>
        </w:trPr>
        <w:tc>
          <w:tcPr>
            <w:tcW w:w="1556" w:type="pct"/>
            <w:gridSpan w:val="5"/>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lastRenderedPageBreak/>
              <w:t xml:space="preserve">Species </w:t>
            </w:r>
          </w:p>
        </w:tc>
        <w:tc>
          <w:tcPr>
            <w:tcW w:w="2032" w:type="pct"/>
            <w:gridSpan w:val="6"/>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Population in the site </w:t>
            </w:r>
          </w:p>
        </w:tc>
        <w:tc>
          <w:tcPr>
            <w:tcW w:w="1346" w:type="pct"/>
            <w:gridSpan w:val="4"/>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Site assessment </w:t>
            </w:r>
          </w:p>
        </w:tc>
      </w:tr>
      <w:tr w:rsidR="00565095" w:rsidRPr="004E08C2" w:rsidTr="004E08C2">
        <w:trPr>
          <w:tblCellSpacing w:w="15" w:type="dxa"/>
        </w:trPr>
        <w:tc>
          <w:tcPr>
            <w:tcW w:w="144" w:type="pct"/>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G </w:t>
            </w:r>
          </w:p>
        </w:tc>
        <w:tc>
          <w:tcPr>
            <w:tcW w:w="282" w:type="pct"/>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Code </w:t>
            </w:r>
          </w:p>
        </w:tc>
        <w:tc>
          <w:tcPr>
            <w:tcW w:w="556" w:type="pct"/>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Scientific Name </w:t>
            </w:r>
          </w:p>
        </w:tc>
        <w:tc>
          <w:tcPr>
            <w:tcW w:w="127" w:type="pct"/>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 </w:t>
            </w:r>
          </w:p>
        </w:tc>
        <w:tc>
          <w:tcPr>
            <w:tcW w:w="381" w:type="pct"/>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NP </w:t>
            </w:r>
          </w:p>
        </w:tc>
        <w:tc>
          <w:tcPr>
            <w:tcW w:w="141" w:type="pct"/>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T </w:t>
            </w:r>
          </w:p>
        </w:tc>
        <w:tc>
          <w:tcPr>
            <w:tcW w:w="683" w:type="pct"/>
            <w:gridSpan w:val="2"/>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Size </w:t>
            </w:r>
          </w:p>
        </w:tc>
        <w:tc>
          <w:tcPr>
            <w:tcW w:w="309"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Cat. </w:t>
            </w:r>
          </w:p>
        </w:tc>
        <w:tc>
          <w:tcPr>
            <w:tcW w:w="585"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D.qual. </w:t>
            </w:r>
          </w:p>
        </w:tc>
        <w:tc>
          <w:tcPr>
            <w:tcW w:w="388"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A|B|C|D </w:t>
            </w:r>
          </w:p>
        </w:tc>
        <w:tc>
          <w:tcPr>
            <w:tcW w:w="942" w:type="pct"/>
            <w:gridSpan w:val="3"/>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A|B|C </w:t>
            </w:r>
          </w:p>
        </w:tc>
      </w:tr>
      <w:tr w:rsidR="00565095" w:rsidRPr="004E08C2" w:rsidTr="004E08C2">
        <w:trPr>
          <w:tblCellSpacing w:w="15" w:type="dxa"/>
        </w:trPr>
        <w:tc>
          <w:tcPr>
            <w:tcW w:w="144"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282"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556"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127"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381"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141"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341"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Min</w:t>
            </w:r>
          </w:p>
        </w:tc>
        <w:tc>
          <w:tcPr>
            <w:tcW w:w="326"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Max</w:t>
            </w:r>
          </w:p>
        </w:tc>
        <w:tc>
          <w:tcPr>
            <w:tcW w:w="326"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248"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p>
        </w:tc>
        <w:tc>
          <w:tcPr>
            <w:tcW w:w="585"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388"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Pop.</w:t>
            </w:r>
          </w:p>
        </w:tc>
        <w:tc>
          <w:tcPr>
            <w:tcW w:w="265"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Con.</w:t>
            </w:r>
          </w:p>
        </w:tc>
        <w:tc>
          <w:tcPr>
            <w:tcW w:w="223"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Iso.</w:t>
            </w:r>
          </w:p>
        </w:tc>
        <w:tc>
          <w:tcPr>
            <w:tcW w:w="421"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Glo.</w:t>
            </w:r>
          </w:p>
        </w:tc>
      </w:tr>
      <w:tr w:rsidR="00565095" w:rsidRPr="004E08C2" w:rsidTr="00565095">
        <w:trPr>
          <w:tblCellSpacing w:w="15" w:type="dxa"/>
        </w:trPr>
        <w:tc>
          <w:tcPr>
            <w:tcW w:w="14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F</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4125</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i/>
                <w:sz w:val="20"/>
                <w:szCs w:val="20"/>
                <w:lang w:val="en-US"/>
              </w:rPr>
            </w:pPr>
            <w:r w:rsidRPr="004E08C2">
              <w:rPr>
                <w:rFonts w:ascii="Times New Roman" w:eastAsia="Calibri" w:hAnsi="Times New Roman"/>
                <w:b/>
                <w:bCs/>
                <w:sz w:val="20"/>
                <w:szCs w:val="20"/>
                <w:lang w:val="en-US"/>
              </w:rPr>
              <w:t>Alosa immaculata</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 </w:t>
            </w:r>
          </w:p>
        </w:tc>
        <w:tc>
          <w:tcPr>
            <w:tcW w:w="38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r</w:t>
            </w:r>
          </w:p>
        </w:tc>
        <w:tc>
          <w:tcPr>
            <w:tcW w:w="3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27212</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27212</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i</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C</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G</w:t>
            </w:r>
          </w:p>
        </w:tc>
        <w:tc>
          <w:tcPr>
            <w:tcW w:w="38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C</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B</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C</w:t>
            </w:r>
          </w:p>
        </w:tc>
        <w:tc>
          <w:tcPr>
            <w:tcW w:w="42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B</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
          <w:sz w:val="24"/>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
          <w:sz w:val="24"/>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 w:val="24"/>
          <w:szCs w:val="24"/>
        </w:rPr>
      </w:pPr>
      <w:r w:rsidRPr="00565095">
        <w:rPr>
          <w:rFonts w:ascii="Times New Roman" w:eastAsia="Calibri" w:hAnsi="Times New Roman"/>
          <w:b/>
          <w:sz w:val="24"/>
          <w:szCs w:val="24"/>
        </w:rPr>
        <w:t xml:space="preserve">Източник: </w:t>
      </w:r>
    </w:p>
    <w:p w:rsidR="00565095" w:rsidRPr="00565095" w:rsidRDefault="00565095" w:rsidP="00565095">
      <w:pPr>
        <w:spacing w:after="0" w:line="240" w:lineRule="auto"/>
        <w:ind w:firstLine="709"/>
        <w:jc w:val="both"/>
        <w:rPr>
          <w:rFonts w:ascii="Times New Roman" w:eastAsia="Calibri" w:hAnsi="Times New Roman"/>
          <w:sz w:val="24"/>
          <w:szCs w:val="24"/>
        </w:rPr>
      </w:pPr>
      <w:hyperlink r:id="rId29" w:history="1">
        <w:r w:rsidRPr="00565095">
          <w:rPr>
            <w:rFonts w:ascii="Times New Roman" w:eastAsia="Calibri" w:hAnsi="Times New Roman"/>
            <w:color w:val="0563C1"/>
            <w:sz w:val="24"/>
            <w:szCs w:val="24"/>
            <w:u w:val="single"/>
          </w:rPr>
          <w:t>http://natura2000.moew.government.bg/PublicDownloads/Auto/PS_SCI/BG0000533/BG0000533_PS_16.pdf</w:t>
        </w:r>
      </w:hyperlink>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Информацията в Стандартния формуляр на защитената зона вероятно е попълнена на база доклад за вида в защитената зона от 2013 г. </w:t>
      </w:r>
    </w:p>
    <w:p w:rsidR="00565095" w:rsidRPr="00565095" w:rsidRDefault="00565095" w:rsidP="00565095">
      <w:pPr>
        <w:spacing w:after="0" w:line="240" w:lineRule="auto"/>
        <w:ind w:firstLine="709"/>
        <w:jc w:val="both"/>
        <w:rPr>
          <w:rFonts w:ascii="Times New Roman" w:eastAsia="Calibri" w:hAnsi="Times New Roman"/>
          <w:sz w:val="24"/>
          <w:szCs w:val="24"/>
          <w:lang w:val="en-US"/>
        </w:rPr>
      </w:pPr>
      <w:r w:rsidRPr="00565095">
        <w:rPr>
          <w:rFonts w:ascii="Times New Roman" w:eastAsia="Calibri" w:hAnsi="Times New Roman"/>
          <w:sz w:val="24"/>
          <w:szCs w:val="24"/>
        </w:rPr>
        <w:t xml:space="preserve">Данните за популацията на вида са представени като количество на популацията в зоната </w:t>
      </w:r>
      <w:r w:rsidRPr="00565095">
        <w:rPr>
          <w:rFonts w:ascii="Times New Roman" w:eastAsia="Calibri" w:hAnsi="Times New Roman"/>
          <w:sz w:val="24"/>
          <w:szCs w:val="24"/>
          <w:lang w:val="en-US"/>
        </w:rPr>
        <w:t>(i)</w:t>
      </w:r>
      <w:r w:rsidRPr="00565095">
        <w:rPr>
          <w:rFonts w:ascii="Times New Roman" w:eastAsia="Calibri" w:hAnsi="Times New Roman"/>
          <w:sz w:val="24"/>
          <w:szCs w:val="24"/>
        </w:rPr>
        <w:t>. Видът е определен като обичаен (С). Качеството на данните за карагьоза е от теренни изследвания (</w:t>
      </w:r>
      <w:r w:rsidRPr="00565095">
        <w:rPr>
          <w:rFonts w:ascii="Times New Roman" w:eastAsia="Calibri" w:hAnsi="Times New Roman"/>
          <w:sz w:val="24"/>
          <w:szCs w:val="24"/>
          <w:lang w:val="en-US"/>
        </w:rPr>
        <w:t>G</w:t>
      </w:r>
      <w:r w:rsidRPr="00565095">
        <w:rPr>
          <w:rFonts w:ascii="Times New Roman" w:eastAsia="Calibri" w:hAnsi="Times New Roman"/>
          <w:sz w:val="24"/>
          <w:szCs w:val="24"/>
        </w:rPr>
        <w:t xml:space="preserve">). Площта на местообитанието в зоната е оценена като значителна (С) спрямо площтта на популацията в национален мащаб. Съхранението на популацията е оценено като добро </w:t>
      </w:r>
      <w:r w:rsidRPr="00565095">
        <w:rPr>
          <w:rFonts w:ascii="Times New Roman" w:eastAsia="Calibri" w:hAnsi="Times New Roman"/>
          <w:sz w:val="24"/>
          <w:szCs w:val="24"/>
          <w:lang w:val="en-US"/>
        </w:rPr>
        <w:t xml:space="preserve">(B). </w:t>
      </w:r>
      <w:r w:rsidRPr="00565095">
        <w:rPr>
          <w:rFonts w:ascii="Times New Roman" w:eastAsia="Calibri" w:hAnsi="Times New Roman"/>
          <w:sz w:val="24"/>
          <w:szCs w:val="24"/>
        </w:rPr>
        <w:t xml:space="preserve">Популацията в зоната не е изолирана </w:t>
      </w:r>
      <w:r w:rsidRPr="00565095">
        <w:rPr>
          <w:rFonts w:ascii="Times New Roman" w:eastAsia="Calibri" w:hAnsi="Times New Roman"/>
          <w:sz w:val="24"/>
          <w:szCs w:val="24"/>
          <w:lang w:val="en-US"/>
        </w:rPr>
        <w:t xml:space="preserve">(C). </w:t>
      </w:r>
      <w:r w:rsidRPr="00565095">
        <w:rPr>
          <w:rFonts w:ascii="Times New Roman" w:eastAsia="Calibri" w:hAnsi="Times New Roman"/>
          <w:sz w:val="24"/>
          <w:szCs w:val="24"/>
        </w:rPr>
        <w:t xml:space="preserve">Общата оценка на за опазването на вида е добра </w:t>
      </w:r>
      <w:r w:rsidRPr="00565095">
        <w:rPr>
          <w:rFonts w:ascii="Times New Roman" w:eastAsia="Calibri" w:hAnsi="Times New Roman"/>
          <w:sz w:val="24"/>
          <w:szCs w:val="24"/>
          <w:lang w:val="en-US"/>
        </w:rPr>
        <w:t>(B).</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5. Анализ на наличната информация</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Първоначалното проучване на вида е извършено по проект "Картиране и определяне на природозащитното състояние на природни местообитания и видове - фаза I". Оценката на популацията възлиза на 53 инд./ха. Според доклада по всички параметри и по всички критерии видът е оценен в благоприятно състояние. Не са установени територии с влошено качество. Видът е определен в благоприятно състояние по всички критерии.</w:t>
      </w:r>
    </w:p>
    <w:p w:rsidR="00565095" w:rsidRPr="00565095" w:rsidRDefault="00565095" w:rsidP="00565095">
      <w:pPr>
        <w:spacing w:after="0" w:line="240" w:lineRule="auto"/>
        <w:ind w:firstLine="708"/>
        <w:jc w:val="both"/>
        <w:rPr>
          <w:rFonts w:ascii="Times New Roman" w:eastAsia="Calibri" w:hAnsi="Times New Roman"/>
          <w:sz w:val="24"/>
          <w:szCs w:val="24"/>
        </w:rPr>
      </w:pPr>
      <w:r w:rsidRPr="00565095">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565095" w:rsidRPr="00565095" w:rsidRDefault="00565095" w:rsidP="00565095">
      <w:pPr>
        <w:spacing w:after="0" w:line="240" w:lineRule="auto"/>
        <w:ind w:firstLine="708"/>
        <w:jc w:val="both"/>
        <w:rPr>
          <w:rFonts w:ascii="Times New Roman" w:eastAsia="Calibri" w:hAnsi="Times New Roman"/>
          <w:sz w:val="24"/>
          <w:szCs w:val="24"/>
        </w:rPr>
      </w:pPr>
      <w:r w:rsidRPr="00565095">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през пролетта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30" w:history="1">
        <w:r w:rsidRPr="00565095">
          <w:rPr>
            <w:rFonts w:ascii="Times New Roman" w:eastAsia="Calibri" w:hAnsi="Times New Roman"/>
            <w:color w:val="0563C1"/>
            <w:sz w:val="24"/>
            <w:szCs w:val="24"/>
            <w:u w:val="single"/>
          </w:rPr>
          <w:t>http://eea.government.bg/bg/bio/nsmbr/praktichesko-rakovodstvo-metodiki-za-monitoring-i-</w:t>
        </w:r>
        <w:r w:rsidRPr="00565095">
          <w:rPr>
            <w:rFonts w:ascii="Times New Roman" w:eastAsia="Calibri" w:hAnsi="Times New Roman"/>
            <w:color w:val="0563C1"/>
            <w:sz w:val="24"/>
            <w:szCs w:val="24"/>
            <w:u w:val="single"/>
          </w:rPr>
          <w:lastRenderedPageBreak/>
          <w:t>otsenka/Podhod_Dunav.pdf</w:t>
        </w:r>
      </w:hyperlink>
      <w:r w:rsidRPr="00565095">
        <w:rPr>
          <w:rFonts w:ascii="Times New Roman" w:eastAsia="Calibri" w:hAnsi="Times New Roman"/>
          <w:sz w:val="24"/>
          <w:szCs w:val="24"/>
        </w:rPr>
        <w:t>). Извършено е двукратно пробонабиране с плаваща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Видът не е установен.</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Според информация за уловите от стопанския риболов в р. Дунав в границите на ЗЗ популацията на вида е обилна.</w:t>
      </w:r>
    </w:p>
    <w:p w:rsidR="00565095" w:rsidRPr="00565095" w:rsidRDefault="00565095" w:rsidP="00565095">
      <w:pPr>
        <w:spacing w:after="0" w:line="240" w:lineRule="auto"/>
        <w:ind w:firstLine="709"/>
        <w:jc w:val="both"/>
        <w:rPr>
          <w:rFonts w:ascii="Times New Roman" w:eastAsia="Calibri" w:hAnsi="Times New Roman"/>
          <w:sz w:val="24"/>
          <w:szCs w:val="24"/>
        </w:rPr>
      </w:pPr>
    </w:p>
    <w:p w:rsidR="00565095" w:rsidRPr="00565095" w:rsidRDefault="00565095" w:rsidP="00565095">
      <w:pPr>
        <w:spacing w:after="0" w:line="240" w:lineRule="auto"/>
        <w:ind w:firstLine="709"/>
        <w:jc w:val="both"/>
        <w:rPr>
          <w:rFonts w:ascii="Times New Roman" w:eastAsia="Calibri" w:hAnsi="Times New Roman"/>
          <w:i/>
          <w:sz w:val="24"/>
          <w:szCs w:val="24"/>
        </w:rPr>
      </w:pPr>
      <w:r w:rsidRPr="00565095">
        <w:rPr>
          <w:rFonts w:ascii="Times New Roman" w:eastAsia="Calibri" w:hAnsi="Times New Roman"/>
          <w:i/>
          <w:sz w:val="24"/>
          <w:szCs w:val="24"/>
        </w:rPr>
        <w:t>Наличие на заплахи в зоната</w:t>
      </w:r>
    </w:p>
    <w:p w:rsidR="00565095" w:rsidRPr="00565095" w:rsidRDefault="00565095" w:rsidP="00565095">
      <w:pPr>
        <w:spacing w:after="0" w:line="240" w:lineRule="auto"/>
        <w:ind w:firstLine="709"/>
        <w:jc w:val="both"/>
        <w:rPr>
          <w:rFonts w:ascii="Times New Roman" w:eastAsia="Calibri" w:hAnsi="Times New Roman"/>
          <w:b/>
          <w:sz w:val="24"/>
          <w:szCs w:val="24"/>
        </w:rPr>
      </w:pP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По време на теренни проучвания през 2021 г. се наблюдава интензивен стопански и любителски риболов. Отчита се и незаконен риболов. Поради липсата на систематизирана информация реалният натиск от незаконния риболов не може да се определи.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В мястото на заустване се отчита интензивен любителски и незаконен риболов. Няма данни за оценка на този вид натиск върху местообитанията и популацията на вида.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565095" w:rsidRPr="00565095" w:rsidRDefault="00565095" w:rsidP="00565095">
      <w:pPr>
        <w:spacing w:before="120" w:after="0" w:line="240" w:lineRule="auto"/>
        <w:jc w:val="both"/>
        <w:rPr>
          <w:rFonts w:ascii="Times New Roman" w:eastAsia="Calibri" w:hAnsi="Times New Roman"/>
          <w:sz w:val="24"/>
          <w:szCs w:val="24"/>
        </w:rPr>
      </w:pPr>
      <w:r w:rsidRPr="00565095">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133"/>
        <w:gridCol w:w="1133"/>
        <w:gridCol w:w="3462"/>
        <w:gridCol w:w="1855"/>
      </w:tblGrid>
      <w:tr w:rsidR="00565095" w:rsidRPr="004E08C2" w:rsidTr="00565095">
        <w:trPr>
          <w:tblHeader/>
          <w:jc w:val="center"/>
        </w:trPr>
        <w:tc>
          <w:tcPr>
            <w:tcW w:w="757"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Параметър</w:t>
            </w:r>
          </w:p>
        </w:tc>
        <w:tc>
          <w:tcPr>
            <w:tcW w:w="634"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Мерна единица</w:t>
            </w:r>
          </w:p>
        </w:tc>
        <w:tc>
          <w:tcPr>
            <w:tcW w:w="634"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Целева стойност</w:t>
            </w:r>
          </w:p>
        </w:tc>
        <w:tc>
          <w:tcPr>
            <w:tcW w:w="1937"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Специфични цели на опазване за зоната</w:t>
            </w:r>
          </w:p>
        </w:tc>
      </w:tr>
      <w:tr w:rsidR="00565095" w:rsidRPr="004E08C2" w:rsidTr="00565095">
        <w:trPr>
          <w:trHeight w:val="12357"/>
          <w:jc w:val="center"/>
        </w:trPr>
        <w:tc>
          <w:tcPr>
            <w:tcW w:w="757" w:type="pct"/>
            <w:shd w:val="clear" w:color="auto" w:fill="auto"/>
          </w:tcPr>
          <w:p w:rsidR="00565095" w:rsidRPr="004E08C2" w:rsidRDefault="00565095" w:rsidP="00565095">
            <w:pPr>
              <w:spacing w:before="120" w:after="120" w:line="240" w:lineRule="auto"/>
              <w:rPr>
                <w:rFonts w:ascii="Times New Roman" w:eastAsia="Calibri" w:hAnsi="Times New Roman"/>
                <w:b/>
                <w:lang w:val="en-US"/>
              </w:rPr>
            </w:pPr>
            <w:r w:rsidRPr="004E08C2">
              <w:rPr>
                <w:rFonts w:ascii="Times New Roman" w:eastAsia="Calibri" w:hAnsi="Times New Roman"/>
                <w:b/>
              </w:rPr>
              <w:lastRenderedPageBreak/>
              <w:t>Плътност на популацията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lang w:val="en-US"/>
              </w:rPr>
              <w:t>Ind.</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lang w:val="en-US"/>
              </w:rPr>
              <w:t>15-50</w:t>
            </w:r>
            <w:r w:rsidRPr="004E08C2">
              <w:rPr>
                <w:rFonts w:ascii="Times New Roman" w:eastAsia="Calibri" w:hAnsi="Times New Roman"/>
              </w:rPr>
              <w:t xml:space="preserve"> инд./ха</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Няма информация за вида от проект "Картиране и определяне на природозащитното състояние на природни местообитания и видове - фаза I". По данни от  2021 г., когато е проведено теренно проучване,</w:t>
            </w:r>
            <w:r w:rsidRPr="004E08C2">
              <w:rPr>
                <w:rFonts w:ascii="Times New Roman" w:eastAsia="Calibri" w:hAnsi="Times New Roman"/>
                <w:lang w:val="en-US"/>
              </w:rPr>
              <w:t xml:space="preserve"> </w:t>
            </w:r>
            <w:r w:rsidRPr="004E08C2">
              <w:rPr>
                <w:rFonts w:ascii="Times New Roman" w:eastAsia="Calibri" w:hAnsi="Times New Roman"/>
              </w:rPr>
              <w:t xml:space="preserve">видът е регистриран с плътност 53 инд./ха. Информацията от стопанския риболов показва ниска численост на вида в границите на ЗЗ.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 Оценка на локален натиск в зоната в резултат на хидротехнически съоръжения на АЕЦ.</w:t>
            </w:r>
          </w:p>
        </w:tc>
      </w:tr>
      <w:tr w:rsidR="00565095" w:rsidRPr="004E08C2" w:rsidTr="00565095">
        <w:trPr>
          <w:jc w:val="center"/>
        </w:trPr>
        <w:tc>
          <w:tcPr>
            <w:tcW w:w="757"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км</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shd w:val="clear" w:color="auto" w:fill="FFFFFF"/>
              </w:rPr>
              <w:t>Най-малко 15 км</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целия участък от р. Дунав в защитената зона (15 км) отговарят на посочените критерии. Според наличните данни за вида, той присътва в ЗЗ само през размножителния период.</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4E08C2" w:rsidRDefault="00565095" w:rsidP="00565095">
            <w:pPr>
              <w:spacing w:before="120" w:after="120" w:line="240" w:lineRule="auto"/>
              <w:jc w:val="both"/>
              <w:rPr>
                <w:rFonts w:ascii="Times New Roman" w:eastAsia="Calibri" w:hAnsi="Times New Roman"/>
              </w:rPr>
            </w:pPr>
          </w:p>
          <w:p w:rsidR="00565095" w:rsidRPr="004E08C2" w:rsidRDefault="00565095" w:rsidP="00565095">
            <w:pPr>
              <w:spacing w:before="120" w:after="120" w:line="240" w:lineRule="auto"/>
              <w:jc w:val="both"/>
              <w:rPr>
                <w:rFonts w:ascii="Times New Roman" w:eastAsia="Calibri" w:hAnsi="Times New Roman"/>
              </w:rPr>
            </w:pPr>
          </w:p>
        </w:tc>
      </w:tr>
      <w:tr w:rsidR="00565095" w:rsidRPr="004E08C2" w:rsidTr="00565095">
        <w:trPr>
          <w:jc w:val="center"/>
        </w:trPr>
        <w:tc>
          <w:tcPr>
            <w:tcW w:w="757"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Степен на свързаност на местообитанието на вида </w:t>
            </w:r>
          </w:p>
          <w:p w:rsidR="00565095" w:rsidRPr="004E08C2" w:rsidRDefault="00565095" w:rsidP="00565095">
            <w:pPr>
              <w:spacing w:before="120" w:after="120" w:line="240" w:lineRule="auto"/>
              <w:rPr>
                <w:rFonts w:ascii="Times New Roman" w:eastAsia="Calibri" w:hAnsi="Times New Roman"/>
                <w:b/>
              </w:rPr>
            </w:pPr>
          </w:p>
          <w:p w:rsidR="00565095" w:rsidRPr="004E08C2"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всяка бариера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t>Степен</w:t>
            </w:r>
            <w:r w:rsidRPr="004E08C2">
              <w:rPr>
                <w:rFonts w:ascii="Times New Roman" w:eastAsia="Calibri" w:hAnsi="Times New Roman"/>
                <w:lang w:val="en-US"/>
              </w:rPr>
              <w:t xml:space="preserve"> 1</w:t>
            </w:r>
          </w:p>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за всяка бариера</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w:t>
            </w:r>
            <w:r w:rsidRPr="004E08C2">
              <w:rPr>
                <w:rFonts w:ascii="Times New Roman" w:eastAsia="Calibri" w:hAnsi="Times New Roman"/>
              </w:rPr>
              <w:lastRenderedPageBreak/>
              <w:t>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65095" w:rsidRPr="004E08C2" w:rsidTr="00565095">
        <w:trPr>
          <w:jc w:val="center"/>
        </w:trPr>
        <w:tc>
          <w:tcPr>
            <w:tcW w:w="757"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По-висока или равна на 2 – Добро състояние</w:t>
            </w:r>
          </w:p>
        </w:tc>
        <w:tc>
          <w:tcPr>
            <w:tcW w:w="1937" w:type="pct"/>
            <w:shd w:val="clear" w:color="auto" w:fill="auto"/>
          </w:tcPr>
          <w:p w:rsidR="00565095" w:rsidRPr="004E08C2" w:rsidRDefault="00565095" w:rsidP="00565095">
            <w:pPr>
              <w:spacing w:after="0" w:line="240" w:lineRule="auto"/>
              <w:jc w:val="both"/>
              <w:rPr>
                <w:rFonts w:ascii="Times New Roman" w:eastAsia="Calibri" w:hAnsi="Times New Roman"/>
              </w:rPr>
            </w:pPr>
            <w:r w:rsidRPr="004E08C2">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4E08C2"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4E08C2" w:rsidRDefault="00565095" w:rsidP="00565095">
                  <w:pPr>
                    <w:spacing w:after="0" w:line="240" w:lineRule="auto"/>
                    <w:jc w:val="center"/>
                    <w:rPr>
                      <w:rFonts w:ascii="Times New Roman" w:eastAsia="Calibri" w:hAnsi="Times New Roman"/>
                      <w:b/>
                      <w:bCs/>
                      <w:color w:val="000000"/>
                    </w:rPr>
                  </w:pPr>
                  <w:r w:rsidRPr="004E08C2">
                    <w:rPr>
                      <w:rFonts w:ascii="Times New Roman" w:eastAsia="Calibri" w:hAnsi="Times New Roman"/>
                      <w:b/>
                      <w:bCs/>
                      <w:color w:val="000000"/>
                    </w:rPr>
                    <w:t>Екологично състояние</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1 - Отлично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2 - Добро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3 - Умерено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4 - Лошо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5 - Много лошо</w:t>
                  </w:r>
                </w:p>
              </w:tc>
            </w:tr>
          </w:tbl>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31" w:history="1">
              <w:r w:rsidRPr="004E08C2">
                <w:rPr>
                  <w:rFonts w:ascii="Times New Roman" w:eastAsia="Calibri" w:hAnsi="Times New Roman"/>
                  <w:color w:val="0000FF"/>
                  <w:u w:val="single"/>
                </w:rPr>
                <w:t>http://www.bd-dunav.org/uploads/content/files/upravlenie-na-vodite/PURB-2016-2021-final/Razdel-1/prilojenia_R1/Pril_1244.pdf</w:t>
              </w:r>
            </w:hyperlink>
            <w:r w:rsidRPr="004E08C2">
              <w:rPr>
                <w:rFonts w:ascii="Times New Roman" w:eastAsia="Calibri" w:hAnsi="Times New Roman"/>
              </w:rPr>
              <w:t>).</w:t>
            </w:r>
          </w:p>
          <w:p w:rsidR="00565095" w:rsidRPr="004E08C2" w:rsidRDefault="00565095" w:rsidP="00565095">
            <w:pPr>
              <w:spacing w:before="120" w:after="120" w:line="240" w:lineRule="auto"/>
              <w:jc w:val="both"/>
              <w:rPr>
                <w:rFonts w:ascii="Times New Roman" w:eastAsia="Calibri" w:hAnsi="Times New Roman"/>
                <w:color w:val="0070C0"/>
                <w:u w:val="single"/>
              </w:rPr>
            </w:pPr>
            <w:r w:rsidRPr="004E08C2">
              <w:rPr>
                <w:rFonts w:ascii="Times New Roman" w:eastAsia="Calibri" w:hAnsi="Times New Roman"/>
              </w:rPr>
              <w:t>Екологичното състоянието на р. Дунав и съответното водно тяло е умерено, (3),  (</w:t>
            </w:r>
            <w:hyperlink r:id="rId32" w:history="1">
              <w:r w:rsidRPr="004E08C2">
                <w:rPr>
                  <w:rFonts w:ascii="Times New Roman" w:eastAsia="Calibri" w:hAnsi="Times New Roman"/>
                  <w:color w:val="0000FF"/>
                  <w:u w:val="single"/>
                </w:rPr>
                <w:t>https://www.eea.europa.eu/data-and-maps/explore-interactive-maps/water-framework-directive-quality-elements?utm_source=EEASubscrip</w:t>
              </w:r>
              <w:r w:rsidRPr="004E08C2">
                <w:rPr>
                  <w:rFonts w:ascii="Times New Roman" w:eastAsia="Calibri" w:hAnsi="Times New Roman"/>
                  <w:color w:val="0000FF"/>
                  <w:u w:val="single"/>
                </w:rPr>
                <w:lastRenderedPageBreak/>
                <w:t>tions&amp;utm_medium=RSSFeeds&amp;utm_campaign=Generic</w:t>
              </w:r>
            </w:hyperlink>
            <w:r w:rsidRPr="004E08C2">
              <w:rPr>
                <w:rFonts w:ascii="Times New Roman" w:eastAsia="Calibri" w:hAnsi="Times New Roman"/>
              </w:rPr>
              <w:t>).</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565095" w:rsidRPr="004E08C2" w:rsidRDefault="00565095" w:rsidP="00565095">
            <w:pPr>
              <w:spacing w:before="120" w:after="120" w:line="240" w:lineRule="auto"/>
              <w:jc w:val="both"/>
              <w:rPr>
                <w:rFonts w:ascii="Times New Roman" w:eastAsia="Calibri" w:hAnsi="Times New Roman"/>
              </w:rPr>
            </w:pPr>
          </w:p>
        </w:tc>
      </w:tr>
    </w:tbl>
    <w:p w:rsidR="00565095" w:rsidRPr="00565095" w:rsidRDefault="00565095" w:rsidP="00565095">
      <w:pPr>
        <w:spacing w:before="120" w:after="0" w:line="240" w:lineRule="auto"/>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b/>
          <w:sz w:val="24"/>
          <w:szCs w:val="24"/>
          <w:lang w:val="en-US"/>
        </w:rPr>
      </w:pPr>
      <w:r w:rsidRPr="00565095">
        <w:rPr>
          <w:rFonts w:ascii="Times New Roman" w:eastAsia="Calibri" w:hAnsi="Times New Roman"/>
          <w:b/>
          <w:sz w:val="24"/>
          <w:szCs w:val="24"/>
        </w:rPr>
        <w:t>7. Необходимост от актуализация на СФ на защитената зона</w:t>
      </w:r>
      <w:r w:rsidRPr="00565095">
        <w:rPr>
          <w:rFonts w:ascii="Times New Roman" w:eastAsia="Calibri" w:hAnsi="Times New Roman"/>
          <w:b/>
          <w:sz w:val="24"/>
          <w:szCs w:val="24"/>
          <w:lang w:val="en-US"/>
        </w:rPr>
        <w:t xml:space="preserve"> </w:t>
      </w:r>
    </w:p>
    <w:p w:rsidR="00565095" w:rsidRPr="00565095" w:rsidRDefault="00565095" w:rsidP="004E08C2">
      <w:pPr>
        <w:spacing w:after="16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се приема за обичаен в зоната (С) през размножителния си период. Проведено е и теренно изследване (</w:t>
      </w:r>
      <w:r w:rsidRPr="00565095">
        <w:rPr>
          <w:rFonts w:ascii="Times New Roman" w:eastAsia="Calibri" w:hAnsi="Times New Roman"/>
          <w:sz w:val="24"/>
          <w:szCs w:val="24"/>
          <w:lang w:val="en-US"/>
        </w:rPr>
        <w:t>G</w:t>
      </w:r>
      <w:r w:rsidRPr="00565095">
        <w:rPr>
          <w:rFonts w:ascii="Times New Roman" w:eastAsia="Calibri" w:hAnsi="Times New Roman"/>
          <w:sz w:val="24"/>
          <w:szCs w:val="24"/>
        </w:rPr>
        <w:t>). Популацията е съществена за националния мащаб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е добре съхранена (</w:t>
      </w:r>
      <w:r w:rsidRPr="00565095">
        <w:rPr>
          <w:rFonts w:ascii="Times New Roman" w:eastAsia="Calibri" w:hAnsi="Times New Roman"/>
          <w:sz w:val="24"/>
          <w:szCs w:val="24"/>
          <w:lang w:val="en-US"/>
        </w:rPr>
        <w:t>B</w:t>
      </w:r>
      <w:r w:rsidRPr="00565095">
        <w:rPr>
          <w:rFonts w:ascii="Times New Roman" w:eastAsia="Calibri" w:hAnsi="Times New Roman"/>
          <w:sz w:val="24"/>
          <w:szCs w:val="24"/>
        </w:rPr>
        <w:t>), без изолационни бариери (С), в общо добро състояние (</w:t>
      </w:r>
      <w:r w:rsidRPr="00565095">
        <w:rPr>
          <w:rFonts w:ascii="Times New Roman" w:eastAsia="Calibri" w:hAnsi="Times New Roman"/>
          <w:sz w:val="24"/>
          <w:szCs w:val="24"/>
          <w:lang w:val="en-US"/>
        </w:rPr>
        <w:t>B</w:t>
      </w:r>
      <w:r w:rsidRPr="00565095">
        <w:rPr>
          <w:rFonts w:ascii="Times New Roman" w:eastAsia="Calibri"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6"/>
        <w:gridCol w:w="543"/>
        <w:gridCol w:w="1040"/>
        <w:gridCol w:w="262"/>
        <w:gridCol w:w="843"/>
        <w:gridCol w:w="287"/>
        <w:gridCol w:w="651"/>
        <w:gridCol w:w="653"/>
        <w:gridCol w:w="622"/>
        <w:gridCol w:w="480"/>
        <w:gridCol w:w="1182"/>
        <w:gridCol w:w="735"/>
        <w:gridCol w:w="513"/>
        <w:gridCol w:w="436"/>
        <w:gridCol w:w="899"/>
      </w:tblGrid>
      <w:tr w:rsidR="00565095" w:rsidRPr="004E08C2" w:rsidTr="00565095">
        <w:trPr>
          <w:tblCellSpacing w:w="15" w:type="dxa"/>
        </w:trPr>
        <w:tc>
          <w:tcPr>
            <w:tcW w:w="1556" w:type="pct"/>
            <w:gridSpan w:val="5"/>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Species </w:t>
            </w:r>
          </w:p>
        </w:tc>
        <w:tc>
          <w:tcPr>
            <w:tcW w:w="2032" w:type="pct"/>
            <w:gridSpan w:val="6"/>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Population in the site </w:t>
            </w:r>
          </w:p>
        </w:tc>
        <w:tc>
          <w:tcPr>
            <w:tcW w:w="1346" w:type="pct"/>
            <w:gridSpan w:val="4"/>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Site assessment </w:t>
            </w:r>
          </w:p>
        </w:tc>
      </w:tr>
      <w:tr w:rsidR="00565095" w:rsidRPr="004E08C2" w:rsidTr="00565095">
        <w:trPr>
          <w:tblCellSpacing w:w="15" w:type="dxa"/>
        </w:trPr>
        <w:tc>
          <w:tcPr>
            <w:tcW w:w="144" w:type="pct"/>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G </w:t>
            </w:r>
          </w:p>
        </w:tc>
        <w:tc>
          <w:tcPr>
            <w:tcW w:w="282" w:type="pct"/>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Code </w:t>
            </w:r>
          </w:p>
        </w:tc>
        <w:tc>
          <w:tcPr>
            <w:tcW w:w="556" w:type="pct"/>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Scientific Name </w:t>
            </w:r>
          </w:p>
        </w:tc>
        <w:tc>
          <w:tcPr>
            <w:tcW w:w="127" w:type="pct"/>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 </w:t>
            </w:r>
          </w:p>
        </w:tc>
        <w:tc>
          <w:tcPr>
            <w:tcW w:w="381" w:type="pct"/>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NP </w:t>
            </w:r>
          </w:p>
        </w:tc>
        <w:tc>
          <w:tcPr>
            <w:tcW w:w="141" w:type="pct"/>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T </w:t>
            </w:r>
          </w:p>
        </w:tc>
        <w:tc>
          <w:tcPr>
            <w:tcW w:w="683" w:type="pct"/>
            <w:gridSpan w:val="2"/>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Size </w:t>
            </w:r>
          </w:p>
        </w:tc>
        <w:tc>
          <w:tcPr>
            <w:tcW w:w="309"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Unit </w:t>
            </w:r>
          </w:p>
        </w:tc>
        <w:tc>
          <w:tcPr>
            <w:tcW w:w="248"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Cat. </w:t>
            </w:r>
          </w:p>
        </w:tc>
        <w:tc>
          <w:tcPr>
            <w:tcW w:w="585"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D.qual. </w:t>
            </w:r>
          </w:p>
        </w:tc>
        <w:tc>
          <w:tcPr>
            <w:tcW w:w="388"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A|B|C|D </w:t>
            </w:r>
          </w:p>
        </w:tc>
        <w:tc>
          <w:tcPr>
            <w:tcW w:w="942" w:type="pct"/>
            <w:gridSpan w:val="3"/>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A|B|C </w:t>
            </w:r>
          </w:p>
        </w:tc>
      </w:tr>
      <w:tr w:rsidR="00565095" w:rsidRPr="004E08C2" w:rsidTr="00565095">
        <w:trPr>
          <w:tblCellSpacing w:w="15" w:type="dxa"/>
        </w:trPr>
        <w:tc>
          <w:tcPr>
            <w:tcW w:w="144"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282"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556"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127"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381"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141"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341"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Min</w:t>
            </w:r>
          </w:p>
        </w:tc>
        <w:tc>
          <w:tcPr>
            <w:tcW w:w="326"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Max</w:t>
            </w:r>
          </w:p>
        </w:tc>
        <w:tc>
          <w:tcPr>
            <w:tcW w:w="326"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248"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p>
        </w:tc>
        <w:tc>
          <w:tcPr>
            <w:tcW w:w="585"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388"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Pop.</w:t>
            </w:r>
          </w:p>
        </w:tc>
        <w:tc>
          <w:tcPr>
            <w:tcW w:w="265"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Con.</w:t>
            </w:r>
          </w:p>
        </w:tc>
        <w:tc>
          <w:tcPr>
            <w:tcW w:w="223"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Iso.</w:t>
            </w:r>
          </w:p>
        </w:tc>
        <w:tc>
          <w:tcPr>
            <w:tcW w:w="421"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Glo.</w:t>
            </w:r>
          </w:p>
        </w:tc>
      </w:tr>
      <w:tr w:rsidR="00565095" w:rsidRPr="004E08C2" w:rsidTr="004E08C2">
        <w:trPr>
          <w:trHeight w:val="1419"/>
          <w:tblCellSpacing w:w="15" w:type="dxa"/>
        </w:trPr>
        <w:tc>
          <w:tcPr>
            <w:tcW w:w="14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F</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4125</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i/>
                <w:sz w:val="20"/>
                <w:szCs w:val="20"/>
                <w:lang w:val="en-US"/>
              </w:rPr>
            </w:pPr>
            <w:r w:rsidRPr="004E08C2">
              <w:rPr>
                <w:rFonts w:ascii="Times New Roman" w:eastAsia="Calibri" w:hAnsi="Times New Roman"/>
                <w:b/>
                <w:bCs/>
                <w:sz w:val="20"/>
                <w:szCs w:val="20"/>
                <w:lang w:val="en-US"/>
              </w:rPr>
              <w:t>Alosa immaculata</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 </w:t>
            </w:r>
          </w:p>
        </w:tc>
        <w:tc>
          <w:tcPr>
            <w:tcW w:w="38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color w:val="FF0000"/>
                <w:sz w:val="20"/>
                <w:szCs w:val="20"/>
                <w:lang w:val="en-US"/>
              </w:rPr>
            </w:pPr>
            <w:r w:rsidRPr="004E08C2">
              <w:rPr>
                <w:rFonts w:ascii="Times New Roman" w:eastAsia="Calibri" w:hAnsi="Times New Roman"/>
                <w:b/>
                <w:bCs/>
                <w:color w:val="FF0000"/>
                <w:sz w:val="20"/>
                <w:szCs w:val="20"/>
                <w:lang w:val="en-US"/>
              </w:rPr>
              <w:t>r</w:t>
            </w:r>
          </w:p>
        </w:tc>
        <w:tc>
          <w:tcPr>
            <w:tcW w:w="3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color w:val="FF0000"/>
                <w:sz w:val="20"/>
                <w:szCs w:val="20"/>
              </w:rPr>
            </w:pPr>
            <w:r w:rsidRPr="004E08C2">
              <w:rPr>
                <w:rFonts w:ascii="Times New Roman" w:eastAsia="Calibri" w:hAnsi="Times New Roman"/>
                <w:b/>
                <w:bCs/>
                <w:color w:val="FF0000"/>
                <w:sz w:val="20"/>
                <w:szCs w:val="20"/>
              </w:rPr>
              <w:t>5170000</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color w:val="FF0000"/>
                <w:sz w:val="20"/>
                <w:szCs w:val="20"/>
              </w:rPr>
            </w:pPr>
            <w:r w:rsidRPr="004E08C2">
              <w:rPr>
                <w:rFonts w:ascii="Times New Roman" w:eastAsia="Calibri" w:hAnsi="Times New Roman"/>
                <w:b/>
                <w:bCs/>
                <w:color w:val="FF0000"/>
                <w:sz w:val="20"/>
                <w:szCs w:val="20"/>
              </w:rPr>
              <w:t>5170000</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color w:val="FF0000"/>
                <w:sz w:val="20"/>
                <w:szCs w:val="20"/>
                <w:lang w:val="en-US"/>
              </w:rPr>
            </w:pPr>
            <w:r w:rsidRPr="004E08C2">
              <w:rPr>
                <w:rFonts w:ascii="Times New Roman" w:eastAsia="Calibri" w:hAnsi="Times New Roman"/>
                <w:b/>
                <w:bCs/>
                <w:color w:val="FF0000"/>
                <w:sz w:val="20"/>
                <w:szCs w:val="20"/>
                <w:lang w:val="en-US"/>
              </w:rPr>
              <w:t>square meters</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color w:val="FF0000"/>
                <w:sz w:val="20"/>
                <w:szCs w:val="20"/>
              </w:rPr>
            </w:pPr>
            <w:r w:rsidRPr="004E08C2">
              <w:rPr>
                <w:rFonts w:ascii="Times New Roman" w:eastAsia="Calibri" w:hAnsi="Times New Roman"/>
                <w:b/>
                <w:bCs/>
                <w:color w:val="FF0000"/>
                <w:sz w:val="20"/>
                <w:szCs w:val="20"/>
              </w:rPr>
              <w:t>С</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color w:val="FF0000"/>
                <w:sz w:val="20"/>
                <w:szCs w:val="20"/>
                <w:lang w:val="en-US"/>
              </w:rPr>
            </w:pPr>
            <w:r w:rsidRPr="004E08C2">
              <w:rPr>
                <w:rFonts w:ascii="Times New Roman" w:eastAsia="Calibri" w:hAnsi="Times New Roman"/>
                <w:b/>
                <w:bCs/>
                <w:color w:val="FF0000"/>
                <w:sz w:val="20"/>
                <w:szCs w:val="20"/>
                <w:lang w:val="en-US"/>
              </w:rPr>
              <w:t>G</w:t>
            </w:r>
          </w:p>
        </w:tc>
        <w:tc>
          <w:tcPr>
            <w:tcW w:w="38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C</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B</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C</w:t>
            </w:r>
          </w:p>
        </w:tc>
        <w:tc>
          <w:tcPr>
            <w:tcW w:w="42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B</w:t>
            </w:r>
          </w:p>
        </w:tc>
      </w:tr>
    </w:tbl>
    <w:p w:rsidR="00565095" w:rsidRPr="00565095" w:rsidRDefault="00565095" w:rsidP="00565095">
      <w:pPr>
        <w:spacing w:after="160" w:line="240" w:lineRule="auto"/>
        <w:jc w:val="both"/>
        <w:rPr>
          <w:rFonts w:ascii="Times New Roman" w:eastAsia="Calibri" w:hAnsi="Times New Roman"/>
          <w:sz w:val="24"/>
          <w:szCs w:val="24"/>
        </w:rPr>
      </w:pP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8. Цитирана литература</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Дренски, П. 1951. Рибите в България. Фауна на България II. С., БАН, 270 с.</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 xml:space="preserve">Живков, M., К. Проданов, Т. Тричкова, Г. Райкова-Петрова, П. Иванова. 2005. Рибите в България – проученост, опазване и устойчиво използване. – В: Петрова А. (ред.), </w:t>
      </w:r>
      <w:r w:rsidRPr="00565095">
        <w:rPr>
          <w:rFonts w:ascii="Times New Roman" w:eastAsia="Calibri" w:hAnsi="Times New Roman"/>
          <w:sz w:val="24"/>
          <w:szCs w:val="24"/>
        </w:rPr>
        <w:lastRenderedPageBreak/>
        <w:t>Съвременно състояние на биоразнообразието в България – проблеми и перспективи, Българска биоплатформа, С., "Дракон", 247–282.</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Информационна система за защитени зони от екологична мрежа НАТУРА 2000.</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http://natura2000.moew.government.bg/; http://natura2000.moew.government.bg/Home/Reports?reportType=Fishes</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Карапеткова, М. 1972. Ихтиофауна на р. Янтра. – Изв. на Зоолог. инст. с музей, 36: 149–182.</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Карапеткова, М., М. Живков. 1995. Рибите в България. С., "Гея-Либрис", 247 с.</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Моров, Т. 1931. Сладководните риби в България. С., "Художник", 93 с.</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https://ec.europa.eu/environment/nature/natura2000/management/docs/art6/BG_art_6_guide_jun_2019.pdf</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Шишков Г. 1939. Няколко думи за риболова по р. Искър. – Рибарски преглед, 9(8): 4–7.</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Информация от ИАРА за улов на риба и други водни организми в р. Дунав (2016-2020 г.)</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Bern Convention on the Conservation of European Wildlife and Natural Habitats. https://www.coe.int/en/web/bern-convention</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CEN - EN 14011, 2003. Water quality - Sampling of fish with electricity. Brussels, 16 p.</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3–680.</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Froese, R., D. Pauly. Editors. 2021. FishBase. World Wide Web electronic publication. www.fishbase.org, (06/2021): Search FishBase (mnhn.fr)</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 xml:space="preserve">IUCN 2021. The IUCN Red List of Threatened Species. Version 2021-2. </w:t>
      </w:r>
      <w:hyperlink r:id="rId33" w:history="1">
        <w:r w:rsidRPr="00565095">
          <w:rPr>
            <w:rFonts w:ascii="Times New Roman" w:eastAsia="Calibri" w:hAnsi="Times New Roman"/>
            <w:color w:val="0563C1"/>
            <w:sz w:val="24"/>
            <w:szCs w:val="24"/>
            <w:u w:val="single"/>
          </w:rPr>
          <w:t>https://www.iucnredlist.org</w:t>
        </w:r>
      </w:hyperlink>
      <w:r w:rsidRPr="00565095">
        <w:rPr>
          <w:rFonts w:ascii="Times New Roman" w:eastAsia="Calibri" w:hAnsi="Times New Roman"/>
          <w:sz w:val="24"/>
          <w:szCs w:val="24"/>
        </w:rPr>
        <w:t>.</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 xml:space="preserve">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w:t>
      </w:r>
      <w:r w:rsidRPr="00565095">
        <w:rPr>
          <w:rFonts w:ascii="Times New Roman" w:eastAsia="Calibri" w:hAnsi="Times New Roman"/>
          <w:sz w:val="24"/>
          <w:szCs w:val="24"/>
        </w:rPr>
        <w:lastRenderedPageBreak/>
        <w:t>the Biesbosch lakes (the Netherlands) owing to round goby (Neogobius melanostomus) invasion. Biol. Invasions, 20:1523–1535</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Kottelat, M., J. Freyhof, 2007. Handbook of European freshwater fishes. Publications Kottelat, Cornol and Freyhof, Berlin. 646 pp.</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34" w:history="1">
        <w:r w:rsidRPr="00565095">
          <w:rPr>
            <w:rFonts w:ascii="Times New Roman" w:eastAsia="Calibri" w:hAnsi="Times New Roman"/>
            <w:color w:val="0563C1"/>
            <w:sz w:val="24"/>
            <w:szCs w:val="24"/>
            <w:u w:val="single"/>
          </w:rPr>
          <w:t>http://registers.moew.government.bg/eo</w:t>
        </w:r>
      </w:hyperlink>
      <w:r w:rsidRPr="00565095">
        <w:rPr>
          <w:rFonts w:ascii="Times New Roman" w:eastAsia="Calibri" w:hAnsi="Times New Roman"/>
          <w:sz w:val="24"/>
          <w:szCs w:val="24"/>
        </w:rPr>
        <w:t xml:space="preserve"> (Достъп на 27.09.2021)</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 xml:space="preserve">Публичен регистър по оценки за въздействие на околната среда </w:t>
      </w:r>
      <w:hyperlink r:id="rId35" w:history="1">
        <w:r w:rsidRPr="00565095">
          <w:rPr>
            <w:rFonts w:ascii="Times New Roman" w:eastAsia="Calibri" w:hAnsi="Times New Roman"/>
            <w:color w:val="0563C1"/>
            <w:sz w:val="24"/>
            <w:szCs w:val="24"/>
            <w:u w:val="single"/>
          </w:rPr>
          <w:t>http://registers.moew.government.bg/ovos/</w:t>
        </w:r>
      </w:hyperlink>
      <w:r w:rsidRPr="00565095">
        <w:rPr>
          <w:rFonts w:ascii="Times New Roman" w:eastAsia="Calibri" w:hAnsi="Times New Roman"/>
          <w:sz w:val="24"/>
          <w:szCs w:val="24"/>
        </w:rPr>
        <w:t xml:space="preserve"> (Достъп на 27.09.2021)</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65095">
        <w:rPr>
          <w:rFonts w:ascii="Times New Roman" w:eastAsia="Calibri" w:hAnsi="Times New Roman"/>
          <w:color w:val="0563C1"/>
          <w:sz w:val="24"/>
          <w:szCs w:val="24"/>
          <w:u w:val="single"/>
        </w:rPr>
        <w:t>https://riew-pleven.eu/</w:t>
      </w:r>
    </w:p>
    <w:p w:rsidR="00565095" w:rsidRPr="00565095" w:rsidRDefault="00565095" w:rsidP="00565095">
      <w:pPr>
        <w:spacing w:after="0" w:line="240" w:lineRule="auto"/>
        <w:ind w:left="709" w:hanging="709"/>
        <w:jc w:val="both"/>
        <w:rPr>
          <w:rFonts w:ascii="Times New Roman" w:eastAsia="Calibri" w:hAnsi="Times New Roman"/>
          <w:iCs/>
          <w:color w:val="0563C1"/>
          <w:sz w:val="24"/>
          <w:szCs w:val="24"/>
          <w:u w:val="single"/>
        </w:rPr>
      </w:pPr>
      <w:hyperlink r:id="rId36" w:history="1">
        <w:r w:rsidRPr="00565095">
          <w:rPr>
            <w:rFonts w:ascii="Times New Roman" w:eastAsia="Calibri" w:hAnsi="Times New Roman"/>
            <w:iCs/>
            <w:color w:val="0563C1"/>
            <w:sz w:val="24"/>
            <w:szCs w:val="24"/>
            <w:u w:val="single"/>
          </w:rPr>
          <w:t>http://eea.government.bg/bg/bio/nsmbr/praktichesko-rakovodstvo-metodiki-za-monitoring-i-otsenka/Podhod_Dunav.pdf</w:t>
        </w:r>
      </w:hyperlink>
    </w:p>
    <w:p w:rsidR="00565095" w:rsidRPr="00565095" w:rsidRDefault="00565095" w:rsidP="00565095">
      <w:pPr>
        <w:spacing w:after="160" w:line="240" w:lineRule="auto"/>
        <w:jc w:val="both"/>
        <w:rPr>
          <w:rFonts w:ascii="Times New Roman" w:eastAsia="Calibri" w:hAnsi="Times New Roman"/>
          <w:i/>
          <w:sz w:val="24"/>
          <w:szCs w:val="24"/>
        </w:rPr>
      </w:pPr>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i/>
          <w:sz w:val="24"/>
          <w:szCs w:val="24"/>
        </w:rPr>
        <w:t>Автори</w:t>
      </w:r>
      <w:r w:rsidRPr="00565095">
        <w:rPr>
          <w:rFonts w:ascii="Times New Roman" w:eastAsia="Calibri" w:hAnsi="Times New Roman"/>
          <w:sz w:val="24"/>
          <w:szCs w:val="24"/>
        </w:rPr>
        <w:t>:</w:t>
      </w:r>
      <w:r w:rsidRPr="00565095">
        <w:rPr>
          <w:rFonts w:ascii="Times New Roman" w:eastAsia="Calibri" w:hAnsi="Times New Roman"/>
          <w:b/>
          <w:sz w:val="24"/>
          <w:szCs w:val="24"/>
        </w:rPr>
        <w:t xml:space="preserve"> </w:t>
      </w:r>
      <w:r w:rsidRPr="00565095">
        <w:rPr>
          <w:rFonts w:ascii="Times New Roman" w:eastAsia="Calibri" w:hAnsi="Times New Roman"/>
          <w:iCs/>
          <w:sz w:val="24"/>
          <w:szCs w:val="24"/>
        </w:rPr>
        <w:t>Апостолос Апостолу, Лъчезар Пехливанов, Стефан Казаков</w:t>
      </w: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13" w:name="_Toc89210019"/>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1130 </w:t>
      </w:r>
      <w:r w:rsidR="00FB41E2" w:rsidRPr="002751F7">
        <w:rPr>
          <w:rFonts w:ascii="Times New Roman" w:hAnsi="Times New Roman"/>
          <w:i/>
          <w:color w:val="1F497D" w:themeColor="text2"/>
          <w:sz w:val="28"/>
          <w:szCs w:val="28"/>
        </w:rPr>
        <w:t>Aspius aspius</w:t>
      </w:r>
      <w:bookmarkEnd w:id="13"/>
    </w:p>
    <w:p w:rsidR="00565095" w:rsidRPr="00565095" w:rsidRDefault="00565095" w:rsidP="00565095">
      <w:pPr>
        <w:spacing w:after="160" w:line="240" w:lineRule="auto"/>
        <w:jc w:val="both"/>
        <w:rPr>
          <w:rFonts w:ascii="Times New Roman" w:hAnsi="Times New Roman"/>
          <w:b/>
          <w:bCs/>
          <w:color w:val="000000"/>
          <w:sz w:val="24"/>
          <w:szCs w:val="24"/>
          <w:lang w:eastAsia="bg-BG"/>
        </w:rPr>
      </w:pPr>
      <w:r w:rsidRPr="00565095">
        <w:rPr>
          <w:rFonts w:ascii="Times New Roman" w:eastAsia="Calibri" w:hAnsi="Times New Roman"/>
          <w:b/>
          <w:sz w:val="24"/>
          <w:szCs w:val="24"/>
        </w:rPr>
        <w:t xml:space="preserve">1.Код и наименование на вида: </w:t>
      </w:r>
      <w:r w:rsidRPr="00565095">
        <w:rPr>
          <w:rFonts w:ascii="Times New Roman" w:hAnsi="Times New Roman"/>
          <w:bCs/>
          <w:color w:val="000000"/>
          <w:sz w:val="24"/>
          <w:szCs w:val="24"/>
          <w:lang w:eastAsia="bg-BG"/>
        </w:rPr>
        <w:t xml:space="preserve">1130 </w:t>
      </w:r>
      <w:r w:rsidRPr="00565095">
        <w:rPr>
          <w:rFonts w:ascii="Times New Roman" w:hAnsi="Times New Roman"/>
          <w:bCs/>
          <w:i/>
          <w:color w:val="000000"/>
          <w:sz w:val="24"/>
          <w:szCs w:val="24"/>
          <w:lang w:val="en-US" w:eastAsia="bg-BG"/>
        </w:rPr>
        <w:t>Aspius</w:t>
      </w:r>
      <w:r w:rsidRPr="00565095">
        <w:rPr>
          <w:rFonts w:ascii="Times New Roman" w:hAnsi="Times New Roman"/>
          <w:bCs/>
          <w:i/>
          <w:color w:val="000000"/>
          <w:sz w:val="24"/>
          <w:szCs w:val="24"/>
          <w:lang w:eastAsia="bg-BG"/>
        </w:rPr>
        <w:t xml:space="preserve"> </w:t>
      </w:r>
      <w:r w:rsidRPr="00565095">
        <w:rPr>
          <w:rFonts w:ascii="Times New Roman" w:hAnsi="Times New Roman"/>
          <w:bCs/>
          <w:i/>
          <w:color w:val="000000"/>
          <w:sz w:val="24"/>
          <w:szCs w:val="24"/>
          <w:lang w:val="en-US" w:eastAsia="bg-BG"/>
        </w:rPr>
        <w:t>aspius</w:t>
      </w:r>
      <w:r w:rsidRPr="00565095">
        <w:rPr>
          <w:rFonts w:ascii="Times New Roman" w:hAnsi="Times New Roman"/>
          <w:bCs/>
          <w:i/>
          <w:color w:val="000000"/>
          <w:sz w:val="24"/>
          <w:szCs w:val="24"/>
          <w:lang w:eastAsia="bg-BG"/>
        </w:rPr>
        <w:t xml:space="preserve"> -</w:t>
      </w:r>
      <w:r w:rsidRPr="00565095">
        <w:rPr>
          <w:rFonts w:ascii="Times New Roman" w:hAnsi="Times New Roman"/>
          <w:bCs/>
          <w:color w:val="000000"/>
          <w:sz w:val="24"/>
          <w:szCs w:val="24"/>
          <w:lang w:eastAsia="bg-BG"/>
        </w:rPr>
        <w:t xml:space="preserve"> Распер</w:t>
      </w:r>
      <w:r w:rsidRPr="00565095">
        <w:rPr>
          <w:rFonts w:ascii="Times New Roman" w:hAnsi="Times New Roman"/>
          <w:b/>
          <w:bCs/>
          <w:color w:val="000000"/>
          <w:sz w:val="24"/>
          <w:szCs w:val="24"/>
          <w:lang w:eastAsia="bg-BG"/>
        </w:rPr>
        <w:t xml:space="preserve">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2. Кратка </w:t>
      </w:r>
      <w:r w:rsidR="004E08C2">
        <w:rPr>
          <w:rFonts w:ascii="Times New Roman" w:eastAsia="Calibri" w:hAnsi="Times New Roman"/>
          <w:b/>
          <w:sz w:val="24"/>
          <w:szCs w:val="24"/>
        </w:rPr>
        <w:t>характеристика на целевия обект</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Расперът </w:t>
      </w:r>
      <w:r w:rsidRPr="004E08C2">
        <w:rPr>
          <w:rFonts w:ascii="Times New Roman" w:eastAsia="Calibri" w:hAnsi="Times New Roman"/>
          <w:i/>
          <w:sz w:val="24"/>
          <w:szCs w:val="24"/>
        </w:rPr>
        <w:t>Aspius aspius</w:t>
      </w:r>
      <w:r w:rsidRPr="00565095">
        <w:rPr>
          <w:rFonts w:ascii="Times New Roman" w:eastAsia="Calibr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Alburnus alburnus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w:t>
      </w:r>
      <w:r w:rsidRPr="00565095">
        <w:rPr>
          <w:rFonts w:ascii="Times New Roman" w:eastAsia="Calibri" w:hAnsi="Times New Roman"/>
          <w:sz w:val="24"/>
          <w:szCs w:val="24"/>
        </w:rPr>
        <w:lastRenderedPageBreak/>
        <w:t>(Стримон), включително язовир Керкини (Гърция), но са съобщени само единични находища в българския участък на река Струма.</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Характеристики на местообитанието в България: Възрастните обитават долните течения на реките и устията. Те предпочитат да стоят близо до мостови стълбове, в близост до притоци, под бързеи, под пясъчни коси,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не е толерантен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4E08C2" w:rsidRDefault="00565095" w:rsidP="004E08C2">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3. Състояние на биогеографско ниво и разпространение в </w:t>
      </w:r>
      <w:r w:rsidR="004E08C2">
        <w:rPr>
          <w:rFonts w:ascii="Times New Roman" w:eastAsia="Calibri" w:hAnsi="Times New Roman"/>
          <w:b/>
          <w:sz w:val="24"/>
          <w:szCs w:val="24"/>
        </w:rPr>
        <w:t>мрежата</w:t>
      </w:r>
    </w:p>
    <w:p w:rsidR="00565095" w:rsidRPr="004E08C2"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Съгласно доклада по чл. 17 от Директивата за местообитанията, през 2019 г. (за периода 2013 г. - 2018 г.), видът има благоприя</w:t>
      </w:r>
      <w:r w:rsidR="004E08C2">
        <w:rPr>
          <w:rFonts w:ascii="Times New Roman" w:eastAsia="Calibri" w:hAnsi="Times New Roman"/>
          <w:sz w:val="24"/>
          <w:szCs w:val="24"/>
        </w:rPr>
        <w:t>тно природозащитно състояние в К</w:t>
      </w:r>
      <w:r w:rsidRPr="00565095">
        <w:rPr>
          <w:rFonts w:ascii="Times New Roman" w:eastAsia="Calibri" w:hAnsi="Times New Roman"/>
          <w:sz w:val="24"/>
          <w:szCs w:val="24"/>
        </w:rPr>
        <w:t xml:space="preserve">онтиненталния биогеографски </w:t>
      </w:r>
      <w:r w:rsidR="004E08C2">
        <w:rPr>
          <w:rFonts w:ascii="Times New Roman" w:eastAsia="Calibri" w:hAnsi="Times New Roman"/>
          <w:sz w:val="24"/>
          <w:szCs w:val="24"/>
        </w:rPr>
        <w:t>регион</w:t>
      </w:r>
      <w:r w:rsidRPr="00565095">
        <w:rPr>
          <w:rFonts w:ascii="Times New Roman" w:eastAsia="Calibri" w:hAnsi="Times New Roman"/>
          <w:sz w:val="24"/>
          <w:szCs w:val="24"/>
        </w:rPr>
        <w:t>. Оценката от доклада от 2013г. (за периода 2007 г. – 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чувствителен по отношение на концентрацията на кислород, фрагментацията на местообитанието, замърсяването и други видове натиск. Бърз спад на популацията би могъл да бъде фатален  за конкретната популация (</w:t>
      </w:r>
      <w:hyperlink r:id="rId37" w:history="1">
        <w:r w:rsidRPr="00565095">
          <w:rPr>
            <w:rFonts w:ascii="Times New Roman" w:eastAsia="Calibri" w:hAnsi="Times New Roman"/>
            <w:color w:val="0000FF"/>
            <w:sz w:val="24"/>
            <w:szCs w:val="24"/>
            <w:u w:val="single"/>
          </w:rPr>
          <w:t>https://nature-art17.eionet.europa.eu/article17/species/report/</w:t>
        </w:r>
      </w:hyperlink>
      <w:r w:rsidRPr="00565095">
        <w:rPr>
          <w:rFonts w:ascii="Times New Roman" w:eastAsia="Calibri" w:hAnsi="Times New Roman"/>
          <w:color w:val="0000FF"/>
          <w:sz w:val="24"/>
          <w:szCs w:val="24"/>
          <w:u w:val="single"/>
        </w:rPr>
        <w:t xml:space="preserve">). </w:t>
      </w:r>
      <w:r w:rsidRPr="004E08C2">
        <w:rPr>
          <w:rFonts w:ascii="Times New Roman" w:eastAsia="Calibr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565095" w:rsidRPr="00565095" w:rsidRDefault="00565095" w:rsidP="00565095">
      <w:pPr>
        <w:numPr>
          <w:ilvl w:val="0"/>
          <w:numId w:val="8"/>
        </w:numPr>
        <w:spacing w:after="0" w:line="259" w:lineRule="auto"/>
        <w:ind w:left="425" w:hanging="357"/>
        <w:rPr>
          <w:rFonts w:ascii="Times New Roman" w:eastAsia="Calibri" w:hAnsi="Times New Roman"/>
          <w:sz w:val="24"/>
          <w:szCs w:val="24"/>
        </w:rPr>
      </w:pPr>
      <w:r w:rsidRPr="00565095">
        <w:rPr>
          <w:rFonts w:ascii="Times New Roman" w:eastAsia="Calibri" w:hAnsi="Times New Roman"/>
          <w:sz w:val="24"/>
          <w:szCs w:val="24"/>
        </w:rPr>
        <w:t xml:space="preserve">Улавяне в риболовни уреди, целенасочен промишлен, любителски и нерегламентиран (бракониерски) риболов. </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sz w:val="24"/>
          <w:szCs w:val="24"/>
        </w:rPr>
      </w:pPr>
      <w:r w:rsidRPr="0056509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sz w:val="24"/>
          <w:szCs w:val="24"/>
        </w:rPr>
      </w:pPr>
      <w:r w:rsidRPr="00565095">
        <w:rPr>
          <w:rFonts w:ascii="Times New Roman" w:eastAsia="Calibri" w:hAnsi="Times New Roman"/>
          <w:sz w:val="24"/>
          <w:szCs w:val="24"/>
        </w:rPr>
        <w:t>Замърсяване на водите.</w:t>
      </w:r>
    </w:p>
    <w:p w:rsidR="00565095" w:rsidRPr="00565095" w:rsidRDefault="00565095" w:rsidP="00565095">
      <w:pPr>
        <w:spacing w:after="0" w:line="240" w:lineRule="auto"/>
        <w:ind w:left="426"/>
        <w:contextualSpacing/>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4. Състояние на ниво защитена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65095" w:rsidRPr="00565095" w:rsidTr="004E08C2">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bookmarkStart w:id="14" w:name="_Hlk88583124"/>
            <w:r w:rsidRPr="00565095">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4E08C2">
        <w:trPr>
          <w:tblCellSpacing w:w="15" w:type="dxa"/>
        </w:trPr>
        <w:tc>
          <w:tcPr>
            <w:tcW w:w="167"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4E08C2">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5173930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5173930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A</w:t>
            </w:r>
          </w:p>
        </w:tc>
      </w:tr>
    </w:tbl>
    <w:bookmarkEnd w:id="14"/>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 w:val="24"/>
          <w:szCs w:val="24"/>
        </w:rPr>
      </w:pPr>
      <w:r w:rsidRPr="00565095">
        <w:rPr>
          <w:rFonts w:ascii="Times New Roman" w:eastAsia="Calibri" w:hAnsi="Times New Roman"/>
          <w:b/>
          <w:sz w:val="24"/>
          <w:szCs w:val="24"/>
        </w:rPr>
        <w:t xml:space="preserve">Източник: </w:t>
      </w:r>
    </w:p>
    <w:p w:rsidR="00565095" w:rsidRPr="00565095" w:rsidRDefault="00565095" w:rsidP="00565095">
      <w:pPr>
        <w:spacing w:after="160" w:line="240" w:lineRule="auto"/>
        <w:jc w:val="both"/>
        <w:rPr>
          <w:rFonts w:ascii="Times New Roman" w:eastAsia="Calibri" w:hAnsi="Times New Roman"/>
        </w:rPr>
      </w:pPr>
      <w:hyperlink r:id="rId38" w:history="1">
        <w:r w:rsidRPr="00565095">
          <w:rPr>
            <w:rFonts w:ascii="Times New Roman" w:eastAsia="Calibri" w:hAnsi="Times New Roman"/>
            <w:color w:val="0563C1"/>
            <w:u w:val="single"/>
          </w:rPr>
          <w:t>http://natura2000.moew.government.bg/PublicDownloads/Auto/PS_SCI/BG0000533/BG0000533_PS_16.pdf</w:t>
        </w:r>
      </w:hyperlink>
    </w:p>
    <w:p w:rsidR="00565095" w:rsidRPr="00565095" w:rsidRDefault="00565095" w:rsidP="004E08C2">
      <w:pPr>
        <w:spacing w:after="16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565095" w:rsidRDefault="00565095" w:rsidP="004E08C2">
      <w:pPr>
        <w:spacing w:after="16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lastRenderedPageBreak/>
        <w:t>Представена е оценка за площта на популацията (</w:t>
      </w:r>
      <w:r w:rsidRPr="00565095">
        <w:rPr>
          <w:rFonts w:ascii="Times New Roman" w:eastAsia="Calibri" w:hAnsi="Times New Roman"/>
          <w:sz w:val="24"/>
          <w:szCs w:val="24"/>
          <w:lang w:val="en-US"/>
        </w:rPr>
        <w:t>area</w:t>
      </w:r>
      <w:r w:rsidRPr="00565095">
        <w:rPr>
          <w:rFonts w:ascii="Times New Roman" w:eastAsia="Calibri" w:hAnsi="Times New Roman"/>
          <w:sz w:val="24"/>
          <w:szCs w:val="24"/>
        </w:rPr>
        <w:t>). Видът е оценен като присъстващ (</w:t>
      </w:r>
      <w:r w:rsidRPr="00565095">
        <w:rPr>
          <w:rFonts w:ascii="Times New Roman" w:eastAsia="Calibri" w:hAnsi="Times New Roman"/>
          <w:sz w:val="24"/>
          <w:szCs w:val="24"/>
          <w:lang w:val="en-US"/>
        </w:rPr>
        <w:t>P</w:t>
      </w:r>
      <w:r w:rsidRPr="00565095">
        <w:rPr>
          <w:rFonts w:ascii="Times New Roman" w:eastAsia="Calibri" w:hAnsi="Times New Roman"/>
          <w:sz w:val="24"/>
          <w:szCs w:val="24"/>
        </w:rPr>
        <w:t>). Качеството на данните за вида е оценено като недостатъчно (</w:t>
      </w:r>
      <w:r w:rsidRPr="00565095">
        <w:rPr>
          <w:rFonts w:ascii="Times New Roman" w:eastAsia="Calibri" w:hAnsi="Times New Roman"/>
          <w:sz w:val="24"/>
          <w:szCs w:val="24"/>
          <w:lang w:val="en-US"/>
        </w:rPr>
        <w:t>P</w:t>
      </w:r>
      <w:r w:rsidRPr="00565095">
        <w:rPr>
          <w:rFonts w:ascii="Times New Roman" w:eastAsia="Calibri" w:hAnsi="Times New Roman"/>
          <w:sz w:val="24"/>
          <w:szCs w:val="24"/>
        </w:rPr>
        <w:t xml:space="preserve">). Популацията е оценена като </w:t>
      </w:r>
      <w:r w:rsidRPr="00565095">
        <w:rPr>
          <w:rFonts w:ascii="Times New Roman" w:eastAsia="Calibri" w:hAnsi="Times New Roman"/>
          <w:bCs/>
          <w:color w:val="000000"/>
          <w:kern w:val="36"/>
          <w:sz w:val="24"/>
          <w:szCs w:val="24"/>
        </w:rPr>
        <w:t>значителна (С) за мащабите на страната</w:t>
      </w:r>
      <w:r w:rsidRPr="00565095">
        <w:rPr>
          <w:rFonts w:ascii="Times New Roman" w:eastAsia="Calibri" w:hAnsi="Times New Roman"/>
          <w:sz w:val="24"/>
          <w:szCs w:val="24"/>
        </w:rPr>
        <w:t>. Нивото на защитеност на популацията е оценено като отлично (А). Степента на изолация, като н</w:t>
      </w:r>
      <w:r w:rsidRPr="00565095">
        <w:rPr>
          <w:rFonts w:ascii="Times New Roman" w:eastAsia="Calibri" w:hAnsi="Times New Roman"/>
          <w:bCs/>
          <w:color w:val="000000"/>
          <w:kern w:val="36"/>
          <w:sz w:val="24"/>
          <w:szCs w:val="24"/>
        </w:rPr>
        <w:t>еизолирана популация, в границите на ареала на разпространение (</w:t>
      </w:r>
      <w:r w:rsidRPr="00565095">
        <w:rPr>
          <w:rFonts w:ascii="Times New Roman" w:eastAsia="Calibri" w:hAnsi="Times New Roman"/>
          <w:bCs/>
          <w:color w:val="000000"/>
          <w:kern w:val="36"/>
          <w:sz w:val="24"/>
          <w:szCs w:val="24"/>
          <w:lang w:val="en-US"/>
        </w:rPr>
        <w:t>C</w:t>
      </w:r>
      <w:r w:rsidRPr="00565095">
        <w:rPr>
          <w:rFonts w:ascii="Times New Roman" w:eastAsia="Calibri" w:hAnsi="Times New Roman"/>
          <w:bCs/>
          <w:color w:val="000000"/>
          <w:kern w:val="36"/>
          <w:sz w:val="24"/>
          <w:szCs w:val="24"/>
        </w:rPr>
        <w:t>).</w:t>
      </w:r>
      <w:r w:rsidRPr="00565095">
        <w:rPr>
          <w:rFonts w:ascii="Times New Roman" w:eastAsia="Calibri" w:hAnsi="Times New Roman"/>
          <w:sz w:val="24"/>
          <w:szCs w:val="24"/>
        </w:rPr>
        <w:t xml:space="preserve"> Цялостна оценка на стойността на зоната за опазването на вида е определена като „отлична“ (А</w:t>
      </w:r>
      <w:r w:rsidRPr="00565095">
        <w:rPr>
          <w:rFonts w:ascii="Times New Roman" w:eastAsia="Calibri" w:hAnsi="Times New Roman"/>
          <w:bCs/>
          <w:color w:val="000000"/>
          <w:kern w:val="36"/>
          <w:sz w:val="24"/>
          <w:szCs w:val="24"/>
        </w:rPr>
        <w:t>)</w:t>
      </w:r>
      <w:r w:rsidRPr="00565095">
        <w:rPr>
          <w:rFonts w:ascii="Times New Roman" w:eastAsia="Calibri" w:hAnsi="Times New Roman"/>
          <w:sz w:val="24"/>
          <w:szCs w:val="24"/>
        </w:rPr>
        <w:t xml:space="preserve">.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5. </w:t>
      </w:r>
      <w:r w:rsidR="004E08C2">
        <w:rPr>
          <w:rFonts w:ascii="Times New Roman" w:eastAsia="Calibri" w:hAnsi="Times New Roman"/>
          <w:b/>
          <w:sz w:val="24"/>
          <w:szCs w:val="24"/>
        </w:rPr>
        <w:t>Анализ на наличната информация</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като състоянието на популацията в зоната е докладвано като неблагоприятно – незадоводлитено.</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През 2014 г. по време на мониторинг към МОСВ е регистрираната популационна плътност на вида от 12 до 33 инд./ха.</w:t>
      </w:r>
    </w:p>
    <w:p w:rsidR="00565095" w:rsidRPr="00565095" w:rsidRDefault="00565095" w:rsidP="004E08C2">
      <w:pPr>
        <w:spacing w:before="120" w:after="120" w:line="240" w:lineRule="auto"/>
        <w:jc w:val="both"/>
        <w:rPr>
          <w:rFonts w:ascii="Times New Roman" w:eastAsia="Calibri" w:hAnsi="Times New Roman"/>
          <w:i/>
          <w:sz w:val="24"/>
          <w:szCs w:val="24"/>
        </w:rPr>
      </w:pPr>
      <w:r w:rsidRPr="00565095">
        <w:rPr>
          <w:rFonts w:ascii="Times New Roman" w:eastAsia="Calibri" w:hAnsi="Times New Roman"/>
          <w:i/>
          <w:sz w:val="24"/>
          <w:szCs w:val="24"/>
        </w:rPr>
        <w:t>Полево проучване през 2021 г. с цел изясняване на състоянието на вида</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и други реки.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мрежи и гриб съгласно методиката за мониторинг на риби. Видът беше установен с плътност 150 инд./ха.</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В зоната подходящо местообитание за вида представлява основно река Дунав. Често обаче възрастови групи 0+ и 1+ навлизат в лиманите на островите за отхранване. </w:t>
      </w:r>
    </w:p>
    <w:p w:rsidR="00565095" w:rsidRPr="00565095" w:rsidRDefault="00565095" w:rsidP="004E08C2">
      <w:pPr>
        <w:spacing w:before="120" w:after="120" w:line="240" w:lineRule="auto"/>
        <w:jc w:val="both"/>
        <w:rPr>
          <w:rFonts w:ascii="Times New Roman" w:eastAsia="Calibri" w:hAnsi="Times New Roman"/>
          <w:i/>
          <w:sz w:val="24"/>
          <w:szCs w:val="24"/>
        </w:rPr>
      </w:pPr>
      <w:r w:rsidRPr="00565095">
        <w:rPr>
          <w:rFonts w:ascii="Times New Roman" w:eastAsia="Calibri" w:hAnsi="Times New Roman"/>
          <w:i/>
          <w:sz w:val="24"/>
          <w:szCs w:val="24"/>
        </w:rPr>
        <w:t>Наличие на заплахи в зоната</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съществен натиск в зоната, който застрашава вида не е установен. </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По време на теренни проучвания през 2021 г. се наблюдава интензивен стопански и любителски риболов. Отчита се и незаконен риболов. По време на теренни проучвания през 2021 г. се наблюдава интензивен стопански, любителски риболов. Островите предлагат много укрития и възможности за незаконен риболов. Поради липсата на систематизирана информация реалният натиск от незаконния риболов не може да се определи.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В мястото на заустване се отчита интензивен любителски и незаконен риболов. Няма данни за оценка на този вид натиск върху местообитанията и популацията на вида.</w:t>
      </w:r>
    </w:p>
    <w:p w:rsidR="00565095" w:rsidRPr="00565095" w:rsidRDefault="00565095" w:rsidP="004E08C2">
      <w:pPr>
        <w:spacing w:before="120" w:after="120" w:line="240" w:lineRule="auto"/>
        <w:jc w:val="both"/>
        <w:rPr>
          <w:rFonts w:ascii="Times New Roman" w:eastAsia="Calibri" w:hAnsi="Times New Roman"/>
          <w:b/>
          <w:sz w:val="24"/>
          <w:szCs w:val="24"/>
        </w:rPr>
      </w:pPr>
      <w:r w:rsidRPr="00565095">
        <w:rPr>
          <w:rFonts w:ascii="Times New Roman" w:eastAsia="Calibri" w:hAnsi="Times New Roman"/>
          <w:b/>
          <w:sz w:val="24"/>
          <w:szCs w:val="24"/>
        </w:rPr>
        <w:t>6. Цели за подобряване/поддържане на природозащитното състояние на вида в зоната.</w:t>
      </w:r>
    </w:p>
    <w:p w:rsidR="00565095" w:rsidRPr="00565095" w:rsidRDefault="00565095" w:rsidP="00565095">
      <w:pPr>
        <w:spacing w:before="120" w:after="0" w:line="240" w:lineRule="auto"/>
        <w:jc w:val="both"/>
        <w:rPr>
          <w:rFonts w:ascii="Times New Roman" w:eastAsia="Calibri" w:hAnsi="Times New Roman"/>
          <w:sz w:val="24"/>
          <w:szCs w:val="24"/>
        </w:rPr>
      </w:pPr>
      <w:r w:rsidRPr="00565095">
        <w:rPr>
          <w:rFonts w:ascii="Times New Roman" w:eastAsia="Calibri" w:hAnsi="Times New Roman"/>
          <w:sz w:val="24"/>
          <w:szCs w:val="24"/>
        </w:rPr>
        <w:t>Целите са формулирани по показатели, в таблицата по-долу.</w:t>
      </w:r>
    </w:p>
    <w:p w:rsidR="00565095" w:rsidRPr="00565095" w:rsidRDefault="00565095" w:rsidP="0056509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565095" w:rsidRPr="004E08C2" w:rsidTr="004E08C2">
        <w:trPr>
          <w:tblHeader/>
          <w:jc w:val="center"/>
        </w:trPr>
        <w:tc>
          <w:tcPr>
            <w:tcW w:w="756"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lastRenderedPageBreak/>
              <w:t>Параметър</w:t>
            </w:r>
          </w:p>
        </w:tc>
        <w:tc>
          <w:tcPr>
            <w:tcW w:w="634"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hAnsi="Times New Roman"/>
                <w:b/>
                <w:bCs/>
              </w:rPr>
              <w:t>Мерна единица</w:t>
            </w:r>
          </w:p>
        </w:tc>
        <w:tc>
          <w:tcPr>
            <w:tcW w:w="634"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hAnsi="Times New Roman"/>
                <w:b/>
                <w:bCs/>
              </w:rPr>
              <w:t>Целева стойност</w:t>
            </w:r>
          </w:p>
        </w:tc>
        <w:tc>
          <w:tcPr>
            <w:tcW w:w="1937"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Специфични цели на опазване за зоната</w:t>
            </w: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lang w:val="en-US"/>
              </w:rPr>
            </w:pPr>
            <w:r w:rsidRPr="004E08C2">
              <w:rPr>
                <w:rFonts w:ascii="Times New Roman" w:eastAsia="Calibri" w:hAnsi="Times New Roman"/>
                <w:b/>
              </w:rPr>
              <w:t>Плътност на популацията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t>Брой индивиди</w:t>
            </w:r>
            <w:r w:rsidRPr="004E08C2">
              <w:rPr>
                <w:rFonts w:ascii="Times New Roman" w:eastAsia="Calibri" w:hAnsi="Times New Roman"/>
                <w:lang w:val="en-US"/>
              </w:rPr>
              <w:t xml:space="preserve"> (ind.)</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15 инд./ха</w:t>
            </w:r>
            <w:r w:rsidRPr="004E08C2">
              <w:rPr>
                <w:rFonts w:ascii="Times New Roman" w:eastAsia="Calibri" w:hAnsi="Times New Roman"/>
                <w:lang w:val="en-US"/>
              </w:rPr>
              <w:t xml:space="preserve"> </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4E08C2">
              <w:rPr>
                <w:rFonts w:ascii="Times New Roman" w:eastAsia="Calibri" w:hAnsi="Times New Roman"/>
                <w:vertAlign w:val="superscript"/>
              </w:rPr>
              <w:t>2</w:t>
            </w:r>
            <w:r w:rsidRPr="004E08C2">
              <w:rPr>
                <w:rFonts w:ascii="Times New Roman" w:eastAsia="Calibri" w:hAnsi="Times New Roman"/>
              </w:rPr>
              <w:t xml:space="preserve">. След това броят на уловените екземпляри се преизчислява като индивиди на хектар.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В проекта "Картиране и определяне на природозащитното състояние на природни местообитания и видове - фаза I".) е определена численост 15 инд./ха. През 2021 г. е проведено ново теренно проучване в 2 точки на зоната, видът е регистриран с плътност 150 инд./ха. Като минимална целева стойност на популацията се приема тази, която е определена като референтна по време на проект "Картиране и определяне на природозащитното състояние на природни местообитания и видове - фаза I" (15 екз./ха).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В рамките на защитената зона освен хомогенен натиск, се отчита и локален</w:t>
            </w:r>
            <w:r w:rsidRPr="004E08C2">
              <w:rPr>
                <w:rFonts w:ascii="Times New Roman" w:eastAsia="Calibri" w:hAnsi="Times New Roman"/>
                <w:lang w:val="en-US"/>
              </w:rPr>
              <w:t xml:space="preserve"> </w:t>
            </w:r>
            <w:r w:rsidRPr="004E08C2">
              <w:rPr>
                <w:rFonts w:ascii="Times New Roman" w:eastAsia="Calibri" w:hAnsi="Times New Roman"/>
              </w:rPr>
              <w:t>нариск от хидротехниески процеси: хидропикинг, термопикинг, кумулаивен ефект, бракониерство, включително нощем).</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В приетата методика за мониторинг на риби в НСМБР не са дадени референтни стойности за плътността на популацията на този вид. Въз основа на наличните данни за плътността на популацията и като се има предвид, че по естествени причини тя е силно вариабилен параметър, експертна оценка, състоянието на вида по този показател може да се приеме за „Благоприятно“, дори ако видът не бъде регистриран в зоната при </w:t>
            </w:r>
            <w:r w:rsidRPr="004E08C2">
              <w:rPr>
                <w:rFonts w:ascii="Times New Roman" w:eastAsia="Calibri" w:hAnsi="Times New Roman"/>
              </w:rPr>
              <w:lastRenderedPageBreak/>
              <w:t>еднократно проучване.</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Осигуряване на условия за постигане и поддържане на целева плътност на популацията.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Междинна цел: извършване на проучвания за уточняване на референтната численост и сезонната динамика на популацията. 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км</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shd w:val="clear" w:color="auto" w:fill="FFFFFF"/>
              </w:rPr>
              <w:t>Най-малко 15 км</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Дължината на речния участък се определя чрез GIS анализ, използващ следните екологични критерии:</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Реки от типове R6, R7, съгласно класификацията на Рамковата Директива за водите;</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Река Дунав, долното течение на неговите притоци.</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Изключени са всички стоящи водни тела в зоната.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На базата на този анализ е установено, че 15 км в защитената зона отговарят на посочените критерии. Според наличните данни за вида, разпределението му в зоната е неравномерно.</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15 км. </w:t>
            </w:r>
          </w:p>
          <w:p w:rsidR="00565095" w:rsidRPr="004E08C2" w:rsidRDefault="00565095" w:rsidP="00565095">
            <w:pPr>
              <w:spacing w:before="120" w:after="120" w:line="240" w:lineRule="auto"/>
              <w:jc w:val="both"/>
              <w:rPr>
                <w:rFonts w:ascii="Times New Roman" w:eastAsia="Calibri" w:hAnsi="Times New Roman"/>
              </w:rPr>
            </w:pPr>
          </w:p>
          <w:p w:rsidR="00565095" w:rsidRPr="004E08C2" w:rsidRDefault="00565095" w:rsidP="00565095">
            <w:pPr>
              <w:spacing w:before="120" w:after="120" w:line="240" w:lineRule="auto"/>
              <w:jc w:val="both"/>
              <w:rPr>
                <w:rFonts w:ascii="Times New Roman" w:eastAsia="Calibri" w:hAnsi="Times New Roman"/>
              </w:rPr>
            </w:pP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Степен на свързаност на местообитанието на вида </w:t>
            </w:r>
          </w:p>
          <w:p w:rsidR="00565095" w:rsidRPr="004E08C2" w:rsidRDefault="00565095" w:rsidP="00565095">
            <w:pPr>
              <w:spacing w:before="120" w:after="120" w:line="240" w:lineRule="auto"/>
              <w:rPr>
                <w:rFonts w:ascii="Times New Roman" w:eastAsia="Calibri" w:hAnsi="Times New Roman"/>
                <w:b/>
              </w:rPr>
            </w:pPr>
          </w:p>
          <w:p w:rsidR="00565095" w:rsidRPr="004E08C2"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всяка бариера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t>Степен</w:t>
            </w:r>
            <w:r w:rsidRPr="004E08C2">
              <w:rPr>
                <w:rFonts w:ascii="Times New Roman" w:eastAsia="Calibri" w:hAnsi="Times New Roman"/>
                <w:lang w:val="en-US"/>
              </w:rPr>
              <w:t xml:space="preserve"> 1</w:t>
            </w:r>
          </w:p>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за всяка бариера</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Натискът от изграждане на миграционни бариери е оценен </w:t>
            </w:r>
            <w:r w:rsidRPr="004E08C2">
              <w:rPr>
                <w:rFonts w:ascii="Times New Roman" w:eastAsia="Calibri" w:hAnsi="Times New Roman"/>
              </w:rPr>
              <w:lastRenderedPageBreak/>
              <w:t>съгласно приетите критерии, използвайки 5 степенна скала.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По-висока или равна на 2 – Добро състояние</w:t>
            </w:r>
          </w:p>
        </w:tc>
        <w:tc>
          <w:tcPr>
            <w:tcW w:w="1937" w:type="pct"/>
            <w:shd w:val="clear" w:color="auto" w:fill="auto"/>
          </w:tcPr>
          <w:p w:rsidR="00565095" w:rsidRPr="004E08C2" w:rsidRDefault="00565095" w:rsidP="00565095">
            <w:pPr>
              <w:spacing w:after="0" w:line="240" w:lineRule="auto"/>
              <w:jc w:val="both"/>
              <w:rPr>
                <w:rFonts w:ascii="Times New Roman" w:eastAsia="Calibri" w:hAnsi="Times New Roman"/>
              </w:rPr>
            </w:pPr>
            <w:r w:rsidRPr="004E08C2">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4E08C2"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4E08C2" w:rsidRDefault="00565095" w:rsidP="00565095">
                  <w:pPr>
                    <w:spacing w:after="0" w:line="240" w:lineRule="auto"/>
                    <w:jc w:val="center"/>
                    <w:rPr>
                      <w:rFonts w:ascii="Times New Roman" w:eastAsia="Calibri" w:hAnsi="Times New Roman"/>
                      <w:b/>
                      <w:bCs/>
                      <w:color w:val="000000"/>
                    </w:rPr>
                  </w:pPr>
                  <w:r w:rsidRPr="004E08C2">
                    <w:rPr>
                      <w:rFonts w:ascii="Times New Roman" w:eastAsia="Calibri" w:hAnsi="Times New Roman"/>
                      <w:b/>
                      <w:bCs/>
                      <w:color w:val="000000"/>
                    </w:rPr>
                    <w:t>Екологично състояние</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1 - Отлично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2 - Добро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3 - Умерено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4 - Лошо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5 - Много лошо</w:t>
                  </w:r>
                </w:p>
              </w:tc>
            </w:tr>
          </w:tbl>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39" w:history="1">
              <w:r w:rsidRPr="004E08C2">
                <w:rPr>
                  <w:rFonts w:ascii="Times New Roman" w:eastAsia="Calibri" w:hAnsi="Times New Roman"/>
                  <w:color w:val="0000FF"/>
                  <w:u w:val="single"/>
                </w:rPr>
                <w:t>http://www.bd-</w:t>
              </w:r>
              <w:r w:rsidRPr="004E08C2">
                <w:rPr>
                  <w:rFonts w:ascii="Times New Roman" w:eastAsia="Calibri" w:hAnsi="Times New Roman"/>
                  <w:color w:val="0000FF"/>
                  <w:u w:val="single"/>
                </w:rPr>
                <w:lastRenderedPageBreak/>
                <w:t>dunav.org/uploads/content/files/upravlenie-na-vodite/PURB-2016-2021-final/Razdel-1/prilojenia_R1/Pril_1244.pdf</w:t>
              </w:r>
            </w:hyperlink>
            <w:r w:rsidRPr="004E08C2">
              <w:rPr>
                <w:rFonts w:ascii="Times New Roman" w:eastAsia="Calibri" w:hAnsi="Times New Roman"/>
              </w:rPr>
              <w:t>).</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в момента екологичното състоянието на р. Дунав и съответното водно тяло е умерено, (3),  (</w:t>
            </w:r>
            <w:hyperlink r:id="rId40" w:history="1">
              <w:r w:rsidRPr="004E08C2">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4E08C2">
              <w:rPr>
                <w:rFonts w:ascii="Times New Roman" w:eastAsia="Calibri" w:hAnsi="Times New Roman"/>
              </w:rPr>
              <w:t>)</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Прекратяване на замърсяването от външни източници. </w:t>
            </w:r>
          </w:p>
          <w:p w:rsidR="00565095" w:rsidRPr="004E08C2" w:rsidRDefault="00565095" w:rsidP="00565095">
            <w:pPr>
              <w:spacing w:before="120" w:after="120" w:line="240" w:lineRule="auto"/>
              <w:jc w:val="both"/>
              <w:rPr>
                <w:rFonts w:ascii="Times New Roman" w:eastAsia="Calibri" w:hAnsi="Times New Roman"/>
              </w:rPr>
            </w:pP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w:t>
            </w:r>
            <w:r w:rsidRPr="004E08C2">
              <w:rPr>
                <w:rFonts w:ascii="Times New Roman" w:eastAsia="Calibri" w:hAnsi="Times New Roman"/>
              </w:rPr>
              <w:lastRenderedPageBreak/>
              <w:t>щи местообитания за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под пясъчни коси, в части от реката с дълбоки течения 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Фактори, водещи до нарушаване на естествената структура на дънния субстрат, са: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Отстраняване на чакъл и пясък от коритото на реката;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lastRenderedPageBreak/>
              <w:t>Изграждане на хидротехнически съоръжения, водещи до забавяне на водния поток и задържане на утайки.</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др.</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Локален ефект в рамките на зоната от от хидротехниески съоръжения: пристанище АЕЦ; охладителни канали АЕЦ. </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 Оценка на натиска от хидротехнически съоръжения върху структурата на субстрата в местообитанието.</w:t>
            </w:r>
          </w:p>
        </w:tc>
      </w:tr>
    </w:tbl>
    <w:p w:rsidR="00565095" w:rsidRPr="00565095" w:rsidRDefault="00565095" w:rsidP="00565095">
      <w:pPr>
        <w:spacing w:after="16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7. Необходимост от актуали</w:t>
      </w:r>
      <w:r w:rsidR="004E08C2">
        <w:rPr>
          <w:rFonts w:ascii="Times New Roman" w:eastAsia="Calibri" w:hAnsi="Times New Roman"/>
          <w:b/>
          <w:sz w:val="24"/>
          <w:szCs w:val="24"/>
        </w:rPr>
        <w:t>зация на СФ на защитената зона</w:t>
      </w:r>
    </w:p>
    <w:p w:rsidR="00565095" w:rsidRPr="00565095" w:rsidRDefault="00565095" w:rsidP="004E08C2">
      <w:pPr>
        <w:spacing w:after="12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индивиди на хектар.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като единица за оценка да се използва „Площ“ (</w:t>
      </w:r>
      <w:r w:rsidRPr="00565095">
        <w:rPr>
          <w:rFonts w:ascii="Times New Roman" w:eastAsia="Calibri" w:hAnsi="Times New Roman"/>
          <w:sz w:val="24"/>
          <w:szCs w:val="24"/>
          <w:lang w:val="en-US"/>
        </w:rPr>
        <w:t>area</w:t>
      </w:r>
      <w:r w:rsidRPr="00565095">
        <w:rPr>
          <w:rFonts w:ascii="Times New Roman" w:eastAsia="Calibri" w:hAnsi="Times New Roman"/>
          <w:sz w:val="24"/>
          <w:szCs w:val="24"/>
        </w:rPr>
        <w:t xml:space="preserve">) на местообитанията в </w:t>
      </w:r>
      <w:r w:rsidRPr="00565095">
        <w:rPr>
          <w:rFonts w:ascii="Times New Roman" w:eastAsia="Calibri" w:hAnsi="Times New Roman"/>
          <w:sz w:val="24"/>
          <w:szCs w:val="24"/>
          <w:lang w:val="en-US"/>
        </w:rPr>
        <w:t>ha</w:t>
      </w:r>
      <w:r w:rsidRPr="00565095">
        <w:rPr>
          <w:rFonts w:ascii="Times New Roman" w:eastAsia="Calibri" w:hAnsi="Times New Roman"/>
          <w:sz w:val="24"/>
          <w:szCs w:val="24"/>
        </w:rPr>
        <w:t>. Видът се оценява като типичен за зоната (С). Качеството на данните за вида е оценено на база теренни изследвания (</w:t>
      </w:r>
      <w:r w:rsidRPr="00565095">
        <w:rPr>
          <w:rFonts w:ascii="Times New Roman" w:eastAsia="Calibri" w:hAnsi="Times New Roman"/>
          <w:sz w:val="24"/>
          <w:szCs w:val="24"/>
          <w:lang w:val="en-US"/>
        </w:rPr>
        <w:t>G</w:t>
      </w:r>
      <w:r w:rsidRPr="00565095">
        <w:rPr>
          <w:rFonts w:ascii="Times New Roman" w:eastAsia="Calibri" w:hAnsi="Times New Roman"/>
          <w:sz w:val="24"/>
          <w:szCs w:val="24"/>
        </w:rPr>
        <w:t xml:space="preserve">). Популацията е </w:t>
      </w:r>
      <w:r w:rsidRPr="00565095">
        <w:rPr>
          <w:rFonts w:ascii="Times New Roman" w:eastAsia="Calibri" w:hAnsi="Times New Roman"/>
          <w:bCs/>
          <w:color w:val="000000"/>
          <w:kern w:val="36"/>
          <w:sz w:val="24"/>
          <w:szCs w:val="24"/>
        </w:rPr>
        <w:t>значителна (С) за мащабите на страната</w:t>
      </w:r>
      <w:r w:rsidRPr="00565095">
        <w:rPr>
          <w:rFonts w:ascii="Times New Roman" w:eastAsia="Calibri" w:hAnsi="Times New Roman"/>
          <w:sz w:val="24"/>
          <w:szCs w:val="24"/>
        </w:rPr>
        <w:t xml:space="preserve">. Нивото на защитеност на популацията се приема за добро (В). Доколкото ареала </w:t>
      </w:r>
      <w:r w:rsidRPr="00565095">
        <w:rPr>
          <w:rFonts w:ascii="Times New Roman" w:eastAsia="Calibri" w:hAnsi="Times New Roman"/>
          <w:bCs/>
          <w:color w:val="000000"/>
          <w:kern w:val="36"/>
          <w:sz w:val="24"/>
          <w:szCs w:val="24"/>
        </w:rPr>
        <w:t xml:space="preserve">на разпространение на вида е река Дунав, популацията </w:t>
      </w:r>
      <w:r w:rsidRPr="00565095">
        <w:rPr>
          <w:rFonts w:ascii="Times New Roman" w:eastAsia="Calibri" w:hAnsi="Times New Roman"/>
          <w:sz w:val="24"/>
          <w:szCs w:val="24"/>
        </w:rPr>
        <w:t xml:space="preserve">не се приема за изолирана </w:t>
      </w:r>
      <w:r w:rsidRPr="00565095">
        <w:rPr>
          <w:rFonts w:ascii="Times New Roman" w:eastAsia="Calibri" w:hAnsi="Times New Roman"/>
          <w:bCs/>
          <w:color w:val="000000"/>
          <w:kern w:val="36"/>
          <w:sz w:val="24"/>
          <w:szCs w:val="24"/>
        </w:rPr>
        <w:t>(С).</w:t>
      </w:r>
      <w:r w:rsidRPr="00565095">
        <w:rPr>
          <w:rFonts w:ascii="Times New Roman" w:eastAsia="Calibri" w:hAnsi="Times New Roman"/>
          <w:sz w:val="24"/>
          <w:szCs w:val="24"/>
        </w:rPr>
        <w:t xml:space="preserve"> Цялостна оценка на стойността на зоната за опазването на вида е определена като отлично (А</w:t>
      </w:r>
      <w:r w:rsidRPr="00565095">
        <w:rPr>
          <w:rFonts w:ascii="Times New Roman" w:eastAsia="Calibri" w:hAnsi="Times New Roman"/>
          <w:bCs/>
          <w:color w:val="000000"/>
          <w:kern w:val="36"/>
          <w:sz w:val="24"/>
          <w:szCs w:val="24"/>
        </w:rPr>
        <w:t>)</w:t>
      </w:r>
      <w:r w:rsidRPr="00565095">
        <w:rPr>
          <w:rFonts w:ascii="Times New Roman" w:eastAsia="Calibri" w:hAnsi="Times New Roman"/>
          <w:sz w:val="24"/>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4"/>
        <w:gridCol w:w="1084"/>
        <w:gridCol w:w="262"/>
        <w:gridCol w:w="751"/>
        <w:gridCol w:w="297"/>
        <w:gridCol w:w="605"/>
        <w:gridCol w:w="715"/>
        <w:gridCol w:w="509"/>
        <w:gridCol w:w="500"/>
        <w:gridCol w:w="1143"/>
        <w:gridCol w:w="764"/>
        <w:gridCol w:w="533"/>
        <w:gridCol w:w="452"/>
        <w:gridCol w:w="846"/>
      </w:tblGrid>
      <w:tr w:rsidR="00565095" w:rsidRPr="00565095" w:rsidTr="004E08C2">
        <w:trPr>
          <w:tblCellSpacing w:w="15" w:type="dxa"/>
        </w:trPr>
        <w:tc>
          <w:tcPr>
            <w:tcW w:w="1564"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2002"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70"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4E08C2">
        <w:trPr>
          <w:tblCellSpacing w:w="15" w:type="dxa"/>
        </w:trPr>
        <w:tc>
          <w:tcPr>
            <w:tcW w:w="153"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298"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587"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2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338"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49"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03"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6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55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0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45"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4E08C2">
        <w:trPr>
          <w:tblCellSpacing w:w="15" w:type="dxa"/>
        </w:trPr>
        <w:tc>
          <w:tcPr>
            <w:tcW w:w="15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9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58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3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2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6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5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0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3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9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4E08C2">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1130</w:t>
            </w:r>
          </w:p>
        </w:tc>
        <w:tc>
          <w:tcPr>
            <w:tcW w:w="5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Aspius aspius</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3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Р</w:t>
            </w:r>
          </w:p>
        </w:tc>
        <w:tc>
          <w:tcPr>
            <w:tcW w:w="32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rPr>
              <w:t>517</w:t>
            </w:r>
            <w:r w:rsidRPr="00565095">
              <w:rPr>
                <w:rFonts w:ascii="Times New Roman" w:eastAsia="Calibri" w:hAnsi="Times New Roman"/>
                <w:b/>
                <w:bCs/>
                <w:color w:val="FF0000"/>
                <w:sz w:val="16"/>
                <w:szCs w:val="16"/>
                <w:lang w:val="en-US"/>
              </w:rPr>
              <w:t>0000</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5170000</w:t>
            </w: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square meters</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rPr>
            </w:pPr>
            <w:r w:rsidRPr="00565095">
              <w:rPr>
                <w:rFonts w:ascii="Times New Roman" w:eastAsia="Calibri" w:hAnsi="Times New Roman"/>
                <w:b/>
                <w:bCs/>
                <w:color w:val="FF0000"/>
                <w:sz w:val="16"/>
                <w:szCs w:val="16"/>
              </w:rPr>
              <w:t>С</w:t>
            </w:r>
          </w:p>
        </w:tc>
        <w:tc>
          <w:tcPr>
            <w:tcW w:w="5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rPr>
            </w:pPr>
            <w:r w:rsidRPr="00565095">
              <w:rPr>
                <w:rFonts w:ascii="Times New Roman" w:eastAsia="Calibri" w:hAnsi="Times New Roman"/>
                <w:b/>
                <w:bCs/>
                <w:color w:val="FF0000"/>
                <w:sz w:val="16"/>
                <w:szCs w:val="16"/>
                <w:lang w:val="en-US"/>
              </w:rPr>
              <w:t>G</w:t>
            </w:r>
          </w:p>
        </w:tc>
        <w:tc>
          <w:tcPr>
            <w:tcW w:w="4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А</w:t>
            </w:r>
          </w:p>
        </w:tc>
        <w:tc>
          <w:tcPr>
            <w:tcW w:w="2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color w:val="FF0000"/>
                <w:sz w:val="16"/>
                <w:szCs w:val="16"/>
                <w:lang w:val="en-US"/>
              </w:rPr>
              <w:t>C</w:t>
            </w:r>
          </w:p>
        </w:tc>
        <w:tc>
          <w:tcPr>
            <w:tcW w:w="3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А</w:t>
            </w:r>
          </w:p>
        </w:tc>
      </w:tr>
    </w:tbl>
    <w:p w:rsidR="00565095" w:rsidRPr="00565095" w:rsidRDefault="00565095" w:rsidP="00565095">
      <w:pPr>
        <w:spacing w:after="160" w:line="240" w:lineRule="auto"/>
        <w:jc w:val="both"/>
        <w:rPr>
          <w:rFonts w:ascii="Times New Roman" w:eastAsia="Calibri" w:hAnsi="Times New Roman"/>
          <w:sz w:val="24"/>
          <w:szCs w:val="24"/>
        </w:rPr>
      </w:pPr>
    </w:p>
    <w:p w:rsidR="00565095" w:rsidRPr="00565095" w:rsidRDefault="004E08C2" w:rsidP="0056509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Големански, </w:t>
      </w:r>
      <w:r w:rsidR="004E08C2">
        <w:rPr>
          <w:rFonts w:ascii="Times New Roman" w:eastAsia="Calibri" w:hAnsi="Times New Roman"/>
          <w:sz w:val="24"/>
          <w:szCs w:val="24"/>
          <w:lang w:eastAsia="x-none"/>
        </w:rPr>
        <w:t>В</w:t>
      </w:r>
      <w:r w:rsidRPr="00565095">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565095">
        <w:rPr>
          <w:rFonts w:ascii="Times New Roman" w:eastAsia="Calibri" w:hAnsi="Times New Roman"/>
          <w:sz w:val="24"/>
          <w:szCs w:val="24"/>
        </w:rPr>
        <w:t xml:space="preserve"> </w:t>
      </w:r>
      <w:hyperlink r:id="rId41" w:history="1">
        <w:r w:rsidRPr="00565095">
          <w:rPr>
            <w:rFonts w:ascii="Times New Roman" w:eastAsia="Calibri" w:hAnsi="Times New Roman"/>
            <w:color w:val="0000FF"/>
            <w:sz w:val="24"/>
            <w:szCs w:val="24"/>
            <w:u w:val="single"/>
          </w:rPr>
          <w:t xml:space="preserve">Том </w:t>
        </w:r>
        <w:r w:rsidRPr="00565095">
          <w:rPr>
            <w:rFonts w:ascii="Times New Roman" w:eastAsia="Calibri" w:hAnsi="Times New Roman"/>
            <w:color w:val="0000FF"/>
            <w:sz w:val="24"/>
            <w:szCs w:val="24"/>
            <w:u w:val="single"/>
            <w:lang w:val="en-GB"/>
          </w:rPr>
          <w:t>II</w:t>
        </w:r>
        <w:r w:rsidRPr="00565095">
          <w:rPr>
            <w:rFonts w:ascii="Times New Roman" w:eastAsia="Calibri" w:hAnsi="Times New Roman"/>
            <w:color w:val="0000FF"/>
            <w:sz w:val="24"/>
            <w:szCs w:val="24"/>
            <w:u w:val="single"/>
          </w:rPr>
          <w:t xml:space="preserve"> - Животни (</w:t>
        </w:r>
        <w:r w:rsidRPr="00565095">
          <w:rPr>
            <w:rFonts w:ascii="Times New Roman" w:eastAsia="Calibri" w:hAnsi="Times New Roman"/>
            <w:color w:val="0000FF"/>
            <w:sz w:val="24"/>
            <w:szCs w:val="24"/>
            <w:u w:val="single"/>
            <w:lang w:val="en-GB"/>
          </w:rPr>
          <w:t>bas</w:t>
        </w:r>
        <w:r w:rsidRPr="00565095">
          <w:rPr>
            <w:rFonts w:ascii="Times New Roman" w:eastAsia="Calibri" w:hAnsi="Times New Roman"/>
            <w:color w:val="0000FF"/>
            <w:sz w:val="24"/>
            <w:szCs w:val="24"/>
            <w:u w:val="single"/>
          </w:rPr>
          <w:t>.</w:t>
        </w:r>
        <w:r w:rsidRPr="00565095">
          <w:rPr>
            <w:rFonts w:ascii="Times New Roman" w:eastAsia="Calibri" w:hAnsi="Times New Roman"/>
            <w:color w:val="0000FF"/>
            <w:sz w:val="24"/>
            <w:szCs w:val="24"/>
            <w:u w:val="single"/>
            <w:lang w:val="en-GB"/>
          </w:rPr>
          <w:t>bg</w:t>
        </w:r>
        <w:r w:rsidRPr="00565095">
          <w:rPr>
            <w:rFonts w:ascii="Times New Roman" w:eastAsia="Calibri" w:hAnsi="Times New Roman"/>
            <w:color w:val="0000FF"/>
            <w:sz w:val="24"/>
            <w:szCs w:val="24"/>
            <w:u w:val="single"/>
          </w:rPr>
          <w:t>)</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lastRenderedPageBreak/>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1921. Риби и риболовство по р. Искър. – Сведения по земеделието, 2 (9): 5–16.</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Дренски, П. 1951. Рибите в България. Фауна на България </w:t>
      </w:r>
      <w:r w:rsidRPr="00565095">
        <w:rPr>
          <w:rFonts w:ascii="Times New Roman" w:eastAsia="Calibri" w:hAnsi="Times New Roman"/>
          <w:sz w:val="24"/>
          <w:szCs w:val="24"/>
          <w:lang w:val="en-US" w:eastAsia="x-none"/>
        </w:rPr>
        <w:t>II</w:t>
      </w:r>
      <w:r w:rsidRPr="00565095">
        <w:rPr>
          <w:rFonts w:ascii="Times New Roman" w:eastAsia="Calibri" w:hAnsi="Times New Roman"/>
          <w:sz w:val="24"/>
          <w:szCs w:val="24"/>
          <w:lang w:eastAsia="x-none"/>
        </w:rPr>
        <w:t>. С., БАН, 270 с.</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Живков, </w:t>
      </w:r>
      <w:r w:rsidRPr="00565095">
        <w:rPr>
          <w:rFonts w:ascii="Times New Roman" w:eastAsia="Calibri" w:hAnsi="Times New Roman"/>
          <w:sz w:val="24"/>
          <w:szCs w:val="24"/>
          <w:lang w:val="en-US" w:eastAsia="x-none"/>
        </w:rPr>
        <w:t>M</w:t>
      </w:r>
      <w:r w:rsidRPr="00565095">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ИАОС. Проект </w:t>
      </w:r>
      <w:r w:rsidRPr="00565095">
        <w:rPr>
          <w:rFonts w:ascii="Times New Roman" w:eastAsia="Calibri" w:hAnsi="Times New Roman"/>
          <w:sz w:val="24"/>
          <w:szCs w:val="24"/>
          <w:lang w:val="en-US" w:eastAsia="x-none"/>
        </w:rPr>
        <w:t>DIR</w:t>
      </w:r>
      <w:r w:rsidRPr="00565095">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42" w:history="1">
        <w:r w:rsidRPr="00565095">
          <w:rPr>
            <w:rFonts w:ascii="Times New Roman" w:eastAsia="Calibri" w:hAnsi="Times New Roman"/>
            <w:color w:val="0563C1"/>
            <w:sz w:val="24"/>
            <w:szCs w:val="24"/>
            <w:u w:val="single"/>
            <w:lang w:eastAsia="x-none"/>
          </w:rPr>
          <w:t>http://eea.government.bg/bg/bio/opos/activities-results/ribi</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Информационна система за защитени зони от екологична мрежа НАТУРА 2000.</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hyperlink r:id="rId43" w:history="1">
        <w:r w:rsidRPr="00565095">
          <w:rPr>
            <w:rFonts w:ascii="Times New Roman" w:eastAsia="Calibri" w:hAnsi="Times New Roman"/>
            <w:color w:val="0563C1"/>
            <w:sz w:val="24"/>
            <w:szCs w:val="24"/>
            <w:u w:val="single"/>
            <w:lang w:eastAsia="x-none"/>
          </w:rPr>
          <w:t>http://natura2000.moew.government.bg/</w:t>
        </w:r>
      </w:hyperlink>
      <w:r w:rsidRPr="00565095">
        <w:rPr>
          <w:rFonts w:ascii="Times New Roman" w:eastAsia="Calibri" w:hAnsi="Times New Roman"/>
          <w:sz w:val="24"/>
          <w:szCs w:val="24"/>
          <w:lang w:eastAsia="x-none"/>
        </w:rPr>
        <w:t xml:space="preserve">; </w:t>
      </w:r>
      <w:hyperlink r:id="rId44" w:history="1">
        <w:r w:rsidRPr="00565095">
          <w:rPr>
            <w:rFonts w:ascii="Times New Roman" w:eastAsia="Calibri" w:hAnsi="Times New Roman"/>
            <w:color w:val="0563C1"/>
            <w:sz w:val="24"/>
            <w:szCs w:val="24"/>
            <w:u w:val="single"/>
            <w:lang w:eastAsia="x-none"/>
          </w:rPr>
          <w:t>http://natura2000.moew.government.bg/Home/Reports?reportType=Fishes</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1972. Ихтиофауна на р. Янтра. – Изв. на Зоолог. инст. с музей, 36: 149–182.</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1974. Ихтиофауна на р. Камчия. – Изв. на Зоолог. инст. с музей, 39: 85–98.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М. Живков. 1995. Рибите в България. С., "Гея-Либрис", 247 с.</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Моров, Т. 1931. Сладководните риби в България. С., "Художник", 93 с.</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Проект </w:t>
      </w:r>
      <w:r w:rsidRPr="00565095">
        <w:rPr>
          <w:rFonts w:ascii="Times New Roman" w:eastAsia="Calibri" w:hAnsi="Times New Roman"/>
          <w:sz w:val="24"/>
          <w:szCs w:val="24"/>
          <w:lang w:val="en-US" w:eastAsia="x-none"/>
        </w:rPr>
        <w:t>DIR</w:t>
      </w:r>
      <w:r w:rsidRPr="00565095">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65095">
        <w:rPr>
          <w:rFonts w:ascii="Times New Roman" w:eastAsia="Calibri" w:hAnsi="Times New Roman"/>
          <w:sz w:val="24"/>
          <w:szCs w:val="24"/>
          <w:lang w:val="en-US" w:eastAsia="x-none"/>
        </w:rPr>
        <w:t>I</w:t>
      </w:r>
      <w:r w:rsidRPr="00565095">
        <w:rPr>
          <w:rFonts w:ascii="Times New Roman" w:eastAsia="Calibri" w:hAnsi="Times New Roman"/>
          <w:sz w:val="24"/>
          <w:szCs w:val="24"/>
          <w:lang w:eastAsia="x-none"/>
        </w:rPr>
        <w:t>", 2013.</w:t>
      </w:r>
    </w:p>
    <w:p w:rsidR="00565095" w:rsidRPr="00565095" w:rsidRDefault="00565095" w:rsidP="004E08C2">
      <w:pPr>
        <w:spacing w:after="0" w:line="240" w:lineRule="auto"/>
        <w:ind w:left="709" w:hanging="709"/>
        <w:jc w:val="both"/>
        <w:rPr>
          <w:rFonts w:ascii="Times New Roman" w:eastAsia="Calibri" w:hAnsi="Times New Roman"/>
          <w:sz w:val="24"/>
          <w:szCs w:val="24"/>
        </w:rPr>
      </w:pPr>
      <w:r w:rsidRPr="00565095">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65095">
        <w:rPr>
          <w:rFonts w:ascii="Times New Roman" w:eastAsia="Calibri" w:hAnsi="Times New Roman"/>
          <w:sz w:val="24"/>
          <w:szCs w:val="24"/>
        </w:rPr>
        <w:t xml:space="preserve"> </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hyperlink r:id="rId45" w:history="1">
        <w:r w:rsidRPr="00565095">
          <w:rPr>
            <w:rFonts w:ascii="Times New Roman" w:eastAsia="Calibri" w:hAnsi="Times New Roman"/>
            <w:color w:val="0563C1"/>
            <w:sz w:val="24"/>
            <w:szCs w:val="24"/>
            <w:u w:val="single"/>
            <w:lang w:val="en-US" w:eastAsia="x-none"/>
          </w:rPr>
          <w:t>https</w:t>
        </w:r>
        <w:r w:rsidRPr="00565095">
          <w:rPr>
            <w:rFonts w:ascii="Times New Roman" w:eastAsia="Calibri" w:hAnsi="Times New Roman"/>
            <w:color w:val="0563C1"/>
            <w:sz w:val="24"/>
            <w:szCs w:val="24"/>
            <w:u w:val="single"/>
            <w:lang w:eastAsia="x-none"/>
          </w:rPr>
          <w:t>://</w:t>
        </w:r>
        <w:r w:rsidRPr="00565095">
          <w:rPr>
            <w:rFonts w:ascii="Times New Roman" w:eastAsia="Calibri" w:hAnsi="Times New Roman"/>
            <w:color w:val="0563C1"/>
            <w:sz w:val="24"/>
            <w:szCs w:val="24"/>
            <w:u w:val="single"/>
            <w:lang w:val="en-US" w:eastAsia="x-none"/>
          </w:rPr>
          <w:t>ec</w:t>
        </w:r>
        <w:r w:rsidRPr="00565095">
          <w:rPr>
            <w:rFonts w:ascii="Times New Roman" w:eastAsia="Calibri" w:hAnsi="Times New Roman"/>
            <w:color w:val="0563C1"/>
            <w:sz w:val="24"/>
            <w:szCs w:val="24"/>
            <w:u w:val="single"/>
            <w:lang w:eastAsia="x-none"/>
          </w:rPr>
          <w:t>.</w:t>
        </w:r>
        <w:r w:rsidRPr="00565095">
          <w:rPr>
            <w:rFonts w:ascii="Times New Roman" w:eastAsia="Calibri" w:hAnsi="Times New Roman"/>
            <w:color w:val="0563C1"/>
            <w:sz w:val="24"/>
            <w:szCs w:val="24"/>
            <w:u w:val="single"/>
            <w:lang w:val="en-US" w:eastAsia="x-none"/>
          </w:rPr>
          <w:t>europa</w:t>
        </w:r>
        <w:r w:rsidRPr="00565095">
          <w:rPr>
            <w:rFonts w:ascii="Times New Roman" w:eastAsia="Calibri" w:hAnsi="Times New Roman"/>
            <w:color w:val="0563C1"/>
            <w:sz w:val="24"/>
            <w:szCs w:val="24"/>
            <w:u w:val="single"/>
            <w:lang w:eastAsia="x-none"/>
          </w:rPr>
          <w:t>.</w:t>
        </w:r>
        <w:r w:rsidRPr="00565095">
          <w:rPr>
            <w:rFonts w:ascii="Times New Roman" w:eastAsia="Calibri" w:hAnsi="Times New Roman"/>
            <w:color w:val="0563C1"/>
            <w:sz w:val="24"/>
            <w:szCs w:val="24"/>
            <w:u w:val="single"/>
            <w:lang w:val="en-US" w:eastAsia="x-none"/>
          </w:rPr>
          <w:t>eu</w:t>
        </w:r>
        <w:r w:rsidRPr="00565095">
          <w:rPr>
            <w:rFonts w:ascii="Times New Roman" w:eastAsia="Calibri" w:hAnsi="Times New Roman"/>
            <w:color w:val="0563C1"/>
            <w:sz w:val="24"/>
            <w:szCs w:val="24"/>
            <w:u w:val="single"/>
            <w:lang w:eastAsia="x-none"/>
          </w:rPr>
          <w:t>/</w:t>
        </w:r>
        <w:r w:rsidRPr="00565095">
          <w:rPr>
            <w:rFonts w:ascii="Times New Roman" w:eastAsia="Calibri" w:hAnsi="Times New Roman"/>
            <w:color w:val="0563C1"/>
            <w:sz w:val="24"/>
            <w:szCs w:val="24"/>
            <w:u w:val="single"/>
            <w:lang w:val="en-US" w:eastAsia="x-none"/>
          </w:rPr>
          <w:t>environment</w:t>
        </w:r>
        <w:r w:rsidRPr="00565095">
          <w:rPr>
            <w:rFonts w:ascii="Times New Roman" w:eastAsia="Calibri" w:hAnsi="Times New Roman"/>
            <w:color w:val="0563C1"/>
            <w:sz w:val="24"/>
            <w:szCs w:val="24"/>
            <w:u w:val="single"/>
            <w:lang w:eastAsia="x-none"/>
          </w:rPr>
          <w:t>/</w:t>
        </w:r>
        <w:r w:rsidRPr="00565095">
          <w:rPr>
            <w:rFonts w:ascii="Times New Roman" w:eastAsia="Calibri" w:hAnsi="Times New Roman"/>
            <w:color w:val="0563C1"/>
            <w:sz w:val="24"/>
            <w:szCs w:val="24"/>
            <w:u w:val="single"/>
            <w:lang w:val="en-US" w:eastAsia="x-none"/>
          </w:rPr>
          <w:t>nature</w:t>
        </w:r>
        <w:r w:rsidRPr="00565095">
          <w:rPr>
            <w:rFonts w:ascii="Times New Roman" w:eastAsia="Calibri" w:hAnsi="Times New Roman"/>
            <w:color w:val="0563C1"/>
            <w:sz w:val="24"/>
            <w:szCs w:val="24"/>
            <w:u w:val="single"/>
            <w:lang w:eastAsia="x-none"/>
          </w:rPr>
          <w:t>/</w:t>
        </w:r>
        <w:r w:rsidRPr="00565095">
          <w:rPr>
            <w:rFonts w:ascii="Times New Roman" w:eastAsia="Calibri" w:hAnsi="Times New Roman"/>
            <w:color w:val="0563C1"/>
            <w:sz w:val="24"/>
            <w:szCs w:val="24"/>
            <w:u w:val="single"/>
            <w:lang w:val="en-US" w:eastAsia="x-none"/>
          </w:rPr>
          <w:t>natura</w:t>
        </w:r>
        <w:r w:rsidRPr="00565095">
          <w:rPr>
            <w:rFonts w:ascii="Times New Roman" w:eastAsia="Calibri" w:hAnsi="Times New Roman"/>
            <w:color w:val="0563C1"/>
            <w:sz w:val="24"/>
            <w:szCs w:val="24"/>
            <w:u w:val="single"/>
            <w:lang w:eastAsia="x-none"/>
          </w:rPr>
          <w:t>2000/</w:t>
        </w:r>
        <w:r w:rsidRPr="00565095">
          <w:rPr>
            <w:rFonts w:ascii="Times New Roman" w:eastAsia="Calibri" w:hAnsi="Times New Roman"/>
            <w:color w:val="0563C1"/>
            <w:sz w:val="24"/>
            <w:szCs w:val="24"/>
            <w:u w:val="single"/>
            <w:lang w:val="en-US" w:eastAsia="x-none"/>
          </w:rPr>
          <w:t>management</w:t>
        </w:r>
        <w:r w:rsidRPr="00565095">
          <w:rPr>
            <w:rFonts w:ascii="Times New Roman" w:eastAsia="Calibri" w:hAnsi="Times New Roman"/>
            <w:color w:val="0563C1"/>
            <w:sz w:val="24"/>
            <w:szCs w:val="24"/>
            <w:u w:val="single"/>
            <w:lang w:eastAsia="x-none"/>
          </w:rPr>
          <w:t>/</w:t>
        </w:r>
        <w:r w:rsidRPr="00565095">
          <w:rPr>
            <w:rFonts w:ascii="Times New Roman" w:eastAsia="Calibri" w:hAnsi="Times New Roman"/>
            <w:color w:val="0563C1"/>
            <w:sz w:val="24"/>
            <w:szCs w:val="24"/>
            <w:u w:val="single"/>
            <w:lang w:val="en-US" w:eastAsia="x-none"/>
          </w:rPr>
          <w:t>docs</w:t>
        </w:r>
        <w:r w:rsidRPr="00565095">
          <w:rPr>
            <w:rFonts w:ascii="Times New Roman" w:eastAsia="Calibri" w:hAnsi="Times New Roman"/>
            <w:color w:val="0563C1"/>
            <w:sz w:val="24"/>
            <w:szCs w:val="24"/>
            <w:u w:val="single"/>
            <w:lang w:eastAsia="x-none"/>
          </w:rPr>
          <w:t>/</w:t>
        </w:r>
        <w:r w:rsidRPr="00565095">
          <w:rPr>
            <w:rFonts w:ascii="Times New Roman" w:eastAsia="Calibri" w:hAnsi="Times New Roman"/>
            <w:color w:val="0563C1"/>
            <w:sz w:val="24"/>
            <w:szCs w:val="24"/>
            <w:u w:val="single"/>
            <w:lang w:val="en-US" w:eastAsia="x-none"/>
          </w:rPr>
          <w:t>art</w:t>
        </w:r>
        <w:r w:rsidRPr="00565095">
          <w:rPr>
            <w:rFonts w:ascii="Times New Roman" w:eastAsia="Calibri" w:hAnsi="Times New Roman"/>
            <w:color w:val="0563C1"/>
            <w:sz w:val="24"/>
            <w:szCs w:val="24"/>
            <w:u w:val="single"/>
            <w:lang w:eastAsia="x-none"/>
          </w:rPr>
          <w:t>6/</w:t>
        </w:r>
        <w:r w:rsidRPr="00565095">
          <w:rPr>
            <w:rFonts w:ascii="Times New Roman" w:eastAsia="Calibri" w:hAnsi="Times New Roman"/>
            <w:color w:val="0563C1"/>
            <w:sz w:val="24"/>
            <w:szCs w:val="24"/>
            <w:u w:val="single"/>
            <w:lang w:val="en-US" w:eastAsia="x-none"/>
          </w:rPr>
          <w:t>BG</w:t>
        </w:r>
        <w:r w:rsidRPr="00565095">
          <w:rPr>
            <w:rFonts w:ascii="Times New Roman" w:eastAsia="Calibri" w:hAnsi="Times New Roman"/>
            <w:color w:val="0563C1"/>
            <w:sz w:val="24"/>
            <w:szCs w:val="24"/>
            <w:u w:val="single"/>
            <w:lang w:eastAsia="x-none"/>
          </w:rPr>
          <w:t>_</w:t>
        </w:r>
        <w:r w:rsidRPr="00565095">
          <w:rPr>
            <w:rFonts w:ascii="Times New Roman" w:eastAsia="Calibri" w:hAnsi="Times New Roman"/>
            <w:color w:val="0563C1"/>
            <w:sz w:val="24"/>
            <w:szCs w:val="24"/>
            <w:u w:val="single"/>
            <w:lang w:val="en-US" w:eastAsia="x-none"/>
          </w:rPr>
          <w:t>art</w:t>
        </w:r>
        <w:r w:rsidRPr="00565095">
          <w:rPr>
            <w:rFonts w:ascii="Times New Roman" w:eastAsia="Calibri" w:hAnsi="Times New Roman"/>
            <w:color w:val="0563C1"/>
            <w:sz w:val="24"/>
            <w:szCs w:val="24"/>
            <w:u w:val="single"/>
            <w:lang w:eastAsia="x-none"/>
          </w:rPr>
          <w:t>_6_</w:t>
        </w:r>
        <w:r w:rsidRPr="00565095">
          <w:rPr>
            <w:rFonts w:ascii="Times New Roman" w:eastAsia="Calibri" w:hAnsi="Times New Roman"/>
            <w:color w:val="0563C1"/>
            <w:sz w:val="24"/>
            <w:szCs w:val="24"/>
            <w:u w:val="single"/>
            <w:lang w:val="en-US" w:eastAsia="x-none"/>
          </w:rPr>
          <w:t>guide</w:t>
        </w:r>
        <w:r w:rsidRPr="00565095">
          <w:rPr>
            <w:rFonts w:ascii="Times New Roman" w:eastAsia="Calibri" w:hAnsi="Times New Roman"/>
            <w:color w:val="0563C1"/>
            <w:sz w:val="24"/>
            <w:szCs w:val="24"/>
            <w:u w:val="single"/>
            <w:lang w:eastAsia="x-none"/>
          </w:rPr>
          <w:t>_</w:t>
        </w:r>
        <w:r w:rsidRPr="00565095">
          <w:rPr>
            <w:rFonts w:ascii="Times New Roman" w:eastAsia="Calibri" w:hAnsi="Times New Roman"/>
            <w:color w:val="0563C1"/>
            <w:sz w:val="24"/>
            <w:szCs w:val="24"/>
            <w:u w:val="single"/>
            <w:lang w:val="en-US" w:eastAsia="x-none"/>
          </w:rPr>
          <w:t>jun</w:t>
        </w:r>
        <w:r w:rsidRPr="00565095">
          <w:rPr>
            <w:rFonts w:ascii="Times New Roman" w:eastAsia="Calibri" w:hAnsi="Times New Roman"/>
            <w:color w:val="0563C1"/>
            <w:sz w:val="24"/>
            <w:szCs w:val="24"/>
            <w:u w:val="single"/>
            <w:lang w:eastAsia="x-none"/>
          </w:rPr>
          <w:t>_2019.</w:t>
        </w:r>
        <w:r w:rsidRPr="00565095">
          <w:rPr>
            <w:rFonts w:ascii="Times New Roman" w:eastAsia="Calibri" w:hAnsi="Times New Roman"/>
            <w:color w:val="0563C1"/>
            <w:sz w:val="24"/>
            <w:szCs w:val="24"/>
            <w:u w:val="single"/>
            <w:lang w:val="en-US" w:eastAsia="x-none"/>
          </w:rPr>
          <w:t>pdf</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lastRenderedPageBreak/>
        <w:t>Шишков Г. 1939. Няколко думи за риболова по р. Искър. – Рибарски преглед, 9(8): 4–7.</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Apostolou A., L. Pehlivanov, M. Schabuss, H. Zorning 2021.</w:t>
      </w:r>
      <w:r w:rsidRPr="00565095">
        <w:rPr>
          <w:rFonts w:ascii="Times New Roman" w:eastAsia="Calibri" w:hAnsi="Times New Roman"/>
          <w:lang w:val="en-GB"/>
        </w:rPr>
        <w:t xml:space="preserve"> </w:t>
      </w:r>
      <w:r w:rsidRPr="00565095">
        <w:rPr>
          <w:rFonts w:ascii="Times New Roman" w:eastAsia="Calibri" w:hAnsi="Times New Roman"/>
          <w:sz w:val="24"/>
          <w:szCs w:val="24"/>
          <w:lang w:val="en-US" w:eastAsia="x-none"/>
        </w:rPr>
        <w:t>Monitoring fish in Lower Danube River main channel by applying various sampling methodologies.</w:t>
      </w:r>
      <w:r w:rsidRPr="00565095">
        <w:rPr>
          <w:rFonts w:ascii="Times New Roman" w:eastAsia="Calibri" w:hAnsi="Times New Roman"/>
          <w:lang w:val="en-GB"/>
        </w:rPr>
        <w:t xml:space="preserve"> </w:t>
      </w:r>
      <w:r w:rsidRPr="00565095">
        <w:rPr>
          <w:rFonts w:ascii="Times New Roman" w:eastAsia="Calibri" w:hAnsi="Times New Roman"/>
          <w:sz w:val="24"/>
          <w:szCs w:val="24"/>
          <w:lang w:val="en-US" w:eastAsia="x-none"/>
        </w:rPr>
        <w:t>Acta Zool. Bulg., 73 (2): 269-274.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val="en-US" w:eastAsia="x-none"/>
        </w:rPr>
        <w:t>Froese, R., D. Pauly. Editors. 2021. FishBase. World Wide Web electronic publication. www.fishbase.org, (06/2021)</w:t>
      </w:r>
      <w:r w:rsidRPr="00565095">
        <w:rPr>
          <w:rFonts w:ascii="Times New Roman" w:eastAsia="Calibri" w:hAnsi="Times New Roman"/>
          <w:sz w:val="24"/>
          <w:szCs w:val="24"/>
          <w:lang w:eastAsia="x-none"/>
        </w:rPr>
        <w:t>:</w:t>
      </w:r>
      <w:r w:rsidRPr="00565095">
        <w:rPr>
          <w:rFonts w:ascii="Times New Roman" w:eastAsia="Calibri" w:hAnsi="Times New Roman"/>
          <w:sz w:val="24"/>
          <w:szCs w:val="24"/>
        </w:rPr>
        <w:t xml:space="preserve"> </w:t>
      </w:r>
      <w:hyperlink r:id="rId46" w:history="1">
        <w:r w:rsidRPr="00565095">
          <w:rPr>
            <w:rFonts w:ascii="Times New Roman" w:eastAsia="Calibri" w:hAnsi="Times New Roman"/>
            <w:color w:val="0000FF"/>
            <w:sz w:val="24"/>
            <w:szCs w:val="24"/>
            <w:u w:val="single"/>
            <w:lang w:val="en-GB"/>
          </w:rPr>
          <w:t>Search FishBase (mnhn.fr)</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Kottelat, M., J. Freyhof, 2007. Handbook of European freshwater fishes. Publications Kottelat, Cornol and Freyhof, Berlin. 646 pp.</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Vassilev, M., L. Pehlivanov. 2005. Checklist of Bulgarian freshwater fishes. – Acta zool. bulg., 57(2): 161–190</w:t>
      </w:r>
    </w:p>
    <w:p w:rsidR="00565095" w:rsidRPr="00565095" w:rsidRDefault="00565095" w:rsidP="004E08C2">
      <w:pPr>
        <w:spacing w:before="120" w:after="0" w:line="240" w:lineRule="auto"/>
        <w:jc w:val="both"/>
        <w:rPr>
          <w:rFonts w:ascii="Times New Roman" w:eastAsia="Calibri" w:hAnsi="Times New Roman"/>
          <w:sz w:val="24"/>
          <w:szCs w:val="24"/>
        </w:rPr>
      </w:pPr>
      <w:r w:rsidRPr="00565095">
        <w:rPr>
          <w:rFonts w:ascii="Times New Roman" w:eastAsia="Calibri" w:hAnsi="Times New Roman"/>
          <w:i/>
          <w:sz w:val="24"/>
          <w:szCs w:val="24"/>
        </w:rPr>
        <w:t>Автори</w:t>
      </w:r>
      <w:r w:rsidRPr="00565095">
        <w:rPr>
          <w:rFonts w:ascii="Times New Roman" w:eastAsia="Calibri" w:hAnsi="Times New Roman"/>
          <w:sz w:val="24"/>
          <w:szCs w:val="24"/>
        </w:rPr>
        <w:t>:</w:t>
      </w:r>
      <w:r w:rsidRPr="00565095">
        <w:rPr>
          <w:rFonts w:ascii="Times New Roman" w:eastAsia="Calibri" w:hAnsi="Times New Roman"/>
          <w:b/>
          <w:sz w:val="24"/>
          <w:szCs w:val="24"/>
        </w:rPr>
        <w:t xml:space="preserve"> </w:t>
      </w:r>
      <w:r w:rsidRPr="004E08C2">
        <w:rPr>
          <w:rFonts w:ascii="Times New Roman" w:eastAsia="Calibri" w:hAnsi="Times New Roman"/>
          <w:iCs/>
          <w:sz w:val="24"/>
          <w:szCs w:val="24"/>
        </w:rPr>
        <w:t>Апостолос Апостолу, Лъ</w:t>
      </w:r>
      <w:r w:rsidR="004E08C2">
        <w:rPr>
          <w:rFonts w:ascii="Times New Roman" w:eastAsia="Calibri" w:hAnsi="Times New Roman"/>
          <w:iCs/>
          <w:sz w:val="24"/>
          <w:szCs w:val="24"/>
        </w:rPr>
        <w:t>чезар Пехливанов, Стефан Казаков</w:t>
      </w:r>
      <w:r w:rsidRPr="00565095">
        <w:rPr>
          <w:rFonts w:ascii="Times New Roman" w:eastAsia="Calibri" w:hAnsi="Times New Roman"/>
          <w:sz w:val="24"/>
          <w:szCs w:val="24"/>
        </w:rPr>
        <w:t xml:space="preserve"> </w:t>
      </w:r>
    </w:p>
    <w:p w:rsidR="00565095" w:rsidRPr="00565095" w:rsidRDefault="00565095" w:rsidP="00565095">
      <w:pPr>
        <w:spacing w:after="160" w:line="240" w:lineRule="auto"/>
        <w:jc w:val="both"/>
        <w:rPr>
          <w:rFonts w:ascii="Times New Roman" w:eastAsia="Calibri" w:hAnsi="Times New Roman"/>
          <w:szCs w:val="24"/>
        </w:rPr>
      </w:pP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15" w:name="_Toc89210020"/>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1149 </w:t>
      </w:r>
      <w:r w:rsidR="00FB41E2" w:rsidRPr="002751F7">
        <w:rPr>
          <w:rFonts w:ascii="Times New Roman" w:hAnsi="Times New Roman"/>
          <w:i/>
          <w:color w:val="1F497D" w:themeColor="text2"/>
          <w:sz w:val="28"/>
          <w:szCs w:val="28"/>
        </w:rPr>
        <w:t>Cobitis taenia</w:t>
      </w:r>
      <w:bookmarkEnd w:id="15"/>
    </w:p>
    <w:p w:rsidR="00565095" w:rsidRPr="00565095" w:rsidRDefault="00565095" w:rsidP="00565095">
      <w:pPr>
        <w:spacing w:after="160" w:line="240" w:lineRule="auto"/>
        <w:rPr>
          <w:rFonts w:ascii="Times New Roman" w:hAnsi="Times New Roman"/>
          <w:bCs/>
          <w:color w:val="000000"/>
          <w:sz w:val="24"/>
          <w:szCs w:val="24"/>
          <w:lang w:eastAsia="bg-BG"/>
        </w:rPr>
      </w:pPr>
      <w:r w:rsidRPr="00565095">
        <w:rPr>
          <w:rFonts w:ascii="Times New Roman" w:eastAsia="Calibri" w:hAnsi="Times New Roman"/>
          <w:b/>
          <w:sz w:val="24"/>
          <w:szCs w:val="24"/>
        </w:rPr>
        <w:t>1. Код и наименование на вида:</w:t>
      </w:r>
      <w:r w:rsidRPr="00565095">
        <w:rPr>
          <w:rFonts w:ascii="Times New Roman" w:hAnsi="Times New Roman"/>
          <w:b/>
          <w:bCs/>
          <w:color w:val="000000"/>
          <w:sz w:val="24"/>
          <w:szCs w:val="24"/>
          <w:lang w:eastAsia="bg-BG"/>
        </w:rPr>
        <w:t xml:space="preserve"> </w:t>
      </w:r>
      <w:r w:rsidRPr="00565095">
        <w:rPr>
          <w:rFonts w:ascii="Times New Roman" w:hAnsi="Times New Roman"/>
          <w:bCs/>
          <w:color w:val="000000"/>
          <w:sz w:val="24"/>
          <w:szCs w:val="24"/>
          <w:lang w:eastAsia="bg-BG"/>
        </w:rPr>
        <w:t xml:space="preserve">1149 </w:t>
      </w:r>
      <w:r w:rsidRPr="00565095">
        <w:rPr>
          <w:rFonts w:ascii="Times New Roman" w:hAnsi="Times New Roman"/>
          <w:bCs/>
          <w:i/>
          <w:color w:val="000000"/>
          <w:sz w:val="24"/>
          <w:szCs w:val="24"/>
          <w:lang w:val="en-US" w:eastAsia="bg-BG"/>
        </w:rPr>
        <w:t>Cobitis</w:t>
      </w:r>
      <w:r w:rsidRPr="00565095">
        <w:rPr>
          <w:rFonts w:ascii="Times New Roman" w:hAnsi="Times New Roman"/>
          <w:bCs/>
          <w:i/>
          <w:color w:val="000000"/>
          <w:sz w:val="24"/>
          <w:szCs w:val="24"/>
          <w:lang w:eastAsia="bg-BG"/>
        </w:rPr>
        <w:t xml:space="preserve"> </w:t>
      </w:r>
      <w:r w:rsidRPr="00565095">
        <w:rPr>
          <w:rFonts w:ascii="Times New Roman" w:hAnsi="Times New Roman"/>
          <w:bCs/>
          <w:i/>
          <w:color w:val="000000"/>
          <w:sz w:val="24"/>
          <w:szCs w:val="24"/>
          <w:lang w:val="en-US" w:eastAsia="bg-BG"/>
        </w:rPr>
        <w:t>taenia</w:t>
      </w:r>
      <w:r w:rsidRPr="00565095">
        <w:rPr>
          <w:rFonts w:ascii="Times New Roman" w:hAnsi="Times New Roman"/>
          <w:bCs/>
          <w:color w:val="000000"/>
          <w:sz w:val="24"/>
          <w:szCs w:val="24"/>
          <w:lang w:eastAsia="bg-BG"/>
        </w:rPr>
        <w:t xml:space="preserve"> </w:t>
      </w:r>
      <w:r w:rsidRPr="00565095">
        <w:rPr>
          <w:rFonts w:ascii="Times New Roman" w:hAnsi="Times New Roman"/>
          <w:bCs/>
          <w:color w:val="000000"/>
          <w:sz w:val="24"/>
          <w:szCs w:val="24"/>
          <w:lang w:val="en-US" w:eastAsia="bg-BG"/>
        </w:rPr>
        <w:t>complex</w:t>
      </w:r>
      <w:r w:rsidRPr="00565095">
        <w:rPr>
          <w:rFonts w:ascii="Times New Roman" w:hAnsi="Times New Roman"/>
          <w:bCs/>
          <w:color w:val="000000"/>
          <w:sz w:val="24"/>
          <w:szCs w:val="24"/>
          <w:lang w:eastAsia="bg-BG"/>
        </w:rPr>
        <w:t xml:space="preserve"> - Дунавския щипок</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2. Кратка х</w:t>
      </w:r>
      <w:r w:rsidR="004E08C2">
        <w:rPr>
          <w:rFonts w:ascii="Times New Roman" w:eastAsia="Calibri" w:hAnsi="Times New Roman"/>
          <w:b/>
          <w:sz w:val="24"/>
          <w:szCs w:val="24"/>
        </w:rPr>
        <w:t>арактеристика на целевия обект</w:t>
      </w:r>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sz w:val="24"/>
          <w:szCs w:val="24"/>
        </w:rPr>
        <w:t xml:space="preserve">Видът Cobitis taenia не присъства в българската ихтиофауна. </w:t>
      </w:r>
    </w:p>
    <w:p w:rsidR="00565095" w:rsidRPr="00565095" w:rsidRDefault="00565095" w:rsidP="00565095">
      <w:pPr>
        <w:spacing w:before="120" w:after="120" w:line="240" w:lineRule="auto"/>
        <w:jc w:val="both"/>
        <w:rPr>
          <w:rFonts w:ascii="Times New Roman" w:eastAsia="Calibri" w:hAnsi="Times New Roman"/>
          <w:sz w:val="24"/>
          <w:szCs w:val="24"/>
        </w:rPr>
      </w:pPr>
      <w:r w:rsidRPr="00565095">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565095">
        <w:rPr>
          <w:rFonts w:ascii="Times New Roman" w:eastAsia="Calibri" w:hAnsi="Times New Roman"/>
          <w:i/>
          <w:iCs/>
          <w:sz w:val="24"/>
          <w:szCs w:val="24"/>
          <w:lang w:val="en-GB"/>
        </w:rPr>
        <w:t>Cobitis</w:t>
      </w:r>
      <w:r w:rsidRPr="00565095">
        <w:rPr>
          <w:rFonts w:ascii="Times New Roman" w:eastAsia="Calibri" w:hAnsi="Times New Roman"/>
          <w:i/>
          <w:iCs/>
          <w:sz w:val="24"/>
          <w:szCs w:val="24"/>
        </w:rPr>
        <w:t xml:space="preserve"> </w:t>
      </w:r>
      <w:r w:rsidRPr="00565095">
        <w:rPr>
          <w:rFonts w:ascii="Times New Roman" w:eastAsia="Calibri" w:hAnsi="Times New Roman"/>
          <w:i/>
          <w:iCs/>
          <w:sz w:val="24"/>
          <w:szCs w:val="24"/>
          <w:lang w:val="en-US"/>
        </w:rPr>
        <w:t>t</w:t>
      </w:r>
      <w:r w:rsidRPr="00565095">
        <w:rPr>
          <w:rFonts w:ascii="Times New Roman" w:eastAsia="Calibri" w:hAnsi="Times New Roman"/>
          <w:i/>
          <w:iCs/>
          <w:sz w:val="24"/>
          <w:szCs w:val="24"/>
          <w:lang w:val="en-GB"/>
        </w:rPr>
        <w:t>aenia</w:t>
      </w:r>
      <w:r w:rsidRPr="00565095">
        <w:rPr>
          <w:rFonts w:ascii="Times New Roman" w:eastAsia="Calibri" w:hAnsi="Times New Roman"/>
          <w:i/>
          <w:iCs/>
          <w:sz w:val="24"/>
          <w:szCs w:val="24"/>
        </w:rPr>
        <w:t xml:space="preserve"> </w:t>
      </w:r>
      <w:r w:rsidRPr="00565095">
        <w:rPr>
          <w:rFonts w:ascii="Times New Roman" w:eastAsia="Calibri" w:hAnsi="Times New Roman"/>
          <w:i/>
          <w:iCs/>
          <w:sz w:val="24"/>
          <w:szCs w:val="24"/>
          <w:lang w:val="en-GB"/>
        </w:rPr>
        <w:t>Complex</w:t>
      </w:r>
      <w:r w:rsidRPr="00565095">
        <w:rPr>
          <w:rFonts w:ascii="Times New Roman" w:eastAsia="Calibri" w:hAnsi="Times New Roman"/>
          <w:sz w:val="24"/>
          <w:szCs w:val="24"/>
        </w:rPr>
        <w:t xml:space="preserve"> – са обединени три вида риби за територията на България:</w:t>
      </w:r>
    </w:p>
    <w:p w:rsidR="00565095" w:rsidRPr="00565095" w:rsidRDefault="00565095" w:rsidP="00565095">
      <w:pPr>
        <w:numPr>
          <w:ilvl w:val="0"/>
          <w:numId w:val="9"/>
        </w:numPr>
        <w:spacing w:before="120" w:after="120" w:line="240" w:lineRule="auto"/>
        <w:jc w:val="both"/>
        <w:rPr>
          <w:rFonts w:ascii="Times New Roman" w:eastAsia="Calibri" w:hAnsi="Times New Roman"/>
          <w:i/>
          <w:sz w:val="24"/>
          <w:szCs w:val="24"/>
        </w:rPr>
      </w:pPr>
      <w:r w:rsidRPr="00565095">
        <w:rPr>
          <w:rFonts w:ascii="Times New Roman" w:eastAsia="Calibri" w:hAnsi="Times New Roman"/>
          <w:i/>
          <w:iCs/>
          <w:sz w:val="24"/>
          <w:szCs w:val="24"/>
          <w:lang w:val="en-GB"/>
        </w:rPr>
        <w:t>C</w:t>
      </w:r>
      <w:r w:rsidRPr="00565095">
        <w:rPr>
          <w:rFonts w:ascii="Times New Roman" w:eastAsia="Calibri" w:hAnsi="Times New Roman"/>
          <w:i/>
          <w:iCs/>
          <w:sz w:val="24"/>
          <w:szCs w:val="24"/>
        </w:rPr>
        <w:t xml:space="preserve">. </w:t>
      </w:r>
      <w:r w:rsidRPr="00565095">
        <w:rPr>
          <w:rFonts w:ascii="Times New Roman" w:eastAsia="Calibri" w:hAnsi="Times New Roman"/>
          <w:i/>
          <w:iCs/>
          <w:sz w:val="24"/>
          <w:szCs w:val="24"/>
          <w:lang w:val="en-GB"/>
        </w:rPr>
        <w:t>strumicae</w:t>
      </w:r>
      <w:r w:rsidRPr="00565095">
        <w:rPr>
          <w:rFonts w:ascii="Times New Roman" w:eastAsia="Calibri" w:hAnsi="Times New Roman"/>
          <w:sz w:val="24"/>
          <w:szCs w:val="24"/>
        </w:rPr>
        <w:t xml:space="preserve">, </w:t>
      </w:r>
      <w:r w:rsidRPr="00565095">
        <w:rPr>
          <w:rFonts w:ascii="Times New Roman" w:eastAsia="Calibri" w:hAnsi="Times New Roman"/>
          <w:i/>
          <w:sz w:val="24"/>
          <w:szCs w:val="24"/>
        </w:rPr>
        <w:t>който обитава водосбора на Егейско море;</w:t>
      </w:r>
    </w:p>
    <w:p w:rsidR="00565095" w:rsidRPr="00565095" w:rsidRDefault="00565095" w:rsidP="00565095">
      <w:pPr>
        <w:numPr>
          <w:ilvl w:val="0"/>
          <w:numId w:val="9"/>
        </w:numPr>
        <w:spacing w:before="120" w:after="120" w:line="240" w:lineRule="auto"/>
        <w:jc w:val="both"/>
        <w:rPr>
          <w:rFonts w:ascii="Times New Roman" w:eastAsia="Calibri" w:hAnsi="Times New Roman"/>
          <w:sz w:val="24"/>
          <w:szCs w:val="24"/>
        </w:rPr>
      </w:pPr>
      <w:r w:rsidRPr="00565095">
        <w:rPr>
          <w:rFonts w:ascii="Times New Roman" w:eastAsia="Calibri" w:hAnsi="Times New Roman"/>
          <w:i/>
          <w:iCs/>
          <w:sz w:val="24"/>
          <w:szCs w:val="24"/>
          <w:lang w:val="en-GB"/>
        </w:rPr>
        <w:t>Cobitis</w:t>
      </w:r>
      <w:r w:rsidRPr="00565095">
        <w:rPr>
          <w:rFonts w:ascii="Times New Roman" w:eastAsia="Calibri" w:hAnsi="Times New Roman"/>
          <w:i/>
          <w:iCs/>
          <w:sz w:val="24"/>
          <w:szCs w:val="24"/>
        </w:rPr>
        <w:t xml:space="preserve"> </w:t>
      </w:r>
      <w:r w:rsidRPr="00565095">
        <w:rPr>
          <w:rFonts w:ascii="Times New Roman" w:eastAsia="Calibri" w:hAnsi="Times New Roman"/>
          <w:i/>
          <w:iCs/>
          <w:sz w:val="24"/>
          <w:szCs w:val="24"/>
          <w:lang w:val="en-GB"/>
        </w:rPr>
        <w:t>pontica</w:t>
      </w:r>
      <w:r w:rsidRPr="00565095">
        <w:rPr>
          <w:rFonts w:ascii="Times New Roman" w:eastAsia="Calibri" w:hAnsi="Times New Roman"/>
          <w:i/>
          <w:iCs/>
          <w:sz w:val="24"/>
          <w:szCs w:val="24"/>
        </w:rPr>
        <w:t>, който обитава водосбора на Черно море;</w:t>
      </w:r>
    </w:p>
    <w:p w:rsidR="00565095" w:rsidRPr="00565095" w:rsidRDefault="00565095" w:rsidP="00565095">
      <w:pPr>
        <w:numPr>
          <w:ilvl w:val="0"/>
          <w:numId w:val="9"/>
        </w:numPr>
        <w:spacing w:before="120" w:after="120" w:line="240" w:lineRule="auto"/>
        <w:jc w:val="both"/>
        <w:rPr>
          <w:rFonts w:ascii="Times New Roman" w:eastAsia="Calibri" w:hAnsi="Times New Roman"/>
          <w:sz w:val="24"/>
          <w:szCs w:val="24"/>
        </w:rPr>
      </w:pPr>
      <w:r w:rsidRPr="00565095">
        <w:rPr>
          <w:rFonts w:ascii="Times New Roman" w:eastAsia="Calibri" w:hAnsi="Times New Roman"/>
          <w:i/>
          <w:iCs/>
          <w:sz w:val="24"/>
          <w:szCs w:val="24"/>
          <w:lang w:val="en-GB"/>
        </w:rPr>
        <w:t>Cobitis</w:t>
      </w:r>
      <w:r w:rsidRPr="00565095">
        <w:rPr>
          <w:rFonts w:ascii="Times New Roman" w:eastAsia="Calibri" w:hAnsi="Times New Roman"/>
          <w:i/>
          <w:iCs/>
          <w:sz w:val="24"/>
          <w:szCs w:val="24"/>
        </w:rPr>
        <w:t xml:space="preserve"> </w:t>
      </w:r>
      <w:r w:rsidRPr="00565095">
        <w:rPr>
          <w:rFonts w:ascii="Times New Roman" w:eastAsia="Calibri" w:hAnsi="Times New Roman"/>
          <w:i/>
          <w:iCs/>
          <w:sz w:val="24"/>
          <w:szCs w:val="24"/>
          <w:lang w:val="en-GB"/>
        </w:rPr>
        <w:t>elongatoides</w:t>
      </w:r>
      <w:r w:rsidRPr="00565095">
        <w:rPr>
          <w:rFonts w:ascii="Times New Roman" w:eastAsia="Calibri" w:hAnsi="Times New Roman"/>
          <w:i/>
          <w:iCs/>
          <w:sz w:val="24"/>
          <w:szCs w:val="24"/>
        </w:rPr>
        <w:t>, който обитава водосбора на р. Дунав.</w:t>
      </w:r>
    </w:p>
    <w:p w:rsidR="00565095" w:rsidRPr="00565095" w:rsidRDefault="00565095" w:rsidP="00565095">
      <w:pPr>
        <w:spacing w:after="0" w:line="240" w:lineRule="auto"/>
        <w:rPr>
          <w:rFonts w:ascii="Times New Roman" w:eastAsia="DejaVu Sans" w:hAnsi="Times New Roman"/>
          <w:sz w:val="24"/>
          <w:szCs w:val="24"/>
        </w:rPr>
      </w:pPr>
      <w:r w:rsidRPr="00565095">
        <w:rPr>
          <w:rFonts w:ascii="Times New Roman" w:eastAsia="Calibri" w:hAnsi="Times New Roman"/>
          <w:i/>
          <w:iCs/>
          <w:sz w:val="24"/>
          <w:szCs w:val="24"/>
        </w:rPr>
        <w:t xml:space="preserve">Тези три вида се докладват заедно по член 17 от Директивата за местообитанията, като един вид - </w:t>
      </w:r>
      <w:r w:rsidRPr="00565095">
        <w:rPr>
          <w:rFonts w:ascii="Times New Roman" w:eastAsia="Calibri" w:hAnsi="Times New Roman"/>
          <w:i/>
          <w:iCs/>
          <w:sz w:val="24"/>
          <w:szCs w:val="24"/>
          <w:lang w:val="en-GB"/>
        </w:rPr>
        <w:t>Cobitis</w:t>
      </w:r>
      <w:r w:rsidRPr="00565095">
        <w:rPr>
          <w:rFonts w:ascii="Times New Roman" w:eastAsia="Calibri" w:hAnsi="Times New Roman"/>
          <w:i/>
          <w:iCs/>
          <w:sz w:val="24"/>
          <w:szCs w:val="24"/>
        </w:rPr>
        <w:t xml:space="preserve"> </w:t>
      </w:r>
      <w:r w:rsidRPr="00565095">
        <w:rPr>
          <w:rFonts w:ascii="Times New Roman" w:eastAsia="Calibri" w:hAnsi="Times New Roman"/>
          <w:i/>
          <w:iCs/>
          <w:sz w:val="24"/>
          <w:szCs w:val="24"/>
          <w:lang w:val="en-GB"/>
        </w:rPr>
        <w:t>taenia</w:t>
      </w:r>
      <w:r w:rsidRPr="00565095">
        <w:rPr>
          <w:rFonts w:ascii="Times New Roman" w:eastAsia="Calibri" w:hAnsi="Times New Roman"/>
          <w:i/>
          <w:iCs/>
          <w:sz w:val="24"/>
          <w:szCs w:val="24"/>
        </w:rPr>
        <w:t xml:space="preserve"> </w:t>
      </w:r>
      <w:r w:rsidRPr="00565095">
        <w:rPr>
          <w:rFonts w:ascii="Times New Roman" w:eastAsia="Calibri" w:hAnsi="Times New Roman"/>
          <w:i/>
          <w:iCs/>
          <w:sz w:val="24"/>
          <w:szCs w:val="24"/>
          <w:lang w:val="en-GB"/>
        </w:rPr>
        <w:t>Complex</w:t>
      </w:r>
      <w:r w:rsidRPr="00565095">
        <w:rPr>
          <w:rFonts w:ascii="Times New Roman" w:eastAsia="Calibri" w:hAnsi="Times New Roman"/>
          <w:sz w:val="24"/>
          <w:szCs w:val="24"/>
        </w:rPr>
        <w:t>.</w:t>
      </w:r>
      <w:r w:rsidRPr="00565095">
        <w:rPr>
          <w:rFonts w:ascii="Times New Roman" w:eastAsia="DejaVu Sans" w:hAnsi="Times New Roman"/>
          <w:sz w:val="24"/>
          <w:szCs w:val="24"/>
        </w:rPr>
        <w:t xml:space="preserve"> </w:t>
      </w:r>
    </w:p>
    <w:p w:rsidR="00565095" w:rsidRPr="00565095" w:rsidRDefault="00565095" w:rsidP="004E08C2">
      <w:pPr>
        <w:spacing w:after="12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Под това име в дунавския басейн се картира дунавския щипок (Cobitis elongatoides).</w:t>
      </w:r>
    </w:p>
    <w:p w:rsidR="00565095" w:rsidRPr="00565095" w:rsidRDefault="00565095" w:rsidP="004E08C2">
      <w:pPr>
        <w:spacing w:after="12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Нишковидни водорасли от род Cladophora),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w:t>
      </w:r>
      <w:r w:rsidRPr="00565095">
        <w:rPr>
          <w:rFonts w:ascii="Times New Roman" w:eastAsia="Calibri" w:hAnsi="Times New Roman"/>
          <w:sz w:val="24"/>
          <w:szCs w:val="24"/>
        </w:rPr>
        <w:lastRenderedPageBreak/>
        <w:t>дълбочина, а не детрит в плитки води. Плътната растителност осигурява подслон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sz w:val="24"/>
          <w:szCs w:val="24"/>
        </w:rPr>
        <w:t xml:space="preserve">Характеристики на местообитанието в България: </w:t>
      </w:r>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sz w:val="24"/>
          <w:szCs w:val="24"/>
        </w:rPr>
        <w:t>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4E08C2"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3. Състояние на биогеографско ниво и разпространение в мрежата </w:t>
      </w:r>
    </w:p>
    <w:p w:rsidR="00565095" w:rsidRPr="00565095" w:rsidRDefault="00565095" w:rsidP="004E08C2">
      <w:pPr>
        <w:spacing w:after="160" w:line="240" w:lineRule="auto"/>
        <w:ind w:firstLine="709"/>
        <w:jc w:val="both"/>
        <w:rPr>
          <w:rFonts w:ascii="Times New Roman" w:eastAsia="Calibri" w:hAnsi="Times New Roman"/>
          <w:color w:val="0000FF"/>
          <w:sz w:val="24"/>
          <w:szCs w:val="24"/>
          <w:u w:val="single"/>
        </w:rPr>
      </w:pPr>
      <w:r w:rsidRPr="00565095">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hyperlink r:id="rId47" w:history="1">
        <w:r w:rsidRPr="00565095">
          <w:rPr>
            <w:rFonts w:ascii="Times New Roman" w:eastAsia="Calibri" w:hAnsi="Times New Roman"/>
            <w:color w:val="0000FF"/>
            <w:sz w:val="24"/>
            <w:szCs w:val="24"/>
            <w:u w:val="single"/>
          </w:rPr>
          <w:t>https://nature-art17.eionet.europa.eu/article17/species/report/</w:t>
        </w:r>
      </w:hyperlink>
      <w:r w:rsidRPr="00565095">
        <w:rPr>
          <w:rFonts w:ascii="Times New Roman" w:eastAsia="Calibri" w:hAnsi="Times New Roman"/>
          <w:color w:val="0000FF"/>
          <w:sz w:val="24"/>
          <w:szCs w:val="24"/>
          <w:u w:val="single"/>
        </w:rPr>
        <w:t>)</w:t>
      </w:r>
    </w:p>
    <w:p w:rsidR="00565095" w:rsidRPr="00565095" w:rsidRDefault="00565095" w:rsidP="004E08C2">
      <w:pPr>
        <w:spacing w:after="16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565095" w:rsidRPr="00565095" w:rsidRDefault="00565095" w:rsidP="00565095">
      <w:pPr>
        <w:numPr>
          <w:ilvl w:val="0"/>
          <w:numId w:val="8"/>
        </w:numPr>
        <w:spacing w:after="0" w:line="240" w:lineRule="auto"/>
        <w:ind w:left="426"/>
        <w:contextualSpacing/>
        <w:jc w:val="both"/>
        <w:rPr>
          <w:rFonts w:ascii="Times New Roman" w:eastAsia="Calibri" w:hAnsi="Times New Roman"/>
          <w:color w:val="0000FF"/>
          <w:sz w:val="24"/>
          <w:szCs w:val="24"/>
          <w:u w:val="single"/>
        </w:rPr>
      </w:pPr>
      <w:r w:rsidRPr="00565095">
        <w:rPr>
          <w:rFonts w:ascii="Times New Roman" w:eastAsia="Calibri" w:hAnsi="Times New Roman"/>
          <w:sz w:val="24"/>
          <w:szCs w:val="24"/>
        </w:rPr>
        <w:t xml:space="preserve">Добив на минерали (например скали, метални руди, чакъл, пясък; </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sz w:val="24"/>
          <w:szCs w:val="24"/>
        </w:rPr>
      </w:pPr>
      <w:r w:rsidRPr="00565095">
        <w:rPr>
          <w:rFonts w:ascii="Times New Roman" w:eastAsia="Calibri" w:hAnsi="Times New Roman"/>
          <w:sz w:val="24"/>
          <w:szCs w:val="24"/>
        </w:rPr>
        <w:t>Физическа промяна на водните тела, изменение на хидрологичните характеристики;</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sz w:val="24"/>
          <w:szCs w:val="24"/>
        </w:rPr>
      </w:pPr>
      <w:r w:rsidRPr="0056509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color w:val="0000FF"/>
          <w:sz w:val="24"/>
          <w:szCs w:val="24"/>
          <w:u w:val="single"/>
        </w:rPr>
      </w:pPr>
      <w:r w:rsidRPr="00565095">
        <w:rPr>
          <w:rFonts w:ascii="Times New Roman" w:eastAsia="Calibri" w:hAnsi="Times New Roman"/>
          <w:sz w:val="24"/>
          <w:szCs w:val="24"/>
        </w:rPr>
        <w:t>Замърсяване на водите и дънните седименти от смесени източници на повърхностни и подземни води.</w:t>
      </w:r>
    </w:p>
    <w:p w:rsidR="00565095" w:rsidRPr="00565095" w:rsidRDefault="00565095" w:rsidP="00565095">
      <w:pPr>
        <w:spacing w:after="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565095" w:rsidRPr="00565095" w:rsidTr="004E08C2">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4E08C2">
        <w:trPr>
          <w:tblCellSpacing w:w="15" w:type="dxa"/>
        </w:trPr>
        <w:tc>
          <w:tcPr>
            <w:tcW w:w="160"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4E08C2">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11</w:t>
            </w:r>
            <w:r w:rsidRPr="00565095">
              <w:rPr>
                <w:rFonts w:ascii="Times New Roman" w:eastAsia="Calibr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jc w:val="right"/>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5192860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jc w:val="right"/>
              <w:rPr>
                <w:rFonts w:ascii="Times New Roman" w:hAnsi="Times New Roman"/>
                <w:color w:val="000000"/>
                <w:sz w:val="16"/>
                <w:szCs w:val="16"/>
                <w:lang w:val="en-US" w:eastAsia="bg-BG"/>
              </w:rPr>
            </w:pPr>
            <w:r w:rsidRPr="00565095">
              <w:rPr>
                <w:rFonts w:eastAsia="Calibri"/>
              </w:rPr>
              <w:t xml:space="preserve"> </w:t>
            </w:r>
            <w:r w:rsidRPr="00565095">
              <w:rPr>
                <w:rFonts w:ascii="Times New Roman" w:hAnsi="Times New Roman"/>
                <w:color w:val="000000"/>
                <w:sz w:val="16"/>
                <w:szCs w:val="16"/>
                <w:lang w:val="en-US" w:eastAsia="bg-BG"/>
              </w:rPr>
              <w:t>5192860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eastAsia="bg-BG"/>
              </w:rPr>
            </w:pPr>
            <w:r w:rsidRPr="00565095">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eastAsia="bg-BG"/>
              </w:rPr>
            </w:pPr>
            <w:r w:rsidRPr="00565095">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A</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 w:val="24"/>
          <w:szCs w:val="24"/>
        </w:rPr>
      </w:pPr>
      <w:r w:rsidRPr="00565095">
        <w:rPr>
          <w:rFonts w:ascii="Times New Roman" w:eastAsia="Calibri" w:hAnsi="Times New Roman"/>
          <w:b/>
          <w:sz w:val="24"/>
          <w:szCs w:val="24"/>
        </w:rPr>
        <w:t xml:space="preserve">Източник: </w:t>
      </w:r>
    </w:p>
    <w:p w:rsidR="00565095" w:rsidRPr="00565095" w:rsidRDefault="00565095" w:rsidP="00565095">
      <w:pPr>
        <w:spacing w:after="160" w:line="240" w:lineRule="auto"/>
        <w:jc w:val="both"/>
        <w:rPr>
          <w:rFonts w:ascii="Times New Roman" w:eastAsia="Calibri" w:hAnsi="Times New Roman"/>
        </w:rPr>
      </w:pPr>
      <w:hyperlink r:id="rId48" w:history="1">
        <w:r w:rsidRPr="00565095">
          <w:rPr>
            <w:rFonts w:ascii="Times New Roman" w:eastAsia="Calibri" w:hAnsi="Times New Roman"/>
            <w:color w:val="0563C1"/>
            <w:u w:val="single"/>
          </w:rPr>
          <w:t>http://natura2000.moew.government.bg/PublicDownloads/Auto/PS_SCI/BG0000533/BG0000533_PS_16.pdf</w:t>
        </w:r>
      </w:hyperlink>
    </w:p>
    <w:p w:rsidR="00565095" w:rsidRPr="00565095" w:rsidRDefault="00565095" w:rsidP="004E08C2">
      <w:pPr>
        <w:spacing w:after="16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Най-вероятно информацията в Стандартния формуляр на защитената зона за вида е попълнена на база специфичния доклад за вида в защитената зона от 2013 г. Видът не е оценен в инд./ха. Представена е оценка за площта на местообитанието  в зоната (</w:t>
      </w:r>
      <w:r w:rsidRPr="00565095">
        <w:rPr>
          <w:rFonts w:ascii="Times New Roman" w:eastAsia="Calibri" w:hAnsi="Times New Roman"/>
          <w:sz w:val="24"/>
          <w:szCs w:val="24"/>
          <w:lang w:val="en-US"/>
        </w:rPr>
        <w:t>area</w:t>
      </w:r>
      <w:r w:rsidRPr="00565095">
        <w:rPr>
          <w:rFonts w:ascii="Times New Roman" w:eastAsia="Calibri" w:hAnsi="Times New Roman"/>
          <w:sz w:val="24"/>
          <w:szCs w:val="24"/>
        </w:rPr>
        <w:t>). Видът е представен като присъствен (</w:t>
      </w:r>
      <w:r w:rsidRPr="00565095">
        <w:rPr>
          <w:rFonts w:ascii="Times New Roman" w:eastAsia="Calibri" w:hAnsi="Times New Roman"/>
          <w:sz w:val="24"/>
          <w:szCs w:val="24"/>
          <w:lang w:val="en-US"/>
        </w:rPr>
        <w:t>P</w:t>
      </w:r>
      <w:r w:rsidRPr="00565095">
        <w:rPr>
          <w:rFonts w:ascii="Times New Roman" w:eastAsia="Calibri" w:hAnsi="Times New Roman"/>
          <w:sz w:val="24"/>
          <w:szCs w:val="24"/>
        </w:rPr>
        <w:t>). Качеството на данните за вида е недостатъчно (</w:t>
      </w:r>
      <w:r w:rsidRPr="00565095">
        <w:rPr>
          <w:rFonts w:ascii="Times New Roman" w:eastAsia="Calibri" w:hAnsi="Times New Roman"/>
          <w:sz w:val="24"/>
          <w:szCs w:val="24"/>
          <w:lang w:val="en-US"/>
        </w:rPr>
        <w:t>P</w:t>
      </w:r>
      <w:r w:rsidRPr="00565095">
        <w:rPr>
          <w:rFonts w:ascii="Times New Roman" w:eastAsia="Calibri" w:hAnsi="Times New Roman"/>
          <w:sz w:val="24"/>
          <w:szCs w:val="24"/>
        </w:rPr>
        <w:t>). Популацията е оценена като съществена в рамките на страната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Нивото на защитеност на популацията е определено като отлично (А). Степента на изолация на популацията е определена като неизолирана в рамките на ареала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Общата стойност на зоната за опазването на вида е отлично (</w:t>
      </w:r>
      <w:r w:rsidRPr="00565095">
        <w:rPr>
          <w:rFonts w:ascii="Times New Roman" w:eastAsia="Calibri" w:hAnsi="Times New Roman"/>
          <w:sz w:val="24"/>
          <w:szCs w:val="24"/>
          <w:lang w:val="en-US"/>
        </w:rPr>
        <w:t>A</w:t>
      </w:r>
      <w:r w:rsidRPr="00565095">
        <w:rPr>
          <w:rFonts w:ascii="Times New Roman" w:eastAsia="Calibri" w:hAnsi="Times New Roman"/>
          <w:sz w:val="24"/>
          <w:szCs w:val="24"/>
        </w:rPr>
        <w:t xml:space="preserve">).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5. </w:t>
      </w:r>
      <w:r w:rsidR="004E08C2">
        <w:rPr>
          <w:rFonts w:ascii="Times New Roman" w:eastAsia="Calibri" w:hAnsi="Times New Roman"/>
          <w:b/>
          <w:sz w:val="24"/>
          <w:szCs w:val="24"/>
        </w:rPr>
        <w:t>Анализ на наличната информация</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В рамките на проект "Картиране и определяне на природозащитното състояние на природни местообитания и видове - фаза I" през 2013 г., видът не е регистриран. Поради това е категоризиран в „неблагоприятно-незадоволително“ ПС по критерии „Популация в границите на зоната“. </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 участък на река Дунав и о-ви Козлодуй в зоната има подходящи потенциални местообитания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През 2014 г. по време на мониторинг към МОСВ видът е регистриран с популационна плътност от 12, 33, 190 и 1133 инд./ха </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Полево проучване през 2021 г. с цел изясняване на състоянието на вида, по време на проекта за определяне на целите за опазване на вида в защитената зона е използвана утвърдената методика за мониторинг на риби в реки. Видът беше установен със плътност до 750 инд./ха. </w:t>
      </w:r>
    </w:p>
    <w:p w:rsidR="00565095" w:rsidRPr="00565095" w:rsidRDefault="00565095" w:rsidP="004E08C2">
      <w:pPr>
        <w:spacing w:before="120" w:after="120" w:line="240" w:lineRule="auto"/>
        <w:jc w:val="both"/>
        <w:rPr>
          <w:rFonts w:ascii="Times New Roman" w:eastAsia="Calibri" w:hAnsi="Times New Roman"/>
          <w:i/>
          <w:sz w:val="24"/>
          <w:szCs w:val="24"/>
        </w:rPr>
      </w:pPr>
      <w:r w:rsidRPr="00565095">
        <w:rPr>
          <w:rFonts w:ascii="Times New Roman" w:eastAsia="Calibri" w:hAnsi="Times New Roman"/>
          <w:i/>
          <w:sz w:val="24"/>
          <w:szCs w:val="24"/>
        </w:rPr>
        <w:t>Наличие на заплахи в зоната</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По време на теренни проучвания през 2021 г. се наблюдава че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Няма данни за оценка на този вид натиск върху местообитанията и популацията на вида.</w:t>
      </w:r>
    </w:p>
    <w:p w:rsidR="00565095" w:rsidRPr="00565095" w:rsidRDefault="00565095" w:rsidP="004E08C2">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6. Цели за подобряване/поддържане на природозащитното състояние на вида в зоната.</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sz w:val="24"/>
          <w:szCs w:val="24"/>
        </w:rPr>
        <w:t>Целите са формулирани по показатели, в таблицата по-долу.</w:t>
      </w:r>
    </w:p>
    <w:p w:rsidR="00565095" w:rsidRPr="00565095" w:rsidRDefault="00565095" w:rsidP="0056509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565095" w:rsidRPr="004E08C2" w:rsidTr="004E08C2">
        <w:trPr>
          <w:tblHeader/>
          <w:jc w:val="center"/>
        </w:trPr>
        <w:tc>
          <w:tcPr>
            <w:tcW w:w="756"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Параметър</w:t>
            </w:r>
          </w:p>
        </w:tc>
        <w:tc>
          <w:tcPr>
            <w:tcW w:w="634"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hAnsi="Times New Roman"/>
                <w:b/>
                <w:bCs/>
              </w:rPr>
              <w:t>Мерна единица</w:t>
            </w:r>
          </w:p>
        </w:tc>
        <w:tc>
          <w:tcPr>
            <w:tcW w:w="634"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hAnsi="Times New Roman"/>
                <w:b/>
                <w:bCs/>
              </w:rPr>
              <w:t>Целева стойност</w:t>
            </w:r>
          </w:p>
        </w:tc>
        <w:tc>
          <w:tcPr>
            <w:tcW w:w="1937"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Специфични цели на опазване за зоната</w:t>
            </w: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lang w:val="en-US"/>
              </w:rPr>
            </w:pPr>
            <w:r w:rsidRPr="004E08C2">
              <w:rPr>
                <w:rFonts w:ascii="Times New Roman" w:eastAsia="Calibri" w:hAnsi="Times New Roman"/>
                <w:b/>
              </w:rPr>
              <w:t xml:space="preserve">Плътност </w:t>
            </w:r>
            <w:r w:rsidRPr="004E08C2">
              <w:rPr>
                <w:rFonts w:ascii="Times New Roman" w:eastAsia="Calibri" w:hAnsi="Times New Roman"/>
                <w:b/>
              </w:rPr>
              <w:lastRenderedPageBreak/>
              <w:t>на популацията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lastRenderedPageBreak/>
              <w:t xml:space="preserve">Брой </w:t>
            </w:r>
            <w:r w:rsidRPr="004E08C2">
              <w:rPr>
                <w:rFonts w:ascii="Times New Roman" w:eastAsia="Calibri" w:hAnsi="Times New Roman"/>
              </w:rPr>
              <w:lastRenderedPageBreak/>
              <w:t>индивиди/</w:t>
            </w:r>
            <w:r w:rsidRPr="004E08C2">
              <w:rPr>
                <w:rFonts w:ascii="Times New Roman" w:eastAsia="Calibri" w:hAnsi="Times New Roman"/>
                <w:lang w:val="en-US"/>
              </w:rPr>
              <w:t>ha</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lastRenderedPageBreak/>
              <w:t>Най-</w:t>
            </w:r>
            <w:r w:rsidRPr="004E08C2">
              <w:rPr>
                <w:rFonts w:ascii="Times New Roman" w:eastAsia="Calibri" w:hAnsi="Times New Roman"/>
              </w:rPr>
              <w:lastRenderedPageBreak/>
              <w:t>малко</w:t>
            </w:r>
            <w:r w:rsidRPr="004E08C2">
              <w:rPr>
                <w:rFonts w:ascii="Times New Roman" w:eastAsia="Calibri" w:hAnsi="Times New Roman"/>
                <w:lang w:val="en-US"/>
              </w:rPr>
              <w:t xml:space="preserve"> </w:t>
            </w:r>
            <w:r w:rsidRPr="004E08C2">
              <w:rPr>
                <w:rFonts w:ascii="Times New Roman" w:eastAsia="Calibri" w:hAnsi="Times New Roman"/>
              </w:rPr>
              <w:t>100 инд./</w:t>
            </w:r>
            <w:r w:rsidRPr="004E08C2">
              <w:rPr>
                <w:rFonts w:ascii="Times New Roman" w:eastAsia="Calibri" w:hAnsi="Times New Roman"/>
                <w:lang w:val="en-US"/>
              </w:rPr>
              <w:t xml:space="preserve">ha </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Стойността по  този параметър се </w:t>
            </w:r>
            <w:r w:rsidRPr="004E08C2">
              <w:rPr>
                <w:rFonts w:ascii="Times New Roman" w:eastAsia="Calibri" w:hAnsi="Times New Roman"/>
              </w:rPr>
              <w:lastRenderedPageBreak/>
              <w:t>определя на базата на броя на уловените екземпляри от вида на трансект, чиято площ се изчислява в м</w:t>
            </w:r>
            <w:r w:rsidRPr="004E08C2">
              <w:rPr>
                <w:rFonts w:ascii="Times New Roman" w:eastAsia="Calibri" w:hAnsi="Times New Roman"/>
                <w:vertAlign w:val="superscript"/>
              </w:rPr>
              <w:t>2</w:t>
            </w:r>
            <w:r w:rsidRPr="004E08C2">
              <w:rPr>
                <w:rFonts w:ascii="Times New Roman" w:eastAsia="Calibri" w:hAnsi="Times New Roman"/>
              </w:rPr>
              <w:t xml:space="preserve">. След това броят на уловените екземпляри се преизчислява на един хектар.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видът не е установен в зоната. По време на мониторинг през 2014 г., видът е регистриран със плътност между 12 и 1133 инд./ха. През 2021 г. е проведено ново теренно проучване за вида, като е установена плътност до 750 инд./ха. Като минимална целева стойност на популацията се приема рефернтната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В рамките на защитената зона се отчита локален натиск от хидротехнически съоръжения на АЕЦ.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Кумулативния натиск с източници на произход извън зоната също е значим.</w:t>
            </w:r>
          </w:p>
        </w:tc>
        <w:tc>
          <w:tcPr>
            <w:tcW w:w="1038" w:type="pct"/>
          </w:tcPr>
          <w:p w:rsidR="00565095" w:rsidRPr="004E08C2" w:rsidRDefault="00565095" w:rsidP="00565095">
            <w:pPr>
              <w:spacing w:before="120" w:after="120" w:line="240" w:lineRule="auto"/>
              <w:contextualSpacing/>
              <w:jc w:val="both"/>
              <w:rPr>
                <w:rFonts w:ascii="Times New Roman" w:eastAsia="Calibri" w:hAnsi="Times New Roman"/>
              </w:rPr>
            </w:pPr>
            <w:r w:rsidRPr="004E08C2">
              <w:rPr>
                <w:rFonts w:ascii="Times New Roman" w:eastAsia="Calibri" w:hAnsi="Times New Roman"/>
              </w:rPr>
              <w:lastRenderedPageBreak/>
              <w:t xml:space="preserve">Създаване на условия за </w:t>
            </w:r>
            <w:r w:rsidRPr="004E08C2">
              <w:rPr>
                <w:rFonts w:ascii="Times New Roman" w:eastAsia="Calibri" w:hAnsi="Times New Roman"/>
              </w:rPr>
              <w:lastRenderedPageBreak/>
              <w:t>поддържане на плътността на популацията най-малко на 100 инд./ха. Оценка на натиска от експлоатацията на хидротехнически съоръжения охладителни канали АЕЦ.</w:t>
            </w:r>
          </w:p>
          <w:p w:rsidR="00565095" w:rsidRPr="004E08C2" w:rsidRDefault="00565095" w:rsidP="00565095">
            <w:pPr>
              <w:spacing w:before="120" w:after="120" w:line="240" w:lineRule="auto"/>
              <w:contextualSpacing/>
              <w:jc w:val="both"/>
              <w:rPr>
                <w:rFonts w:ascii="Times New Roman" w:eastAsia="Calibri" w:hAnsi="Times New Roman"/>
              </w:rPr>
            </w:pPr>
          </w:p>
          <w:p w:rsidR="00565095" w:rsidRPr="004E08C2" w:rsidRDefault="00565095" w:rsidP="00565095">
            <w:pPr>
              <w:spacing w:before="120" w:after="120" w:line="240" w:lineRule="auto"/>
              <w:contextualSpacing/>
              <w:jc w:val="both"/>
              <w:rPr>
                <w:rFonts w:ascii="Times New Roman" w:eastAsia="Calibri" w:hAnsi="Times New Roman"/>
              </w:rPr>
            </w:pP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км</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shd w:val="clear" w:color="auto" w:fill="FFFFFF"/>
              </w:rPr>
              <w:t>Най-малко 15 км</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Дължината на речния участък се определя чрез GIS анализ, използващ следните екологични критерии:</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Долното и средното течение на реки, с умерено и бавно течение, с наличие на фин субстрат и нишковидна водна растителност.</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На базата на този анализ е установено, че 15 км в защитената зона отговарят на посочените </w:t>
            </w:r>
            <w:r w:rsidRPr="004E08C2">
              <w:rPr>
                <w:rFonts w:ascii="Times New Roman" w:eastAsia="Calibri" w:hAnsi="Times New Roman"/>
              </w:rPr>
              <w:lastRenderedPageBreak/>
              <w:t xml:space="preserve">критерии. </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дължина на речната мрежа, представляваща подходящо местообитание, обитавано от вида, най-малко 15 км. </w:t>
            </w:r>
          </w:p>
          <w:p w:rsidR="00565095" w:rsidRPr="004E08C2" w:rsidRDefault="00565095" w:rsidP="00565095">
            <w:pPr>
              <w:spacing w:before="120" w:after="120" w:line="240" w:lineRule="auto"/>
              <w:jc w:val="both"/>
              <w:rPr>
                <w:rFonts w:ascii="Times New Roman" w:eastAsia="Calibri" w:hAnsi="Times New Roman"/>
              </w:rPr>
            </w:pPr>
          </w:p>
          <w:p w:rsidR="00565095" w:rsidRPr="004E08C2" w:rsidRDefault="00565095" w:rsidP="00565095">
            <w:pPr>
              <w:spacing w:before="120" w:after="120" w:line="240" w:lineRule="auto"/>
              <w:jc w:val="both"/>
              <w:rPr>
                <w:rFonts w:ascii="Times New Roman" w:eastAsia="Calibri" w:hAnsi="Times New Roman"/>
              </w:rPr>
            </w:pP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Степен на свързаност на местообитанието на вида </w:t>
            </w:r>
          </w:p>
          <w:p w:rsidR="00565095" w:rsidRPr="004E08C2" w:rsidRDefault="00565095" w:rsidP="00565095">
            <w:pPr>
              <w:spacing w:before="120" w:after="120" w:line="240" w:lineRule="auto"/>
              <w:rPr>
                <w:rFonts w:ascii="Times New Roman" w:eastAsia="Calibri" w:hAnsi="Times New Roman"/>
                <w:b/>
              </w:rPr>
            </w:pPr>
          </w:p>
          <w:p w:rsidR="00565095" w:rsidRPr="004E08C2"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всяка бариера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t>Степен</w:t>
            </w:r>
            <w:r w:rsidRPr="004E08C2">
              <w:rPr>
                <w:rFonts w:ascii="Times New Roman" w:eastAsia="Calibri" w:hAnsi="Times New Roman"/>
                <w:lang w:val="en-US"/>
              </w:rPr>
              <w:t xml:space="preserve"> 2</w:t>
            </w:r>
          </w:p>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за всяка бариера</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Не са отчетени миграционни бариери възпрепятстващи достъп между съседни популации. В това отношение състоянието на местообитанието остава благоприятно.</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Местообитание на вида: Екологично състояние на водните тела с потенциални местообитания за вида въз основа на </w:t>
            </w:r>
            <w:r w:rsidRPr="004E08C2">
              <w:rPr>
                <w:rFonts w:ascii="Times New Roman" w:eastAsia="Calibri" w:hAnsi="Times New Roman"/>
                <w:b/>
              </w:rPr>
              <w:lastRenderedPageBreak/>
              <w:t xml:space="preserve">биологичните елементи за качесто (БЕК  Макрозообентос, Фитобентос, Риби, Макрофити)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lastRenderedPageBreak/>
              <w:t xml:space="preserve">5 степенна скала за екологично състояние съгласно РДВ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По-висока или равна на 2 – Добро състояние</w:t>
            </w:r>
          </w:p>
        </w:tc>
        <w:tc>
          <w:tcPr>
            <w:tcW w:w="1937" w:type="pct"/>
            <w:shd w:val="clear" w:color="auto" w:fill="auto"/>
          </w:tcPr>
          <w:p w:rsidR="00565095" w:rsidRPr="004E08C2" w:rsidRDefault="00565095" w:rsidP="00565095">
            <w:pPr>
              <w:spacing w:after="0" w:line="240" w:lineRule="auto"/>
              <w:jc w:val="both"/>
              <w:rPr>
                <w:rFonts w:ascii="Times New Roman" w:eastAsia="Calibri" w:hAnsi="Times New Roman"/>
              </w:rPr>
            </w:pPr>
            <w:r w:rsidRPr="004E08C2">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w:t>
            </w:r>
            <w:r w:rsidRPr="004E08C2">
              <w:rPr>
                <w:rFonts w:ascii="Times New Roman" w:eastAsia="Calibri" w:hAnsi="Times New Roman"/>
              </w:rPr>
              <w:lastRenderedPageBreak/>
              <w:t xml:space="preserve">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4E08C2"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4E08C2" w:rsidRDefault="00565095" w:rsidP="00565095">
                  <w:pPr>
                    <w:spacing w:after="0" w:line="240" w:lineRule="auto"/>
                    <w:jc w:val="center"/>
                    <w:rPr>
                      <w:rFonts w:ascii="Times New Roman" w:eastAsia="Calibri" w:hAnsi="Times New Roman"/>
                      <w:b/>
                      <w:bCs/>
                      <w:color w:val="000000"/>
                    </w:rPr>
                  </w:pPr>
                  <w:r w:rsidRPr="004E08C2">
                    <w:rPr>
                      <w:rFonts w:ascii="Times New Roman" w:eastAsia="Calibri" w:hAnsi="Times New Roman"/>
                      <w:b/>
                      <w:bCs/>
                      <w:color w:val="000000"/>
                    </w:rPr>
                    <w:t>Екологично състояние</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1 - Отлично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2 - Добро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3 - Умерено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4 - Лошо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5 - Много лошо</w:t>
                  </w:r>
                </w:p>
              </w:tc>
            </w:tr>
          </w:tbl>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49" w:history="1">
              <w:r w:rsidRPr="004E08C2">
                <w:rPr>
                  <w:rFonts w:ascii="Times New Roman" w:eastAsia="Calibri" w:hAnsi="Times New Roman"/>
                  <w:color w:val="0000FF"/>
                  <w:u w:val="single"/>
                </w:rPr>
                <w:t>http://www.bd-dunav.org/uploads/content/files/upravlenie-na-vodite/PURB-2016-2021-final/Razdel-1/prilojenia_R1/Pril_1244.pdf</w:t>
              </w:r>
            </w:hyperlink>
            <w:r w:rsidRPr="004E08C2">
              <w:rPr>
                <w:rFonts w:ascii="Times New Roman" w:eastAsia="Calibri" w:hAnsi="Times New Roman"/>
              </w:rPr>
              <w:t>).</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в момента екологичното състоянието на р. Дунав и съответното водно тяло е умерено, (3), (</w:t>
            </w:r>
            <w:hyperlink r:id="rId50" w:history="1">
              <w:r w:rsidRPr="004E08C2">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4E08C2">
              <w:rPr>
                <w:rFonts w:ascii="Times New Roman" w:eastAsia="Calibri" w:hAnsi="Times New Roman"/>
              </w:rPr>
              <w:t>)</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Местообитание на вида: естествено структуриран субстрат в подходящите местообита</w:t>
            </w:r>
            <w:r w:rsidRPr="004E08C2">
              <w:rPr>
                <w:rFonts w:ascii="Times New Roman" w:eastAsia="Calibri" w:hAnsi="Times New Roman"/>
                <w:b/>
              </w:rPr>
              <w:lastRenderedPageBreak/>
              <w:t>ния на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lastRenderedPageBreak/>
              <w:t xml:space="preserve">Съотношение в % от дължината на речните участъци с подходящи  </w:t>
            </w:r>
            <w:r w:rsidRPr="004E08C2">
              <w:rPr>
                <w:rFonts w:ascii="Times New Roman" w:eastAsia="Calibri" w:hAnsi="Times New Roman"/>
              </w:rPr>
              <w:lastRenderedPageBreak/>
              <w:t>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lastRenderedPageBreak/>
              <w:t xml:space="preserve">95% от дължината на речните участъци с подходящи местообитания за </w:t>
            </w:r>
            <w:r w:rsidRPr="004E08C2">
              <w:rPr>
                <w:rFonts w:ascii="Times New Roman" w:eastAsia="Calibri" w:hAnsi="Times New Roman"/>
              </w:rPr>
              <w:lastRenderedPageBreak/>
              <w:t>вида имат естественоструктуриран субстрат</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w:t>
            </w:r>
            <w:r w:rsidRPr="004E08C2">
              <w:rPr>
                <w:rFonts w:ascii="Times New Roman" w:eastAsia="Calibri" w:hAnsi="Times New Roman"/>
              </w:rPr>
              <w:lastRenderedPageBreak/>
              <w:t>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Фактори, водещи до нарушаване на естествената структура на дънния субстрат, са: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Отстраняване на чакъл и пясък от коритото на реката;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др.</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Установен е локален натиск в зоната по отношение на изграждане на хидротехнически съоръжения, водещи до промяна на водния поток и седименти. Участъкът заема дължина от 8 км в рамките на зоната.</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структуриран </w:t>
            </w:r>
            <w:r w:rsidRPr="004E08C2">
              <w:rPr>
                <w:rFonts w:ascii="Times New Roman" w:eastAsia="Calibri" w:hAnsi="Times New Roman"/>
              </w:rPr>
              <w:lastRenderedPageBreak/>
              <w:t>субстрат. Оценка на натиска от АЕЦ върху структурата на местообитанието.</w:t>
            </w:r>
          </w:p>
        </w:tc>
      </w:tr>
    </w:tbl>
    <w:p w:rsidR="00565095" w:rsidRPr="00565095" w:rsidRDefault="00565095" w:rsidP="00565095">
      <w:pPr>
        <w:spacing w:after="16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7. Необходимост от актуали</w:t>
      </w:r>
      <w:r w:rsidR="004E08C2">
        <w:rPr>
          <w:rFonts w:ascii="Times New Roman" w:eastAsia="Calibri" w:hAnsi="Times New Roman"/>
          <w:b/>
          <w:sz w:val="24"/>
          <w:szCs w:val="24"/>
        </w:rPr>
        <w:t>зация на СФ на защитената зона</w:t>
      </w:r>
    </w:p>
    <w:p w:rsidR="00565095" w:rsidRPr="00565095" w:rsidRDefault="00565095" w:rsidP="004E08C2">
      <w:pPr>
        <w:spacing w:after="12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Стойностите на популацията за зоната да бъдат представени в инд./ха. Видът се оценява като типичен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въз основа на теренно изследване (</w:t>
      </w:r>
      <w:r w:rsidRPr="00565095">
        <w:rPr>
          <w:rFonts w:ascii="Times New Roman" w:eastAsia="Calibri" w:hAnsi="Times New Roman"/>
          <w:sz w:val="24"/>
          <w:szCs w:val="24"/>
          <w:lang w:val="en-US"/>
        </w:rPr>
        <w:t>G</w:t>
      </w:r>
      <w:r w:rsidRPr="00565095">
        <w:rPr>
          <w:rFonts w:ascii="Times New Roman" w:eastAsia="Calibri" w:hAnsi="Times New Roman"/>
          <w:sz w:val="24"/>
          <w:szCs w:val="24"/>
        </w:rPr>
        <w:t>). Популацията на вида се счита като значителна за страната (С). Консервативният статус на популацията е отличен (А) с оглед на високата численост. Популацията не е изолирана от ареала си, като река Дунав осигурява връзка с други популации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xml:space="preserve">). Общата оценка за зоната е отлична (А).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565095" w:rsidRPr="00565095" w:rsidTr="004E08C2">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4E08C2">
        <w:trPr>
          <w:tblCellSpacing w:w="15" w:type="dxa"/>
        </w:trPr>
        <w:tc>
          <w:tcPr>
            <w:tcW w:w="160"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w:t>
            </w:r>
            <w:r w:rsidRPr="00565095">
              <w:rPr>
                <w:rFonts w:ascii="Times New Roman" w:eastAsia="Calibri" w:hAnsi="Times New Roman"/>
                <w:b/>
                <w:bCs/>
                <w:sz w:val="16"/>
                <w:szCs w:val="16"/>
              </w:rPr>
              <w:lastRenderedPageBreak/>
              <w:t xml:space="preserve">Name </w:t>
            </w:r>
          </w:p>
        </w:tc>
        <w:tc>
          <w:tcPr>
            <w:tcW w:w="129"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lastRenderedPageBreak/>
              <w:t xml:space="preserve">S </w:t>
            </w:r>
          </w:p>
        </w:tc>
        <w:tc>
          <w:tcPr>
            <w:tcW w:w="286"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Uni</w:t>
            </w:r>
            <w:r w:rsidRPr="00565095">
              <w:rPr>
                <w:rFonts w:ascii="Times New Roman" w:eastAsia="Calibri" w:hAnsi="Times New Roman"/>
                <w:b/>
                <w:bCs/>
                <w:sz w:val="16"/>
                <w:szCs w:val="16"/>
              </w:rPr>
              <w:lastRenderedPageBreak/>
              <w:t xml:space="preserve">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lastRenderedPageBreak/>
              <w:t>Cat</w:t>
            </w:r>
            <w:r w:rsidRPr="00565095">
              <w:rPr>
                <w:rFonts w:ascii="Times New Roman" w:eastAsia="Calibri" w:hAnsi="Times New Roman"/>
                <w:b/>
                <w:bCs/>
                <w:sz w:val="16"/>
                <w:szCs w:val="16"/>
              </w:rPr>
              <w:lastRenderedPageBreak/>
              <w:t xml:space="preserve">. </w:t>
            </w: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lastRenderedPageBreak/>
              <w:t xml:space="preserve">D.qual.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A|B|C|</w:t>
            </w:r>
            <w:r w:rsidRPr="00565095">
              <w:rPr>
                <w:rFonts w:ascii="Times New Roman" w:eastAsia="Calibri" w:hAnsi="Times New Roman"/>
                <w:b/>
                <w:bCs/>
                <w:sz w:val="16"/>
                <w:szCs w:val="16"/>
              </w:rPr>
              <w:lastRenderedPageBreak/>
              <w:t xml:space="preserve">D </w:t>
            </w:r>
          </w:p>
        </w:tc>
        <w:tc>
          <w:tcPr>
            <w:tcW w:w="932"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lastRenderedPageBreak/>
              <w:t xml:space="preserve">A|B|C </w:t>
            </w:r>
          </w:p>
        </w:tc>
      </w:tr>
      <w:tr w:rsidR="00565095" w:rsidRPr="00565095" w:rsidTr="004E08C2">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lastRenderedPageBreak/>
              <w:t> </w:t>
            </w:r>
          </w:p>
        </w:tc>
        <w:tc>
          <w:tcPr>
            <w:tcW w:w="31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11</w:t>
            </w:r>
            <w:r w:rsidRPr="00565095">
              <w:rPr>
                <w:rFonts w:ascii="Times New Roman" w:eastAsia="Calibr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jc w:val="right"/>
              <w:rPr>
                <w:rFonts w:ascii="Times New Roman" w:hAnsi="Times New Roman"/>
                <w:color w:val="FF0000"/>
                <w:sz w:val="16"/>
                <w:szCs w:val="16"/>
                <w:lang w:val="en-US" w:eastAsia="bg-BG"/>
              </w:rPr>
            </w:pPr>
            <w:r w:rsidRPr="00565095">
              <w:rPr>
                <w:rFonts w:ascii="Times New Roman" w:hAnsi="Times New Roman"/>
                <w:color w:val="FF0000"/>
                <w:sz w:val="16"/>
                <w:szCs w:val="16"/>
                <w:lang w:eastAsia="bg-BG"/>
              </w:rPr>
              <w:t>910</w:t>
            </w:r>
            <w:r w:rsidRPr="00565095">
              <w:rPr>
                <w:rFonts w:ascii="Times New Roman" w:hAnsi="Times New Roman"/>
                <w:color w:val="FF0000"/>
                <w:sz w:val="16"/>
                <w:szCs w:val="16"/>
                <w:lang w:val="en-US" w:eastAsia="bg-BG"/>
              </w:rPr>
              <w:t>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jc w:val="center"/>
              <w:rPr>
                <w:rFonts w:ascii="Times New Roman" w:hAnsi="Times New Roman"/>
                <w:color w:val="FF0000"/>
                <w:sz w:val="16"/>
                <w:szCs w:val="16"/>
                <w:lang w:val="en-US" w:eastAsia="bg-BG"/>
              </w:rPr>
            </w:pPr>
            <w:r w:rsidRPr="00565095">
              <w:rPr>
                <w:rFonts w:ascii="Times New Roman" w:hAnsi="Times New Roman"/>
                <w:color w:val="FF0000"/>
                <w:sz w:val="16"/>
                <w:szCs w:val="16"/>
                <w:lang w:eastAsia="bg-BG"/>
              </w:rPr>
              <w:t>910</w:t>
            </w:r>
            <w:r w:rsidRPr="00565095">
              <w:rPr>
                <w:rFonts w:ascii="Times New Roman" w:hAnsi="Times New Roman"/>
                <w:color w:val="FF0000"/>
                <w:sz w:val="16"/>
                <w:szCs w:val="16"/>
                <w:lang w:val="en-US" w:eastAsia="bg-BG"/>
              </w:rPr>
              <w:t>0000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FF0000"/>
                <w:sz w:val="16"/>
                <w:szCs w:val="16"/>
                <w:lang w:val="en-US" w:eastAsia="bg-BG"/>
              </w:rPr>
            </w:pPr>
            <w:r w:rsidRPr="00565095">
              <w:rPr>
                <w:rFonts w:ascii="Times New Roman" w:hAnsi="Times New Roman"/>
                <w:color w:val="FF0000"/>
                <w:sz w:val="16"/>
                <w:szCs w:val="16"/>
                <w:lang w:val="en-US" w:eastAsia="bg-BG"/>
              </w:rPr>
              <w:t>m</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FF0000"/>
                <w:sz w:val="16"/>
                <w:szCs w:val="16"/>
                <w:lang w:val="en-US" w:eastAsia="bg-BG"/>
              </w:rPr>
            </w:pPr>
            <w:r w:rsidRPr="00565095">
              <w:rPr>
                <w:rFonts w:ascii="Times New Roman" w:hAnsi="Times New Roman"/>
                <w:color w:val="FF0000"/>
                <w:sz w:val="16"/>
                <w:szCs w:val="16"/>
                <w:lang w:val="en-US" w:eastAsia="bg-BG"/>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FF0000"/>
                <w:sz w:val="16"/>
                <w:szCs w:val="16"/>
                <w:lang w:val="en-US" w:eastAsia="bg-BG"/>
              </w:rPr>
            </w:pPr>
            <w:r w:rsidRPr="00565095">
              <w:rPr>
                <w:rFonts w:ascii="Times New Roman" w:hAnsi="Times New Roman"/>
                <w:color w:val="FF0000"/>
                <w:sz w:val="16"/>
                <w:szCs w:val="16"/>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eastAsia="bg-BG"/>
              </w:rPr>
            </w:pPr>
            <w:r w:rsidRPr="00565095">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eastAsia="bg-BG"/>
              </w:rPr>
            </w:pPr>
            <w:r w:rsidRPr="00565095">
              <w:rPr>
                <w:rFonts w:ascii="Times New Roman" w:hAnsi="Times New Roman"/>
                <w:color w:val="000000"/>
                <w:sz w:val="16"/>
                <w:szCs w:val="16"/>
                <w:lang w:eastAsia="bg-BG"/>
              </w:rPr>
              <w:t>А</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eastAsia="bg-BG"/>
              </w:rPr>
            </w:pPr>
            <w:r w:rsidRPr="00565095">
              <w:rPr>
                <w:rFonts w:ascii="Times New Roman" w:hAnsi="Times New Roman"/>
                <w:color w:val="000000"/>
                <w:sz w:val="16"/>
                <w:szCs w:val="16"/>
                <w:lang w:eastAsia="bg-BG"/>
              </w:rPr>
              <w:t>А</w:t>
            </w:r>
          </w:p>
        </w:tc>
      </w:tr>
    </w:tbl>
    <w:p w:rsidR="00565095" w:rsidRPr="00565095" w:rsidRDefault="00565095" w:rsidP="00565095">
      <w:pPr>
        <w:spacing w:after="16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lang w:val="en-US"/>
        </w:rPr>
        <w:t>8</w:t>
      </w:r>
      <w:r w:rsidR="004E08C2">
        <w:rPr>
          <w:rFonts w:ascii="Times New Roman" w:eastAsia="Calibri" w:hAnsi="Times New Roman"/>
          <w:b/>
          <w:sz w:val="24"/>
          <w:szCs w:val="24"/>
        </w:rPr>
        <w:t>. Цитирана литература</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Големански, </w:t>
      </w:r>
      <w:r w:rsidR="004E08C2">
        <w:rPr>
          <w:rFonts w:ascii="Times New Roman" w:eastAsia="Calibri" w:hAnsi="Times New Roman"/>
          <w:sz w:val="24"/>
          <w:szCs w:val="24"/>
          <w:lang w:eastAsia="x-none"/>
        </w:rPr>
        <w:t>В</w:t>
      </w:r>
      <w:r w:rsidRPr="00565095">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565095">
        <w:rPr>
          <w:rFonts w:ascii="Times New Roman" w:eastAsia="Calibri" w:hAnsi="Times New Roman"/>
          <w:sz w:val="24"/>
          <w:szCs w:val="24"/>
        </w:rPr>
        <w:t xml:space="preserve"> </w:t>
      </w:r>
      <w:hyperlink r:id="rId51" w:history="1">
        <w:r w:rsidRPr="00565095">
          <w:rPr>
            <w:rFonts w:ascii="Times New Roman" w:eastAsia="Calibri" w:hAnsi="Times New Roman"/>
            <w:color w:val="0000FF"/>
            <w:sz w:val="24"/>
            <w:szCs w:val="24"/>
            <w:u w:val="single"/>
          </w:rPr>
          <w:t>Том II - Животни (bas.bg)</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1921. Риби и риболовство по р. Искър. – Сведения по земеделието, 2 (9): 5–16.</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Дренски, П. 1928. Риби от семейство </w:t>
      </w:r>
      <w:r w:rsidRPr="00565095">
        <w:rPr>
          <w:rFonts w:ascii="Times New Roman" w:eastAsia="Calibri" w:hAnsi="Times New Roman"/>
          <w:sz w:val="24"/>
          <w:szCs w:val="24"/>
          <w:lang w:val="en-US" w:eastAsia="x-none"/>
        </w:rPr>
        <w:t>Cobitidae</w:t>
      </w:r>
      <w:r w:rsidRPr="00565095">
        <w:rPr>
          <w:rFonts w:ascii="Times New Roman" w:eastAsia="Calibri" w:hAnsi="Times New Roman"/>
          <w:sz w:val="24"/>
          <w:szCs w:val="24"/>
          <w:lang w:eastAsia="x-none"/>
        </w:rPr>
        <w:t xml:space="preserve"> в България. – Изв. на Ц. природ. инст., 1: 156–181.</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Дренски, П. 1951. Рибите в България. Фауна на България </w:t>
      </w:r>
      <w:r w:rsidRPr="00565095">
        <w:rPr>
          <w:rFonts w:ascii="Times New Roman" w:eastAsia="Calibri" w:hAnsi="Times New Roman"/>
          <w:sz w:val="24"/>
          <w:szCs w:val="24"/>
          <w:lang w:val="en-US" w:eastAsia="x-none"/>
        </w:rPr>
        <w:t>II</w:t>
      </w:r>
      <w:r w:rsidRPr="00565095">
        <w:rPr>
          <w:rFonts w:ascii="Times New Roman" w:eastAsia="Calibri" w:hAnsi="Times New Roman"/>
          <w:sz w:val="24"/>
          <w:szCs w:val="24"/>
          <w:lang w:eastAsia="x-none"/>
        </w:rPr>
        <w:t>. С., БАН, 270 с.</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Живков, </w:t>
      </w:r>
      <w:r w:rsidRPr="00565095">
        <w:rPr>
          <w:rFonts w:ascii="Times New Roman" w:eastAsia="Calibri" w:hAnsi="Times New Roman"/>
          <w:sz w:val="24"/>
          <w:szCs w:val="24"/>
          <w:lang w:val="en-US" w:eastAsia="x-none"/>
        </w:rPr>
        <w:t>M</w:t>
      </w:r>
      <w:r w:rsidRPr="00565095">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52" w:history="1">
        <w:r w:rsidRPr="00565095">
          <w:rPr>
            <w:rFonts w:ascii="Times New Roman" w:eastAsia="Calibri" w:hAnsi="Times New Roman"/>
            <w:color w:val="0000FF"/>
            <w:sz w:val="24"/>
            <w:szCs w:val="24"/>
            <w:u w:val="single"/>
            <w:lang w:eastAsia="x-none"/>
          </w:rPr>
          <w:t>http://eea.government.bg/bg/bio/opos/activities-results/ribi</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Информационна система за защитени зони от екологична мрежа НАТУРА 2000.</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hyperlink r:id="rId53" w:history="1">
        <w:r w:rsidRPr="00565095">
          <w:rPr>
            <w:rFonts w:ascii="Times New Roman" w:eastAsia="Calibri" w:hAnsi="Times New Roman"/>
            <w:color w:val="0000FF"/>
            <w:sz w:val="24"/>
            <w:szCs w:val="24"/>
            <w:u w:val="single"/>
            <w:lang w:eastAsia="x-none"/>
          </w:rPr>
          <w:t>http://natura2000.moew.government.bg/</w:t>
        </w:r>
      </w:hyperlink>
      <w:r w:rsidRPr="00565095">
        <w:rPr>
          <w:rFonts w:ascii="Times New Roman" w:eastAsia="Calibri" w:hAnsi="Times New Roman"/>
          <w:sz w:val="24"/>
          <w:szCs w:val="24"/>
          <w:lang w:eastAsia="x-none"/>
        </w:rPr>
        <w:t xml:space="preserve">; </w:t>
      </w:r>
      <w:hyperlink r:id="rId54" w:history="1">
        <w:r w:rsidRPr="00565095">
          <w:rPr>
            <w:rFonts w:ascii="Times New Roman" w:eastAsia="Calibri" w:hAnsi="Times New Roman"/>
            <w:color w:val="0000FF"/>
            <w:sz w:val="24"/>
            <w:szCs w:val="24"/>
            <w:u w:val="single"/>
            <w:lang w:eastAsia="x-none"/>
          </w:rPr>
          <w:t>http://natura2000.moew.government.bg/Home/Reports?reportType=Fishes</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1972. Ихтиофауна на р. Янтра. – Изв. на Зоолог. инст. с музей, 36: 149–182.</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1974. Ихтиофауна на р. Камчия. – Изв. на Зоолог. инст. с музей, 39: 85–98.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lastRenderedPageBreak/>
        <w:t>Карапеткова, М., Ц. Диков. 1986. Върху състава, разпространението, числеността и биомасата на ихтиофауната на р. Вит. – Хидробиология, 28: 3–14.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М. Живков. 1995. Рибите в България. С., "Гея-Либрис", 247 с.</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Михайлова, Л. 1965</w:t>
      </w:r>
      <w:r w:rsidRPr="00565095">
        <w:rPr>
          <w:rFonts w:ascii="Times New Roman" w:eastAsia="Calibri" w:hAnsi="Times New Roman"/>
          <w:sz w:val="24"/>
          <w:szCs w:val="24"/>
          <w:lang w:val="en-US" w:eastAsia="x-none"/>
        </w:rPr>
        <w:t>a</w:t>
      </w:r>
      <w:r w:rsidRPr="00565095">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Моров, Т. 1931. Сладководните риби в България. С., "Художник", 93 с.</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Пешев, И. 1966. Ихтиофаунистичен обзор на река Елешница. – Известия на Народния музей – Варна, 2 (17): 179–191.</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Проект </w:t>
      </w:r>
      <w:r w:rsidRPr="00565095">
        <w:rPr>
          <w:rFonts w:ascii="Times New Roman" w:eastAsia="Calibri" w:hAnsi="Times New Roman"/>
          <w:sz w:val="24"/>
          <w:szCs w:val="24"/>
          <w:lang w:val="en-US" w:eastAsia="x-none"/>
        </w:rPr>
        <w:t>DIR</w:t>
      </w:r>
      <w:r w:rsidRPr="00565095">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65095">
        <w:rPr>
          <w:rFonts w:ascii="Times New Roman" w:eastAsia="Calibri" w:hAnsi="Times New Roman"/>
          <w:sz w:val="24"/>
          <w:szCs w:val="24"/>
          <w:lang w:val="en-US" w:eastAsia="x-none"/>
        </w:rPr>
        <w:t>I</w:t>
      </w:r>
      <w:r w:rsidRPr="00565095">
        <w:rPr>
          <w:rFonts w:ascii="Times New Roman" w:eastAsia="Calibri" w:hAnsi="Times New Roman"/>
          <w:sz w:val="24"/>
          <w:szCs w:val="24"/>
          <w:lang w:eastAsia="x-none"/>
        </w:rPr>
        <w:t>", 2013.</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Проект </w:t>
      </w:r>
      <w:r w:rsidRPr="00565095">
        <w:rPr>
          <w:rFonts w:ascii="Times New Roman" w:eastAsia="Calibri" w:hAnsi="Times New Roman"/>
          <w:sz w:val="24"/>
          <w:szCs w:val="24"/>
          <w:lang w:val="en-US" w:eastAsia="x-none"/>
        </w:rPr>
        <w:t>DIR</w:t>
      </w:r>
      <w:r w:rsidRPr="00565095">
        <w:rPr>
          <w:rFonts w:ascii="Times New Roman" w:eastAsia="Calibri" w:hAnsi="Times New Roman"/>
          <w:sz w:val="24"/>
          <w:szCs w:val="24"/>
          <w:lang w:eastAsia="x-none"/>
        </w:rPr>
        <w:t>-5113024-1-48 "</w:t>
      </w:r>
      <w:r w:rsidRPr="00565095">
        <w:rPr>
          <w:rFonts w:ascii="Times New Roman" w:eastAsia="Calibri" w:hAnsi="Times New Roman"/>
          <w:sz w:val="24"/>
          <w:szCs w:val="24"/>
          <w:lang w:val="en-US" w:eastAsia="x-none"/>
        </w:rPr>
        <w:t>Te</w:t>
      </w:r>
      <w:r w:rsidRPr="00565095">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65095">
        <w:rPr>
          <w:rFonts w:ascii="Times New Roman" w:eastAsia="Calibri" w:hAnsi="Times New Roman"/>
          <w:sz w:val="24"/>
          <w:szCs w:val="24"/>
          <w:lang w:val="en-US" w:eastAsia="x-none"/>
        </w:rPr>
        <w:t>I</w:t>
      </w:r>
      <w:r w:rsidRPr="00565095">
        <w:rPr>
          <w:rFonts w:ascii="Times New Roman" w:eastAsia="Calibri" w:hAnsi="Times New Roman"/>
          <w:sz w:val="24"/>
          <w:szCs w:val="24"/>
          <w:lang w:eastAsia="x-none"/>
        </w:rPr>
        <w:t xml:space="preserve"> фаза".</w:t>
      </w:r>
    </w:p>
    <w:p w:rsidR="00565095" w:rsidRPr="00565095" w:rsidRDefault="00565095" w:rsidP="004E08C2">
      <w:pPr>
        <w:spacing w:after="0" w:line="240" w:lineRule="auto"/>
        <w:ind w:left="709" w:hanging="709"/>
        <w:jc w:val="both"/>
        <w:rPr>
          <w:rFonts w:ascii="Times New Roman" w:eastAsia="Calibri" w:hAnsi="Times New Roman"/>
          <w:sz w:val="24"/>
          <w:szCs w:val="24"/>
        </w:rPr>
      </w:pPr>
      <w:r w:rsidRPr="00565095">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65095">
        <w:rPr>
          <w:rFonts w:ascii="Times New Roman" w:eastAsia="Calibri" w:hAnsi="Times New Roman"/>
          <w:sz w:val="24"/>
          <w:szCs w:val="24"/>
        </w:rPr>
        <w:t xml:space="preserve"> </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hyperlink r:id="rId55" w:history="1">
        <w:r w:rsidRPr="00565095">
          <w:rPr>
            <w:rFonts w:ascii="Times New Roman" w:eastAsia="Calibri" w:hAnsi="Times New Roman"/>
            <w:color w:val="0000FF"/>
            <w:sz w:val="24"/>
            <w:szCs w:val="24"/>
            <w:u w:val="single"/>
            <w:lang w:val="en-US" w:eastAsia="x-none"/>
          </w:rPr>
          <w:t>https</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ec</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europa</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eu</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environment</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nature</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natura</w:t>
        </w:r>
        <w:r w:rsidRPr="00565095">
          <w:rPr>
            <w:rFonts w:ascii="Times New Roman" w:eastAsia="Calibri" w:hAnsi="Times New Roman"/>
            <w:color w:val="0000FF"/>
            <w:sz w:val="24"/>
            <w:szCs w:val="24"/>
            <w:u w:val="single"/>
            <w:lang w:eastAsia="x-none"/>
          </w:rPr>
          <w:t>2000/</w:t>
        </w:r>
        <w:r w:rsidRPr="00565095">
          <w:rPr>
            <w:rFonts w:ascii="Times New Roman" w:eastAsia="Calibri" w:hAnsi="Times New Roman"/>
            <w:color w:val="0000FF"/>
            <w:sz w:val="24"/>
            <w:szCs w:val="24"/>
            <w:u w:val="single"/>
            <w:lang w:val="en-US" w:eastAsia="x-none"/>
          </w:rPr>
          <w:t>management</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docs</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art</w:t>
        </w:r>
        <w:r w:rsidRPr="00565095">
          <w:rPr>
            <w:rFonts w:ascii="Times New Roman" w:eastAsia="Calibri" w:hAnsi="Times New Roman"/>
            <w:color w:val="0000FF"/>
            <w:sz w:val="24"/>
            <w:szCs w:val="24"/>
            <w:u w:val="single"/>
            <w:lang w:eastAsia="x-none"/>
          </w:rPr>
          <w:t>6/</w:t>
        </w:r>
        <w:r w:rsidRPr="00565095">
          <w:rPr>
            <w:rFonts w:ascii="Times New Roman" w:eastAsia="Calibri" w:hAnsi="Times New Roman"/>
            <w:color w:val="0000FF"/>
            <w:sz w:val="24"/>
            <w:szCs w:val="24"/>
            <w:u w:val="single"/>
            <w:lang w:val="en-US" w:eastAsia="x-none"/>
          </w:rPr>
          <w:t>BG</w:t>
        </w:r>
        <w:r w:rsidRPr="00565095">
          <w:rPr>
            <w:rFonts w:ascii="Times New Roman" w:eastAsia="Calibri" w:hAnsi="Times New Roman"/>
            <w:color w:val="0000FF"/>
            <w:sz w:val="24"/>
            <w:szCs w:val="24"/>
            <w:u w:val="single"/>
            <w:lang w:eastAsia="x-none"/>
          </w:rPr>
          <w:t>_</w:t>
        </w:r>
        <w:r w:rsidRPr="00565095">
          <w:rPr>
            <w:rFonts w:ascii="Times New Roman" w:eastAsia="Calibri" w:hAnsi="Times New Roman"/>
            <w:color w:val="0000FF"/>
            <w:sz w:val="24"/>
            <w:szCs w:val="24"/>
            <w:u w:val="single"/>
            <w:lang w:val="en-US" w:eastAsia="x-none"/>
          </w:rPr>
          <w:t>art</w:t>
        </w:r>
        <w:r w:rsidRPr="00565095">
          <w:rPr>
            <w:rFonts w:ascii="Times New Roman" w:eastAsia="Calibri" w:hAnsi="Times New Roman"/>
            <w:color w:val="0000FF"/>
            <w:sz w:val="24"/>
            <w:szCs w:val="24"/>
            <w:u w:val="single"/>
            <w:lang w:eastAsia="x-none"/>
          </w:rPr>
          <w:t>_6_</w:t>
        </w:r>
        <w:r w:rsidRPr="00565095">
          <w:rPr>
            <w:rFonts w:ascii="Times New Roman" w:eastAsia="Calibri" w:hAnsi="Times New Roman"/>
            <w:color w:val="0000FF"/>
            <w:sz w:val="24"/>
            <w:szCs w:val="24"/>
            <w:u w:val="single"/>
            <w:lang w:val="en-US" w:eastAsia="x-none"/>
          </w:rPr>
          <w:t>guide</w:t>
        </w:r>
        <w:r w:rsidRPr="00565095">
          <w:rPr>
            <w:rFonts w:ascii="Times New Roman" w:eastAsia="Calibri" w:hAnsi="Times New Roman"/>
            <w:color w:val="0000FF"/>
            <w:sz w:val="24"/>
            <w:szCs w:val="24"/>
            <w:u w:val="single"/>
            <w:lang w:eastAsia="x-none"/>
          </w:rPr>
          <w:t>_</w:t>
        </w:r>
        <w:r w:rsidRPr="00565095">
          <w:rPr>
            <w:rFonts w:ascii="Times New Roman" w:eastAsia="Calibri" w:hAnsi="Times New Roman"/>
            <w:color w:val="0000FF"/>
            <w:sz w:val="24"/>
            <w:szCs w:val="24"/>
            <w:u w:val="single"/>
            <w:lang w:val="en-US" w:eastAsia="x-none"/>
          </w:rPr>
          <w:t>jun</w:t>
        </w:r>
        <w:r w:rsidRPr="00565095">
          <w:rPr>
            <w:rFonts w:ascii="Times New Roman" w:eastAsia="Calibri" w:hAnsi="Times New Roman"/>
            <w:color w:val="0000FF"/>
            <w:sz w:val="24"/>
            <w:szCs w:val="24"/>
            <w:u w:val="single"/>
            <w:lang w:eastAsia="x-none"/>
          </w:rPr>
          <w:t>_2019.</w:t>
        </w:r>
        <w:r w:rsidRPr="00565095">
          <w:rPr>
            <w:rFonts w:ascii="Times New Roman" w:eastAsia="Calibri" w:hAnsi="Times New Roman"/>
            <w:color w:val="0000FF"/>
            <w:sz w:val="24"/>
            <w:szCs w:val="24"/>
            <w:u w:val="single"/>
            <w:lang w:val="en-US" w:eastAsia="x-none"/>
          </w:rPr>
          <w:t>pdf</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Шишков Г. 1939. Няколко думи за риболова по р. Искър. – Рибарски преглед, 9(8): 4–7.</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Янков, Й. 1971. Виюн в басейна на Егейско море. – Природа, 3: 73-74.</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Apostolou A., L. Pehlivanov, M. Schabuss, H. Zorning 2021.</w:t>
      </w:r>
      <w:r w:rsidRPr="00565095">
        <w:rPr>
          <w:rFonts w:ascii="Times New Roman" w:eastAsia="Calibri" w:hAnsi="Times New Roman"/>
        </w:rPr>
        <w:t xml:space="preserve"> </w:t>
      </w:r>
      <w:r w:rsidRPr="00565095">
        <w:rPr>
          <w:rFonts w:ascii="Times New Roman" w:eastAsia="Calibri" w:hAnsi="Times New Roman"/>
          <w:sz w:val="24"/>
          <w:szCs w:val="24"/>
          <w:lang w:val="en-US" w:eastAsia="x-none"/>
        </w:rPr>
        <w:t>Monitoring fish in Lower Danube River main channel by applying various sampling methodologies.</w:t>
      </w:r>
      <w:r w:rsidRPr="00565095">
        <w:rPr>
          <w:rFonts w:ascii="Times New Roman" w:eastAsia="Calibri" w:hAnsi="Times New Roman"/>
        </w:rPr>
        <w:t xml:space="preserve"> </w:t>
      </w:r>
      <w:r w:rsidRPr="00565095">
        <w:rPr>
          <w:rFonts w:ascii="Times New Roman" w:eastAsia="Calibri" w:hAnsi="Times New Roman"/>
          <w:sz w:val="24"/>
          <w:szCs w:val="24"/>
          <w:lang w:val="en-US" w:eastAsia="x-none"/>
        </w:rPr>
        <w:t>Acta Zool. Bulg., 73 (2): 269-274.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val="en-US" w:eastAsia="x-none"/>
        </w:rPr>
        <w:t>Bern Convention on the Conservation of European Wildlife and Natural Habitats.</w:t>
      </w:r>
      <w:r w:rsidRPr="00565095">
        <w:rPr>
          <w:rFonts w:ascii="Times New Roman" w:eastAsia="Calibri" w:hAnsi="Times New Roman"/>
          <w:sz w:val="24"/>
          <w:szCs w:val="24"/>
        </w:rPr>
        <w:t xml:space="preserve"> </w:t>
      </w:r>
      <w:hyperlink r:id="rId56" w:history="1">
        <w:r w:rsidRPr="00565095">
          <w:rPr>
            <w:rFonts w:ascii="Times New Roman" w:eastAsia="Calibri" w:hAnsi="Times New Roman"/>
            <w:color w:val="0000FF"/>
            <w:sz w:val="24"/>
            <w:szCs w:val="24"/>
            <w:u w:val="single"/>
            <w:lang w:val="en-US" w:eastAsia="x-none"/>
          </w:rPr>
          <w:t>https</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www</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coe</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int</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en</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web</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bern</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convention</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val="en-US" w:eastAsia="x-none"/>
        </w:rPr>
        <w:t>Bohlen</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J</w:t>
      </w:r>
      <w:r w:rsidRPr="00565095">
        <w:rPr>
          <w:rFonts w:ascii="Times New Roman" w:eastAsia="Calibri" w:hAnsi="Times New Roman"/>
          <w:sz w:val="24"/>
          <w:szCs w:val="24"/>
          <w:lang w:eastAsia="x-none"/>
        </w:rPr>
        <w:t xml:space="preserve">. 2003. </w:t>
      </w:r>
      <w:r w:rsidRPr="00565095">
        <w:rPr>
          <w:rFonts w:ascii="Times New Roman" w:eastAsia="Calibri" w:hAnsi="Times New Roman"/>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eastAsia="x-none"/>
        </w:rPr>
        <w:t>CEN - EN 14011, 2003. Water quality - Sampling of fish with electricity. Brussels, 16 p.</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Dikov, T., J. Jankov, S. Jocev. 1994. Fish stocks in rivers of Bulgaria. – Polskie Archiwum Hydrobiologii, 41(3): 377–391.</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val="en-US" w:eastAsia="x-none"/>
        </w:rPr>
        <w:t>Froese, R., D. Pauly. Editors. 2021. FishBase. World Wide Web electronic publication. www.fishbase.org, (06/2021)</w:t>
      </w:r>
      <w:r w:rsidRPr="00565095">
        <w:rPr>
          <w:rFonts w:ascii="Times New Roman" w:eastAsia="Calibri" w:hAnsi="Times New Roman"/>
          <w:sz w:val="24"/>
          <w:szCs w:val="24"/>
          <w:lang w:eastAsia="x-none"/>
        </w:rPr>
        <w:t>:</w:t>
      </w:r>
      <w:r w:rsidRPr="00565095">
        <w:rPr>
          <w:rFonts w:ascii="Times New Roman" w:eastAsia="Calibri" w:hAnsi="Times New Roman"/>
          <w:sz w:val="24"/>
          <w:szCs w:val="24"/>
        </w:rPr>
        <w:t xml:space="preserve"> </w:t>
      </w:r>
      <w:hyperlink r:id="rId57" w:history="1">
        <w:r w:rsidRPr="00565095">
          <w:rPr>
            <w:rFonts w:ascii="Times New Roman" w:eastAsia="Calibri" w:hAnsi="Times New Roman"/>
            <w:color w:val="0000FF"/>
            <w:sz w:val="24"/>
            <w:szCs w:val="24"/>
            <w:u w:val="single"/>
          </w:rPr>
          <w:t>Search FishBase (mnhn.fr)</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 xml:space="preserve">IUCN 2021. The IUCN Red List of Threatened Species. Version 2021-2. </w:t>
      </w:r>
      <w:hyperlink r:id="rId58" w:history="1">
        <w:r w:rsidRPr="00565095">
          <w:rPr>
            <w:rFonts w:ascii="Times New Roman" w:eastAsia="Calibri" w:hAnsi="Times New Roman"/>
            <w:color w:val="0000FF"/>
            <w:sz w:val="24"/>
            <w:szCs w:val="24"/>
            <w:u w:val="single"/>
            <w:lang w:val="en-US" w:eastAsia="x-none"/>
          </w:rPr>
          <w:t>https://www.iucnredlist.org</w:t>
        </w:r>
      </w:hyperlink>
      <w:r w:rsidRPr="00565095">
        <w:rPr>
          <w:rFonts w:ascii="Times New Roman" w:eastAsia="Calibri" w:hAnsi="Times New Roman"/>
          <w:sz w:val="24"/>
          <w:szCs w:val="24"/>
          <w:lang w:val="en-US" w:eastAsia="x-none"/>
        </w:rPr>
        <w:t>.</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lastRenderedPageBreak/>
        <w:t>Kottelat, M., J. Freyhof, 2007. Handbook of European freshwater fishes. Publications Kottelat, Cornol and Freyhof, Berlin. 646 pp.</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Vassilev, M., L. Pehlivanov. 2005. Checklist of Bulgarian freshwater fishes. – Acta zool. bulg., 57(2): 161–190.</w:t>
      </w:r>
    </w:p>
    <w:p w:rsidR="00565095" w:rsidRPr="00565095" w:rsidRDefault="00565095" w:rsidP="004E08C2">
      <w:pPr>
        <w:spacing w:after="0" w:line="240" w:lineRule="auto"/>
        <w:ind w:left="709" w:hanging="709"/>
        <w:jc w:val="both"/>
        <w:rPr>
          <w:rFonts w:ascii="Times New Roman" w:eastAsia="Calibri" w:hAnsi="Times New Roman"/>
          <w:i/>
          <w:sz w:val="24"/>
          <w:szCs w:val="24"/>
        </w:rPr>
      </w:pPr>
    </w:p>
    <w:p w:rsidR="00565095" w:rsidRPr="00565095" w:rsidRDefault="00565095" w:rsidP="00565095">
      <w:pPr>
        <w:spacing w:after="160" w:line="259" w:lineRule="auto"/>
        <w:rPr>
          <w:rFonts w:ascii="Times New Roman" w:eastAsia="Calibri" w:hAnsi="Times New Roman"/>
          <w:sz w:val="24"/>
          <w:szCs w:val="24"/>
        </w:rPr>
      </w:pPr>
      <w:r w:rsidRPr="00565095">
        <w:rPr>
          <w:rFonts w:ascii="Times New Roman" w:eastAsia="Calibri" w:hAnsi="Times New Roman"/>
          <w:i/>
          <w:sz w:val="24"/>
          <w:szCs w:val="24"/>
        </w:rPr>
        <w:t>Автори</w:t>
      </w:r>
      <w:r w:rsidRPr="00565095">
        <w:rPr>
          <w:rFonts w:ascii="Times New Roman" w:eastAsia="Calibri" w:hAnsi="Times New Roman"/>
          <w:sz w:val="24"/>
          <w:szCs w:val="24"/>
        </w:rPr>
        <w:t>:</w:t>
      </w:r>
      <w:r w:rsidRPr="00565095">
        <w:rPr>
          <w:rFonts w:ascii="Times New Roman" w:eastAsia="Calibri" w:hAnsi="Times New Roman"/>
          <w:b/>
          <w:sz w:val="24"/>
          <w:szCs w:val="24"/>
        </w:rPr>
        <w:t xml:space="preserve"> </w:t>
      </w:r>
      <w:r w:rsidRPr="00565095">
        <w:rPr>
          <w:rFonts w:ascii="Times New Roman" w:eastAsia="Calibri" w:hAnsi="Times New Roman"/>
          <w:sz w:val="24"/>
          <w:szCs w:val="24"/>
        </w:rPr>
        <w:t>Апостолос Апостолу, Лъч</w:t>
      </w:r>
      <w:r w:rsidR="004E08C2">
        <w:rPr>
          <w:rFonts w:ascii="Times New Roman" w:eastAsia="Calibri" w:hAnsi="Times New Roman"/>
          <w:sz w:val="24"/>
          <w:szCs w:val="24"/>
        </w:rPr>
        <w:t>езар Пехливанов, Стефан Казаков</w:t>
      </w:r>
    </w:p>
    <w:p w:rsidR="00565095" w:rsidRPr="00565095" w:rsidRDefault="00565095" w:rsidP="00565095">
      <w:pPr>
        <w:spacing w:after="160" w:line="240" w:lineRule="auto"/>
        <w:jc w:val="center"/>
        <w:rPr>
          <w:rFonts w:ascii="Times New Roman" w:eastAsia="Calibri" w:hAnsi="Times New Roman"/>
          <w:smallCaps/>
          <w:color w:val="1F497D"/>
          <w:sz w:val="28"/>
          <w:szCs w:val="28"/>
          <w:lang w:eastAsia="bg-BG"/>
        </w:rPr>
      </w:pP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16" w:name="_Toc89210021"/>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2484 </w:t>
      </w:r>
      <w:r w:rsidR="00FB41E2" w:rsidRPr="002751F7">
        <w:rPr>
          <w:rFonts w:ascii="Times New Roman" w:hAnsi="Times New Roman"/>
          <w:i/>
          <w:color w:val="1F497D" w:themeColor="text2"/>
          <w:sz w:val="28"/>
          <w:szCs w:val="28"/>
        </w:rPr>
        <w:t>Eudontomyzon mariae</w:t>
      </w:r>
      <w:bookmarkEnd w:id="16"/>
    </w:p>
    <w:p w:rsidR="00565095" w:rsidRPr="004E08C2" w:rsidRDefault="00565095" w:rsidP="00565095">
      <w:pPr>
        <w:spacing w:after="160" w:line="240" w:lineRule="auto"/>
        <w:jc w:val="both"/>
        <w:rPr>
          <w:rFonts w:ascii="Times New Roman" w:eastAsia="Calibri" w:hAnsi="Times New Roman"/>
          <w:b/>
          <w:bCs/>
          <w:sz w:val="24"/>
          <w:szCs w:val="24"/>
        </w:rPr>
      </w:pPr>
      <w:r w:rsidRPr="004E08C2">
        <w:rPr>
          <w:rFonts w:ascii="Times New Roman" w:eastAsia="Calibri" w:hAnsi="Times New Roman"/>
          <w:b/>
          <w:sz w:val="24"/>
          <w:szCs w:val="24"/>
        </w:rPr>
        <w:t xml:space="preserve">1. Код и наименование на вида: </w:t>
      </w:r>
      <w:r w:rsidRPr="004E08C2">
        <w:rPr>
          <w:rFonts w:ascii="Times New Roman" w:eastAsia="Calibri" w:hAnsi="Times New Roman"/>
          <w:bCs/>
          <w:color w:val="000000"/>
          <w:sz w:val="24"/>
          <w:szCs w:val="24"/>
          <w:lang w:eastAsia="bg-BG"/>
        </w:rPr>
        <w:t xml:space="preserve">2484 </w:t>
      </w:r>
      <w:r w:rsidRPr="004E08C2">
        <w:rPr>
          <w:rFonts w:ascii="Times New Roman" w:eastAsia="Calibri" w:hAnsi="Times New Roman"/>
          <w:bCs/>
          <w:i/>
          <w:color w:val="000000"/>
          <w:sz w:val="24"/>
          <w:szCs w:val="24"/>
          <w:lang w:val="en-US" w:eastAsia="bg-BG"/>
        </w:rPr>
        <w:t>Eudontomyzon</w:t>
      </w:r>
      <w:r w:rsidRPr="004E08C2">
        <w:rPr>
          <w:rFonts w:ascii="Times New Roman" w:eastAsia="Calibri" w:hAnsi="Times New Roman"/>
          <w:bCs/>
          <w:i/>
          <w:color w:val="000000"/>
          <w:sz w:val="24"/>
          <w:szCs w:val="24"/>
          <w:lang w:eastAsia="bg-BG"/>
        </w:rPr>
        <w:t xml:space="preserve"> </w:t>
      </w:r>
      <w:r w:rsidRPr="004E08C2">
        <w:rPr>
          <w:rFonts w:ascii="Times New Roman" w:eastAsia="Calibri" w:hAnsi="Times New Roman"/>
          <w:bCs/>
          <w:i/>
          <w:color w:val="000000"/>
          <w:sz w:val="24"/>
          <w:szCs w:val="24"/>
          <w:lang w:val="en-US" w:eastAsia="bg-BG"/>
        </w:rPr>
        <w:t>mariae</w:t>
      </w:r>
      <w:r w:rsidRPr="004E08C2">
        <w:rPr>
          <w:rFonts w:ascii="Times New Roman" w:eastAsia="Calibri" w:hAnsi="Times New Roman"/>
          <w:bCs/>
          <w:color w:val="000000"/>
          <w:sz w:val="24"/>
          <w:szCs w:val="24"/>
          <w:lang w:eastAsia="bg-BG"/>
        </w:rPr>
        <w:t xml:space="preserve">  - Украйнската минога</w:t>
      </w:r>
      <w:r w:rsidRPr="004E08C2">
        <w:rPr>
          <w:rFonts w:ascii="Times New Roman" w:eastAsia="Calibri" w:hAnsi="Times New Roman"/>
          <w:b/>
          <w:bCs/>
          <w:color w:val="000000"/>
          <w:sz w:val="24"/>
          <w:szCs w:val="24"/>
          <w:lang w:eastAsia="bg-BG"/>
        </w:rPr>
        <w:t xml:space="preserve">  </w:t>
      </w:r>
    </w:p>
    <w:p w:rsidR="00565095" w:rsidRPr="004E08C2" w:rsidRDefault="00565095" w:rsidP="00565095">
      <w:pPr>
        <w:spacing w:before="120" w:after="0" w:line="240" w:lineRule="auto"/>
        <w:jc w:val="both"/>
        <w:rPr>
          <w:rFonts w:ascii="Times New Roman" w:eastAsia="Calibri" w:hAnsi="Times New Roman"/>
          <w:b/>
          <w:sz w:val="24"/>
          <w:szCs w:val="24"/>
        </w:rPr>
      </w:pPr>
      <w:r w:rsidRPr="004E08C2">
        <w:rPr>
          <w:rFonts w:ascii="Times New Roman" w:eastAsia="Calibri" w:hAnsi="Times New Roman"/>
          <w:b/>
          <w:sz w:val="24"/>
          <w:szCs w:val="24"/>
        </w:rPr>
        <w:t>2. Кратка характеристика на целевия обект</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В много източници единственият вид непаразитна минога, съобщаван за България, е </w:t>
      </w:r>
      <w:r w:rsidRPr="004E08C2">
        <w:rPr>
          <w:rFonts w:ascii="Times New Roman" w:eastAsia="Calibri" w:hAnsi="Times New Roman"/>
          <w:sz w:val="24"/>
          <w:szCs w:val="24"/>
          <w:lang w:val="en-US"/>
        </w:rPr>
        <w:t>Lampetra</w:t>
      </w:r>
      <w:r w:rsidRPr="004E08C2">
        <w:rPr>
          <w:rFonts w:ascii="Times New Roman" w:eastAsia="Calibri" w:hAnsi="Times New Roman"/>
          <w:sz w:val="24"/>
          <w:szCs w:val="24"/>
        </w:rPr>
        <w:t xml:space="preserve"> </w:t>
      </w:r>
      <w:r w:rsidRPr="004E08C2">
        <w:rPr>
          <w:rFonts w:ascii="Times New Roman" w:eastAsia="Calibri" w:hAnsi="Times New Roman"/>
          <w:sz w:val="24"/>
          <w:szCs w:val="24"/>
          <w:lang w:val="en-US"/>
        </w:rPr>
        <w:t>planeri</w:t>
      </w:r>
      <w:r w:rsidRPr="004E08C2">
        <w:rPr>
          <w:rFonts w:ascii="Times New Roman" w:eastAsia="Calibri" w:hAnsi="Times New Roman"/>
          <w:sz w:val="24"/>
          <w:szCs w:val="24"/>
        </w:rPr>
        <w:t xml:space="preserve">. Този вид обаче се среща само във водите на Западна Европа и индивидите, определяни като </w:t>
      </w:r>
      <w:r w:rsidRPr="004E08C2">
        <w:rPr>
          <w:rFonts w:ascii="Times New Roman" w:eastAsia="Calibri" w:hAnsi="Times New Roman"/>
          <w:sz w:val="24"/>
          <w:szCs w:val="24"/>
          <w:lang w:val="en-US"/>
        </w:rPr>
        <w:t>L</w:t>
      </w:r>
      <w:r w:rsidRPr="004E08C2">
        <w:rPr>
          <w:rFonts w:ascii="Times New Roman" w:eastAsia="Calibri" w:hAnsi="Times New Roman"/>
          <w:sz w:val="24"/>
          <w:szCs w:val="24"/>
        </w:rPr>
        <w:t xml:space="preserve">. </w:t>
      </w:r>
      <w:r w:rsidRPr="004E08C2">
        <w:rPr>
          <w:rFonts w:ascii="Times New Roman" w:eastAsia="Calibri" w:hAnsi="Times New Roman"/>
          <w:sz w:val="24"/>
          <w:szCs w:val="24"/>
          <w:lang w:val="en-US"/>
        </w:rPr>
        <w:t>planeri</w:t>
      </w:r>
      <w:r w:rsidRPr="004E08C2">
        <w:rPr>
          <w:rFonts w:ascii="Times New Roman" w:eastAsia="Calibri" w:hAnsi="Times New Roman"/>
          <w:sz w:val="24"/>
          <w:szCs w:val="24"/>
        </w:rPr>
        <w:t xml:space="preserve"> от България, трябва да се отнасят към </w:t>
      </w:r>
      <w:r w:rsidRPr="004E08C2">
        <w:rPr>
          <w:rFonts w:ascii="Times New Roman" w:eastAsia="Calibri" w:hAnsi="Times New Roman"/>
          <w:sz w:val="24"/>
          <w:szCs w:val="24"/>
          <w:lang w:val="en-US"/>
        </w:rPr>
        <w:t>Eudontomyzon</w:t>
      </w:r>
      <w:r w:rsidRPr="004E08C2">
        <w:rPr>
          <w:rFonts w:ascii="Times New Roman" w:eastAsia="Calibri" w:hAnsi="Times New Roman"/>
          <w:sz w:val="24"/>
          <w:szCs w:val="24"/>
        </w:rPr>
        <w:t xml:space="preserve"> </w:t>
      </w:r>
      <w:r w:rsidRPr="004E08C2">
        <w:rPr>
          <w:rFonts w:ascii="Times New Roman" w:eastAsia="Calibri" w:hAnsi="Times New Roman"/>
          <w:sz w:val="24"/>
          <w:szCs w:val="24"/>
          <w:lang w:val="en-US"/>
        </w:rPr>
        <w:t>mariae</w:t>
      </w:r>
      <w:r w:rsidRPr="004E08C2">
        <w:rPr>
          <w:rFonts w:ascii="Times New Roman" w:eastAsia="Calibri" w:hAnsi="Times New Roman"/>
          <w:sz w:val="24"/>
          <w:szCs w:val="24"/>
        </w:rPr>
        <w:t xml:space="preserve">. Други автори съобщават за българския сектор на р. Дунав и за някои от притоците й паразитния вид </w:t>
      </w:r>
      <w:r w:rsidRPr="004E08C2">
        <w:rPr>
          <w:rFonts w:ascii="Times New Roman" w:eastAsia="Calibri" w:hAnsi="Times New Roman"/>
          <w:sz w:val="24"/>
          <w:szCs w:val="24"/>
          <w:lang w:val="en-US"/>
        </w:rPr>
        <w:t>E</w:t>
      </w:r>
      <w:r w:rsidRPr="004E08C2">
        <w:rPr>
          <w:rFonts w:ascii="Times New Roman" w:eastAsia="Calibri" w:hAnsi="Times New Roman"/>
          <w:sz w:val="24"/>
          <w:szCs w:val="24"/>
        </w:rPr>
        <w:t xml:space="preserve">. </w:t>
      </w:r>
      <w:r w:rsidRPr="004E08C2">
        <w:rPr>
          <w:rFonts w:ascii="Times New Roman" w:eastAsia="Calibri" w:hAnsi="Times New Roman"/>
          <w:sz w:val="24"/>
          <w:szCs w:val="24"/>
          <w:lang w:val="en-US"/>
        </w:rPr>
        <w:t>danfordi</w:t>
      </w:r>
      <w:r w:rsidRPr="004E08C2">
        <w:rPr>
          <w:rFonts w:ascii="Times New Roman" w:eastAsia="Calibri" w:hAnsi="Times New Roman"/>
          <w:sz w:val="24"/>
          <w:szCs w:val="24"/>
        </w:rPr>
        <w:t xml:space="preserve">.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4E08C2">
        <w:rPr>
          <w:rFonts w:ascii="Times New Roman" w:eastAsia="Calibri" w:hAnsi="Times New Roman"/>
          <w:sz w:val="24"/>
          <w:szCs w:val="24"/>
          <w:lang w:val="en-US"/>
        </w:rPr>
        <w:t>E</w:t>
      </w:r>
      <w:r w:rsidRPr="004E08C2">
        <w:rPr>
          <w:rFonts w:ascii="Times New Roman" w:eastAsia="Calibri" w:hAnsi="Times New Roman"/>
          <w:sz w:val="24"/>
          <w:szCs w:val="24"/>
        </w:rPr>
        <w:t xml:space="preserve">. </w:t>
      </w:r>
      <w:r w:rsidRPr="004E08C2">
        <w:rPr>
          <w:rFonts w:ascii="Times New Roman" w:eastAsia="Calibri" w:hAnsi="Times New Roman"/>
          <w:sz w:val="24"/>
          <w:szCs w:val="24"/>
          <w:lang w:val="en-US"/>
        </w:rPr>
        <w:t>mariae</w:t>
      </w:r>
      <w:r w:rsidRPr="004E08C2">
        <w:rPr>
          <w:rFonts w:ascii="Times New Roman" w:eastAsia="Calibri" w:hAnsi="Times New Roman"/>
          <w:sz w:val="24"/>
          <w:szCs w:val="24"/>
        </w:rPr>
        <w:t xml:space="preserve">. През първата половина на миналия век видът </w:t>
      </w:r>
      <w:r w:rsidRPr="004E08C2">
        <w:rPr>
          <w:rFonts w:ascii="Times New Roman" w:eastAsia="Calibri" w:hAnsi="Times New Roman"/>
          <w:sz w:val="24"/>
          <w:szCs w:val="24"/>
          <w:lang w:val="en-US"/>
        </w:rPr>
        <w:t>e</w:t>
      </w:r>
      <w:r w:rsidRPr="004E08C2">
        <w:rPr>
          <w:rFonts w:ascii="Times New Roman" w:eastAsia="Calibri" w:hAnsi="Times New Roman"/>
          <w:sz w:val="24"/>
          <w:szCs w:val="24"/>
        </w:rPr>
        <w:t xml:space="preserve"> съобщаван за някои от дунавските притоци – Вит, Осъм, Искър и Миндевската река (приток на Янтра), както и в самата р. Дунав при Лом, Оряхово, Сомовит и Русе (в повечето източници видът е публикуван като </w:t>
      </w:r>
      <w:r w:rsidRPr="004E08C2">
        <w:rPr>
          <w:rFonts w:ascii="Times New Roman" w:eastAsia="Calibri" w:hAnsi="Times New Roman"/>
          <w:sz w:val="24"/>
          <w:szCs w:val="24"/>
          <w:lang w:val="en-US"/>
        </w:rPr>
        <w:t>E</w:t>
      </w:r>
      <w:r w:rsidRPr="004E08C2">
        <w:rPr>
          <w:rFonts w:ascii="Times New Roman" w:eastAsia="Calibri" w:hAnsi="Times New Roman"/>
          <w:sz w:val="24"/>
          <w:szCs w:val="24"/>
        </w:rPr>
        <w:t xml:space="preserve">. </w:t>
      </w:r>
      <w:r w:rsidRPr="004E08C2">
        <w:rPr>
          <w:rFonts w:ascii="Times New Roman" w:eastAsia="Calibri" w:hAnsi="Times New Roman"/>
          <w:sz w:val="24"/>
          <w:szCs w:val="24"/>
          <w:lang w:val="en-US"/>
        </w:rPr>
        <w:t>danfordi</w:t>
      </w:r>
      <w:r w:rsidRPr="004E08C2">
        <w:rPr>
          <w:rFonts w:ascii="Times New Roman" w:eastAsia="Calibri" w:hAnsi="Times New Roman"/>
          <w:sz w:val="24"/>
          <w:szCs w:val="24"/>
        </w:rPr>
        <w:t xml:space="preserve"> или </w:t>
      </w:r>
      <w:r w:rsidRPr="004E08C2">
        <w:rPr>
          <w:rFonts w:ascii="Times New Roman" w:eastAsia="Calibri" w:hAnsi="Times New Roman"/>
          <w:sz w:val="24"/>
          <w:szCs w:val="24"/>
          <w:lang w:val="en-US"/>
        </w:rPr>
        <w:t>L</w:t>
      </w:r>
      <w:r w:rsidRPr="004E08C2">
        <w:rPr>
          <w:rFonts w:ascii="Times New Roman" w:eastAsia="Calibri" w:hAnsi="Times New Roman"/>
          <w:sz w:val="24"/>
          <w:szCs w:val="24"/>
        </w:rPr>
        <w:t xml:space="preserve">. </w:t>
      </w:r>
      <w:r w:rsidRPr="004E08C2">
        <w:rPr>
          <w:rFonts w:ascii="Times New Roman" w:eastAsia="Calibri" w:hAnsi="Times New Roman"/>
          <w:sz w:val="24"/>
          <w:szCs w:val="24"/>
          <w:lang w:val="en-US"/>
        </w:rPr>
        <w:t>planeri</w:t>
      </w:r>
      <w:r w:rsidRPr="004E08C2">
        <w:rPr>
          <w:rFonts w:ascii="Times New Roman" w:eastAsia="Calibri" w:hAnsi="Times New Roman"/>
          <w:sz w:val="24"/>
          <w:szCs w:val="24"/>
        </w:rPr>
        <w:t xml:space="preserve">. Има данни, че е обитавал и реките Златна Панега и Русенски Лом. След като дълго време е считан за изчезнал от българската ихтиофауна, през последните години 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пясъчно и чакълесто дъно. Малко след размножаването възрастните индивиди умират. </w:t>
      </w:r>
      <w:r w:rsidRPr="004E08C2">
        <w:rPr>
          <w:rFonts w:ascii="Times New Roman" w:eastAsia="Calibri" w:hAnsi="Times New Roman"/>
          <w:sz w:val="24"/>
          <w:szCs w:val="24"/>
        </w:rPr>
        <w:lastRenderedPageBreak/>
        <w:t>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565095" w:rsidRPr="004E08C2" w:rsidRDefault="00565095" w:rsidP="00565095">
      <w:pPr>
        <w:spacing w:after="0" w:line="240" w:lineRule="auto"/>
        <w:ind w:firstLine="709"/>
        <w:rPr>
          <w:rFonts w:ascii="Times New Roman" w:eastAsia="Calibri" w:hAnsi="Times New Roman"/>
          <w:sz w:val="24"/>
          <w:szCs w:val="24"/>
          <w:lang w:eastAsia="x-none"/>
        </w:rPr>
      </w:pPr>
      <w:r w:rsidRPr="004E08C2">
        <w:rPr>
          <w:rFonts w:ascii="Times New Roman" w:eastAsia="Calibri" w:hAnsi="Times New Roman"/>
          <w:iCs/>
          <w:sz w:val="24"/>
          <w:szCs w:val="24"/>
        </w:rPr>
        <w:t>Характеристики на местообитанието в България</w:t>
      </w:r>
      <w:r w:rsidRPr="004E08C2">
        <w:rPr>
          <w:rFonts w:ascii="Times New Roman" w:eastAsia="Calibri" w:hAnsi="Times New Roman"/>
          <w:sz w:val="24"/>
          <w:szCs w:val="24"/>
        </w:rPr>
        <w:t>:</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565095" w:rsidRPr="004E08C2" w:rsidRDefault="00565095" w:rsidP="00565095">
      <w:pPr>
        <w:spacing w:before="120" w:after="0" w:line="240" w:lineRule="auto"/>
        <w:jc w:val="both"/>
        <w:rPr>
          <w:rFonts w:ascii="Times New Roman" w:eastAsia="Calibri" w:hAnsi="Times New Roman"/>
          <w:b/>
          <w:sz w:val="24"/>
          <w:szCs w:val="24"/>
        </w:rPr>
      </w:pPr>
      <w:r w:rsidRPr="004E08C2">
        <w:rPr>
          <w:rFonts w:ascii="Times New Roman" w:eastAsia="Calibri" w:hAnsi="Times New Roman"/>
          <w:b/>
          <w:sz w:val="24"/>
          <w:szCs w:val="24"/>
        </w:rPr>
        <w:t xml:space="preserve">3. Състояние на биогеографско ниво и разпространение в мрежата </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4E08C2">
        <w:rPr>
          <w:rFonts w:ascii="Times New Roman" w:eastAsia="Calibri" w:hAnsi="Times New Roman"/>
          <w:sz w:val="24"/>
          <w:szCs w:val="24"/>
        </w:rPr>
        <w:t>н начин по всички показатели в К</w:t>
      </w:r>
      <w:r w:rsidRPr="004E08C2">
        <w:rPr>
          <w:rFonts w:ascii="Times New Roman" w:eastAsia="Calibri" w:hAnsi="Times New Roman"/>
          <w:sz w:val="24"/>
          <w:szCs w:val="24"/>
        </w:rPr>
        <w:t xml:space="preserve">онтиненталния биогеографски </w:t>
      </w:r>
      <w:r w:rsidR="004E08C2">
        <w:rPr>
          <w:rFonts w:ascii="Times New Roman" w:eastAsia="Calibri" w:hAnsi="Times New Roman"/>
          <w:sz w:val="24"/>
          <w:szCs w:val="24"/>
        </w:rPr>
        <w:t>регион</w:t>
      </w:r>
      <w:r w:rsidRPr="004E08C2">
        <w:rPr>
          <w:rFonts w:ascii="Times New Roman" w:eastAsia="Calibri" w:hAnsi="Times New Roman"/>
          <w:sz w:val="24"/>
          <w:szCs w:val="24"/>
        </w:rPr>
        <w:t xml:space="preserve">. Оценката според доклада от 2013г. е неблагоприятно-незадоволително състояние. През 2019 г. е докладван като  „с недостатъчно данни“, като само параметър „местообитание“ е в благоприятно състояние. </w:t>
      </w:r>
    </w:p>
    <w:p w:rsidR="00565095" w:rsidRPr="004E08C2" w:rsidRDefault="00565095" w:rsidP="00565095">
      <w:pPr>
        <w:spacing w:after="160" w:line="240" w:lineRule="auto"/>
        <w:jc w:val="both"/>
        <w:rPr>
          <w:rFonts w:ascii="Times New Roman" w:eastAsia="Calibri" w:hAnsi="Times New Roman"/>
          <w:color w:val="0563C1"/>
          <w:sz w:val="24"/>
          <w:szCs w:val="24"/>
          <w:u w:val="single"/>
        </w:rPr>
      </w:pPr>
      <w:r w:rsidRPr="004E08C2">
        <w:rPr>
          <w:rFonts w:ascii="Times New Roman" w:eastAsia="Calibri" w:hAnsi="Times New Roman"/>
          <w:color w:val="0563C1"/>
          <w:sz w:val="24"/>
          <w:szCs w:val="24"/>
          <w:u w:val="single"/>
        </w:rPr>
        <w:t xml:space="preserve">Източник на информацията: </w:t>
      </w:r>
      <w:hyperlink r:id="rId59" w:history="1">
        <w:r w:rsidRPr="004E08C2">
          <w:rPr>
            <w:rFonts w:ascii="Times New Roman" w:eastAsia="Calibri" w:hAnsi="Times New Roman"/>
            <w:color w:val="0563C1"/>
            <w:sz w:val="24"/>
            <w:szCs w:val="24"/>
            <w:u w:val="single"/>
          </w:rPr>
          <w:t>https://nature-art17.eionet.europa.eu/article17/species/report/</w:t>
        </w:r>
      </w:hyperlink>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4E08C2" w:rsidRDefault="00565095" w:rsidP="00565095">
      <w:pPr>
        <w:spacing w:after="0" w:line="240" w:lineRule="auto"/>
        <w:jc w:val="both"/>
        <w:rPr>
          <w:rFonts w:ascii="Times New Roman" w:eastAsia="Calibri" w:hAnsi="Times New Roman"/>
          <w:sz w:val="24"/>
          <w:szCs w:val="24"/>
        </w:rPr>
      </w:pPr>
      <w:r w:rsidRPr="004E08C2">
        <w:rPr>
          <w:rFonts w:ascii="Times New Roman" w:eastAsia="Calibri" w:hAnsi="Times New Roman"/>
          <w:sz w:val="24"/>
          <w:szCs w:val="24"/>
        </w:rPr>
        <w:t>Пряко въздействащи негативни антропогенни фактори.</w:t>
      </w:r>
    </w:p>
    <w:p w:rsidR="00565095" w:rsidRPr="004E08C2" w:rsidRDefault="00565095" w:rsidP="00565095">
      <w:pPr>
        <w:numPr>
          <w:ilvl w:val="0"/>
          <w:numId w:val="5"/>
        </w:numPr>
        <w:spacing w:after="0" w:line="240" w:lineRule="auto"/>
        <w:contextualSpacing/>
        <w:jc w:val="both"/>
        <w:rPr>
          <w:rFonts w:ascii="Times New Roman" w:eastAsia="Calibri" w:hAnsi="Times New Roman"/>
          <w:sz w:val="24"/>
          <w:szCs w:val="24"/>
        </w:rPr>
      </w:pPr>
      <w:r w:rsidRPr="004E08C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565095" w:rsidRPr="004E08C2" w:rsidRDefault="00565095" w:rsidP="00565095">
      <w:pPr>
        <w:numPr>
          <w:ilvl w:val="0"/>
          <w:numId w:val="5"/>
        </w:numPr>
        <w:spacing w:after="0" w:line="240" w:lineRule="auto"/>
        <w:contextualSpacing/>
        <w:jc w:val="both"/>
        <w:rPr>
          <w:rFonts w:ascii="Times New Roman" w:eastAsia="Calibri" w:hAnsi="Times New Roman"/>
          <w:sz w:val="24"/>
          <w:szCs w:val="24"/>
        </w:rPr>
      </w:pPr>
      <w:r w:rsidRPr="004E08C2">
        <w:rPr>
          <w:rFonts w:ascii="Times New Roman" w:eastAsia="Calibri" w:hAnsi="Times New Roman"/>
          <w:sz w:val="24"/>
          <w:szCs w:val="24"/>
        </w:rPr>
        <w:t xml:space="preserve">Замърсяване на водите. </w:t>
      </w:r>
    </w:p>
    <w:p w:rsidR="00565095" w:rsidRPr="004E08C2" w:rsidRDefault="00565095" w:rsidP="00565095">
      <w:pPr>
        <w:spacing w:before="120" w:after="0" w:line="240" w:lineRule="auto"/>
        <w:jc w:val="both"/>
        <w:rPr>
          <w:rFonts w:ascii="Times New Roman" w:eastAsia="Calibri" w:hAnsi="Times New Roman"/>
          <w:b/>
          <w:sz w:val="24"/>
          <w:szCs w:val="24"/>
        </w:rPr>
      </w:pPr>
      <w:r w:rsidRPr="004E08C2">
        <w:rPr>
          <w:rFonts w:ascii="Times New Roman" w:eastAsia="Calibri" w:hAnsi="Times New Roman"/>
          <w:b/>
          <w:sz w:val="24"/>
          <w:szCs w:val="24"/>
        </w:rPr>
        <w:t>4. Състояние на ниво защитена зона</w:t>
      </w:r>
    </w:p>
    <w:p w:rsidR="00565095" w:rsidRPr="00565095" w:rsidRDefault="00565095" w:rsidP="00565095">
      <w:pPr>
        <w:spacing w:before="120" w:after="0" w:line="240" w:lineRule="auto"/>
        <w:jc w:val="both"/>
        <w:rPr>
          <w:rFonts w:ascii="Times New Roman" w:eastAsia="Calibri" w:hAnsi="Times New Roman"/>
          <w:b/>
          <w:szCs w:val="24"/>
        </w:rPr>
      </w:pPr>
      <w:r w:rsidRPr="00565095">
        <w:rPr>
          <w:rFonts w:ascii="Times New Roman" w:eastAsia="Calibri" w:hAnsi="Times New Roman"/>
          <w:b/>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65095" w:rsidRPr="00565095" w:rsidTr="00565095">
        <w:trPr>
          <w:tblCellSpacing w:w="15" w:type="dxa"/>
        </w:trPr>
        <w:tc>
          <w:tcPr>
            <w:tcW w:w="1560"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6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32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638"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3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2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62"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728"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6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2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63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3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2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8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46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4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30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5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2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i/>
                <w:sz w:val="18"/>
                <w:szCs w:val="18"/>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V</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D</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Cs w:val="24"/>
        </w:rPr>
      </w:pPr>
      <w:r w:rsidRPr="00565095">
        <w:rPr>
          <w:rFonts w:ascii="Times New Roman" w:eastAsia="Calibri" w:hAnsi="Times New Roman"/>
          <w:b/>
          <w:szCs w:val="24"/>
        </w:rPr>
        <w:t xml:space="preserve">Източник: </w:t>
      </w:r>
    </w:p>
    <w:p w:rsidR="00565095" w:rsidRPr="00565095" w:rsidRDefault="00565095" w:rsidP="00565095">
      <w:pPr>
        <w:spacing w:after="160" w:line="240" w:lineRule="auto"/>
        <w:jc w:val="both"/>
        <w:rPr>
          <w:rFonts w:ascii="Times New Roman" w:eastAsia="Calibri" w:hAnsi="Times New Roman"/>
        </w:rPr>
      </w:pPr>
      <w:hyperlink r:id="rId60" w:history="1">
        <w:r w:rsidRPr="00565095">
          <w:rPr>
            <w:rFonts w:ascii="Times New Roman" w:eastAsia="Calibri" w:hAnsi="Times New Roman"/>
            <w:color w:val="0563C1"/>
            <w:u w:val="single"/>
          </w:rPr>
          <w:t>http://natura2000.moew.government.bg/PublicDownloads/Auto/PS_SCI/BG0000533/BG0000533_PS_16.pdf</w:t>
        </w:r>
      </w:hyperlink>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Качеството на данните за вида е оценено като „лошо“ (</w:t>
      </w:r>
      <w:r w:rsidRPr="004E08C2">
        <w:rPr>
          <w:rFonts w:ascii="Times New Roman" w:eastAsia="Calibri" w:hAnsi="Times New Roman"/>
          <w:sz w:val="24"/>
          <w:szCs w:val="24"/>
          <w:lang w:val="en-US"/>
        </w:rPr>
        <w:t>DD</w:t>
      </w:r>
      <w:r w:rsidRPr="004E08C2">
        <w:rPr>
          <w:rFonts w:ascii="Times New Roman" w:eastAsia="Calibri" w:hAnsi="Times New Roman"/>
          <w:sz w:val="24"/>
          <w:szCs w:val="24"/>
        </w:rPr>
        <w:t>). Няма количествени данни за популацията. Видът е оценен като много рядък (</w:t>
      </w:r>
      <w:r w:rsidRPr="004E08C2">
        <w:rPr>
          <w:rFonts w:ascii="Times New Roman" w:eastAsia="Calibri" w:hAnsi="Times New Roman"/>
          <w:sz w:val="24"/>
          <w:szCs w:val="24"/>
          <w:lang w:val="en-US"/>
        </w:rPr>
        <w:t>V</w:t>
      </w:r>
      <w:r w:rsidRPr="004E08C2">
        <w:rPr>
          <w:rFonts w:ascii="Times New Roman" w:eastAsia="Calibri" w:hAnsi="Times New Roman"/>
          <w:sz w:val="24"/>
          <w:szCs w:val="24"/>
        </w:rPr>
        <w:t>). Процента на популацията в национален план е оценен като незначителен (</w:t>
      </w:r>
      <w:r w:rsidRPr="004E08C2">
        <w:rPr>
          <w:rFonts w:ascii="Times New Roman" w:eastAsia="Calibri" w:hAnsi="Times New Roman"/>
          <w:sz w:val="24"/>
          <w:szCs w:val="24"/>
          <w:lang w:val="en-US"/>
        </w:rPr>
        <w:t>D</w:t>
      </w:r>
      <w:r w:rsidRPr="004E08C2">
        <w:rPr>
          <w:rFonts w:ascii="Times New Roman" w:eastAsia="Calibri" w:hAnsi="Times New Roman"/>
          <w:sz w:val="24"/>
          <w:szCs w:val="24"/>
        </w:rPr>
        <w:t>).</w:t>
      </w:r>
    </w:p>
    <w:p w:rsidR="00565095" w:rsidRPr="004E08C2" w:rsidRDefault="00565095" w:rsidP="00565095">
      <w:pPr>
        <w:spacing w:before="120" w:after="0" w:line="240" w:lineRule="auto"/>
        <w:jc w:val="both"/>
        <w:rPr>
          <w:rFonts w:ascii="Times New Roman" w:eastAsia="Calibri" w:hAnsi="Times New Roman"/>
          <w:b/>
          <w:sz w:val="24"/>
          <w:szCs w:val="24"/>
        </w:rPr>
      </w:pPr>
      <w:r w:rsidRPr="004E08C2">
        <w:rPr>
          <w:rFonts w:ascii="Times New Roman" w:eastAsia="Calibri" w:hAnsi="Times New Roman"/>
          <w:b/>
          <w:sz w:val="24"/>
          <w:szCs w:val="24"/>
        </w:rPr>
        <w:t>5. Анализ на наличната информация</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w:t>
      </w:r>
      <w:r w:rsidRPr="004E08C2">
        <w:rPr>
          <w:rFonts w:ascii="Times New Roman" w:eastAsia="Calibri" w:hAnsi="Times New Roman"/>
          <w:sz w:val="24"/>
          <w:szCs w:val="24"/>
        </w:rPr>
        <w:lastRenderedPageBreak/>
        <w:t xml:space="preserve">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Незъзможност да се регистрира вида в зоната не винаги означава неблагоприятно състояние. Ларвите живят заровени в субстрата и много слабо реагират на електроулов. Структурата на субстрата е определяща за присъствието на ларвите; подходяща структура може да се среща в много малка част от зоната по естествени причини. Състоянието на вида до голяма степен може да бъде определено косвено чрез оценка на неговото местообитание, по експертна оценка. </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При мониротингово проучване през 2014 г., към МОСВ сългасно съгласно утвърдената методика за мониторинг на риби в р. Дунав. Изполван е един метод за пробонабиране, с цел оптимални резултати: електроулов. Видът е регистриран с плътност от 67 инд./ха.</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съгласно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 е един метод за пробонабиране,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565095" w:rsidRPr="004E08C2" w:rsidRDefault="00565095" w:rsidP="00565095">
      <w:pPr>
        <w:spacing w:after="160" w:line="240" w:lineRule="auto"/>
        <w:jc w:val="both"/>
        <w:rPr>
          <w:rFonts w:ascii="Times New Roman" w:eastAsia="Calibri" w:hAnsi="Times New Roman"/>
          <w:sz w:val="24"/>
          <w:szCs w:val="24"/>
        </w:rPr>
      </w:pPr>
      <w:r w:rsidRPr="004E08C2">
        <w:rPr>
          <w:rFonts w:ascii="Times New Roman" w:eastAsia="Calibri" w:hAnsi="Times New Roman"/>
          <w:sz w:val="24"/>
          <w:szCs w:val="24"/>
        </w:rPr>
        <w:t>Не е регистриран нито един екземпляр на вида в нито един от трансектите.</w:t>
      </w:r>
    </w:p>
    <w:p w:rsidR="00565095" w:rsidRPr="004E08C2" w:rsidRDefault="00565095" w:rsidP="00565095">
      <w:pPr>
        <w:spacing w:after="160" w:line="240" w:lineRule="auto"/>
        <w:ind w:firstLine="708"/>
        <w:jc w:val="both"/>
        <w:rPr>
          <w:rFonts w:ascii="Times New Roman" w:eastAsia="Calibri" w:hAnsi="Times New Roman"/>
          <w:i/>
          <w:sz w:val="24"/>
          <w:szCs w:val="24"/>
        </w:rPr>
      </w:pPr>
      <w:r w:rsidRPr="004E08C2">
        <w:rPr>
          <w:rFonts w:ascii="Times New Roman" w:eastAsia="Calibri" w:hAnsi="Times New Roman"/>
          <w:i/>
          <w:sz w:val="24"/>
          <w:szCs w:val="24"/>
        </w:rPr>
        <w:t>Заплахи</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е отчетен съществен натиск. </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По време на теренни проучвания през 2021 г. се наблюдава че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Няма данни за оценка на този вид натиск върху местообитанията и популацията на вида.</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565095" w:rsidRPr="004E08C2" w:rsidRDefault="00565095" w:rsidP="00565095">
      <w:pPr>
        <w:spacing w:before="120" w:after="0" w:line="240" w:lineRule="auto"/>
        <w:jc w:val="both"/>
        <w:rPr>
          <w:rFonts w:ascii="Times New Roman" w:eastAsia="Calibri" w:hAnsi="Times New Roman"/>
          <w:b/>
          <w:sz w:val="24"/>
          <w:szCs w:val="24"/>
        </w:rPr>
      </w:pPr>
      <w:r w:rsidRPr="004E08C2">
        <w:rPr>
          <w:rFonts w:ascii="Times New Roman" w:eastAsia="Calibri" w:hAnsi="Times New Roman"/>
          <w:b/>
          <w:sz w:val="24"/>
          <w:szCs w:val="24"/>
        </w:rPr>
        <w:t>6. Цели за подобряване/поддържане на природозащитното състояние на вида в зоната.</w:t>
      </w:r>
    </w:p>
    <w:p w:rsidR="00565095" w:rsidRPr="004E08C2" w:rsidRDefault="00565095" w:rsidP="00565095">
      <w:pPr>
        <w:spacing w:before="120" w:after="0" w:line="240" w:lineRule="auto"/>
        <w:jc w:val="both"/>
        <w:rPr>
          <w:rFonts w:ascii="Times New Roman" w:eastAsia="Calibri" w:hAnsi="Times New Roman"/>
          <w:sz w:val="24"/>
          <w:szCs w:val="24"/>
        </w:rPr>
      </w:pPr>
      <w:r w:rsidRPr="004E08C2">
        <w:rPr>
          <w:rFonts w:ascii="Times New Roman" w:eastAsia="Calibri" w:hAnsi="Times New Roman"/>
          <w:sz w:val="24"/>
          <w:szCs w:val="24"/>
        </w:rPr>
        <w:t>Целите са формулирани по показатели, в таблицата по-долу.</w:t>
      </w:r>
    </w:p>
    <w:p w:rsidR="00565095" w:rsidRPr="004E08C2" w:rsidRDefault="00565095" w:rsidP="00565095">
      <w:pPr>
        <w:spacing w:before="120" w:after="0" w:line="240" w:lineRule="auto"/>
        <w:jc w:val="both"/>
        <w:rPr>
          <w:rFonts w:ascii="Times New Roman" w:eastAsia="Calibri" w:hAnsi="Times New Roman"/>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137"/>
        <w:gridCol w:w="3460"/>
        <w:gridCol w:w="1855"/>
      </w:tblGrid>
      <w:tr w:rsidR="00565095" w:rsidRPr="004E08C2" w:rsidTr="00565095">
        <w:trPr>
          <w:tblHeader/>
          <w:jc w:val="center"/>
        </w:trPr>
        <w:tc>
          <w:tcPr>
            <w:tcW w:w="756"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Параметър</w:t>
            </w:r>
          </w:p>
        </w:tc>
        <w:tc>
          <w:tcPr>
            <w:tcW w:w="634"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Мерна единица</w:t>
            </w:r>
          </w:p>
        </w:tc>
        <w:tc>
          <w:tcPr>
            <w:tcW w:w="636"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Целева стойност</w:t>
            </w:r>
          </w:p>
        </w:tc>
        <w:tc>
          <w:tcPr>
            <w:tcW w:w="1936"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Специфични цели на опазване за зоната</w:t>
            </w:r>
          </w:p>
        </w:tc>
      </w:tr>
      <w:tr w:rsidR="00565095" w:rsidRPr="004E08C2" w:rsidTr="00565095">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lang w:val="en-US"/>
              </w:rPr>
            </w:pPr>
            <w:r w:rsidRPr="004E08C2">
              <w:rPr>
                <w:rFonts w:ascii="Times New Roman" w:eastAsia="Calibri" w:hAnsi="Times New Roman"/>
                <w:b/>
              </w:rPr>
              <w:lastRenderedPageBreak/>
              <w:t>Плътност на популацията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t>Брой индивиди/</w:t>
            </w:r>
            <w:r w:rsidRPr="004E08C2">
              <w:rPr>
                <w:rFonts w:ascii="Times New Roman" w:eastAsia="Calibri" w:hAnsi="Times New Roman"/>
                <w:lang w:val="en-US"/>
              </w:rPr>
              <w:t>ha</w:t>
            </w:r>
          </w:p>
        </w:tc>
        <w:tc>
          <w:tcPr>
            <w:tcW w:w="636"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Най-малко</w:t>
            </w:r>
            <w:r w:rsidRPr="004E08C2">
              <w:rPr>
                <w:rFonts w:ascii="Times New Roman" w:eastAsia="Calibri" w:hAnsi="Times New Roman"/>
                <w:lang w:val="en-US"/>
              </w:rPr>
              <w:t xml:space="preserve"> </w:t>
            </w:r>
            <w:r w:rsidRPr="004E08C2">
              <w:rPr>
                <w:rFonts w:ascii="Times New Roman" w:eastAsia="Calibri" w:hAnsi="Times New Roman"/>
              </w:rPr>
              <w:t>5 инд./</w:t>
            </w:r>
            <w:r w:rsidRPr="004E08C2">
              <w:rPr>
                <w:rFonts w:ascii="Times New Roman" w:eastAsia="Calibri" w:hAnsi="Times New Roman"/>
                <w:lang w:val="en-US"/>
              </w:rPr>
              <w:t xml:space="preserve">ha </w:t>
            </w:r>
          </w:p>
        </w:tc>
        <w:tc>
          <w:tcPr>
            <w:tcW w:w="1936"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E08C2">
              <w:rPr>
                <w:rFonts w:ascii="Times New Roman" w:eastAsia="Calibri" w:hAnsi="Times New Roman"/>
                <w:vertAlign w:val="superscript"/>
              </w:rPr>
              <w:t>2</w:t>
            </w:r>
            <w:r w:rsidRPr="004E08C2">
              <w:rPr>
                <w:rFonts w:ascii="Times New Roman" w:eastAsia="Calibri" w:hAnsi="Times New Roman"/>
              </w:rPr>
              <w:t xml:space="preserve">. След това броят на уловените екземпляри се преизчислява на един хектар.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През 2014 г. в рамките на мониторинг към МОСВ е установена плътност от 67 инд./ха. През 2021 г. е проведено ново теренно проучване за вида в 2 точки на зоната но видът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Поддържане на плътността на популацията най-малко на 5 инд./ха. </w:t>
            </w:r>
          </w:p>
        </w:tc>
      </w:tr>
      <w:tr w:rsidR="00565095" w:rsidRPr="004E08C2" w:rsidTr="00565095">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км</w:t>
            </w:r>
          </w:p>
        </w:tc>
        <w:tc>
          <w:tcPr>
            <w:tcW w:w="636"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shd w:val="clear" w:color="auto" w:fill="FFFFFF"/>
              </w:rPr>
              <w:t>Най-малко 15 км</w:t>
            </w:r>
          </w:p>
        </w:tc>
        <w:tc>
          <w:tcPr>
            <w:tcW w:w="1936"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Дължината на речния участък се определя чрез GIS анализ, използващ следните екологични критерии:</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Реки от типове R6, R7, съгласно класификацията на Рамковата Директива за водите;</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Река Дунав, долното течение на неговите притоци.</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lastRenderedPageBreak/>
              <w:t>Изключени са всички стоящи водни тела в зоната.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На базата на този анализ е установено, че 15 км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15 км. </w:t>
            </w:r>
          </w:p>
          <w:p w:rsidR="00565095" w:rsidRPr="004E08C2" w:rsidRDefault="00565095" w:rsidP="00565095">
            <w:pPr>
              <w:spacing w:before="120" w:after="120" w:line="240" w:lineRule="auto"/>
              <w:jc w:val="both"/>
              <w:rPr>
                <w:rFonts w:ascii="Times New Roman" w:eastAsia="Calibri" w:hAnsi="Times New Roman"/>
              </w:rPr>
            </w:pPr>
          </w:p>
          <w:p w:rsidR="00565095" w:rsidRPr="004E08C2" w:rsidRDefault="00565095" w:rsidP="00565095">
            <w:pPr>
              <w:spacing w:before="120" w:after="120" w:line="240" w:lineRule="auto"/>
              <w:jc w:val="both"/>
              <w:rPr>
                <w:rFonts w:ascii="Times New Roman" w:eastAsia="Calibri" w:hAnsi="Times New Roman"/>
              </w:rPr>
            </w:pPr>
          </w:p>
        </w:tc>
      </w:tr>
      <w:tr w:rsidR="00565095" w:rsidRPr="004E08C2" w:rsidTr="00565095">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Степен на свързаност на местообитанието на вида </w:t>
            </w:r>
          </w:p>
          <w:p w:rsidR="00565095" w:rsidRPr="004E08C2" w:rsidRDefault="00565095" w:rsidP="00565095">
            <w:pPr>
              <w:spacing w:before="120" w:after="120" w:line="240" w:lineRule="auto"/>
              <w:rPr>
                <w:rFonts w:ascii="Times New Roman" w:eastAsia="Calibri" w:hAnsi="Times New Roman"/>
                <w:b/>
              </w:rPr>
            </w:pPr>
          </w:p>
          <w:p w:rsidR="00565095" w:rsidRPr="004E08C2"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всяка бариера </w:t>
            </w:r>
          </w:p>
        </w:tc>
        <w:tc>
          <w:tcPr>
            <w:tcW w:w="636"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t>Степен</w:t>
            </w:r>
            <w:r w:rsidRPr="004E08C2">
              <w:rPr>
                <w:rFonts w:ascii="Times New Roman" w:eastAsia="Calibri" w:hAnsi="Times New Roman"/>
                <w:lang w:val="en-US"/>
              </w:rPr>
              <w:t xml:space="preserve"> 1</w:t>
            </w:r>
          </w:p>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за всяка бариера</w:t>
            </w:r>
          </w:p>
        </w:tc>
        <w:tc>
          <w:tcPr>
            <w:tcW w:w="1936"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w:t>
            </w:r>
            <w:r w:rsidRPr="004E08C2">
              <w:rPr>
                <w:rFonts w:ascii="Times New Roman" w:eastAsia="Calibri" w:hAnsi="Times New Roman"/>
              </w:rPr>
              <w:lastRenderedPageBreak/>
              <w:t>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65095" w:rsidRPr="004E08C2" w:rsidTr="00565095">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екологично състояние съгласно РДВ </w:t>
            </w:r>
          </w:p>
        </w:tc>
        <w:tc>
          <w:tcPr>
            <w:tcW w:w="636"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По-висока или равна на 2 – Добро състояние</w:t>
            </w:r>
          </w:p>
        </w:tc>
        <w:tc>
          <w:tcPr>
            <w:tcW w:w="1936" w:type="pct"/>
            <w:shd w:val="clear" w:color="auto" w:fill="auto"/>
          </w:tcPr>
          <w:p w:rsidR="00565095" w:rsidRPr="004E08C2" w:rsidRDefault="00565095" w:rsidP="00565095">
            <w:pPr>
              <w:spacing w:after="0" w:line="240" w:lineRule="auto"/>
              <w:jc w:val="both"/>
              <w:rPr>
                <w:rFonts w:ascii="Times New Roman" w:eastAsia="Calibri" w:hAnsi="Times New Roman"/>
              </w:rPr>
            </w:pPr>
            <w:r w:rsidRPr="004E08C2">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4E08C2"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4E08C2" w:rsidRDefault="00565095" w:rsidP="00565095">
                  <w:pPr>
                    <w:spacing w:after="0" w:line="240" w:lineRule="auto"/>
                    <w:jc w:val="center"/>
                    <w:rPr>
                      <w:rFonts w:ascii="Times New Roman" w:eastAsia="Calibri" w:hAnsi="Times New Roman"/>
                      <w:b/>
                      <w:bCs/>
                      <w:color w:val="000000"/>
                    </w:rPr>
                  </w:pPr>
                  <w:r w:rsidRPr="004E08C2">
                    <w:rPr>
                      <w:rFonts w:ascii="Times New Roman" w:eastAsia="Calibri" w:hAnsi="Times New Roman"/>
                      <w:b/>
                      <w:bCs/>
                      <w:color w:val="000000"/>
                    </w:rPr>
                    <w:t>Екологично състояние</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1 - Отлично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2 - Добро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3 - Умерено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4 - Лошо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5 - Много лошо</w:t>
                  </w:r>
                </w:p>
              </w:tc>
            </w:tr>
          </w:tbl>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61" w:history="1">
              <w:r w:rsidRPr="004E08C2">
                <w:rPr>
                  <w:rFonts w:ascii="Times New Roman" w:eastAsia="Calibri" w:hAnsi="Times New Roman"/>
                  <w:color w:val="0000FF"/>
                  <w:u w:val="single"/>
                </w:rPr>
                <w:t>http://www.bd-dunav.org/uploads/content/files/upravlenie-na-vodite/PURB-2016-2021-final/Razdel-1/prilojenia_R1/Pril_1244.pdf</w:t>
              </w:r>
            </w:hyperlink>
            <w:r w:rsidRPr="004E08C2">
              <w:rPr>
                <w:rFonts w:ascii="Times New Roman" w:eastAsia="Calibri" w:hAnsi="Times New Roman"/>
              </w:rPr>
              <w:t>).</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в момента екологичното състоянието на р. Дунав и съответното водно тяло е умерено, (3), (</w:t>
            </w:r>
            <w:hyperlink r:id="rId62" w:history="1">
              <w:r w:rsidRPr="004E08C2">
                <w:rPr>
                  <w:rFonts w:ascii="Times New Roman" w:eastAsia="Calibri" w:hAnsi="Times New Roman"/>
                  <w:color w:val="0000FF"/>
                  <w:u w:val="single"/>
                </w:rPr>
                <w:t>https://www.eea.europa.eu/data-and-maps/explore-interactive-maps/water-framework-directive-quality-elements?utm_source=EEASubscrip</w:t>
              </w:r>
              <w:r w:rsidRPr="004E08C2">
                <w:rPr>
                  <w:rFonts w:ascii="Times New Roman" w:eastAsia="Calibri" w:hAnsi="Times New Roman"/>
                  <w:color w:val="0000FF"/>
                  <w:u w:val="single"/>
                </w:rPr>
                <w:lastRenderedPageBreak/>
                <w:t>tions&amp;utm_medium=RSSFeeds&amp;utm_campaign=Generic</w:t>
              </w:r>
            </w:hyperlink>
            <w:r w:rsidRPr="004E08C2">
              <w:rPr>
                <w:rFonts w:ascii="Times New Roman" w:eastAsia="Calibri" w:hAnsi="Times New Roman"/>
              </w:rPr>
              <w:t>)</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565095" w:rsidRPr="004E08C2" w:rsidRDefault="00565095" w:rsidP="00565095">
            <w:pPr>
              <w:spacing w:before="120" w:after="120" w:line="240" w:lineRule="auto"/>
              <w:jc w:val="both"/>
              <w:rPr>
                <w:rFonts w:ascii="Times New Roman" w:eastAsia="Calibri" w:hAnsi="Times New Roman"/>
              </w:rPr>
            </w:pPr>
          </w:p>
        </w:tc>
      </w:tr>
      <w:tr w:rsidR="00565095" w:rsidRPr="004E08C2" w:rsidTr="00565095">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 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Фактори, водещи до нарушаване на естествената структура на дънния субстрат, са: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Отстраняване на чакъл и пясък от коритото на реката;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Изграждане на хидротехнически съолъжения, водещи до забавяне на водния поток и задържане на утайки.</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др.</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Нлице е хидротехническо съоръжение водещо до локални промени в речния отток и </w:t>
            </w:r>
            <w:r w:rsidRPr="004E08C2">
              <w:rPr>
                <w:rFonts w:ascii="Times New Roman" w:eastAsia="Calibri" w:hAnsi="Times New Roman"/>
              </w:rPr>
              <w:lastRenderedPageBreak/>
              <w:t>температура.</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 Оценка на натиска от хидротехнически съоръжения в зоната за местообитание на вида.</w:t>
            </w:r>
          </w:p>
        </w:tc>
      </w:tr>
    </w:tbl>
    <w:p w:rsidR="00565095" w:rsidRPr="00565095" w:rsidRDefault="00565095" w:rsidP="00565095">
      <w:pPr>
        <w:spacing w:after="160" w:line="240" w:lineRule="auto"/>
        <w:jc w:val="both"/>
        <w:rPr>
          <w:rFonts w:ascii="Times New Roman" w:eastAsia="Calibri" w:hAnsi="Times New Roman"/>
          <w:b/>
          <w:szCs w:val="24"/>
        </w:rPr>
      </w:pPr>
    </w:p>
    <w:p w:rsidR="00565095" w:rsidRPr="004E08C2" w:rsidRDefault="00565095" w:rsidP="00565095">
      <w:pPr>
        <w:spacing w:after="160" w:line="240" w:lineRule="auto"/>
        <w:jc w:val="both"/>
        <w:rPr>
          <w:rFonts w:ascii="Times New Roman" w:eastAsia="Calibri" w:hAnsi="Times New Roman"/>
          <w:b/>
          <w:sz w:val="24"/>
          <w:szCs w:val="24"/>
        </w:rPr>
      </w:pPr>
      <w:r w:rsidRPr="004E08C2">
        <w:rPr>
          <w:rFonts w:ascii="Times New Roman" w:eastAsia="Calibri" w:hAnsi="Times New Roman"/>
          <w:b/>
          <w:sz w:val="24"/>
          <w:szCs w:val="24"/>
        </w:rPr>
        <w:t>7. Необходимост от актуализация на СФ на защитената зона</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оценен като много рядък (</w:t>
      </w:r>
      <w:r w:rsidRPr="004E08C2">
        <w:rPr>
          <w:rFonts w:ascii="Times New Roman" w:eastAsia="Calibri" w:hAnsi="Times New Roman"/>
          <w:sz w:val="24"/>
          <w:szCs w:val="24"/>
          <w:lang w:val="en-US"/>
        </w:rPr>
        <w:t>V</w:t>
      </w:r>
      <w:r w:rsidRPr="004E08C2">
        <w:rPr>
          <w:rFonts w:ascii="Times New Roman" w:eastAsia="Calibri" w:hAnsi="Times New Roman"/>
          <w:sz w:val="24"/>
          <w:szCs w:val="24"/>
        </w:rPr>
        <w:t>) за зоната, установен смо при едно от теренните проучвания (</w:t>
      </w:r>
      <w:r w:rsidRPr="004E08C2">
        <w:rPr>
          <w:rFonts w:ascii="Times New Roman" w:eastAsia="Calibri" w:hAnsi="Times New Roman"/>
          <w:sz w:val="24"/>
          <w:szCs w:val="24"/>
          <w:lang w:val="en-US"/>
        </w:rPr>
        <w:t>G</w:t>
      </w:r>
      <w:r w:rsidRPr="004E08C2">
        <w:rPr>
          <w:rFonts w:ascii="Times New Roman" w:eastAsia="Calibri" w:hAnsi="Times New Roman"/>
          <w:sz w:val="24"/>
          <w:szCs w:val="24"/>
        </w:rPr>
        <w:t xml:space="preserve">). Съгласно доклада, потенциално местообитание на вида заема голяма площ (512 ха), което е значителна час то арелана на вида в национален мащаб </w:t>
      </w:r>
      <w:r w:rsidRPr="004E08C2">
        <w:rPr>
          <w:rFonts w:ascii="Times New Roman" w:eastAsia="Calibri" w:hAnsi="Times New Roman"/>
          <w:sz w:val="24"/>
          <w:szCs w:val="24"/>
          <w:lang w:val="en-US"/>
        </w:rPr>
        <w:t xml:space="preserve">(C). </w:t>
      </w:r>
      <w:r w:rsidRPr="004E08C2">
        <w:rPr>
          <w:rFonts w:ascii="Times New Roman" w:eastAsia="Calibri" w:hAnsi="Times New Roman"/>
          <w:sz w:val="24"/>
          <w:szCs w:val="24"/>
        </w:rPr>
        <w:t xml:space="preserve">Приема се че зоната предоставя отлично защитени местообитания (А). Не се отчита изолация, видът е в рамките на арела си </w:t>
      </w:r>
      <w:r w:rsidRPr="004E08C2">
        <w:rPr>
          <w:rFonts w:ascii="Times New Roman" w:eastAsia="Calibri" w:hAnsi="Times New Roman"/>
          <w:sz w:val="24"/>
          <w:szCs w:val="24"/>
          <w:lang w:val="en-US"/>
        </w:rPr>
        <w:t xml:space="preserve">(C). </w:t>
      </w:r>
      <w:r w:rsidRPr="004E08C2">
        <w:rPr>
          <w:rFonts w:ascii="Times New Roman" w:eastAsia="Calibri" w:hAnsi="Times New Roman"/>
          <w:sz w:val="24"/>
          <w:szCs w:val="24"/>
        </w:rPr>
        <w:t xml:space="preserve">Общата оценка за зоната е отлична </w:t>
      </w:r>
      <w:r w:rsidRPr="004E08C2">
        <w:rPr>
          <w:rFonts w:ascii="Times New Roman" w:eastAsia="Calibri" w:hAnsi="Times New Roman"/>
          <w:sz w:val="24"/>
          <w:szCs w:val="24"/>
          <w:lang w:val="en-US"/>
        </w:rPr>
        <w:t xml:space="preserve">(A). </w:t>
      </w:r>
      <w:r w:rsidRPr="004E08C2">
        <w:rPr>
          <w:rFonts w:ascii="Times New Roman" w:eastAsia="Calibri" w:hAnsi="Times New Roman"/>
          <w:sz w:val="24"/>
          <w:szCs w:val="24"/>
        </w:rPr>
        <w:t>Поради тези причини са нанесени съответните корекции и към СФ.</w:t>
      </w:r>
    </w:p>
    <w:p w:rsidR="00565095" w:rsidRPr="00565095" w:rsidRDefault="00565095" w:rsidP="00565095">
      <w:pPr>
        <w:spacing w:after="0" w:line="240" w:lineRule="auto"/>
        <w:ind w:firstLine="709"/>
        <w:jc w:val="both"/>
        <w:rPr>
          <w:rFonts w:ascii="Times New Roman" w:eastAsia="Calibri" w:hAnsi="Times New Roman"/>
          <w:szCs w:val="24"/>
        </w:rPr>
      </w:pPr>
    </w:p>
    <w:tbl>
      <w:tblPr>
        <w:tblW w:w="0" w:type="auto"/>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3"/>
        <w:gridCol w:w="586"/>
        <w:gridCol w:w="1313"/>
        <w:gridCol w:w="285"/>
        <w:gridCol w:w="332"/>
        <w:gridCol w:w="348"/>
        <w:gridCol w:w="844"/>
        <w:gridCol w:w="844"/>
        <w:gridCol w:w="739"/>
        <w:gridCol w:w="553"/>
        <w:gridCol w:w="778"/>
        <w:gridCol w:w="843"/>
        <w:gridCol w:w="591"/>
        <w:gridCol w:w="505"/>
        <w:gridCol w:w="568"/>
      </w:tblGrid>
      <w:tr w:rsidR="00565095" w:rsidRPr="00565095" w:rsidTr="00565095">
        <w:trPr>
          <w:tblCellSpacing w:w="15" w:type="dxa"/>
        </w:trPr>
        <w:tc>
          <w:tcPr>
            <w:tcW w:w="0" w:type="auto"/>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Site assessment </w:t>
            </w:r>
          </w:p>
        </w:tc>
      </w:tr>
      <w:tr w:rsidR="00565095" w:rsidRPr="00565095" w:rsidTr="00565095">
        <w:trPr>
          <w:tblCellSpacing w:w="15" w:type="dxa"/>
        </w:trPr>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G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Code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Scientific Name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S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NP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T </w:t>
            </w:r>
          </w:p>
        </w:tc>
        <w:tc>
          <w:tcPr>
            <w:tcW w:w="0" w:type="auto"/>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Size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Unit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Cat.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D.qual.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A|B|C </w:t>
            </w:r>
          </w:p>
        </w:tc>
      </w:tr>
      <w:tr w:rsidR="00565095" w:rsidRPr="00565095" w:rsidTr="00565095">
        <w:trPr>
          <w:tblCellSpacing w:w="15" w:type="dxa"/>
        </w:trPr>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Min</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Max</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Pop.</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Con.</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Iso.</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Glo.</w:t>
            </w:r>
          </w:p>
        </w:tc>
      </w:tr>
      <w:tr w:rsidR="00565095" w:rsidRPr="00565095" w:rsidTr="00565095">
        <w:trPr>
          <w:tblCellSpacing w:w="15" w:type="dxa"/>
        </w:trPr>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lang w:val="en-US"/>
              </w:rPr>
            </w:pPr>
            <w:r w:rsidRPr="00565095">
              <w:rPr>
                <w:rFonts w:ascii="Times New Roman" w:eastAsia="Calibri" w:hAnsi="Times New Roman"/>
                <w:b/>
                <w:bCs/>
                <w:sz w:val="20"/>
                <w:szCs w:val="20"/>
                <w:lang w:val="en-US"/>
              </w:rPr>
              <w:t>F</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lang w:val="en-US"/>
              </w:rPr>
            </w:pPr>
            <w:r w:rsidRPr="00565095">
              <w:rPr>
                <w:rFonts w:ascii="Times New Roman" w:eastAsia="Calibri" w:hAnsi="Times New Roman"/>
                <w:b/>
                <w:bCs/>
                <w:sz w:val="20"/>
                <w:szCs w:val="20"/>
              </w:rPr>
              <w:t>2484</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20"/>
                <w:szCs w:val="20"/>
                <w:lang w:val="en-US"/>
              </w:rPr>
            </w:pPr>
            <w:r w:rsidRPr="00565095">
              <w:rPr>
                <w:rFonts w:ascii="Times New Roman" w:eastAsia="Calibri" w:hAnsi="Times New Roman"/>
                <w:b/>
                <w:bCs/>
                <w:i/>
                <w:sz w:val="20"/>
                <w:szCs w:val="20"/>
                <w:lang w:val="en-US"/>
              </w:rPr>
              <w:t>Eudontomyzon mariae</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lang w:val="en-US"/>
              </w:rPr>
            </w:pPr>
            <w:r w:rsidRPr="00565095">
              <w:rPr>
                <w:rFonts w:ascii="Times New Roman" w:eastAsia="Calibri" w:hAnsi="Times New Roman"/>
                <w:b/>
                <w:bCs/>
                <w:sz w:val="20"/>
                <w:szCs w:val="20"/>
              </w:rPr>
              <w:t>Р</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20"/>
                <w:szCs w:val="20"/>
              </w:rPr>
            </w:pPr>
            <w:r w:rsidRPr="00565095">
              <w:rPr>
                <w:rFonts w:ascii="Times New Roman" w:eastAsia="Calibri" w:hAnsi="Times New Roman"/>
                <w:b/>
                <w:bCs/>
                <w:color w:val="FF0000"/>
                <w:sz w:val="20"/>
                <w:szCs w:val="20"/>
              </w:rPr>
              <w:t>5120000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20"/>
                <w:szCs w:val="20"/>
              </w:rPr>
            </w:pPr>
            <w:r w:rsidRPr="00565095">
              <w:rPr>
                <w:rFonts w:ascii="Times New Roman" w:eastAsia="Calibri" w:hAnsi="Times New Roman"/>
                <w:b/>
                <w:bCs/>
                <w:color w:val="FF0000"/>
                <w:sz w:val="20"/>
                <w:szCs w:val="20"/>
              </w:rPr>
              <w:t>5120000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lang w:val="en-US"/>
              </w:rPr>
            </w:pPr>
            <w:r w:rsidRPr="00565095">
              <w:rPr>
                <w:rFonts w:ascii="Times New Roman" w:eastAsia="Calibri" w:hAnsi="Times New Roman"/>
                <w:b/>
                <w:bCs/>
                <w:color w:val="FF0000"/>
                <w:sz w:val="20"/>
                <w:szCs w:val="20"/>
                <w:lang w:val="en-US"/>
              </w:rPr>
              <w:t>square meters</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20"/>
                <w:szCs w:val="20"/>
                <w:lang w:val="en-US"/>
              </w:rPr>
            </w:pPr>
            <w:r w:rsidRPr="00565095">
              <w:rPr>
                <w:rFonts w:ascii="Times New Roman" w:eastAsia="Calibri" w:hAnsi="Times New Roman"/>
                <w:b/>
                <w:bCs/>
                <w:color w:val="FF0000"/>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20"/>
                <w:szCs w:val="20"/>
                <w:lang w:val="en-US"/>
              </w:rPr>
            </w:pPr>
            <w:r w:rsidRPr="00565095">
              <w:rPr>
                <w:rFonts w:ascii="Times New Roman" w:eastAsia="Calibri" w:hAnsi="Times New Roman"/>
                <w:b/>
                <w:bCs/>
                <w:color w:val="FF0000"/>
                <w:sz w:val="20"/>
                <w:szCs w:val="20"/>
                <w:lang w:val="en-US"/>
              </w:rPr>
              <w:t>G</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20"/>
                <w:szCs w:val="20"/>
                <w:lang w:val="en-US"/>
              </w:rPr>
            </w:pPr>
            <w:r w:rsidRPr="00565095">
              <w:rPr>
                <w:rFonts w:ascii="Times New Roman" w:eastAsia="Calibri" w:hAnsi="Times New Roman"/>
                <w:b/>
                <w:bCs/>
                <w:color w:val="FF0000"/>
                <w:sz w:val="20"/>
                <w:szCs w:val="20"/>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lang w:val="en-US"/>
              </w:rPr>
            </w:pPr>
            <w:r w:rsidRPr="00565095">
              <w:rPr>
                <w:rFonts w:ascii="Times New Roman" w:eastAsia="Calibri" w:hAnsi="Times New Roman"/>
                <w:b/>
                <w:bCs/>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20"/>
                <w:szCs w:val="20"/>
                <w:lang w:val="en-US"/>
              </w:rPr>
            </w:pPr>
            <w:r w:rsidRPr="00565095">
              <w:rPr>
                <w:rFonts w:ascii="Times New Roman" w:eastAsia="Calibri" w:hAnsi="Times New Roman"/>
                <w:b/>
                <w:bCs/>
                <w:color w:val="FF0000"/>
                <w:sz w:val="20"/>
                <w:szCs w:val="20"/>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lang w:val="en-US"/>
              </w:rPr>
            </w:pPr>
            <w:r w:rsidRPr="00565095">
              <w:rPr>
                <w:rFonts w:ascii="Times New Roman" w:eastAsia="Calibri" w:hAnsi="Times New Roman"/>
                <w:b/>
                <w:bCs/>
                <w:sz w:val="20"/>
                <w:szCs w:val="20"/>
                <w:lang w:val="en-US"/>
              </w:rPr>
              <w:t>A</w:t>
            </w:r>
          </w:p>
        </w:tc>
      </w:tr>
    </w:tbl>
    <w:p w:rsidR="00565095" w:rsidRPr="00565095" w:rsidRDefault="00565095" w:rsidP="00565095">
      <w:pPr>
        <w:spacing w:after="160" w:line="240" w:lineRule="auto"/>
        <w:jc w:val="both"/>
        <w:rPr>
          <w:rFonts w:ascii="Times New Roman" w:eastAsia="Calibri" w:hAnsi="Times New Roman"/>
          <w:szCs w:val="24"/>
        </w:rPr>
      </w:pPr>
    </w:p>
    <w:p w:rsidR="00565095" w:rsidRPr="004E08C2" w:rsidRDefault="00565095" w:rsidP="00565095">
      <w:pPr>
        <w:spacing w:before="120" w:after="0" w:line="240" w:lineRule="auto"/>
        <w:jc w:val="both"/>
        <w:rPr>
          <w:rFonts w:ascii="Times New Roman" w:eastAsia="Calibri" w:hAnsi="Times New Roman"/>
          <w:b/>
          <w:sz w:val="24"/>
          <w:szCs w:val="24"/>
        </w:rPr>
      </w:pPr>
      <w:r w:rsidRPr="004E08C2">
        <w:rPr>
          <w:rFonts w:ascii="Times New Roman" w:eastAsia="Calibri" w:hAnsi="Times New Roman"/>
          <w:b/>
          <w:sz w:val="24"/>
          <w:szCs w:val="24"/>
        </w:rPr>
        <w:t>8. Цитирана литература</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Големански, </w:t>
      </w:r>
      <w:r w:rsidR="004E08C2">
        <w:rPr>
          <w:rFonts w:ascii="Times New Roman" w:eastAsia="Calibri" w:hAnsi="Times New Roman"/>
          <w:sz w:val="24"/>
          <w:szCs w:val="24"/>
          <w:lang w:eastAsia="x-none"/>
        </w:rPr>
        <w:t>В</w:t>
      </w:r>
      <w:r w:rsidRPr="004E08C2">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4E08C2">
        <w:rPr>
          <w:rFonts w:ascii="Times New Roman" w:eastAsia="Calibri" w:hAnsi="Times New Roman"/>
          <w:sz w:val="24"/>
          <w:szCs w:val="24"/>
        </w:rPr>
        <w:t xml:space="preserve"> </w:t>
      </w:r>
      <w:hyperlink r:id="rId63" w:history="1">
        <w:r w:rsidRPr="004E08C2">
          <w:rPr>
            <w:rFonts w:ascii="Times New Roman" w:eastAsia="Calibri" w:hAnsi="Times New Roman"/>
            <w:color w:val="0000FF"/>
            <w:sz w:val="24"/>
            <w:szCs w:val="24"/>
            <w:u w:val="single"/>
          </w:rPr>
          <w:t>Том II - Животни (bas.bg)</w:t>
        </w:r>
      </w:hyperlink>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Дренски, П. 1951. Рибите в България. Фауна на България </w:t>
      </w:r>
      <w:r w:rsidRPr="004E08C2">
        <w:rPr>
          <w:rFonts w:ascii="Times New Roman" w:eastAsia="Calibri" w:hAnsi="Times New Roman"/>
          <w:sz w:val="24"/>
          <w:szCs w:val="24"/>
          <w:lang w:val="en-US" w:eastAsia="x-none"/>
        </w:rPr>
        <w:t>II</w:t>
      </w:r>
      <w:r w:rsidRPr="004E08C2">
        <w:rPr>
          <w:rFonts w:ascii="Times New Roman" w:eastAsia="Calibri" w:hAnsi="Times New Roman"/>
          <w:sz w:val="24"/>
          <w:szCs w:val="24"/>
          <w:lang w:eastAsia="x-none"/>
        </w:rPr>
        <w:t>. С., БАН, 270 с.</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Живков, </w:t>
      </w:r>
      <w:r w:rsidRPr="004E08C2">
        <w:rPr>
          <w:rFonts w:ascii="Times New Roman" w:eastAsia="Calibri" w:hAnsi="Times New Roman"/>
          <w:sz w:val="24"/>
          <w:szCs w:val="24"/>
          <w:lang w:val="en-US" w:eastAsia="x-none"/>
        </w:rPr>
        <w:t>M</w:t>
      </w:r>
      <w:r w:rsidRPr="004E08C2">
        <w:rPr>
          <w:rFonts w:ascii="Times New Roman" w:eastAsia="Calibri" w:hAnsi="Times New Roman"/>
          <w:sz w:val="24"/>
          <w:szCs w:val="24"/>
          <w:lang w:eastAsia="x-none"/>
        </w:rPr>
        <w:t xml:space="preserve">., К. Проданов, Т. Тричкова, Г. Райкова-Петрова, П. Иванова. 2005. Рибите в България – проученост, опазване и устойчиво използване. – В: Петрова А. (ред.), </w:t>
      </w:r>
      <w:r w:rsidRPr="004E08C2">
        <w:rPr>
          <w:rFonts w:ascii="Times New Roman" w:eastAsia="Calibri" w:hAnsi="Times New Roman"/>
          <w:sz w:val="24"/>
          <w:szCs w:val="24"/>
          <w:lang w:eastAsia="x-none"/>
        </w:rPr>
        <w:lastRenderedPageBreak/>
        <w:t>Съвременно състояние на биоразнообразието в България – проблеми и перспективи, Българска биоплатформа, С., "Дракон", 247–282.</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64" w:history="1">
        <w:r w:rsidRPr="004E08C2">
          <w:rPr>
            <w:rFonts w:ascii="Times New Roman" w:eastAsia="Calibri" w:hAnsi="Times New Roman"/>
            <w:color w:val="0563C1"/>
            <w:sz w:val="24"/>
            <w:szCs w:val="24"/>
            <w:u w:val="single"/>
            <w:lang w:eastAsia="x-none"/>
          </w:rPr>
          <w:t>http://eea.government.bg/bg/bio/opos/activities-results/ribi</w:t>
        </w:r>
      </w:hyperlink>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Информационна система за защитени зони от екологична мрежа НАТУРА 2000.</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hyperlink r:id="rId65" w:history="1">
        <w:r w:rsidRPr="004E08C2">
          <w:rPr>
            <w:rFonts w:ascii="Times New Roman" w:eastAsia="Calibri" w:hAnsi="Times New Roman"/>
            <w:color w:val="0563C1"/>
            <w:sz w:val="24"/>
            <w:szCs w:val="24"/>
            <w:u w:val="single"/>
            <w:lang w:eastAsia="x-none"/>
          </w:rPr>
          <w:t>http://natura2000.moew.government.bg/</w:t>
        </w:r>
      </w:hyperlink>
      <w:r w:rsidRPr="004E08C2">
        <w:rPr>
          <w:rFonts w:ascii="Times New Roman" w:eastAsia="Calibri" w:hAnsi="Times New Roman"/>
          <w:sz w:val="24"/>
          <w:szCs w:val="24"/>
          <w:lang w:eastAsia="x-none"/>
        </w:rPr>
        <w:t xml:space="preserve">; </w:t>
      </w:r>
      <w:hyperlink r:id="rId66" w:history="1">
        <w:r w:rsidRPr="004E08C2">
          <w:rPr>
            <w:rFonts w:ascii="Times New Roman" w:eastAsia="Calibri" w:hAnsi="Times New Roman"/>
            <w:color w:val="0563C1"/>
            <w:sz w:val="24"/>
            <w:szCs w:val="24"/>
            <w:u w:val="single"/>
            <w:lang w:eastAsia="x-none"/>
          </w:rPr>
          <w:t>http://natura2000.moew.government.bg/Home/Reports?reportType=Fishes</w:t>
        </w:r>
      </w:hyperlink>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Карапеткова, М. 1972. Ихтиофауна на р. Янтра. – Изв. на Зоолог. инст. с музей, 36: 149–182.</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Карапеткова, М., М. Живков. 1995. Рибите в България. С., "Гея-Либрис", 247 с.</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Коларов, П. 1960. Една рядка находка в р. Дунав – минога от вида </w:t>
      </w:r>
      <w:r w:rsidRPr="004E08C2">
        <w:rPr>
          <w:rFonts w:ascii="Times New Roman" w:eastAsia="Calibri" w:hAnsi="Times New Roman"/>
          <w:sz w:val="24"/>
          <w:szCs w:val="24"/>
          <w:lang w:val="en-US" w:eastAsia="x-none"/>
        </w:rPr>
        <w:t>Eudontomyzon</w:t>
      </w:r>
      <w:r w:rsidRPr="004E08C2">
        <w:rPr>
          <w:rFonts w:ascii="Times New Roman" w:eastAsia="Calibri" w:hAnsi="Times New Roman"/>
          <w:sz w:val="24"/>
          <w:szCs w:val="24"/>
          <w:lang w:eastAsia="x-none"/>
        </w:rPr>
        <w:t xml:space="preserve"> </w:t>
      </w:r>
      <w:r w:rsidRPr="004E08C2">
        <w:rPr>
          <w:rFonts w:ascii="Times New Roman" w:eastAsia="Calibri" w:hAnsi="Times New Roman"/>
          <w:sz w:val="24"/>
          <w:szCs w:val="24"/>
          <w:lang w:val="en-US" w:eastAsia="x-none"/>
        </w:rPr>
        <w:t>danfordi</w:t>
      </w:r>
      <w:r w:rsidRPr="004E08C2">
        <w:rPr>
          <w:rFonts w:ascii="Times New Roman" w:eastAsia="Calibri" w:hAnsi="Times New Roman"/>
          <w:sz w:val="24"/>
          <w:szCs w:val="24"/>
          <w:lang w:eastAsia="x-none"/>
        </w:rPr>
        <w:t xml:space="preserve"> </w:t>
      </w:r>
      <w:r w:rsidRPr="004E08C2">
        <w:rPr>
          <w:rFonts w:ascii="Times New Roman" w:eastAsia="Calibri" w:hAnsi="Times New Roman"/>
          <w:sz w:val="24"/>
          <w:szCs w:val="24"/>
          <w:lang w:val="en-US" w:eastAsia="x-none"/>
        </w:rPr>
        <w:t>Regan</w:t>
      </w:r>
      <w:r w:rsidRPr="004E08C2">
        <w:rPr>
          <w:rFonts w:ascii="Times New Roman" w:eastAsia="Calibri" w:hAnsi="Times New Roman"/>
          <w:sz w:val="24"/>
          <w:szCs w:val="24"/>
          <w:lang w:eastAsia="x-none"/>
        </w:rPr>
        <w:t>, 1911. – Природа, 3: 70.</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Моров, Т. 1931. Сладководните риби в България. С., "Художник", 93 с.</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Проект </w:t>
      </w:r>
      <w:r w:rsidRPr="004E08C2">
        <w:rPr>
          <w:rFonts w:ascii="Times New Roman" w:eastAsia="Calibri" w:hAnsi="Times New Roman"/>
          <w:sz w:val="24"/>
          <w:szCs w:val="24"/>
          <w:lang w:val="en-US" w:eastAsia="x-none"/>
        </w:rPr>
        <w:t>DIR</w:t>
      </w:r>
      <w:r w:rsidRPr="004E08C2">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4E08C2">
        <w:rPr>
          <w:rFonts w:ascii="Times New Roman" w:eastAsia="Calibri" w:hAnsi="Times New Roman"/>
          <w:sz w:val="24"/>
          <w:szCs w:val="24"/>
          <w:lang w:val="en-US" w:eastAsia="x-none"/>
        </w:rPr>
        <w:t>I</w:t>
      </w:r>
      <w:r w:rsidRPr="004E08C2">
        <w:rPr>
          <w:rFonts w:ascii="Times New Roman" w:eastAsia="Calibri" w:hAnsi="Times New Roman"/>
          <w:sz w:val="24"/>
          <w:szCs w:val="24"/>
          <w:lang w:eastAsia="x-none"/>
        </w:rPr>
        <w:t>", 2013.</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Проект </w:t>
      </w:r>
      <w:r w:rsidRPr="004E08C2">
        <w:rPr>
          <w:rFonts w:ascii="Times New Roman" w:eastAsia="Calibri" w:hAnsi="Times New Roman"/>
          <w:sz w:val="24"/>
          <w:szCs w:val="24"/>
          <w:lang w:val="en-US" w:eastAsia="x-none"/>
        </w:rPr>
        <w:t>DIR</w:t>
      </w:r>
      <w:r w:rsidRPr="004E08C2">
        <w:rPr>
          <w:rFonts w:ascii="Times New Roman" w:eastAsia="Calibri" w:hAnsi="Times New Roman"/>
          <w:sz w:val="24"/>
          <w:szCs w:val="24"/>
          <w:lang w:eastAsia="x-none"/>
        </w:rPr>
        <w:t>-5113024-1-48 "</w:t>
      </w:r>
      <w:r w:rsidRPr="004E08C2">
        <w:rPr>
          <w:rFonts w:ascii="Times New Roman" w:eastAsia="Calibri" w:hAnsi="Times New Roman"/>
          <w:sz w:val="24"/>
          <w:szCs w:val="24"/>
          <w:lang w:val="en-US" w:eastAsia="x-none"/>
        </w:rPr>
        <w:t>Te</w:t>
      </w:r>
      <w:r w:rsidRPr="004E08C2">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4E08C2">
        <w:rPr>
          <w:rFonts w:ascii="Times New Roman" w:eastAsia="Calibri" w:hAnsi="Times New Roman"/>
          <w:sz w:val="24"/>
          <w:szCs w:val="24"/>
          <w:lang w:val="en-US" w:eastAsia="x-none"/>
        </w:rPr>
        <w:t>I</w:t>
      </w:r>
      <w:r w:rsidRPr="004E08C2">
        <w:rPr>
          <w:rFonts w:ascii="Times New Roman" w:eastAsia="Calibri" w:hAnsi="Times New Roman"/>
          <w:sz w:val="24"/>
          <w:szCs w:val="24"/>
          <w:lang w:eastAsia="x-none"/>
        </w:rPr>
        <w:t xml:space="preserve"> фаза".</w:t>
      </w:r>
    </w:p>
    <w:p w:rsidR="00565095" w:rsidRPr="004E08C2" w:rsidRDefault="00565095" w:rsidP="00565095">
      <w:pPr>
        <w:spacing w:after="0" w:line="240" w:lineRule="auto"/>
        <w:ind w:left="709" w:hanging="709"/>
        <w:jc w:val="both"/>
        <w:rPr>
          <w:rFonts w:ascii="Times New Roman" w:eastAsia="Calibri" w:hAnsi="Times New Roman"/>
          <w:sz w:val="24"/>
          <w:szCs w:val="24"/>
        </w:rPr>
      </w:pPr>
      <w:r w:rsidRPr="004E08C2">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4E08C2">
        <w:rPr>
          <w:rFonts w:ascii="Times New Roman" w:eastAsia="Calibri" w:hAnsi="Times New Roman"/>
          <w:sz w:val="24"/>
          <w:szCs w:val="24"/>
        </w:rPr>
        <w:t xml:space="preserve"> </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hyperlink r:id="rId67" w:history="1">
        <w:r w:rsidRPr="004E08C2">
          <w:rPr>
            <w:rFonts w:ascii="Times New Roman" w:eastAsia="Calibri" w:hAnsi="Times New Roman"/>
            <w:color w:val="0563C1"/>
            <w:sz w:val="24"/>
            <w:szCs w:val="24"/>
            <w:u w:val="single"/>
            <w:lang w:val="en-US" w:eastAsia="x-none"/>
          </w:rPr>
          <w:t>https</w:t>
        </w:r>
        <w:r w:rsidRPr="004E08C2">
          <w:rPr>
            <w:rFonts w:ascii="Times New Roman" w:eastAsia="Calibri" w:hAnsi="Times New Roman"/>
            <w:color w:val="0563C1"/>
            <w:sz w:val="24"/>
            <w:szCs w:val="24"/>
            <w:u w:val="single"/>
            <w:lang w:eastAsia="x-none"/>
          </w:rPr>
          <w:t>://</w:t>
        </w:r>
        <w:r w:rsidRPr="004E08C2">
          <w:rPr>
            <w:rFonts w:ascii="Times New Roman" w:eastAsia="Calibri" w:hAnsi="Times New Roman"/>
            <w:color w:val="0563C1"/>
            <w:sz w:val="24"/>
            <w:szCs w:val="24"/>
            <w:u w:val="single"/>
            <w:lang w:val="en-US" w:eastAsia="x-none"/>
          </w:rPr>
          <w:t>ec</w:t>
        </w:r>
        <w:r w:rsidRPr="004E08C2">
          <w:rPr>
            <w:rFonts w:ascii="Times New Roman" w:eastAsia="Calibri" w:hAnsi="Times New Roman"/>
            <w:color w:val="0563C1"/>
            <w:sz w:val="24"/>
            <w:szCs w:val="24"/>
            <w:u w:val="single"/>
            <w:lang w:eastAsia="x-none"/>
          </w:rPr>
          <w:t>.</w:t>
        </w:r>
        <w:r w:rsidRPr="004E08C2">
          <w:rPr>
            <w:rFonts w:ascii="Times New Roman" w:eastAsia="Calibri" w:hAnsi="Times New Roman"/>
            <w:color w:val="0563C1"/>
            <w:sz w:val="24"/>
            <w:szCs w:val="24"/>
            <w:u w:val="single"/>
            <w:lang w:val="en-US" w:eastAsia="x-none"/>
          </w:rPr>
          <w:t>europa</w:t>
        </w:r>
        <w:r w:rsidRPr="004E08C2">
          <w:rPr>
            <w:rFonts w:ascii="Times New Roman" w:eastAsia="Calibri" w:hAnsi="Times New Roman"/>
            <w:color w:val="0563C1"/>
            <w:sz w:val="24"/>
            <w:szCs w:val="24"/>
            <w:u w:val="single"/>
            <w:lang w:eastAsia="x-none"/>
          </w:rPr>
          <w:t>.</w:t>
        </w:r>
        <w:r w:rsidRPr="004E08C2">
          <w:rPr>
            <w:rFonts w:ascii="Times New Roman" w:eastAsia="Calibri" w:hAnsi="Times New Roman"/>
            <w:color w:val="0563C1"/>
            <w:sz w:val="24"/>
            <w:szCs w:val="24"/>
            <w:u w:val="single"/>
            <w:lang w:val="en-US" w:eastAsia="x-none"/>
          </w:rPr>
          <w:t>eu</w:t>
        </w:r>
        <w:r w:rsidRPr="004E08C2">
          <w:rPr>
            <w:rFonts w:ascii="Times New Roman" w:eastAsia="Calibri" w:hAnsi="Times New Roman"/>
            <w:color w:val="0563C1"/>
            <w:sz w:val="24"/>
            <w:szCs w:val="24"/>
            <w:u w:val="single"/>
            <w:lang w:eastAsia="x-none"/>
          </w:rPr>
          <w:t>/</w:t>
        </w:r>
        <w:r w:rsidRPr="004E08C2">
          <w:rPr>
            <w:rFonts w:ascii="Times New Roman" w:eastAsia="Calibri" w:hAnsi="Times New Roman"/>
            <w:color w:val="0563C1"/>
            <w:sz w:val="24"/>
            <w:szCs w:val="24"/>
            <w:u w:val="single"/>
            <w:lang w:val="en-US" w:eastAsia="x-none"/>
          </w:rPr>
          <w:t>environment</w:t>
        </w:r>
        <w:r w:rsidRPr="004E08C2">
          <w:rPr>
            <w:rFonts w:ascii="Times New Roman" w:eastAsia="Calibri" w:hAnsi="Times New Roman"/>
            <w:color w:val="0563C1"/>
            <w:sz w:val="24"/>
            <w:szCs w:val="24"/>
            <w:u w:val="single"/>
            <w:lang w:eastAsia="x-none"/>
          </w:rPr>
          <w:t>/</w:t>
        </w:r>
        <w:r w:rsidRPr="004E08C2">
          <w:rPr>
            <w:rFonts w:ascii="Times New Roman" w:eastAsia="Calibri" w:hAnsi="Times New Roman"/>
            <w:color w:val="0563C1"/>
            <w:sz w:val="24"/>
            <w:szCs w:val="24"/>
            <w:u w:val="single"/>
            <w:lang w:val="en-US" w:eastAsia="x-none"/>
          </w:rPr>
          <w:t>nature</w:t>
        </w:r>
        <w:r w:rsidRPr="004E08C2">
          <w:rPr>
            <w:rFonts w:ascii="Times New Roman" w:eastAsia="Calibri" w:hAnsi="Times New Roman"/>
            <w:color w:val="0563C1"/>
            <w:sz w:val="24"/>
            <w:szCs w:val="24"/>
            <w:u w:val="single"/>
            <w:lang w:eastAsia="x-none"/>
          </w:rPr>
          <w:t>/</w:t>
        </w:r>
        <w:r w:rsidRPr="004E08C2">
          <w:rPr>
            <w:rFonts w:ascii="Times New Roman" w:eastAsia="Calibri" w:hAnsi="Times New Roman"/>
            <w:color w:val="0563C1"/>
            <w:sz w:val="24"/>
            <w:szCs w:val="24"/>
            <w:u w:val="single"/>
            <w:lang w:val="en-US" w:eastAsia="x-none"/>
          </w:rPr>
          <w:t>natura</w:t>
        </w:r>
        <w:r w:rsidRPr="004E08C2">
          <w:rPr>
            <w:rFonts w:ascii="Times New Roman" w:eastAsia="Calibri" w:hAnsi="Times New Roman"/>
            <w:color w:val="0563C1"/>
            <w:sz w:val="24"/>
            <w:szCs w:val="24"/>
            <w:u w:val="single"/>
            <w:lang w:eastAsia="x-none"/>
          </w:rPr>
          <w:t>2000/</w:t>
        </w:r>
        <w:r w:rsidRPr="004E08C2">
          <w:rPr>
            <w:rFonts w:ascii="Times New Roman" w:eastAsia="Calibri" w:hAnsi="Times New Roman"/>
            <w:color w:val="0563C1"/>
            <w:sz w:val="24"/>
            <w:szCs w:val="24"/>
            <w:u w:val="single"/>
            <w:lang w:val="en-US" w:eastAsia="x-none"/>
          </w:rPr>
          <w:t>management</w:t>
        </w:r>
        <w:r w:rsidRPr="004E08C2">
          <w:rPr>
            <w:rFonts w:ascii="Times New Roman" w:eastAsia="Calibri" w:hAnsi="Times New Roman"/>
            <w:color w:val="0563C1"/>
            <w:sz w:val="24"/>
            <w:szCs w:val="24"/>
            <w:u w:val="single"/>
            <w:lang w:eastAsia="x-none"/>
          </w:rPr>
          <w:t>/</w:t>
        </w:r>
        <w:r w:rsidRPr="004E08C2">
          <w:rPr>
            <w:rFonts w:ascii="Times New Roman" w:eastAsia="Calibri" w:hAnsi="Times New Roman"/>
            <w:color w:val="0563C1"/>
            <w:sz w:val="24"/>
            <w:szCs w:val="24"/>
            <w:u w:val="single"/>
            <w:lang w:val="en-US" w:eastAsia="x-none"/>
          </w:rPr>
          <w:t>docs</w:t>
        </w:r>
        <w:r w:rsidRPr="004E08C2">
          <w:rPr>
            <w:rFonts w:ascii="Times New Roman" w:eastAsia="Calibri" w:hAnsi="Times New Roman"/>
            <w:color w:val="0563C1"/>
            <w:sz w:val="24"/>
            <w:szCs w:val="24"/>
            <w:u w:val="single"/>
            <w:lang w:eastAsia="x-none"/>
          </w:rPr>
          <w:t>/</w:t>
        </w:r>
        <w:r w:rsidRPr="004E08C2">
          <w:rPr>
            <w:rFonts w:ascii="Times New Roman" w:eastAsia="Calibri" w:hAnsi="Times New Roman"/>
            <w:color w:val="0563C1"/>
            <w:sz w:val="24"/>
            <w:szCs w:val="24"/>
            <w:u w:val="single"/>
            <w:lang w:val="en-US" w:eastAsia="x-none"/>
          </w:rPr>
          <w:t>art</w:t>
        </w:r>
        <w:r w:rsidRPr="004E08C2">
          <w:rPr>
            <w:rFonts w:ascii="Times New Roman" w:eastAsia="Calibri" w:hAnsi="Times New Roman"/>
            <w:color w:val="0563C1"/>
            <w:sz w:val="24"/>
            <w:szCs w:val="24"/>
            <w:u w:val="single"/>
            <w:lang w:eastAsia="x-none"/>
          </w:rPr>
          <w:t>6/</w:t>
        </w:r>
        <w:r w:rsidRPr="004E08C2">
          <w:rPr>
            <w:rFonts w:ascii="Times New Roman" w:eastAsia="Calibri" w:hAnsi="Times New Roman"/>
            <w:color w:val="0563C1"/>
            <w:sz w:val="24"/>
            <w:szCs w:val="24"/>
            <w:u w:val="single"/>
            <w:lang w:val="en-US" w:eastAsia="x-none"/>
          </w:rPr>
          <w:t>BG</w:t>
        </w:r>
        <w:r w:rsidRPr="004E08C2">
          <w:rPr>
            <w:rFonts w:ascii="Times New Roman" w:eastAsia="Calibri" w:hAnsi="Times New Roman"/>
            <w:color w:val="0563C1"/>
            <w:sz w:val="24"/>
            <w:szCs w:val="24"/>
            <w:u w:val="single"/>
            <w:lang w:eastAsia="x-none"/>
          </w:rPr>
          <w:t>_</w:t>
        </w:r>
        <w:r w:rsidRPr="004E08C2">
          <w:rPr>
            <w:rFonts w:ascii="Times New Roman" w:eastAsia="Calibri" w:hAnsi="Times New Roman"/>
            <w:color w:val="0563C1"/>
            <w:sz w:val="24"/>
            <w:szCs w:val="24"/>
            <w:u w:val="single"/>
            <w:lang w:val="en-US" w:eastAsia="x-none"/>
          </w:rPr>
          <w:t>art</w:t>
        </w:r>
        <w:r w:rsidRPr="004E08C2">
          <w:rPr>
            <w:rFonts w:ascii="Times New Roman" w:eastAsia="Calibri" w:hAnsi="Times New Roman"/>
            <w:color w:val="0563C1"/>
            <w:sz w:val="24"/>
            <w:szCs w:val="24"/>
            <w:u w:val="single"/>
            <w:lang w:eastAsia="x-none"/>
          </w:rPr>
          <w:t>_6_</w:t>
        </w:r>
        <w:r w:rsidRPr="004E08C2">
          <w:rPr>
            <w:rFonts w:ascii="Times New Roman" w:eastAsia="Calibri" w:hAnsi="Times New Roman"/>
            <w:color w:val="0563C1"/>
            <w:sz w:val="24"/>
            <w:szCs w:val="24"/>
            <w:u w:val="single"/>
            <w:lang w:val="en-US" w:eastAsia="x-none"/>
          </w:rPr>
          <w:t>guide</w:t>
        </w:r>
        <w:r w:rsidRPr="004E08C2">
          <w:rPr>
            <w:rFonts w:ascii="Times New Roman" w:eastAsia="Calibri" w:hAnsi="Times New Roman"/>
            <w:color w:val="0563C1"/>
            <w:sz w:val="24"/>
            <w:szCs w:val="24"/>
            <w:u w:val="single"/>
            <w:lang w:eastAsia="x-none"/>
          </w:rPr>
          <w:t>_</w:t>
        </w:r>
        <w:r w:rsidRPr="004E08C2">
          <w:rPr>
            <w:rFonts w:ascii="Times New Roman" w:eastAsia="Calibri" w:hAnsi="Times New Roman"/>
            <w:color w:val="0563C1"/>
            <w:sz w:val="24"/>
            <w:szCs w:val="24"/>
            <w:u w:val="single"/>
            <w:lang w:val="en-US" w:eastAsia="x-none"/>
          </w:rPr>
          <w:t>jun</w:t>
        </w:r>
        <w:r w:rsidRPr="004E08C2">
          <w:rPr>
            <w:rFonts w:ascii="Times New Roman" w:eastAsia="Calibri" w:hAnsi="Times New Roman"/>
            <w:color w:val="0563C1"/>
            <w:sz w:val="24"/>
            <w:szCs w:val="24"/>
            <w:u w:val="single"/>
            <w:lang w:eastAsia="x-none"/>
          </w:rPr>
          <w:t>_2019.</w:t>
        </w:r>
        <w:r w:rsidRPr="004E08C2">
          <w:rPr>
            <w:rFonts w:ascii="Times New Roman" w:eastAsia="Calibri" w:hAnsi="Times New Roman"/>
            <w:color w:val="0563C1"/>
            <w:sz w:val="24"/>
            <w:szCs w:val="24"/>
            <w:u w:val="single"/>
            <w:lang w:val="en-US" w:eastAsia="x-none"/>
          </w:rPr>
          <w:t>pdf</w:t>
        </w:r>
      </w:hyperlink>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eastAsia="x-none"/>
        </w:rPr>
        <w:t>Apostolou A., Pehlivanov L., Schabuss M., Zorning H.. Distribution of the Ukrainian Brook Lamprey Eudontomyzon mariae (Berg, 1931) (Cephalaspidomorphi: Petromyzontidae) in Bulgarian protected zones along the Danube River. Acta Zoologica Bulgarica., 71, 1</w:t>
      </w:r>
      <w:r w:rsidRPr="004E08C2">
        <w:rPr>
          <w:rFonts w:ascii="Times New Roman" w:eastAsia="Calibri" w:hAnsi="Times New Roman"/>
          <w:sz w:val="24"/>
          <w:szCs w:val="24"/>
          <w:lang w:val="en-US" w:eastAsia="x-none"/>
        </w:rPr>
        <w:t>:</w:t>
      </w:r>
      <w:r w:rsidRPr="004E08C2">
        <w:rPr>
          <w:rFonts w:ascii="Times New Roman" w:eastAsia="Calibri" w:hAnsi="Times New Roman"/>
          <w:sz w:val="24"/>
          <w:szCs w:val="24"/>
          <w:lang w:eastAsia="x-none"/>
        </w:rPr>
        <w:t>149-151</w:t>
      </w:r>
      <w:r w:rsidRPr="004E08C2">
        <w:rPr>
          <w:rFonts w:ascii="Times New Roman" w:eastAsia="Calibri" w:hAnsi="Times New Roman"/>
          <w:sz w:val="24"/>
          <w:szCs w:val="24"/>
          <w:lang w:val="en-US" w:eastAsia="x-none"/>
        </w:rPr>
        <w:t>.</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Apostolou A., L. Pehlivanov, M. Schabuss, H. Zorning 2021.</w:t>
      </w:r>
      <w:r w:rsidRPr="004E08C2">
        <w:rPr>
          <w:rFonts w:ascii="Times New Roman" w:eastAsia="Calibri" w:hAnsi="Times New Roman"/>
          <w:sz w:val="24"/>
          <w:szCs w:val="24"/>
        </w:rPr>
        <w:t xml:space="preserve"> </w:t>
      </w:r>
      <w:r w:rsidRPr="004E08C2">
        <w:rPr>
          <w:rFonts w:ascii="Times New Roman" w:eastAsia="Calibri" w:hAnsi="Times New Roman"/>
          <w:sz w:val="24"/>
          <w:szCs w:val="24"/>
          <w:lang w:val="en-US" w:eastAsia="x-none"/>
        </w:rPr>
        <w:t>Monitoring fish in Lower Danube River main channel by applying various sampling methodologies.</w:t>
      </w:r>
      <w:r w:rsidRPr="004E08C2">
        <w:rPr>
          <w:rFonts w:ascii="Times New Roman" w:eastAsia="Calibri" w:hAnsi="Times New Roman"/>
          <w:sz w:val="24"/>
          <w:szCs w:val="24"/>
        </w:rPr>
        <w:t xml:space="preserve"> </w:t>
      </w:r>
      <w:r w:rsidRPr="004E08C2">
        <w:rPr>
          <w:rFonts w:ascii="Times New Roman" w:eastAsia="Calibri" w:hAnsi="Times New Roman"/>
          <w:sz w:val="24"/>
          <w:szCs w:val="24"/>
          <w:lang w:val="en-US" w:eastAsia="x-none"/>
        </w:rPr>
        <w:t>Acta Zool. Bulg., 73 (2): 269-274.</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Bern Convention on the Conservation of European Wildlife and Natural Habitats.</w:t>
      </w:r>
      <w:r w:rsidRPr="004E08C2">
        <w:rPr>
          <w:rFonts w:ascii="Times New Roman" w:eastAsia="Calibri" w:hAnsi="Times New Roman"/>
          <w:sz w:val="24"/>
          <w:szCs w:val="24"/>
        </w:rPr>
        <w:t xml:space="preserve"> </w:t>
      </w:r>
      <w:hyperlink r:id="rId68" w:history="1">
        <w:r w:rsidRPr="004E08C2">
          <w:rPr>
            <w:rFonts w:ascii="Times New Roman" w:eastAsia="Calibri" w:hAnsi="Times New Roman"/>
            <w:color w:val="0563C1"/>
            <w:sz w:val="24"/>
            <w:szCs w:val="24"/>
            <w:u w:val="single"/>
            <w:lang w:val="en-US" w:eastAsia="x-none"/>
          </w:rPr>
          <w:t>https://www.coe.int/en/web/bern-convention</w:t>
        </w:r>
      </w:hyperlink>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eastAsia="x-none"/>
        </w:rPr>
        <w:t>CEN - EN 14011, 2003. Water quality - Sampling of fish with electricity. Brussels, 16 p.</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Drensky, P. 1935. Petromyzontiden (Pisces) aus dem Donaugebiet. – Sitzungsbericht der Gesellschaft naturforschender Freunde, Berlin, 102–106.</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val="en-US" w:eastAsia="x-none"/>
        </w:rPr>
        <w:lastRenderedPageBreak/>
        <w:t>Froese, R., D. Pauly. Editors. 2021. FishBase. World Wide Web electronic publication. www.fishbase.org, (06/2021)</w:t>
      </w:r>
      <w:r w:rsidRPr="004E08C2">
        <w:rPr>
          <w:rFonts w:ascii="Times New Roman" w:eastAsia="Calibri" w:hAnsi="Times New Roman"/>
          <w:sz w:val="24"/>
          <w:szCs w:val="24"/>
          <w:lang w:eastAsia="x-none"/>
        </w:rPr>
        <w:t>:</w:t>
      </w:r>
      <w:r w:rsidRPr="004E08C2">
        <w:rPr>
          <w:rFonts w:ascii="Times New Roman" w:eastAsia="Calibri" w:hAnsi="Times New Roman"/>
          <w:sz w:val="24"/>
          <w:szCs w:val="24"/>
        </w:rPr>
        <w:t xml:space="preserve"> </w:t>
      </w:r>
      <w:hyperlink r:id="rId69" w:history="1">
        <w:r w:rsidRPr="004E08C2">
          <w:rPr>
            <w:rFonts w:ascii="Times New Roman" w:eastAsia="Calibri" w:hAnsi="Times New Roman"/>
            <w:color w:val="0000FF"/>
            <w:sz w:val="24"/>
            <w:szCs w:val="24"/>
            <w:u w:val="single"/>
          </w:rPr>
          <w:t>Search FishBase (mnhn.fr)</w:t>
        </w:r>
      </w:hyperlink>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Holcik, J., C. Renaud. 1986. Eudontomyzon mariae (Berg, 1931). – In: Holcik, J. (Ed.). The Freshwater Fishes of Europe. Vol. 1 / I. Petromyzontiformes. AULA-Verlag, Wiesbaden, 165–185.</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 xml:space="preserve">IUCN 2021. The IUCN Red List of Threatened Species. Version 2021-2. </w:t>
      </w:r>
      <w:hyperlink r:id="rId70" w:history="1">
        <w:r w:rsidRPr="004E08C2">
          <w:rPr>
            <w:rFonts w:ascii="Times New Roman" w:eastAsia="Calibri" w:hAnsi="Times New Roman"/>
            <w:color w:val="0563C1"/>
            <w:sz w:val="24"/>
            <w:szCs w:val="24"/>
            <w:u w:val="single"/>
            <w:lang w:val="en-US" w:eastAsia="x-none"/>
          </w:rPr>
          <w:t>https://www.iucnredlist.org</w:t>
        </w:r>
      </w:hyperlink>
      <w:r w:rsidRPr="004E08C2">
        <w:rPr>
          <w:rFonts w:ascii="Times New Roman" w:eastAsia="Calibri" w:hAnsi="Times New Roman"/>
          <w:sz w:val="24"/>
          <w:szCs w:val="24"/>
          <w:lang w:val="en-US" w:eastAsia="x-none"/>
        </w:rPr>
        <w:t>.</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Kottelat, M., J. Freyhof, 2007. Handbook of European freshwater fishes. Publications Kottelat, Cornol and Freyhof, Berlin. 646 pp.</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Stefanov, T., J. Holcik. 2007. The lampreys of Bulgaria. – Folia Zoologica, 56 (2): 213–224.</w:t>
      </w:r>
    </w:p>
    <w:p w:rsidR="00565095" w:rsidRPr="004E08C2" w:rsidRDefault="00565095" w:rsidP="00565095">
      <w:pPr>
        <w:spacing w:after="0" w:line="240" w:lineRule="auto"/>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Vassilev, M., L. Pehlivanov. 2005. Checklist of Bulgarian freshwater fishes. – Acta zool. bulg., 57(2): 161–190.</w:t>
      </w:r>
    </w:p>
    <w:p w:rsidR="00565095" w:rsidRPr="004E08C2" w:rsidRDefault="00565095" w:rsidP="00565095">
      <w:pPr>
        <w:spacing w:after="160" w:line="240" w:lineRule="auto"/>
        <w:jc w:val="both"/>
        <w:rPr>
          <w:rFonts w:ascii="Times New Roman" w:eastAsia="Calibri" w:hAnsi="Times New Roman"/>
          <w:i/>
          <w:sz w:val="24"/>
          <w:szCs w:val="24"/>
        </w:rPr>
      </w:pPr>
    </w:p>
    <w:p w:rsidR="00565095" w:rsidRPr="004E08C2" w:rsidRDefault="00565095" w:rsidP="004E08C2">
      <w:pPr>
        <w:spacing w:after="160" w:line="240" w:lineRule="auto"/>
        <w:rPr>
          <w:rFonts w:ascii="Times New Roman" w:eastAsia="Calibri" w:hAnsi="Times New Roman"/>
          <w:sz w:val="24"/>
          <w:szCs w:val="24"/>
        </w:rPr>
      </w:pPr>
      <w:r w:rsidRPr="004E08C2">
        <w:rPr>
          <w:rFonts w:ascii="Times New Roman" w:eastAsia="Calibri" w:hAnsi="Times New Roman"/>
          <w:i/>
          <w:sz w:val="24"/>
          <w:szCs w:val="24"/>
        </w:rPr>
        <w:t>Автори</w:t>
      </w:r>
      <w:r w:rsidRPr="004E08C2">
        <w:rPr>
          <w:rFonts w:ascii="Times New Roman" w:eastAsia="Calibri" w:hAnsi="Times New Roman"/>
          <w:sz w:val="24"/>
          <w:szCs w:val="24"/>
        </w:rPr>
        <w:t>:</w:t>
      </w:r>
      <w:r w:rsidRPr="004E08C2">
        <w:rPr>
          <w:rFonts w:ascii="Times New Roman" w:eastAsia="Calibri" w:hAnsi="Times New Roman"/>
          <w:b/>
          <w:sz w:val="24"/>
          <w:szCs w:val="24"/>
        </w:rPr>
        <w:t xml:space="preserve"> </w:t>
      </w:r>
      <w:r w:rsidRPr="004E08C2">
        <w:rPr>
          <w:rFonts w:ascii="Times New Roman" w:eastAsia="Calibri" w:hAnsi="Times New Roman"/>
          <w:sz w:val="24"/>
          <w:szCs w:val="24"/>
        </w:rPr>
        <w:t>Апостолос Апостолу, Лъчезар Пехливанов, Стефан Казаков</w:t>
      </w: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17" w:name="_Toc89210022"/>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2555 </w:t>
      </w:r>
      <w:r w:rsidR="00FB41E2" w:rsidRPr="002751F7">
        <w:rPr>
          <w:rFonts w:ascii="Times New Roman" w:hAnsi="Times New Roman"/>
          <w:i/>
          <w:color w:val="1F497D" w:themeColor="text2"/>
          <w:sz w:val="28"/>
          <w:szCs w:val="28"/>
        </w:rPr>
        <w:t>Gymnocephalus baloni</w:t>
      </w:r>
      <w:bookmarkEnd w:id="17"/>
    </w:p>
    <w:p w:rsidR="00565095" w:rsidRPr="00EF2BC8" w:rsidRDefault="00565095" w:rsidP="00565095">
      <w:pPr>
        <w:spacing w:after="160" w:line="240" w:lineRule="auto"/>
        <w:contextualSpacing/>
        <w:rPr>
          <w:rFonts w:ascii="Times New Roman" w:eastAsia="Calibri" w:hAnsi="Times New Roman"/>
          <w:bCs/>
          <w:sz w:val="24"/>
          <w:szCs w:val="24"/>
        </w:rPr>
      </w:pPr>
      <w:r w:rsidRPr="00EF2BC8">
        <w:rPr>
          <w:rFonts w:ascii="Times New Roman" w:eastAsia="Calibri" w:hAnsi="Times New Roman"/>
          <w:b/>
          <w:sz w:val="24"/>
          <w:szCs w:val="24"/>
        </w:rPr>
        <w:t xml:space="preserve">1.Код и наименование на вида: </w:t>
      </w:r>
      <w:r w:rsidRPr="00EF2BC8">
        <w:rPr>
          <w:rFonts w:ascii="Times New Roman" w:eastAsia="Calibri" w:hAnsi="Times New Roman"/>
          <w:bCs/>
          <w:color w:val="000000"/>
          <w:sz w:val="24"/>
          <w:szCs w:val="24"/>
          <w:lang w:eastAsia="bg-BG"/>
        </w:rPr>
        <w:t xml:space="preserve">2555 </w:t>
      </w:r>
      <w:r w:rsidRPr="00EF2BC8">
        <w:rPr>
          <w:rFonts w:ascii="Times New Roman" w:eastAsia="Calibri" w:hAnsi="Times New Roman"/>
          <w:bCs/>
          <w:i/>
          <w:iCs/>
          <w:color w:val="000000"/>
          <w:sz w:val="24"/>
          <w:szCs w:val="24"/>
          <w:lang w:val="en-US" w:eastAsia="bg-BG"/>
        </w:rPr>
        <w:t>Gymnocephalus</w:t>
      </w:r>
      <w:r w:rsidRPr="00EF2BC8">
        <w:rPr>
          <w:rFonts w:ascii="Times New Roman" w:eastAsia="Calibri" w:hAnsi="Times New Roman"/>
          <w:bCs/>
          <w:i/>
          <w:iCs/>
          <w:color w:val="000000"/>
          <w:sz w:val="24"/>
          <w:szCs w:val="24"/>
          <w:lang w:eastAsia="bg-BG"/>
        </w:rPr>
        <w:t xml:space="preserve"> </w:t>
      </w:r>
      <w:r w:rsidRPr="00EF2BC8">
        <w:rPr>
          <w:rFonts w:ascii="Times New Roman" w:eastAsia="Calibri" w:hAnsi="Times New Roman"/>
          <w:bCs/>
          <w:i/>
          <w:iCs/>
          <w:color w:val="000000"/>
          <w:sz w:val="24"/>
          <w:szCs w:val="24"/>
          <w:lang w:val="en-US" w:eastAsia="bg-BG"/>
        </w:rPr>
        <w:t>baloni</w:t>
      </w:r>
      <w:r w:rsidRPr="00EF2BC8">
        <w:rPr>
          <w:rFonts w:ascii="Times New Roman" w:eastAsia="Calibri" w:hAnsi="Times New Roman"/>
          <w:bCs/>
          <w:color w:val="000000"/>
          <w:sz w:val="24"/>
          <w:szCs w:val="24"/>
          <w:lang w:eastAsia="bg-BG"/>
        </w:rPr>
        <w:t xml:space="preserve"> - Високотел бибан</w:t>
      </w:r>
    </w:p>
    <w:p w:rsidR="00565095" w:rsidRPr="00EF2BC8" w:rsidRDefault="00565095" w:rsidP="00EF2BC8">
      <w:pPr>
        <w:spacing w:before="24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2. Кратка характеристика на целевия обект</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Риба от сем. Бодлоперки (</w:t>
      </w:r>
      <w:r w:rsidRPr="00EF2BC8">
        <w:rPr>
          <w:rFonts w:ascii="Times New Roman" w:eastAsia="Calibri" w:hAnsi="Times New Roman"/>
          <w:sz w:val="24"/>
          <w:szCs w:val="24"/>
          <w:lang w:val="en-US"/>
        </w:rPr>
        <w:t>Percidae</w:t>
      </w:r>
      <w:r w:rsidRPr="00EF2BC8">
        <w:rPr>
          <w:rFonts w:ascii="Times New Roman" w:eastAsia="Calibri" w:hAnsi="Times New Roman"/>
          <w:sz w:val="24"/>
          <w:szCs w:val="24"/>
        </w:rPr>
        <w:t>). Прилича на обикновения бибан (</w:t>
      </w:r>
      <w:r w:rsidRPr="00EF2BC8">
        <w:rPr>
          <w:rFonts w:ascii="Times New Roman" w:eastAsia="Calibri" w:hAnsi="Times New Roman"/>
          <w:sz w:val="24"/>
          <w:szCs w:val="24"/>
          <w:lang w:val="en-US"/>
        </w:rPr>
        <w:t>G</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cernuus</w:t>
      </w:r>
      <w:r w:rsidRPr="00EF2BC8">
        <w:rPr>
          <w:rFonts w:ascii="Times New Roman" w:eastAsia="Calibri" w:hAnsi="Times New Roman"/>
          <w:sz w:val="24"/>
          <w:szCs w:val="24"/>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Видът е разпространен по цялото протежение на р. Дунав от делтата до Германия, както и в по големите дунавски притоци. В България е съобщаван за целия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color w:val="000000"/>
          <w:sz w:val="24"/>
          <w:szCs w:val="24"/>
        </w:rPr>
        <w:t xml:space="preserve">Придънен реофилен вид. храни се с дънни безгръбначни животни. </w:t>
      </w:r>
      <w:r w:rsidRPr="00EF2BC8">
        <w:rPr>
          <w:rFonts w:ascii="Times New Roman" w:eastAsia="Calibri"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565095" w:rsidRPr="00EF2BC8" w:rsidRDefault="00565095" w:rsidP="00565095">
      <w:pPr>
        <w:spacing w:after="160" w:line="240" w:lineRule="auto"/>
        <w:jc w:val="both"/>
        <w:rPr>
          <w:rFonts w:ascii="Times New Roman" w:eastAsia="Calibri" w:hAnsi="Times New Roman"/>
          <w:sz w:val="24"/>
          <w:szCs w:val="24"/>
        </w:rPr>
      </w:pPr>
      <w:r w:rsidRPr="00EF2BC8">
        <w:rPr>
          <w:rFonts w:ascii="Times New Roman" w:eastAsia="Calibri" w:hAnsi="Times New Roman"/>
          <w:sz w:val="24"/>
          <w:szCs w:val="24"/>
        </w:rPr>
        <w:t>Характеристики на местообитанието в България:</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3. Състояние на биогеографско ниво и разпространение в мрежата</w:t>
      </w:r>
    </w:p>
    <w:p w:rsidR="00565095" w:rsidRPr="00EF2BC8" w:rsidRDefault="00565095" w:rsidP="00565095">
      <w:pPr>
        <w:spacing w:after="0" w:line="240" w:lineRule="auto"/>
        <w:ind w:firstLine="709"/>
        <w:jc w:val="both"/>
        <w:rPr>
          <w:rFonts w:ascii="Times New Roman" w:eastAsia="Calibri" w:hAnsi="Times New Roman"/>
          <w:sz w:val="24"/>
          <w:szCs w:val="24"/>
          <w:u w:val="single"/>
        </w:rPr>
      </w:pPr>
      <w:r w:rsidRPr="00EF2BC8">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EF2BC8">
        <w:rPr>
          <w:rFonts w:ascii="Times New Roman" w:eastAsia="Calibri" w:hAnsi="Times New Roman"/>
          <w:sz w:val="24"/>
          <w:szCs w:val="24"/>
        </w:rPr>
        <w:t>ятен ПС по всички показатели в К</w:t>
      </w:r>
      <w:r w:rsidRPr="00EF2BC8">
        <w:rPr>
          <w:rFonts w:ascii="Times New Roman" w:eastAsia="Calibri" w:hAnsi="Times New Roman"/>
          <w:sz w:val="24"/>
          <w:szCs w:val="24"/>
        </w:rPr>
        <w:t xml:space="preserve">онтиненталния биогеографски </w:t>
      </w:r>
      <w:r w:rsidR="00EF2BC8">
        <w:rPr>
          <w:rFonts w:ascii="Times New Roman" w:eastAsia="Calibri" w:hAnsi="Times New Roman"/>
          <w:sz w:val="24"/>
          <w:szCs w:val="24"/>
        </w:rPr>
        <w:t>регион</w:t>
      </w:r>
      <w:r w:rsidRPr="00EF2BC8">
        <w:rPr>
          <w:rFonts w:ascii="Times New Roman" w:eastAsia="Calibri" w:hAnsi="Times New Roman"/>
          <w:sz w:val="24"/>
          <w:szCs w:val="24"/>
        </w:rPr>
        <w:t>. Източник на информацията:</w:t>
      </w:r>
      <w:r w:rsidRPr="00EF2BC8">
        <w:rPr>
          <w:rFonts w:ascii="Times New Roman" w:eastAsia="Calibri" w:hAnsi="Times New Roman"/>
          <w:sz w:val="24"/>
          <w:szCs w:val="24"/>
          <w:u w:val="single"/>
        </w:rPr>
        <w:t xml:space="preserve"> </w:t>
      </w:r>
    </w:p>
    <w:p w:rsidR="00565095" w:rsidRPr="00EF2BC8" w:rsidRDefault="00565095" w:rsidP="00565095">
      <w:pPr>
        <w:spacing w:after="0" w:line="240" w:lineRule="auto"/>
        <w:ind w:firstLine="709"/>
        <w:jc w:val="both"/>
        <w:rPr>
          <w:rFonts w:ascii="Times New Roman" w:eastAsia="Calibri" w:hAnsi="Times New Roman"/>
          <w:color w:val="0563C1"/>
          <w:sz w:val="24"/>
          <w:szCs w:val="24"/>
          <w:u w:val="single"/>
        </w:rPr>
      </w:pPr>
      <w:hyperlink r:id="rId71" w:history="1">
        <w:r w:rsidRPr="00EF2BC8">
          <w:rPr>
            <w:rFonts w:ascii="Times New Roman" w:eastAsia="Calibri" w:hAnsi="Times New Roman"/>
            <w:color w:val="0563C1"/>
            <w:sz w:val="24"/>
            <w:szCs w:val="24"/>
            <w:u w:val="single"/>
          </w:rPr>
          <w:t>https://nature-art17.eionet.europa.eu/article17/species/report/</w:t>
        </w:r>
      </w:hyperlink>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lastRenderedPageBreak/>
        <w:t xml:space="preserve">Основните заплахи за вида могат да бъдат резюмирани до следните негативни фактори: </w:t>
      </w:r>
    </w:p>
    <w:p w:rsidR="00565095" w:rsidRPr="00EF2BC8" w:rsidRDefault="00565095" w:rsidP="00565095">
      <w:pPr>
        <w:spacing w:after="0" w:line="240" w:lineRule="auto"/>
        <w:jc w:val="both"/>
        <w:rPr>
          <w:rFonts w:ascii="Times New Roman" w:eastAsia="Calibri" w:hAnsi="Times New Roman"/>
          <w:sz w:val="24"/>
          <w:szCs w:val="24"/>
        </w:rPr>
      </w:pPr>
      <w:r w:rsidRPr="00EF2BC8">
        <w:rPr>
          <w:rFonts w:ascii="Times New Roman" w:eastAsia="Calibri" w:hAnsi="Times New Roman"/>
          <w:sz w:val="24"/>
          <w:szCs w:val="24"/>
        </w:rPr>
        <w:t>1. Пряко въздействащи негативни антропогенни фактори.</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Замърсяване на водите.</w:t>
      </w:r>
    </w:p>
    <w:p w:rsidR="00565095" w:rsidRPr="00EF2BC8" w:rsidRDefault="00565095" w:rsidP="00565095">
      <w:pPr>
        <w:spacing w:after="0" w:line="240" w:lineRule="auto"/>
        <w:jc w:val="both"/>
        <w:rPr>
          <w:rFonts w:ascii="Times New Roman" w:eastAsia="Calibri" w:hAnsi="Times New Roman"/>
          <w:sz w:val="24"/>
          <w:szCs w:val="24"/>
        </w:rPr>
      </w:pPr>
      <w:r w:rsidRPr="00EF2BC8">
        <w:rPr>
          <w:rFonts w:ascii="Times New Roman" w:eastAsia="Calibri" w:hAnsi="Times New Roman"/>
          <w:sz w:val="24"/>
          <w:szCs w:val="24"/>
        </w:rPr>
        <w:t xml:space="preserve"> 2. Непряко въздействащи негативни фактори</w:t>
      </w:r>
    </w:p>
    <w:p w:rsidR="00565095" w:rsidRPr="00EF2BC8" w:rsidRDefault="00565095" w:rsidP="00565095">
      <w:pPr>
        <w:numPr>
          <w:ilvl w:val="0"/>
          <w:numId w:val="10"/>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 xml:space="preserve">Развитие на многочислени популации на инвазивни дънни видове риби (напр., </w:t>
      </w:r>
      <w:r w:rsidRPr="00EF2BC8">
        <w:rPr>
          <w:rFonts w:ascii="Times New Roman" w:eastAsia="Calibri" w:hAnsi="Times New Roman"/>
          <w:sz w:val="24"/>
          <w:szCs w:val="24"/>
          <w:lang w:val="en-US"/>
        </w:rPr>
        <w:t>Neogobius</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melanostomus</w:t>
      </w:r>
      <w:r w:rsidRPr="00EF2BC8">
        <w:rPr>
          <w:rFonts w:ascii="Times New Roman" w:eastAsia="Calibri" w:hAnsi="Times New Roman"/>
          <w:sz w:val="24"/>
          <w:szCs w:val="24"/>
        </w:rPr>
        <w:t>) (</w:t>
      </w:r>
      <w:r w:rsidRPr="00EF2BC8">
        <w:rPr>
          <w:rFonts w:ascii="Times New Roman" w:eastAsia="Calibri" w:hAnsi="Times New Roman"/>
          <w:sz w:val="24"/>
          <w:szCs w:val="24"/>
          <w:lang w:val="en-US"/>
        </w:rPr>
        <w:t>Bauer</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et</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al</w:t>
      </w:r>
      <w:r w:rsidRPr="00EF2BC8">
        <w:rPr>
          <w:rFonts w:ascii="Times New Roman" w:eastAsia="Calibri" w:hAnsi="Times New Roman"/>
          <w:sz w:val="24"/>
          <w:szCs w:val="24"/>
        </w:rPr>
        <w:t xml:space="preserve">., 2006; </w:t>
      </w:r>
      <w:r w:rsidRPr="00EF2BC8">
        <w:rPr>
          <w:rFonts w:ascii="Times New Roman" w:eastAsia="Calibri" w:hAnsi="Times New Roman"/>
          <w:sz w:val="24"/>
          <w:szCs w:val="24"/>
          <w:lang w:val="en-US"/>
        </w:rPr>
        <w:t>Juza</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et</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al</w:t>
      </w:r>
      <w:r w:rsidRPr="00EF2BC8">
        <w:rPr>
          <w:rFonts w:ascii="Times New Roman" w:eastAsia="Calibri" w:hAnsi="Times New Roman"/>
          <w:sz w:val="24"/>
          <w:szCs w:val="24"/>
        </w:rPr>
        <w:t>., 2018)</w:t>
      </w:r>
    </w:p>
    <w:p w:rsidR="00565095" w:rsidRPr="00EF2BC8" w:rsidRDefault="00565095" w:rsidP="00565095">
      <w:pPr>
        <w:spacing w:after="0" w:line="240" w:lineRule="auto"/>
        <w:jc w:val="both"/>
        <w:rPr>
          <w:rFonts w:ascii="Times New Roman" w:eastAsia="Calibri" w:hAnsi="Times New Roman"/>
          <w:b/>
          <w:sz w:val="24"/>
          <w:szCs w:val="24"/>
        </w:rPr>
      </w:pPr>
    </w:p>
    <w:p w:rsidR="00565095" w:rsidRPr="00EF2BC8" w:rsidRDefault="00565095" w:rsidP="00565095">
      <w:pPr>
        <w:spacing w:after="160" w:line="240" w:lineRule="auto"/>
        <w:jc w:val="both"/>
        <w:rPr>
          <w:rFonts w:ascii="Times New Roman" w:eastAsia="Calibri" w:hAnsi="Times New Roman"/>
          <w:b/>
          <w:sz w:val="24"/>
          <w:szCs w:val="24"/>
        </w:rPr>
      </w:pPr>
      <w:r w:rsidRPr="00EF2BC8">
        <w:rPr>
          <w:rFonts w:ascii="Times New Roman" w:eastAsia="Calibri" w:hAnsi="Times New Roman"/>
          <w:b/>
          <w:sz w:val="24"/>
          <w:szCs w:val="24"/>
        </w:rPr>
        <w:t>4. Състояние на ниво защитена зона</w:t>
      </w:r>
    </w:p>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565095">
        <w:trPr>
          <w:tblCellSpacing w:w="15" w:type="dxa"/>
        </w:trPr>
        <w:tc>
          <w:tcPr>
            <w:tcW w:w="1547"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5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29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580"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3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4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696"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5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9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8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4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1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27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sz w:val="18"/>
                <w:szCs w:val="18"/>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2751270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2751270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Cs w:val="24"/>
        </w:rPr>
      </w:pPr>
      <w:r w:rsidRPr="00565095">
        <w:rPr>
          <w:rFonts w:ascii="Times New Roman" w:eastAsia="Calibri" w:hAnsi="Times New Roman"/>
          <w:b/>
          <w:szCs w:val="24"/>
        </w:rPr>
        <w:t xml:space="preserve">Източник: </w:t>
      </w:r>
    </w:p>
    <w:p w:rsidR="00565095" w:rsidRPr="00565095" w:rsidRDefault="00565095" w:rsidP="00565095">
      <w:pPr>
        <w:spacing w:after="160" w:line="240" w:lineRule="auto"/>
        <w:jc w:val="both"/>
        <w:rPr>
          <w:rFonts w:ascii="Times New Roman" w:eastAsia="Calibri" w:hAnsi="Times New Roman"/>
        </w:rPr>
      </w:pPr>
      <w:hyperlink r:id="rId72" w:history="1">
        <w:r w:rsidRPr="00565095">
          <w:rPr>
            <w:rFonts w:ascii="Times New Roman" w:eastAsia="Calibri" w:hAnsi="Times New Roman"/>
            <w:color w:val="0563C1"/>
            <w:u w:val="single"/>
          </w:rPr>
          <w:t>http://natura2000.moew.government.bg/PublicDownloads/Auto/PS_SCI/BG0000533/BG0000533_PS_16.pdf</w:t>
        </w:r>
      </w:hyperlink>
    </w:p>
    <w:p w:rsidR="00565095" w:rsidRPr="00EF2BC8" w:rsidRDefault="00565095" w:rsidP="00565095">
      <w:pPr>
        <w:spacing w:after="0" w:line="240" w:lineRule="auto"/>
        <w:ind w:firstLine="709"/>
        <w:jc w:val="both"/>
        <w:rPr>
          <w:rFonts w:ascii="Times New Roman" w:eastAsia="Calibri" w:hAnsi="Times New Roman"/>
        </w:rPr>
      </w:pPr>
      <w:r w:rsidRPr="00EF2BC8">
        <w:rPr>
          <w:rFonts w:ascii="Times New Roman" w:eastAsia="Calibri" w:hAnsi="Times New Roman"/>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EF2BC8" w:rsidRDefault="00565095" w:rsidP="00565095">
      <w:pPr>
        <w:spacing w:after="0" w:line="240" w:lineRule="auto"/>
        <w:ind w:firstLine="709"/>
        <w:jc w:val="both"/>
        <w:rPr>
          <w:rFonts w:ascii="Times New Roman" w:eastAsia="Calibri" w:hAnsi="Times New Roman"/>
        </w:rPr>
      </w:pPr>
      <w:r w:rsidRPr="00EF2BC8">
        <w:rPr>
          <w:rFonts w:ascii="Times New Roman" w:eastAsia="Calibri" w:hAnsi="Times New Roman"/>
        </w:rPr>
        <w:t>Данните за популационната характеристика на вида са представени в площ на местообитанието (</w:t>
      </w:r>
      <w:r w:rsidRPr="00EF2BC8">
        <w:rPr>
          <w:rFonts w:ascii="Times New Roman" w:eastAsia="Calibri" w:hAnsi="Times New Roman"/>
          <w:lang w:val="en-US"/>
        </w:rPr>
        <w:t>area</w:t>
      </w:r>
      <w:r w:rsidRPr="00EF2BC8">
        <w:rPr>
          <w:rFonts w:ascii="Times New Roman" w:eastAsia="Calibri" w:hAnsi="Times New Roman"/>
        </w:rPr>
        <w:t>). Вида е представен като присъстващ в зоната (</w:t>
      </w:r>
      <w:r w:rsidRPr="00EF2BC8">
        <w:rPr>
          <w:rFonts w:ascii="Times New Roman" w:eastAsia="Calibri" w:hAnsi="Times New Roman"/>
          <w:lang w:val="en-US"/>
        </w:rPr>
        <w:t>P</w:t>
      </w:r>
      <w:r w:rsidRPr="00EF2BC8">
        <w:rPr>
          <w:rFonts w:ascii="Times New Roman" w:eastAsia="Calibri" w:hAnsi="Times New Roman"/>
        </w:rPr>
        <w:t>). Качеството на данните за високотелия бибан е оценено като „лошо“ (Р). Представителността на популацията в зоната в национален план е представена като 2</w:t>
      </w:r>
      <w:r w:rsidRPr="00EF2BC8">
        <w:rPr>
          <w:rFonts w:ascii="Times New Roman" w:eastAsia="Calibri" w:hAnsi="Times New Roman"/>
          <w:lang w:val="en-US"/>
        </w:rPr>
        <w:t xml:space="preserve"> % </w:t>
      </w:r>
      <w:r w:rsidRPr="00EF2BC8">
        <w:rPr>
          <w:rFonts w:ascii="Times New Roman" w:eastAsia="Calibri" w:hAnsi="Times New Roman"/>
        </w:rPr>
        <w:t>&lt;</w:t>
      </w:r>
      <w:r w:rsidRPr="00EF2BC8">
        <w:rPr>
          <w:rFonts w:ascii="Times New Roman" w:eastAsia="Calibri" w:hAnsi="Times New Roman"/>
          <w:lang w:val="en-US"/>
        </w:rPr>
        <w:t xml:space="preserve"> </w:t>
      </w:r>
      <w:r w:rsidRPr="00EF2BC8">
        <w:rPr>
          <w:rFonts w:ascii="Times New Roman" w:eastAsia="Calibri" w:hAnsi="Times New Roman"/>
        </w:rPr>
        <w:t>р</w:t>
      </w:r>
      <w:r w:rsidRPr="00EF2BC8">
        <w:rPr>
          <w:rFonts w:ascii="Times New Roman" w:eastAsia="Calibri" w:hAnsi="Times New Roman"/>
          <w:lang w:val="en-US"/>
        </w:rPr>
        <w:t xml:space="preserve"> </w:t>
      </w:r>
      <w:r w:rsidRPr="00EF2BC8">
        <w:rPr>
          <w:rFonts w:ascii="Times New Roman" w:eastAsia="Calibri" w:hAnsi="Times New Roman"/>
        </w:rPr>
        <w:t>&lt;</w:t>
      </w:r>
      <w:r w:rsidRPr="00EF2BC8">
        <w:rPr>
          <w:rFonts w:ascii="Times New Roman" w:eastAsia="Calibri" w:hAnsi="Times New Roman"/>
          <w:lang w:val="en-US"/>
        </w:rPr>
        <w:t xml:space="preserve"> </w:t>
      </w:r>
      <w:r w:rsidRPr="00EF2BC8">
        <w:rPr>
          <w:rFonts w:ascii="Times New Roman" w:eastAsia="Calibri" w:hAnsi="Times New Roman"/>
        </w:rPr>
        <w:t>15 % от местообитанията на вида за страната (</w:t>
      </w:r>
      <w:r w:rsidRPr="00EF2BC8">
        <w:rPr>
          <w:rFonts w:ascii="Times New Roman" w:eastAsia="Calibri" w:hAnsi="Times New Roman"/>
          <w:lang w:val="en-US"/>
        </w:rPr>
        <w:t>B</w:t>
      </w:r>
      <w:r w:rsidRPr="00EF2BC8">
        <w:rPr>
          <w:rFonts w:ascii="Times New Roman" w:eastAsia="Calibri" w:hAnsi="Times New Roman"/>
        </w:rPr>
        <w:t>). Опазването на вида е оценено като отлично (А</w:t>
      </w:r>
      <w:r w:rsidRPr="00EF2BC8">
        <w:rPr>
          <w:rFonts w:ascii="Times New Roman" w:eastAsia="Calibri" w:hAnsi="Times New Roman"/>
          <w:bCs/>
          <w:color w:val="000000"/>
          <w:kern w:val="36"/>
        </w:rPr>
        <w:t>)</w:t>
      </w:r>
      <w:r w:rsidRPr="00EF2BC8">
        <w:rPr>
          <w:rFonts w:ascii="Times New Roman" w:eastAsia="Calibri" w:hAnsi="Times New Roman"/>
        </w:rPr>
        <w:t xml:space="preserve">. Изолираността на популацията е оценено като </w:t>
      </w:r>
      <w:r w:rsidRPr="00EF2BC8">
        <w:rPr>
          <w:rFonts w:ascii="Times New Roman" w:eastAsia="Calibri" w:hAnsi="Times New Roman"/>
          <w:bCs/>
          <w:color w:val="000000"/>
          <w:kern w:val="36"/>
        </w:rPr>
        <w:t>не изолирана популация, в широк обхват на разпространение (</w:t>
      </w:r>
      <w:r w:rsidRPr="00EF2BC8">
        <w:rPr>
          <w:rFonts w:ascii="Times New Roman" w:eastAsia="Calibri" w:hAnsi="Times New Roman"/>
          <w:bCs/>
          <w:color w:val="000000"/>
          <w:kern w:val="36"/>
          <w:lang w:val="en-US"/>
        </w:rPr>
        <w:t>C</w:t>
      </w:r>
      <w:r w:rsidRPr="00EF2BC8">
        <w:rPr>
          <w:rFonts w:ascii="Times New Roman" w:eastAsia="Calibri" w:hAnsi="Times New Roman"/>
          <w:bCs/>
          <w:color w:val="000000"/>
          <w:kern w:val="36"/>
        </w:rPr>
        <w:t>).</w:t>
      </w:r>
      <w:r w:rsidRPr="00EF2BC8">
        <w:rPr>
          <w:rFonts w:ascii="Times New Roman" w:eastAsia="Calibri" w:hAnsi="Times New Roman"/>
        </w:rPr>
        <w:t xml:space="preserve"> Цялостна оценка на стойността на зоната за опазването на вида попада в категорията отлично (</w:t>
      </w:r>
      <w:r w:rsidRPr="00EF2BC8">
        <w:rPr>
          <w:rFonts w:ascii="Times New Roman" w:eastAsia="Calibri" w:hAnsi="Times New Roman"/>
          <w:bCs/>
          <w:color w:val="000000"/>
          <w:kern w:val="36"/>
        </w:rPr>
        <w:t>A)</w:t>
      </w:r>
      <w:r w:rsidRPr="00EF2BC8">
        <w:rPr>
          <w:rFonts w:ascii="Times New Roman" w:eastAsia="Calibri" w:hAnsi="Times New Roman"/>
        </w:rPr>
        <w:t xml:space="preserve">. </w:t>
      </w:r>
    </w:p>
    <w:p w:rsidR="00565095" w:rsidRPr="00EF2BC8" w:rsidRDefault="00565095" w:rsidP="00565095">
      <w:pPr>
        <w:autoSpaceDE w:val="0"/>
        <w:autoSpaceDN w:val="0"/>
        <w:adjustRightInd w:val="0"/>
        <w:spacing w:after="0" w:line="240" w:lineRule="auto"/>
        <w:jc w:val="both"/>
        <w:rPr>
          <w:rFonts w:ascii="Times New Roman" w:eastAsia="Calibri" w:hAnsi="Times New Roman"/>
        </w:rPr>
      </w:pPr>
    </w:p>
    <w:p w:rsidR="00565095" w:rsidRPr="00EF2BC8" w:rsidRDefault="00565095" w:rsidP="00565095">
      <w:pPr>
        <w:spacing w:before="120" w:after="0" w:line="240" w:lineRule="auto"/>
        <w:jc w:val="both"/>
        <w:rPr>
          <w:rFonts w:ascii="Times New Roman" w:eastAsia="Calibri" w:hAnsi="Times New Roman"/>
          <w:b/>
        </w:rPr>
      </w:pPr>
      <w:r w:rsidRPr="00EF2BC8">
        <w:rPr>
          <w:rFonts w:ascii="Times New Roman" w:eastAsia="Calibri" w:hAnsi="Times New Roman"/>
          <w:b/>
        </w:rPr>
        <w:t>5. Анализ на наличната информация</w:t>
      </w:r>
    </w:p>
    <w:p w:rsidR="00565095" w:rsidRPr="00EF2BC8" w:rsidRDefault="00565095" w:rsidP="00565095">
      <w:pPr>
        <w:spacing w:after="0" w:line="240" w:lineRule="auto"/>
        <w:ind w:firstLine="709"/>
        <w:jc w:val="both"/>
        <w:rPr>
          <w:rFonts w:ascii="Times New Roman" w:eastAsia="Calibri" w:hAnsi="Times New Roman"/>
        </w:rPr>
      </w:pPr>
      <w:r w:rsidRPr="00EF2BC8">
        <w:rPr>
          <w:rFonts w:ascii="Times New Roman" w:eastAsia="Calibri" w:hAnsi="Times New Roman"/>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В стандартния формуляр няма информация за числеността на популацията, а само за площите на потенциалните местообитания</w:t>
      </w:r>
      <w:r w:rsidRPr="00EF2BC8">
        <w:rPr>
          <w:rFonts w:ascii="Times New Roman" w:eastAsia="Calibri" w:hAnsi="Times New Roman"/>
          <w:lang w:val="en-US"/>
        </w:rPr>
        <w:t xml:space="preserve"> (275 </w:t>
      </w:r>
      <w:r w:rsidRPr="00EF2BC8">
        <w:rPr>
          <w:rFonts w:ascii="Times New Roman" w:eastAsia="Calibri" w:hAnsi="Times New Roman"/>
        </w:rPr>
        <w:t>ха</w:t>
      </w:r>
      <w:r w:rsidRPr="00EF2BC8">
        <w:rPr>
          <w:rFonts w:ascii="Times New Roman" w:eastAsia="Calibri" w:hAnsi="Times New Roman"/>
          <w:lang w:val="en-US"/>
        </w:rPr>
        <w:t>)</w:t>
      </w:r>
      <w:r w:rsidRPr="00EF2BC8">
        <w:rPr>
          <w:rFonts w:ascii="Times New Roman" w:eastAsia="Calibri" w:hAnsi="Times New Roman"/>
        </w:rPr>
        <w:t xml:space="preserve">. </w:t>
      </w:r>
    </w:p>
    <w:p w:rsidR="00565095" w:rsidRPr="00EF2BC8" w:rsidRDefault="00565095" w:rsidP="00565095">
      <w:pPr>
        <w:spacing w:after="0" w:line="240" w:lineRule="auto"/>
        <w:ind w:firstLine="709"/>
        <w:jc w:val="both"/>
        <w:rPr>
          <w:rFonts w:ascii="Times New Roman" w:eastAsia="Calibri" w:hAnsi="Times New Roman"/>
        </w:rPr>
      </w:pPr>
      <w:r w:rsidRPr="00EF2BC8">
        <w:rPr>
          <w:rFonts w:ascii="Times New Roman" w:eastAsia="Calibri" w:hAnsi="Times New Roman"/>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Въпреки влошените стойности на ББИ, установени по време на проучванията по проект "Картиране и определяне на природозащитното състояние на природни местообитания и видове - фаза I", няма данни за значително замърсяване на водата в участъка от р. Дунав в границите на ЗЗ. </w:t>
      </w:r>
    </w:p>
    <w:p w:rsidR="00565095" w:rsidRPr="00EF2BC8" w:rsidRDefault="00565095" w:rsidP="00565095">
      <w:pPr>
        <w:spacing w:after="0" w:line="240" w:lineRule="auto"/>
        <w:ind w:firstLine="709"/>
        <w:jc w:val="both"/>
        <w:rPr>
          <w:rFonts w:ascii="Times New Roman" w:eastAsia="Calibri" w:hAnsi="Times New Roman"/>
        </w:rPr>
      </w:pPr>
      <w:r w:rsidRPr="00EF2BC8">
        <w:rPr>
          <w:rFonts w:ascii="Times New Roman" w:eastAsia="Calibri" w:hAnsi="Times New Roman"/>
        </w:rPr>
        <w:lastRenderedPageBreak/>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565095" w:rsidRPr="00EF2BC8" w:rsidRDefault="00565095" w:rsidP="00565095">
      <w:pPr>
        <w:spacing w:after="160" w:line="240" w:lineRule="auto"/>
        <w:jc w:val="both"/>
        <w:rPr>
          <w:rFonts w:ascii="Times New Roman" w:eastAsia="Calibri" w:hAnsi="Times New Roman"/>
        </w:rPr>
      </w:pPr>
      <w:r w:rsidRPr="00EF2BC8">
        <w:rPr>
          <w:rFonts w:ascii="Times New Roman" w:eastAsia="Calibri" w:hAnsi="Times New Roman"/>
        </w:rPr>
        <w:t>Полево проучване през 2021 г. с цел изясняване състоянието на вида</w:t>
      </w:r>
      <w:r w:rsidRPr="00EF2BC8">
        <w:rPr>
          <w:rFonts w:ascii="Times New Roman" w:eastAsia="Calibri" w:hAnsi="Times New Roman"/>
          <w:b/>
        </w:rPr>
        <w:t xml:space="preserve"> </w:t>
      </w:r>
      <w:r w:rsidRPr="00EF2BC8">
        <w:rPr>
          <w:rFonts w:ascii="Times New Roman" w:eastAsia="Calibri" w:hAnsi="Times New Roman"/>
        </w:rPr>
        <w:t xml:space="preserve">по време на проекта за определяне на целите за опазване на вида в защитената зона са извършени улови съгласно утвърдената методика за мониторинг на риби в р. Дунав: (http://eea.government.bg/bg/bio/nsmbr/praktichesko-rakovodstvo-metodiki-za-monitoring-i-otsenka/Podhod_Dunav.pdf)  Не е регистриран нито един екземпляр на вида. </w:t>
      </w:r>
    </w:p>
    <w:p w:rsidR="00565095" w:rsidRPr="00EF2BC8" w:rsidRDefault="00565095" w:rsidP="00565095">
      <w:pPr>
        <w:spacing w:before="120" w:after="120" w:line="240" w:lineRule="auto"/>
        <w:jc w:val="both"/>
        <w:rPr>
          <w:rFonts w:ascii="Times New Roman" w:eastAsia="Calibri" w:hAnsi="Times New Roman"/>
          <w:i/>
        </w:rPr>
      </w:pPr>
      <w:r w:rsidRPr="00EF2BC8">
        <w:rPr>
          <w:rFonts w:ascii="Times New Roman" w:eastAsia="Calibri" w:hAnsi="Times New Roman"/>
          <w:i/>
        </w:rPr>
        <w:t>Наличие на заплахи в зоната</w:t>
      </w:r>
    </w:p>
    <w:p w:rsidR="00565095" w:rsidRPr="00EF2BC8" w:rsidRDefault="00565095" w:rsidP="00565095">
      <w:pPr>
        <w:spacing w:after="0" w:line="240" w:lineRule="auto"/>
        <w:ind w:firstLine="709"/>
        <w:jc w:val="both"/>
        <w:rPr>
          <w:rFonts w:ascii="Times New Roman" w:eastAsia="Calibri" w:hAnsi="Times New Roman"/>
        </w:rPr>
      </w:pPr>
      <w:r w:rsidRPr="00EF2BC8">
        <w:rPr>
          <w:rFonts w:ascii="Times New Roman" w:eastAsia="Calibri" w:hAnsi="Times New Roman"/>
        </w:rPr>
        <w:t xml:space="preserve">Според резултатите на проекта "Картиране и определяне на природозащитното състояние на природни местообитания и видове - фаза I" от 2013 г., не се отчита съществен натиск в зоната, който да застрашава вида. </w:t>
      </w:r>
    </w:p>
    <w:p w:rsidR="00565095" w:rsidRPr="00EF2BC8" w:rsidRDefault="00565095" w:rsidP="00565095">
      <w:pPr>
        <w:spacing w:after="0" w:line="240" w:lineRule="auto"/>
        <w:ind w:firstLine="709"/>
        <w:jc w:val="both"/>
        <w:rPr>
          <w:rFonts w:ascii="Times New Roman" w:eastAsia="Calibri" w:hAnsi="Times New Roman"/>
        </w:rPr>
      </w:pPr>
      <w:bookmarkStart w:id="18" w:name="_Hlk85986310"/>
      <w:r w:rsidRPr="00EF2BC8">
        <w:rPr>
          <w:rFonts w:ascii="Times New Roman" w:eastAsia="Calibri" w:hAnsi="Times New Roman"/>
        </w:rPr>
        <w:t>По време на теренни проучвания през 2021 г. се наблюдава интензивен стопански, любителски риболов. Островите предлагат много укрития и възможности за незаконен риболов. Видът не е обект на целенасочен риболов, но може да попада в уловите. Поради липсата на систематизирана информация реалният натиск от незаконния риболов не може да се определи.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В мястото на заустване се отчита интензивен любителски и незаконен риболов. Няма данни за оценка на този вид натиск върху местообитанията и популацията на вида.</w:t>
      </w:r>
    </w:p>
    <w:p w:rsidR="00565095" w:rsidRPr="00EF2BC8" w:rsidRDefault="00565095" w:rsidP="00565095">
      <w:pPr>
        <w:spacing w:after="0" w:line="240" w:lineRule="auto"/>
        <w:ind w:firstLine="709"/>
        <w:jc w:val="both"/>
        <w:rPr>
          <w:rFonts w:ascii="Times New Roman" w:eastAsia="Calibri" w:hAnsi="Times New Roman"/>
        </w:rPr>
      </w:pPr>
      <w:r w:rsidRPr="00EF2BC8">
        <w:rPr>
          <w:rFonts w:ascii="Times New Roman" w:eastAsia="Calibri" w:hAnsi="Times New Roman"/>
        </w:rPr>
        <w:t>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bookmarkEnd w:id="18"/>
    <w:p w:rsidR="00565095" w:rsidRPr="00EF2BC8" w:rsidRDefault="00565095" w:rsidP="00565095">
      <w:pPr>
        <w:spacing w:after="0" w:line="240" w:lineRule="auto"/>
        <w:jc w:val="both"/>
        <w:rPr>
          <w:rFonts w:ascii="Times New Roman" w:eastAsia="Calibri" w:hAnsi="Times New Roman"/>
        </w:rPr>
      </w:pPr>
    </w:p>
    <w:p w:rsidR="00565095" w:rsidRPr="00EF2BC8" w:rsidRDefault="00565095" w:rsidP="00565095">
      <w:pPr>
        <w:spacing w:before="120" w:after="0" w:line="240" w:lineRule="auto"/>
        <w:jc w:val="both"/>
        <w:rPr>
          <w:rFonts w:ascii="Times New Roman" w:eastAsia="Calibri" w:hAnsi="Times New Roman"/>
          <w:b/>
        </w:rPr>
      </w:pPr>
      <w:r w:rsidRPr="00EF2BC8">
        <w:rPr>
          <w:rFonts w:ascii="Times New Roman" w:eastAsia="Calibri" w:hAnsi="Times New Roman"/>
          <w:b/>
        </w:rPr>
        <w:t>6. Цели за подобряване/поддържане на природозащитното състояние на вида в зоната.</w:t>
      </w:r>
    </w:p>
    <w:p w:rsidR="00565095" w:rsidRDefault="00565095" w:rsidP="00565095">
      <w:pPr>
        <w:spacing w:before="120" w:after="0" w:line="240" w:lineRule="auto"/>
        <w:jc w:val="both"/>
        <w:rPr>
          <w:rFonts w:ascii="Times New Roman" w:eastAsia="Calibri" w:hAnsi="Times New Roman"/>
        </w:rPr>
      </w:pPr>
      <w:r w:rsidRPr="00EF2BC8">
        <w:rPr>
          <w:rFonts w:ascii="Times New Roman" w:eastAsia="Calibri" w:hAnsi="Times New Roman"/>
        </w:rPr>
        <w:t>Целите са формулирани по показатели, в таблицата по-долу.</w:t>
      </w:r>
    </w:p>
    <w:p w:rsidR="00EF2BC8" w:rsidRPr="00EF2BC8" w:rsidRDefault="00EF2BC8" w:rsidP="00565095">
      <w:pPr>
        <w:spacing w:before="120" w:after="0" w:line="240" w:lineRule="auto"/>
        <w:jc w:val="both"/>
        <w:rPr>
          <w:rFonts w:ascii="Times New Roman" w:eastAsia="Calibri" w:hAnsi="Times New Roman"/>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937"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ind. CPUE</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 xml:space="preserve">1-3 </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w:t>
            </w:r>
            <w:r w:rsidRPr="00565095">
              <w:rPr>
                <w:rFonts w:ascii="Times New Roman" w:eastAsia="Calibri" w:hAnsi="Times New Roman"/>
              </w:rPr>
              <w:lastRenderedPageBreak/>
              <w:t>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3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Намаляване на числеността на инвазивни дънни видове риби (Neogobius melanostomus, Perccottus glenii). Предотвратяване на разпространението на нови инвазивни видове риби. </w:t>
            </w:r>
            <w:r w:rsidRPr="00565095">
              <w:rPr>
                <w:rFonts w:ascii="Times New Roman" w:eastAsia="Calibri" w:hAnsi="Times New Roman"/>
                <w:sz w:val="24"/>
                <w:szCs w:val="24"/>
              </w:rPr>
              <w:t xml:space="preserve">Предотвратяване на бракониерския </w:t>
            </w:r>
            <w:r w:rsidRPr="00565095">
              <w:rPr>
                <w:rFonts w:ascii="Times New Roman" w:eastAsia="Calibri" w:hAnsi="Times New Roman"/>
                <w:sz w:val="24"/>
                <w:szCs w:val="24"/>
              </w:rPr>
              <w:lastRenderedPageBreak/>
              <w:t>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км</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15 км</w:t>
            </w:r>
            <w:r w:rsidRPr="00565095">
              <w:rPr>
                <w:rFonts w:ascii="Times New Roman" w:eastAsia="Calibri" w:hAnsi="Times New Roman"/>
                <w:vertAlign w:val="superscript"/>
              </w:rPr>
              <w:footnoteReference w:id="1"/>
            </w:r>
            <w:r w:rsidRPr="00565095">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всяка бариера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w:t>
            </w:r>
            <w:r w:rsidRPr="00565095">
              <w:rPr>
                <w:rFonts w:ascii="Times New Roman" w:eastAsia="Calibri" w:hAnsi="Times New Roman"/>
              </w:rPr>
              <w:lastRenderedPageBreak/>
              <w:t xml:space="preserve">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w:t>
            </w:r>
            <w:r w:rsidRPr="00565095">
              <w:rPr>
                <w:rFonts w:ascii="Times New Roman" w:eastAsia="Calibri" w:hAnsi="Times New Roman"/>
                <w:b/>
              </w:rPr>
              <w:lastRenderedPageBreak/>
              <w:t xml:space="preserve">и)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екологично състояние съгласно РДВ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По-висока или равна на 2 – Добро състояние</w:t>
            </w:r>
          </w:p>
        </w:tc>
        <w:tc>
          <w:tcPr>
            <w:tcW w:w="1937"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lastRenderedPageBreak/>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73" w:history="1">
              <w:r w:rsidRPr="00565095">
                <w:rPr>
                  <w:rFonts w:ascii="Times New Roman" w:eastAsia="Calibri" w:hAnsi="Times New Roman"/>
                  <w:color w:val="0000FF"/>
                  <w:u w:val="single"/>
                </w:rPr>
                <w:t>http://www.bd-dunav.org/uploads/content/files/upravlenie-na-vodite/PURB-2016-2021-final/Razdel-1/prilojenia_R1/Pril_1244.pdf</w:t>
              </w:r>
            </w:hyperlink>
            <w:r w:rsidRPr="00565095">
              <w:rPr>
                <w:rFonts w:ascii="Times New Roman" w:eastAsia="Calibri" w:hAnsi="Times New Roman"/>
              </w:rPr>
              <w:t>).</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 момента екологичното състоянието на р. Дунав и съответното водно тяло е умерено, (3), (</w:t>
            </w:r>
            <w:hyperlink r:id="rId74" w:history="1">
              <w:r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65095">
              <w:rPr>
                <w:rFonts w:ascii="Times New Roman" w:eastAsia="Calibri" w:hAnsi="Times New Roman"/>
              </w:rPr>
              <w:t>)</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w:t>
            </w:r>
            <w:r w:rsidRPr="00565095">
              <w:rPr>
                <w:rFonts w:ascii="Times New Roman" w:eastAsia="Calibri" w:hAnsi="Times New Roman"/>
              </w:rPr>
              <w:lastRenderedPageBreak/>
              <w:t>н към общата дължина на речните участъци с подходящи местообитания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Фактори, водещи до нарушаване на естествената структура на дънния субстрат, са: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lastRenderedPageBreak/>
              <w:t>Изкопаване на речното корито, водещо до ускоряване на водния поток и отстраняване на субстрата;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Установен е натиск в зоната по параметър промяна в речен отток и седименти.</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 Оценка ан натиска от хидротехнически съоръжения АЕЦ.</w:t>
            </w:r>
          </w:p>
        </w:tc>
      </w:tr>
    </w:tbl>
    <w:p w:rsidR="00565095" w:rsidRPr="00565095" w:rsidRDefault="00565095" w:rsidP="00565095">
      <w:pPr>
        <w:spacing w:before="120" w:after="0" w:line="240" w:lineRule="auto"/>
        <w:jc w:val="both"/>
        <w:rPr>
          <w:rFonts w:ascii="Times New Roman" w:eastAsia="Calibri" w:hAnsi="Times New Roman"/>
          <w:szCs w:val="24"/>
        </w:rPr>
      </w:pPr>
    </w:p>
    <w:p w:rsidR="00565095" w:rsidRPr="00EF2BC8" w:rsidRDefault="00565095" w:rsidP="00565095">
      <w:pPr>
        <w:spacing w:after="160" w:line="240" w:lineRule="auto"/>
        <w:jc w:val="both"/>
        <w:rPr>
          <w:rFonts w:ascii="Times New Roman" w:eastAsia="Calibri" w:hAnsi="Times New Roman"/>
          <w:b/>
          <w:sz w:val="24"/>
          <w:szCs w:val="24"/>
        </w:rPr>
      </w:pPr>
      <w:r w:rsidRPr="00EF2BC8">
        <w:rPr>
          <w:rFonts w:ascii="Times New Roman" w:eastAsia="Calibri" w:hAnsi="Times New Roman"/>
          <w:b/>
          <w:sz w:val="24"/>
          <w:szCs w:val="24"/>
        </w:rPr>
        <w:t>7. Необходимост от актуализация на СФ на защитената зона</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Поради тази причина са нанесени съответните корекции и към СФ. Приема се че вида присъства в зоната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въпреки че не бе установен в рамките на теренно проучване (</w:t>
      </w:r>
      <w:r w:rsidRPr="00EF2BC8">
        <w:rPr>
          <w:rFonts w:ascii="Times New Roman" w:eastAsia="Calibri" w:hAnsi="Times New Roman"/>
          <w:sz w:val="24"/>
          <w:szCs w:val="24"/>
          <w:lang w:val="en-US"/>
        </w:rPr>
        <w:t>G</w:t>
      </w:r>
      <w:r w:rsidRPr="00EF2BC8">
        <w:rPr>
          <w:rFonts w:ascii="Times New Roman" w:eastAsia="Calibri" w:hAnsi="Times New Roman"/>
          <w:sz w:val="24"/>
          <w:szCs w:val="24"/>
        </w:rPr>
        <w:t>). Представителността на популацията в зоната в национален план се приема като много значима (2&lt;</w:t>
      </w:r>
      <w:r w:rsidRPr="00EF2BC8">
        <w:rPr>
          <w:rFonts w:ascii="Times New Roman" w:eastAsia="Calibri" w:hAnsi="Times New Roman"/>
          <w:sz w:val="24"/>
          <w:szCs w:val="24"/>
          <w:lang w:val="en-US"/>
        </w:rPr>
        <w:t>p</w:t>
      </w:r>
      <w:r w:rsidRPr="00EF2BC8">
        <w:rPr>
          <w:rFonts w:ascii="Times New Roman" w:eastAsia="Calibri" w:hAnsi="Times New Roman"/>
          <w:sz w:val="24"/>
          <w:szCs w:val="24"/>
        </w:rPr>
        <w:t>&lt;15 %) (</w:t>
      </w:r>
      <w:r w:rsidRPr="00EF2BC8">
        <w:rPr>
          <w:rFonts w:ascii="Times New Roman" w:eastAsia="Calibri" w:hAnsi="Times New Roman"/>
          <w:sz w:val="24"/>
          <w:szCs w:val="24"/>
          <w:lang w:val="en-US"/>
        </w:rPr>
        <w:t>B</w:t>
      </w:r>
      <w:r w:rsidRPr="00EF2BC8">
        <w:rPr>
          <w:rFonts w:ascii="Times New Roman" w:eastAsia="Calibri" w:hAnsi="Times New Roman"/>
          <w:sz w:val="24"/>
          <w:szCs w:val="24"/>
        </w:rPr>
        <w:t xml:space="preserve">). Много голямо разнообразие от местообитания, отлично съхранени </w:t>
      </w:r>
      <w:r w:rsidRPr="00EF2BC8">
        <w:rPr>
          <w:rFonts w:ascii="Times New Roman" w:eastAsia="Calibri" w:hAnsi="Times New Roman"/>
          <w:sz w:val="24"/>
          <w:szCs w:val="24"/>
          <w:lang w:val="en-US"/>
        </w:rPr>
        <w:t>(A).</w:t>
      </w:r>
      <w:r w:rsidRPr="00EF2BC8">
        <w:rPr>
          <w:rFonts w:ascii="Times New Roman" w:eastAsia="Calibri" w:hAnsi="Times New Roman"/>
          <w:sz w:val="24"/>
          <w:szCs w:val="24"/>
        </w:rPr>
        <w:t xml:space="preserve"> Популацията </w:t>
      </w:r>
      <w:r w:rsidRPr="00EF2BC8">
        <w:rPr>
          <w:rFonts w:ascii="Times New Roman" w:eastAsia="Calibri" w:hAnsi="Times New Roman"/>
          <w:bCs/>
          <w:color w:val="000000"/>
          <w:kern w:val="36"/>
          <w:sz w:val="24"/>
          <w:szCs w:val="24"/>
        </w:rPr>
        <w:t>не е изолирана, в рамките на ареала на разпространение (С).</w:t>
      </w:r>
      <w:r w:rsidRPr="00EF2BC8">
        <w:rPr>
          <w:rFonts w:ascii="Times New Roman" w:eastAsia="Calibri" w:hAnsi="Times New Roman"/>
          <w:sz w:val="24"/>
          <w:szCs w:val="24"/>
        </w:rPr>
        <w:t xml:space="preserve"> Цялостна оценка на стойността на зоната за опазването на вида попада в категорията отлично (</w:t>
      </w:r>
      <w:r w:rsidRPr="00EF2BC8">
        <w:rPr>
          <w:rFonts w:ascii="Times New Roman" w:eastAsia="Calibri" w:hAnsi="Times New Roman"/>
          <w:sz w:val="24"/>
          <w:szCs w:val="24"/>
          <w:lang w:val="en-US"/>
        </w:rPr>
        <w:t>A</w:t>
      </w:r>
      <w:r w:rsidRPr="00EF2BC8">
        <w:rPr>
          <w:rFonts w:ascii="Times New Roman" w:eastAsia="Calibri" w:hAnsi="Times New Roman"/>
          <w:bCs/>
          <w:color w:val="000000"/>
          <w:kern w:val="36"/>
          <w:sz w:val="24"/>
          <w:szCs w:val="24"/>
        </w:rPr>
        <w:t>)</w:t>
      </w:r>
      <w:r w:rsidRPr="00EF2BC8">
        <w:rPr>
          <w:rFonts w:ascii="Times New Roman" w:eastAsia="Calibri" w:hAnsi="Times New Roman"/>
          <w:sz w:val="24"/>
          <w:szCs w:val="24"/>
        </w:rPr>
        <w:t xml:space="preserve">. </w:t>
      </w:r>
    </w:p>
    <w:p w:rsidR="00565095" w:rsidRPr="00565095" w:rsidRDefault="00565095" w:rsidP="00565095">
      <w:pPr>
        <w:spacing w:after="0" w:line="240" w:lineRule="auto"/>
        <w:ind w:firstLine="709"/>
        <w:jc w:val="both"/>
        <w:rPr>
          <w:rFonts w:ascii="Times New Roman" w:eastAsia="Calibri" w:hAnsi="Times New Roman"/>
          <w:szCs w:val="24"/>
        </w:rPr>
      </w:pPr>
    </w:p>
    <w:p w:rsidR="00565095" w:rsidRPr="00565095" w:rsidRDefault="00565095" w:rsidP="00565095">
      <w:pPr>
        <w:spacing w:after="0" w:line="240" w:lineRule="auto"/>
        <w:ind w:firstLine="709"/>
        <w:jc w:val="both"/>
        <w:rPr>
          <w:rFonts w:ascii="Times New Roman" w:eastAsia="Calibri" w:hAnsi="Times New Roman"/>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4"/>
        <w:gridCol w:w="499"/>
        <w:gridCol w:w="959"/>
        <w:gridCol w:w="262"/>
        <w:gridCol w:w="1012"/>
        <w:gridCol w:w="265"/>
        <w:gridCol w:w="538"/>
        <w:gridCol w:w="721"/>
        <w:gridCol w:w="916"/>
        <w:gridCol w:w="620"/>
        <w:gridCol w:w="809"/>
        <w:gridCol w:w="680"/>
        <w:gridCol w:w="473"/>
        <w:gridCol w:w="405"/>
        <w:gridCol w:w="1009"/>
      </w:tblGrid>
      <w:tr w:rsidR="00565095" w:rsidRPr="00565095" w:rsidTr="00565095">
        <w:trPr>
          <w:tblCellSpacing w:w="15" w:type="dxa"/>
        </w:trPr>
        <w:tc>
          <w:tcPr>
            <w:tcW w:w="1569"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2028"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37"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32"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259"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51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2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47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29"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659"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48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32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36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35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64"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3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1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7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7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48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2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36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5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24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0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48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3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F</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2555</w:t>
            </w:r>
          </w:p>
        </w:tc>
        <w:tc>
          <w:tcPr>
            <w:tcW w:w="51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sz w:val="18"/>
                <w:szCs w:val="18"/>
              </w:rPr>
              <w:t>Gymnocephalus baloni</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12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color w:val="FF0000"/>
                <w:sz w:val="18"/>
                <w:szCs w:val="18"/>
              </w:rPr>
              <w:t>2750000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color w:val="FF0000"/>
                <w:sz w:val="18"/>
                <w:szCs w:val="18"/>
              </w:rPr>
              <w:t>2750000</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20"/>
                <w:szCs w:val="20"/>
                <w:lang w:val="en-US"/>
              </w:rPr>
              <w:t>square meters</w:t>
            </w:r>
          </w:p>
        </w:tc>
        <w:tc>
          <w:tcPr>
            <w:tcW w:w="32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P</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color w:val="FF0000"/>
                <w:sz w:val="18"/>
                <w:szCs w:val="18"/>
                <w:lang w:val="en-US"/>
              </w:rPr>
              <w:t>G</w:t>
            </w:r>
          </w:p>
        </w:tc>
        <w:tc>
          <w:tcPr>
            <w:tcW w:w="35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color w:val="FF0000"/>
                <w:sz w:val="18"/>
                <w:szCs w:val="18"/>
                <w:lang w:val="en-US"/>
              </w:rPr>
              <w:t>B</w:t>
            </w:r>
          </w:p>
        </w:tc>
        <w:tc>
          <w:tcPr>
            <w:tcW w:w="24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А</w:t>
            </w:r>
          </w:p>
        </w:tc>
        <w:tc>
          <w:tcPr>
            <w:tcW w:w="20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С</w:t>
            </w:r>
          </w:p>
        </w:tc>
        <w:tc>
          <w:tcPr>
            <w:tcW w:w="48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А</w:t>
            </w:r>
          </w:p>
        </w:tc>
      </w:tr>
    </w:tbl>
    <w:p w:rsidR="00565095" w:rsidRPr="00565095" w:rsidRDefault="00565095" w:rsidP="00565095">
      <w:pPr>
        <w:spacing w:after="160" w:line="240" w:lineRule="auto"/>
        <w:jc w:val="both"/>
        <w:rPr>
          <w:rFonts w:ascii="Times New Roman" w:eastAsia="Calibri" w:hAnsi="Times New Roman"/>
          <w:szCs w:val="24"/>
        </w:rPr>
      </w:pP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8. Цитирана литература</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lastRenderedPageBreak/>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Дренски, П. 1951. Рибите в България. Фауна на България II. С., БАН, 270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Информационна система за защитени зони от екологична мрежа НАТУРА 2000.</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http://natura2000.moew.government.bg/; http://natura2000.moew.government.bg/Home/Reports?reportType=Fishes</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1972. Ихтиофауна на р. Янтра. – Изв. на Зоолог. инст. с музей, 36: 149–182.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М. Живков. 1995. Рибите в България. С., "Гея-Либрис", 247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Моров, Т. 1931. Сладководните риби в България. С., "Художник", 93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https://ec.europa.eu/environment/nature/natura2000/management/docs/art6/BG_art_6_guide_jun_2019.pdf</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Шишков Г. 1939. Няколко думи за риболова по р. Искър. – Рибарски преглед, 9(8): 4–7.</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Bern Convention on the Conservation of European Wildlife and Natural Habitats. https://www.coe.int/en/web/bern-convention</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CEN - EN 14011, 2003. Water quality - Sampling of fish with electricity. Brussels, 16 p.</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3–680.</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Froese, R., D. Pauly. Editors. 2021. FishBase. World Wide Web electronic publication. www.fishbase.org, (06/2021): Search FishBase (mnhn.fr)</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IUCN 2021. The IUCN Red List of Threatened Species. Version 2021-2. </w:t>
      </w:r>
      <w:hyperlink r:id="rId75" w:history="1">
        <w:r w:rsidRPr="00EF2BC8">
          <w:rPr>
            <w:rFonts w:ascii="Times New Roman" w:eastAsia="Calibri" w:hAnsi="Times New Roman"/>
            <w:color w:val="0563C1"/>
            <w:sz w:val="24"/>
            <w:szCs w:val="24"/>
            <w:u w:val="single"/>
          </w:rPr>
          <w:t>https://www.iucnredlist.org</w:t>
        </w:r>
      </w:hyperlink>
      <w:r w:rsidRPr="00EF2BC8">
        <w:rPr>
          <w:rFonts w:ascii="Times New Roman" w:eastAsia="Calibri" w:hAnsi="Times New Roman"/>
          <w:sz w:val="24"/>
          <w:szCs w:val="24"/>
        </w:rPr>
        <w:t>.</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lastRenderedPageBreak/>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Kottelat, M., J. Freyhof, 2007. Handbook of European freshwater fishes. Publications Kottelat, Cornol and Freyhof, Berlin. 646 pp.</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76" w:history="1">
        <w:r w:rsidRPr="00EF2BC8">
          <w:rPr>
            <w:rFonts w:ascii="Times New Roman" w:eastAsia="Calibri" w:hAnsi="Times New Roman"/>
            <w:color w:val="0563C1"/>
            <w:sz w:val="24"/>
            <w:szCs w:val="24"/>
            <w:u w:val="single"/>
          </w:rPr>
          <w:t>http://registers.moew.government.bg/eo</w:t>
        </w:r>
      </w:hyperlink>
      <w:r w:rsidRPr="00EF2BC8">
        <w:rPr>
          <w:rFonts w:ascii="Times New Roman" w:eastAsia="Calibri" w:hAnsi="Times New Roman"/>
          <w:sz w:val="24"/>
          <w:szCs w:val="24"/>
        </w:rPr>
        <w:t xml:space="preserve"> (Достъп на 27.09.2021)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Публичен регистър по оценки за въздействие на околната среда </w:t>
      </w:r>
      <w:hyperlink r:id="rId77" w:history="1">
        <w:r w:rsidRPr="00EF2BC8">
          <w:rPr>
            <w:rFonts w:ascii="Times New Roman" w:eastAsia="Calibri" w:hAnsi="Times New Roman"/>
            <w:color w:val="0563C1"/>
            <w:sz w:val="24"/>
            <w:szCs w:val="24"/>
            <w:u w:val="single"/>
          </w:rPr>
          <w:t>http://registers.moew.government.bg/ovos/</w:t>
        </w:r>
      </w:hyperlink>
      <w:r w:rsidRPr="00EF2BC8">
        <w:rPr>
          <w:rFonts w:ascii="Times New Roman" w:eastAsia="Calibri" w:hAnsi="Times New Roman"/>
          <w:sz w:val="24"/>
          <w:szCs w:val="24"/>
        </w:rPr>
        <w:t xml:space="preserve"> (Достъп на 27.09.2021)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EF2BC8">
        <w:rPr>
          <w:rFonts w:ascii="Times New Roman" w:eastAsia="Calibri" w:hAnsi="Times New Roman"/>
          <w:color w:val="0563C1"/>
          <w:sz w:val="24"/>
          <w:szCs w:val="24"/>
          <w:u w:val="single"/>
        </w:rPr>
        <w:t>https://riew-pleven.eu/</w:t>
      </w:r>
    </w:p>
    <w:p w:rsidR="00565095" w:rsidRPr="00EF2BC8" w:rsidRDefault="00565095" w:rsidP="00565095">
      <w:pPr>
        <w:spacing w:after="0" w:line="240" w:lineRule="auto"/>
        <w:ind w:left="709" w:hanging="709"/>
        <w:jc w:val="both"/>
        <w:rPr>
          <w:rFonts w:ascii="Times New Roman" w:eastAsia="Calibri" w:hAnsi="Times New Roman"/>
          <w:iCs/>
          <w:sz w:val="24"/>
          <w:szCs w:val="24"/>
        </w:rPr>
      </w:pPr>
      <w:hyperlink r:id="rId78" w:history="1">
        <w:r w:rsidRPr="00EF2BC8">
          <w:rPr>
            <w:rFonts w:ascii="Times New Roman" w:eastAsia="Calibri" w:hAnsi="Times New Roman"/>
            <w:iCs/>
            <w:color w:val="0563C1"/>
            <w:sz w:val="24"/>
            <w:szCs w:val="24"/>
            <w:u w:val="single"/>
          </w:rPr>
          <w:t>http://eea.government.bg/bg/bio/nsmbr/praktichesko-rakovodstvo-metodiki-za-monitoring-i-otsenka/Podhod_Dunav.pdf</w:t>
        </w:r>
      </w:hyperlink>
      <w:r w:rsidRPr="00EF2BC8">
        <w:rPr>
          <w:rFonts w:ascii="Times New Roman" w:eastAsia="Calibri" w:hAnsi="Times New Roman"/>
          <w:iCs/>
          <w:sz w:val="24"/>
          <w:szCs w:val="24"/>
        </w:rPr>
        <w:t xml:space="preserve"> </w:t>
      </w:r>
    </w:p>
    <w:p w:rsidR="00565095" w:rsidRPr="00EF2BC8" w:rsidRDefault="00565095" w:rsidP="00565095">
      <w:pPr>
        <w:spacing w:after="160" w:line="240" w:lineRule="auto"/>
        <w:jc w:val="both"/>
        <w:rPr>
          <w:rFonts w:ascii="Times New Roman" w:eastAsia="Calibri" w:hAnsi="Times New Roman"/>
          <w:i/>
          <w:sz w:val="24"/>
          <w:szCs w:val="24"/>
        </w:rPr>
      </w:pPr>
    </w:p>
    <w:p w:rsidR="00565095" w:rsidRPr="00EF2BC8" w:rsidRDefault="00565095" w:rsidP="00565095">
      <w:pPr>
        <w:spacing w:after="160" w:line="240" w:lineRule="auto"/>
        <w:jc w:val="both"/>
        <w:rPr>
          <w:rFonts w:ascii="Times New Roman" w:eastAsia="Calibri" w:hAnsi="Times New Roman"/>
          <w:sz w:val="24"/>
          <w:szCs w:val="24"/>
        </w:rPr>
      </w:pPr>
      <w:r w:rsidRPr="00EF2BC8">
        <w:rPr>
          <w:rFonts w:ascii="Times New Roman" w:eastAsia="Calibri" w:hAnsi="Times New Roman"/>
          <w:i/>
          <w:sz w:val="24"/>
          <w:szCs w:val="24"/>
        </w:rPr>
        <w:t>Автори</w:t>
      </w:r>
      <w:r w:rsidRPr="00EF2BC8">
        <w:rPr>
          <w:rFonts w:ascii="Times New Roman" w:eastAsia="Calibri" w:hAnsi="Times New Roman"/>
          <w:sz w:val="24"/>
          <w:szCs w:val="24"/>
        </w:rPr>
        <w:t>:</w:t>
      </w:r>
      <w:r w:rsidRPr="00EF2BC8">
        <w:rPr>
          <w:rFonts w:ascii="Times New Roman" w:eastAsia="Calibri" w:hAnsi="Times New Roman"/>
          <w:b/>
          <w:sz w:val="24"/>
          <w:szCs w:val="24"/>
        </w:rPr>
        <w:t xml:space="preserve"> </w:t>
      </w:r>
      <w:r w:rsidRPr="00EF2BC8">
        <w:rPr>
          <w:rFonts w:ascii="Times New Roman" w:eastAsia="Calibri" w:hAnsi="Times New Roman"/>
          <w:iCs/>
          <w:sz w:val="24"/>
          <w:szCs w:val="24"/>
        </w:rPr>
        <w:t>Апостолос Апостолу, Лъчезар Пехливанов, Стефан Казаков</w:t>
      </w:r>
    </w:p>
    <w:p w:rsidR="00565095" w:rsidRPr="00EF2BC8" w:rsidRDefault="00565095" w:rsidP="00565095">
      <w:pPr>
        <w:spacing w:after="160" w:line="259" w:lineRule="auto"/>
        <w:rPr>
          <w:rFonts w:ascii="Times New Roman" w:eastAsia="Calibri" w:hAnsi="Times New Roman"/>
          <w:sz w:val="24"/>
          <w:szCs w:val="24"/>
        </w:rPr>
      </w:pP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19" w:name="_Toc89210023"/>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1157 </w:t>
      </w:r>
      <w:r w:rsidR="00FB41E2" w:rsidRPr="002751F7">
        <w:rPr>
          <w:rFonts w:ascii="Times New Roman" w:hAnsi="Times New Roman"/>
          <w:i/>
          <w:color w:val="1F497D" w:themeColor="text2"/>
          <w:sz w:val="28"/>
          <w:szCs w:val="28"/>
        </w:rPr>
        <w:t>Gymnocephalus schraetzer</w:t>
      </w:r>
      <w:bookmarkEnd w:id="19"/>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b/>
          <w:sz w:val="24"/>
          <w:szCs w:val="24"/>
        </w:rPr>
        <w:t xml:space="preserve">1. Код и наименование на вида: </w:t>
      </w:r>
      <w:r w:rsidRPr="00565095">
        <w:rPr>
          <w:rFonts w:ascii="Times New Roman" w:eastAsia="Calibri" w:hAnsi="Times New Roman"/>
          <w:sz w:val="24"/>
          <w:szCs w:val="24"/>
        </w:rPr>
        <w:t xml:space="preserve">1157 </w:t>
      </w:r>
      <w:r w:rsidRPr="00565095">
        <w:rPr>
          <w:rFonts w:ascii="Times New Roman" w:eastAsia="Calibri" w:hAnsi="Times New Roman"/>
          <w:i/>
          <w:sz w:val="24"/>
          <w:szCs w:val="24"/>
        </w:rPr>
        <w:t>Gymnocephalus schraetzer</w:t>
      </w:r>
      <w:r w:rsidRPr="00565095">
        <w:rPr>
          <w:rFonts w:ascii="Times New Roman" w:eastAsia="Calibri" w:hAnsi="Times New Roman"/>
          <w:sz w:val="24"/>
          <w:szCs w:val="24"/>
        </w:rPr>
        <w:t xml:space="preserve"> – ивичест бибан</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2. Кратка </w:t>
      </w:r>
      <w:r w:rsidR="00EF2BC8">
        <w:rPr>
          <w:rFonts w:ascii="Times New Roman" w:eastAsia="Calibri" w:hAnsi="Times New Roman"/>
          <w:b/>
          <w:sz w:val="24"/>
          <w:szCs w:val="24"/>
        </w:rPr>
        <w:t>характеристика на целевия обект</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Риба от сем. Бодлоперки (</w:t>
      </w:r>
      <w:r w:rsidRPr="00565095">
        <w:rPr>
          <w:rFonts w:ascii="Times New Roman" w:eastAsia="Calibri" w:hAnsi="Times New Roman"/>
          <w:sz w:val="24"/>
          <w:szCs w:val="24"/>
          <w:lang w:val="en-US"/>
        </w:rPr>
        <w:t>Percidae</w:t>
      </w:r>
      <w:r w:rsidRPr="00565095">
        <w:rPr>
          <w:rFonts w:ascii="Times New Roman" w:eastAsia="Calibr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w:t>
      </w:r>
      <w:r w:rsidRPr="00565095">
        <w:rPr>
          <w:rFonts w:ascii="Times New Roman" w:eastAsia="Calibri" w:hAnsi="Times New Roman"/>
          <w:color w:val="000000"/>
          <w:sz w:val="24"/>
          <w:szCs w:val="24"/>
        </w:rPr>
        <w:lastRenderedPageBreak/>
        <w:t xml:space="preserve">към по-плитките места да се храни. </w:t>
      </w:r>
      <w:r w:rsidRPr="00565095">
        <w:rPr>
          <w:rFonts w:ascii="Times New Roman" w:eastAsia="Calibri" w:hAnsi="Times New Roman"/>
          <w:sz w:val="24"/>
          <w:szCs w:val="24"/>
        </w:rPr>
        <w:t xml:space="preserve">Достига полова зрялост на втората година. Размножава се през март-май.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Характеристики на местообитанието в България:</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565095" w:rsidRPr="00565095" w:rsidRDefault="00565095" w:rsidP="00EF2BC8">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3. Състояние на биогеографско ниво и разпространение в мрежата </w:t>
      </w:r>
    </w:p>
    <w:p w:rsidR="00565095" w:rsidRPr="00565095" w:rsidRDefault="00565095" w:rsidP="00EF2BC8">
      <w:pPr>
        <w:spacing w:after="0" w:line="240" w:lineRule="auto"/>
        <w:ind w:firstLine="709"/>
        <w:jc w:val="both"/>
        <w:rPr>
          <w:rFonts w:ascii="Times New Roman" w:eastAsia="Calibri" w:hAnsi="Times New Roman"/>
          <w:color w:val="0000FF"/>
          <w:sz w:val="24"/>
          <w:szCs w:val="24"/>
          <w:u w:val="single"/>
        </w:rPr>
      </w:pPr>
      <w:r w:rsidRPr="00565095">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EF2BC8">
        <w:rPr>
          <w:rFonts w:ascii="Times New Roman" w:eastAsia="Calibri" w:hAnsi="Times New Roman"/>
          <w:sz w:val="24"/>
          <w:szCs w:val="24"/>
        </w:rPr>
        <w:t>ятен ПС по всички показатели в К</w:t>
      </w:r>
      <w:r w:rsidRPr="00565095">
        <w:rPr>
          <w:rFonts w:ascii="Times New Roman" w:eastAsia="Calibri" w:hAnsi="Times New Roman"/>
          <w:sz w:val="24"/>
          <w:szCs w:val="24"/>
        </w:rPr>
        <w:t xml:space="preserve">онтиненталния биогеографски </w:t>
      </w:r>
      <w:r w:rsidR="00EF2BC8">
        <w:rPr>
          <w:rFonts w:ascii="Times New Roman" w:eastAsia="Calibri" w:hAnsi="Times New Roman"/>
          <w:sz w:val="24"/>
          <w:szCs w:val="24"/>
        </w:rPr>
        <w:t>регион</w:t>
      </w:r>
      <w:r w:rsidRPr="00565095">
        <w:rPr>
          <w:rFonts w:ascii="Times New Roman" w:eastAsia="Calibri" w:hAnsi="Times New Roman"/>
          <w:sz w:val="24"/>
          <w:szCs w:val="24"/>
        </w:rPr>
        <w:t xml:space="preserve">. </w:t>
      </w:r>
      <w:r w:rsidRPr="00EF2BC8">
        <w:rPr>
          <w:rFonts w:ascii="Times New Roman" w:eastAsia="Calibri" w:hAnsi="Times New Roman"/>
          <w:sz w:val="24"/>
          <w:szCs w:val="24"/>
        </w:rPr>
        <w:t>Източник на информацията:</w:t>
      </w:r>
      <w:r w:rsidRPr="00565095">
        <w:rPr>
          <w:rFonts w:ascii="Times New Roman" w:eastAsia="Calibri" w:hAnsi="Times New Roman"/>
          <w:color w:val="0000FF"/>
          <w:sz w:val="24"/>
          <w:szCs w:val="24"/>
          <w:u w:val="single"/>
        </w:rPr>
        <w:t xml:space="preserve"> </w:t>
      </w:r>
      <w:hyperlink r:id="rId79" w:history="1">
        <w:r w:rsidRPr="00565095">
          <w:rPr>
            <w:rFonts w:ascii="Times New Roman" w:eastAsia="Calibri" w:hAnsi="Times New Roman"/>
            <w:color w:val="0000FF"/>
            <w:sz w:val="24"/>
            <w:szCs w:val="24"/>
            <w:u w:val="single"/>
          </w:rPr>
          <w:t>https://nature-art17.eionet.europa.eu/article17/species/report/</w:t>
        </w:r>
      </w:hyperlink>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565095" w:rsidRDefault="00565095" w:rsidP="00565095">
      <w:pPr>
        <w:spacing w:after="0" w:line="240" w:lineRule="auto"/>
        <w:jc w:val="both"/>
        <w:rPr>
          <w:rFonts w:ascii="Times New Roman" w:eastAsia="Calibri" w:hAnsi="Times New Roman"/>
          <w:sz w:val="24"/>
          <w:szCs w:val="24"/>
        </w:rPr>
      </w:pPr>
      <w:r w:rsidRPr="00565095">
        <w:rPr>
          <w:rFonts w:ascii="Times New Roman" w:eastAsia="Calibri" w:hAnsi="Times New Roman"/>
          <w:sz w:val="24"/>
          <w:szCs w:val="24"/>
        </w:rPr>
        <w:t>1. Пряко въздействащи негативни антропогенни фактори.</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 xml:space="preserve">Замърсяване на водите. </w:t>
      </w:r>
    </w:p>
    <w:p w:rsidR="00565095" w:rsidRPr="00565095" w:rsidRDefault="00565095" w:rsidP="00565095">
      <w:pPr>
        <w:spacing w:after="0" w:line="240" w:lineRule="auto"/>
        <w:jc w:val="both"/>
        <w:rPr>
          <w:rFonts w:ascii="Times New Roman" w:eastAsia="Calibri" w:hAnsi="Times New Roman"/>
          <w:sz w:val="24"/>
          <w:szCs w:val="24"/>
        </w:rPr>
      </w:pPr>
      <w:r w:rsidRPr="00565095">
        <w:rPr>
          <w:rFonts w:ascii="Times New Roman" w:eastAsia="Calibri" w:hAnsi="Times New Roman"/>
          <w:sz w:val="24"/>
          <w:szCs w:val="24"/>
        </w:rPr>
        <w:t>2. Непряко въздействащи негативни фактори</w:t>
      </w:r>
    </w:p>
    <w:p w:rsidR="00565095" w:rsidRPr="00565095" w:rsidRDefault="00565095" w:rsidP="00565095">
      <w:pPr>
        <w:numPr>
          <w:ilvl w:val="0"/>
          <w:numId w:val="11"/>
        </w:numPr>
        <w:spacing w:after="0" w:line="240" w:lineRule="auto"/>
        <w:contextualSpacing/>
        <w:jc w:val="both"/>
        <w:rPr>
          <w:rFonts w:ascii="Times New Roman" w:eastAsia="Calibri" w:hAnsi="Times New Roman"/>
          <w:b/>
          <w:sz w:val="24"/>
          <w:szCs w:val="24"/>
        </w:rPr>
      </w:pPr>
      <w:r w:rsidRPr="00565095">
        <w:rPr>
          <w:rFonts w:ascii="Times New Roman" w:eastAsia="Calibri" w:hAnsi="Times New Roman"/>
          <w:sz w:val="24"/>
          <w:szCs w:val="24"/>
        </w:rPr>
        <w:t xml:space="preserve">Развитие на многочислени популации на инвазивни дънни видове риби (напр., </w:t>
      </w:r>
      <w:r w:rsidRPr="00565095">
        <w:rPr>
          <w:rFonts w:ascii="Times New Roman" w:eastAsia="Calibri" w:hAnsi="Times New Roman"/>
          <w:sz w:val="24"/>
          <w:szCs w:val="24"/>
          <w:lang w:val="en-US"/>
        </w:rPr>
        <w:t>Neogobius</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melanostomus</w:t>
      </w:r>
      <w:r w:rsidRPr="00565095">
        <w:rPr>
          <w:rFonts w:ascii="Times New Roman" w:eastAsia="Calibri" w:hAnsi="Times New Roman"/>
          <w:sz w:val="24"/>
          <w:szCs w:val="24"/>
        </w:rPr>
        <w:t>) (</w:t>
      </w:r>
      <w:r w:rsidRPr="00565095">
        <w:rPr>
          <w:rFonts w:ascii="Times New Roman" w:eastAsia="Calibri" w:hAnsi="Times New Roman"/>
          <w:sz w:val="24"/>
          <w:szCs w:val="24"/>
          <w:lang w:val="en-US"/>
        </w:rPr>
        <w:t>Bauer</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et</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al</w:t>
      </w:r>
      <w:r w:rsidRPr="00565095">
        <w:rPr>
          <w:rFonts w:ascii="Times New Roman" w:eastAsia="Calibri" w:hAnsi="Times New Roman"/>
          <w:sz w:val="24"/>
          <w:szCs w:val="24"/>
        </w:rPr>
        <w:t xml:space="preserve">., 2006; </w:t>
      </w:r>
      <w:r w:rsidRPr="00565095">
        <w:rPr>
          <w:rFonts w:ascii="Times New Roman" w:eastAsia="Calibri" w:hAnsi="Times New Roman"/>
          <w:sz w:val="24"/>
          <w:szCs w:val="24"/>
          <w:lang w:val="en-US"/>
        </w:rPr>
        <w:t>Juza</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et</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al</w:t>
      </w:r>
      <w:r w:rsidRPr="00565095">
        <w:rPr>
          <w:rFonts w:ascii="Times New Roman" w:eastAsia="Calibri" w:hAnsi="Times New Roman"/>
          <w:sz w:val="24"/>
          <w:szCs w:val="24"/>
        </w:rPr>
        <w:t>., 2018)</w:t>
      </w:r>
    </w:p>
    <w:p w:rsidR="00565095" w:rsidRPr="00565095" w:rsidRDefault="00565095" w:rsidP="00565095">
      <w:pPr>
        <w:spacing w:after="0" w:line="240" w:lineRule="auto"/>
        <w:ind w:left="720"/>
        <w:contextualSpacing/>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EF2BC8">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EF2BC8">
        <w:trPr>
          <w:tblCellSpacing w:w="15" w:type="dxa"/>
        </w:trPr>
        <w:tc>
          <w:tcPr>
            <w:tcW w:w="151"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EF2BC8">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sz w:val="16"/>
                <w:szCs w:val="16"/>
              </w:rPr>
              <w:t xml:space="preserve">Gymnocephalus </w:t>
            </w:r>
            <w:r w:rsidRPr="00565095">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5180210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5180210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А</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
          <w:sz w:val="24"/>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 w:val="24"/>
          <w:szCs w:val="24"/>
        </w:rPr>
      </w:pPr>
      <w:r w:rsidRPr="00565095">
        <w:rPr>
          <w:rFonts w:ascii="Times New Roman" w:eastAsia="Calibri" w:hAnsi="Times New Roman"/>
          <w:b/>
          <w:sz w:val="24"/>
          <w:szCs w:val="24"/>
        </w:rPr>
        <w:t xml:space="preserve">Източник: </w:t>
      </w:r>
    </w:p>
    <w:p w:rsidR="00565095" w:rsidRPr="00565095" w:rsidRDefault="00565095" w:rsidP="00565095">
      <w:pPr>
        <w:spacing w:after="160" w:line="240" w:lineRule="auto"/>
        <w:jc w:val="both"/>
        <w:rPr>
          <w:rFonts w:ascii="Times New Roman" w:eastAsia="Calibri" w:hAnsi="Times New Roman"/>
        </w:rPr>
      </w:pPr>
      <w:hyperlink r:id="rId80" w:history="1">
        <w:r w:rsidRPr="00565095">
          <w:rPr>
            <w:rFonts w:ascii="Times New Roman" w:eastAsia="Calibri" w:hAnsi="Times New Roman"/>
            <w:color w:val="0563C1"/>
            <w:u w:val="single"/>
          </w:rPr>
          <w:t>http://natura2000.moew.government.bg/PublicDownloads/Auto/PS_SCI/BG0000533/BG0000533_PS_16.pdf</w:t>
        </w:r>
      </w:hyperlink>
    </w:p>
    <w:p w:rsidR="00565095" w:rsidRPr="00EF2BC8"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Най-вероятно </w:t>
      </w:r>
      <w:r w:rsidRPr="00EF2BC8">
        <w:rPr>
          <w:rFonts w:ascii="Times New Roman" w:eastAsia="Calibri" w:hAnsi="Times New Roman"/>
          <w:sz w:val="24"/>
          <w:szCs w:val="24"/>
        </w:rPr>
        <w:t xml:space="preserve">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Популацията не е оценена в индивиди, а като площ (</w:t>
      </w:r>
      <w:r w:rsidRPr="00EF2BC8">
        <w:rPr>
          <w:rFonts w:ascii="Times New Roman" w:eastAsia="Calibri" w:hAnsi="Times New Roman"/>
          <w:sz w:val="24"/>
          <w:szCs w:val="24"/>
          <w:lang w:val="en-US"/>
        </w:rPr>
        <w:t>area</w:t>
      </w:r>
      <w:r w:rsidRPr="00EF2BC8">
        <w:rPr>
          <w:rFonts w:ascii="Times New Roman" w:eastAsia="Calibri" w:hAnsi="Times New Roman"/>
          <w:sz w:val="24"/>
          <w:szCs w:val="24"/>
        </w:rPr>
        <w:t>). Качеството на данните за ивичестия бибан е оценено като „лошо“ (Р). Видът е оценен като присъстващ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Зачимостта на популацията в национален план като 2&lt;</w:t>
      </w:r>
      <w:r w:rsidRPr="00EF2BC8">
        <w:rPr>
          <w:rFonts w:ascii="Times New Roman" w:eastAsia="Calibri" w:hAnsi="Times New Roman"/>
          <w:sz w:val="24"/>
          <w:szCs w:val="24"/>
          <w:lang w:val="en-US"/>
        </w:rPr>
        <w:t>p</w:t>
      </w:r>
      <w:r w:rsidRPr="00EF2BC8">
        <w:rPr>
          <w:rFonts w:ascii="Times New Roman" w:eastAsia="Calibri" w:hAnsi="Times New Roman"/>
          <w:sz w:val="24"/>
          <w:szCs w:val="24"/>
        </w:rPr>
        <w:t>&lt;15% (</w:t>
      </w:r>
      <w:r w:rsidRPr="00EF2BC8">
        <w:rPr>
          <w:rFonts w:ascii="Times New Roman" w:eastAsia="Calibri" w:hAnsi="Times New Roman"/>
          <w:sz w:val="24"/>
          <w:szCs w:val="24"/>
          <w:lang w:val="en-US"/>
        </w:rPr>
        <w:t>B</w:t>
      </w:r>
      <w:r w:rsidRPr="00EF2BC8">
        <w:rPr>
          <w:rFonts w:ascii="Times New Roman" w:eastAsia="Calibri" w:hAnsi="Times New Roman"/>
          <w:sz w:val="24"/>
          <w:szCs w:val="24"/>
        </w:rPr>
        <w:t>). Степента на опазването на вида е оценена като отлично (А), степента на изолация на популацията – „Неизолирана популация,</w:t>
      </w:r>
      <w:r w:rsidRPr="00565095">
        <w:rPr>
          <w:rFonts w:ascii="Times New Roman" w:eastAsia="Calibri" w:hAnsi="Times New Roman"/>
          <w:sz w:val="24"/>
          <w:szCs w:val="24"/>
        </w:rPr>
        <w:t xml:space="preserve"> в границите на ареала“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xml:space="preserve">) и според цялостната оценка стойността на зоната за опазването на вида е „отлична“ (А). </w:t>
      </w:r>
    </w:p>
    <w:p w:rsidR="00565095" w:rsidRPr="00565095" w:rsidRDefault="00565095" w:rsidP="00565095">
      <w:pPr>
        <w:autoSpaceDE w:val="0"/>
        <w:autoSpaceDN w:val="0"/>
        <w:adjustRightInd w:val="0"/>
        <w:spacing w:after="0" w:line="240" w:lineRule="auto"/>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5.</w:t>
      </w:r>
      <w:r w:rsidR="00EF2BC8">
        <w:rPr>
          <w:rFonts w:ascii="Times New Roman" w:eastAsia="Calibri" w:hAnsi="Times New Roman"/>
          <w:b/>
          <w:sz w:val="24"/>
          <w:szCs w:val="24"/>
        </w:rPr>
        <w:t xml:space="preserve"> Анализ на наличната информация</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lastRenderedPageBreak/>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 Съгласно доклада за вида зоната има потенциални местообитания за вида и липсват препятствия и заплахи. Зоната представлява и екокоридор за вида. Отсъствие на вида от зоната не означава лошо състояние, поради очаквана много ниска или нулева популационна плътност.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Полево проучване през 2021 г. с цел изясняване състоянието на вида</w:t>
      </w:r>
      <w:r w:rsidRPr="00565095">
        <w:rPr>
          <w:rFonts w:ascii="Times New Roman" w:eastAsia="Calibri" w:hAnsi="Times New Roman"/>
          <w:b/>
          <w:sz w:val="24"/>
          <w:szCs w:val="24"/>
        </w:rPr>
        <w:t xml:space="preserve"> </w:t>
      </w:r>
      <w:r w:rsidRPr="00565095">
        <w:rPr>
          <w:rFonts w:ascii="Times New Roman" w:eastAsia="Calibri" w:hAnsi="Times New Roman"/>
          <w:sz w:val="24"/>
          <w:szCs w:val="24"/>
        </w:rPr>
        <w:t xml:space="preserve">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 местообитания в зоната е извършено пробонабиране съгласно утвърдена методика (http://eea.government.bg/bg/bio/nsmbr/praktichesko-rakovodstvo-metodiki-za-monitoring-i-otsenka/Podhod_Dunav.pdf).  Не е регистриран нито един екземпляр на вида. </w:t>
      </w:r>
    </w:p>
    <w:p w:rsidR="00565095" w:rsidRPr="00565095" w:rsidRDefault="00565095" w:rsidP="00EF2BC8">
      <w:pPr>
        <w:spacing w:before="120" w:after="120" w:line="240" w:lineRule="auto"/>
        <w:jc w:val="both"/>
        <w:rPr>
          <w:rFonts w:ascii="Times New Roman" w:eastAsia="Calibri" w:hAnsi="Times New Roman"/>
          <w:b/>
          <w:sz w:val="24"/>
          <w:szCs w:val="24"/>
        </w:rPr>
      </w:pPr>
      <w:r w:rsidRPr="00565095">
        <w:rPr>
          <w:rFonts w:ascii="Times New Roman" w:eastAsia="Calibri" w:hAnsi="Times New Roman"/>
          <w:i/>
          <w:sz w:val="24"/>
          <w:szCs w:val="24"/>
        </w:rPr>
        <w:t>Наличие на заплахи в зоната</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По време на теренни проучвания през 2021 г. се наблюдава интензивен стопански, любителски риболов. Островите предлагат много укрития и възможности за незаконен риболов. Видът не е обект на целенасочен риболов, но може да попада в уловите. Поради липсата на систематизирана информация реалният натиск от незаконния риболов не може да се определи.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В мястото на заустване се отчита интензивен любителски и незаконен риболов. Няма данни за оценка на този вид натиск върху местообитанията и популацията на вида.</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Cs w:val="24"/>
        </w:rPr>
        <w:t xml:space="preserve">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6. Цели за подобряване/поддържане на природозащитното състояние на вида в зоната.</w:t>
      </w:r>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8"/>
        <w:gridCol w:w="3319"/>
        <w:gridCol w:w="1855"/>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715"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857"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ind. CPUE</w:t>
            </w:r>
          </w:p>
        </w:tc>
        <w:tc>
          <w:tcPr>
            <w:tcW w:w="71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 xml:space="preserve">1-3 </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След това броят на уловените екземпляри се преизчислява на единица риболовно усилие (ind. CPUE).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Според наличните данни (проект "Картиране и </w:t>
            </w:r>
            <w:r w:rsidRPr="00565095">
              <w:rPr>
                <w:rFonts w:ascii="Times New Roman" w:eastAsia="Calibri" w:hAnsi="Times New Roman"/>
              </w:rPr>
              <w:lastRenderedPageBreak/>
              <w:t>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3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Намаляване на числеността на инвазивни дънни видове риби (Neogobius melanostomus, </w:t>
            </w:r>
            <w:r w:rsidRPr="00565095">
              <w:rPr>
                <w:rFonts w:ascii="Times New Roman" w:eastAsia="Calibri" w:hAnsi="Times New Roman"/>
                <w:lang w:val="en-US"/>
              </w:rPr>
              <w:t>P</w:t>
            </w:r>
            <w:r w:rsidRPr="00565095">
              <w:rPr>
                <w:rFonts w:ascii="Times New Roman" w:eastAsia="Calibri" w:hAnsi="Times New Roman"/>
              </w:rPr>
              <w:t xml:space="preserve">erccottus glenii). Предотвратяване на разпространението на нови инвазивни </w:t>
            </w:r>
            <w:r w:rsidRPr="00565095">
              <w:rPr>
                <w:rFonts w:ascii="Times New Roman" w:eastAsia="Calibri" w:hAnsi="Times New Roman"/>
              </w:rPr>
              <w:lastRenderedPageBreak/>
              <w:t xml:space="preserve">видове риби. </w:t>
            </w:r>
            <w:r w:rsidRPr="00565095">
              <w:rPr>
                <w:rFonts w:ascii="Times New Roman" w:eastAsia="Calibri" w:hAnsi="Times New Roman"/>
                <w:sz w:val="24"/>
                <w:szCs w:val="24"/>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км</w:t>
            </w:r>
          </w:p>
        </w:tc>
        <w:tc>
          <w:tcPr>
            <w:tcW w:w="71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15 км</w:t>
            </w:r>
            <w:r w:rsidRPr="00565095">
              <w:rPr>
                <w:rFonts w:ascii="Times New Roman" w:eastAsia="Calibri" w:hAnsi="Times New Roman"/>
                <w:vertAlign w:val="superscript"/>
              </w:rPr>
              <w:footnoteReference w:id="2"/>
            </w:r>
            <w:r w:rsidRPr="00565095">
              <w:rPr>
                <w:rFonts w:ascii="Times New Roman" w:eastAsia="Calibri" w:hAnsi="Times New Roman"/>
              </w:rPr>
              <w:t xml:space="preserve">  от р. Дунав в защитената зона отговарят на посочените критерии. Според наличните данни за вида, разпространението на вида следва да е мозайчно в зоната с агрегации при подходящ субстрат.</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w:t>
            </w:r>
            <w:r w:rsidRPr="00565095">
              <w:rPr>
                <w:rFonts w:ascii="Times New Roman" w:eastAsia="Calibri" w:hAnsi="Times New Roman"/>
                <w:b/>
              </w:rPr>
              <w:lastRenderedPageBreak/>
              <w:t xml:space="preserve">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всяка бариера </w:t>
            </w:r>
          </w:p>
        </w:tc>
        <w:tc>
          <w:tcPr>
            <w:tcW w:w="715"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w:t>
            </w:r>
            <w:r w:rsidRPr="00565095">
              <w:rPr>
                <w:rFonts w:ascii="Times New Roman" w:eastAsia="Calibri" w:hAnsi="Times New Roman"/>
              </w:rPr>
              <w:lastRenderedPageBreak/>
              <w:t xml:space="preserve">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миграционни бариери за речните участъци, представляващи подходящи местообитания за вида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свързаност на местообитанието на вида от Степен 1 за </w:t>
            </w:r>
            <w:r w:rsidRPr="00565095">
              <w:rPr>
                <w:rFonts w:ascii="Times New Roman" w:eastAsia="Calibri" w:hAnsi="Times New Roman"/>
              </w:rPr>
              <w:lastRenderedPageBreak/>
              <w:t xml:space="preserve">всяка бариера в речния участък.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w:t>
            </w:r>
            <w:r w:rsidRPr="00565095">
              <w:rPr>
                <w:rFonts w:ascii="Times New Roman" w:eastAsia="Calibri" w:hAnsi="Times New Roman"/>
                <w:b/>
              </w:rPr>
              <w:lastRenderedPageBreak/>
              <w:t xml:space="preserve">основа на биологичните елементи за качесто (БЕК  Макрозообентос, Фитобентос, Риби, Макрофити)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екологично състояние съгласно РДВ </w:t>
            </w:r>
          </w:p>
        </w:tc>
        <w:tc>
          <w:tcPr>
            <w:tcW w:w="71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По-висока или равна на 2 – Добро състояние</w:t>
            </w:r>
          </w:p>
        </w:tc>
        <w:tc>
          <w:tcPr>
            <w:tcW w:w="1857"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w:t>
            </w:r>
            <w:r w:rsidRPr="00565095">
              <w:rPr>
                <w:rFonts w:ascii="Times New Roman" w:eastAsia="Calibri" w:hAnsi="Times New Roman"/>
              </w:rPr>
              <w:lastRenderedPageBreak/>
              <w:t xml:space="preserve">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81" w:history="1">
              <w:r w:rsidRPr="00565095">
                <w:rPr>
                  <w:rFonts w:ascii="Times New Roman" w:eastAsia="Calibri" w:hAnsi="Times New Roman"/>
                  <w:color w:val="0000FF"/>
                  <w:u w:val="single"/>
                </w:rPr>
                <w:t>http://www.bd-dunav.org/uploads/content/files/upravlenie-na-vodite/PURB-2016-2021-final/Razdel-1/prilojenia_R1/Pril_1244.pdf</w:t>
              </w:r>
            </w:hyperlink>
            <w:r w:rsidRPr="00565095">
              <w:rPr>
                <w:rFonts w:ascii="Times New Roman" w:eastAsia="Calibri" w:hAnsi="Times New Roman"/>
              </w:rPr>
              <w:t>).</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 момента екологичното състоянието на р. Дунав и съответното водно тяло е умерено, (3), (</w:t>
            </w:r>
            <w:hyperlink r:id="rId82" w:history="1">
              <w:r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65095">
              <w:rPr>
                <w:rFonts w:ascii="Times New Roman" w:eastAsia="Calibri" w:hAnsi="Times New Roman"/>
              </w:rPr>
              <w:t>),  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естествено структуриран </w:t>
            </w:r>
            <w:r w:rsidRPr="00565095">
              <w:rPr>
                <w:rFonts w:ascii="Times New Roman" w:eastAsia="Calibri" w:hAnsi="Times New Roman"/>
                <w:b/>
              </w:rPr>
              <w:lastRenderedPageBreak/>
              <w:t>субстрат в подходящите местообитания на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Съотношение в % от дължината на речните </w:t>
            </w:r>
            <w:r w:rsidRPr="00565095">
              <w:rPr>
                <w:rFonts w:ascii="Times New Roman" w:eastAsia="Calibri" w:hAnsi="Times New Roman"/>
              </w:rPr>
              <w:lastRenderedPageBreak/>
              <w:t>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95% от дължината на речните участъци с подходящи местообит</w:t>
            </w:r>
            <w:r w:rsidRPr="00565095">
              <w:rPr>
                <w:rFonts w:ascii="Times New Roman" w:eastAsia="Calibri" w:hAnsi="Times New Roman"/>
              </w:rPr>
              <w:lastRenderedPageBreak/>
              <w:t>ания за вида имат естественоструктуриран субстрат</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w:t>
            </w:r>
            <w:r w:rsidRPr="00565095">
              <w:rPr>
                <w:rFonts w:ascii="Times New Roman" w:eastAsia="Calibri" w:hAnsi="Times New Roman"/>
              </w:rPr>
              <w:lastRenderedPageBreak/>
              <w:t>подходящите местообитания на вида е важно за неговото състояние.</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Фактори, водещи до нарушаване на естествената структура на дънния субстрат, са: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Установен е натиск от хидротехнически съоръжения и дейност в зоната.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95 % от дължината на речните участъци с подходящи </w:t>
            </w:r>
            <w:r w:rsidRPr="00565095">
              <w:rPr>
                <w:rFonts w:ascii="Times New Roman" w:eastAsia="Calibri" w:hAnsi="Times New Roman"/>
              </w:rPr>
              <w:lastRenderedPageBreak/>
              <w:t>местообитания за вида да са с естествено структуриран субстрат. Оценка на натиска от хидротехническите съоръжения АЕЦ върху  местообитанията в зоанта.</w:t>
            </w:r>
          </w:p>
        </w:tc>
      </w:tr>
    </w:tbl>
    <w:p w:rsidR="00565095" w:rsidRPr="00565095" w:rsidRDefault="00565095" w:rsidP="00565095">
      <w:pPr>
        <w:spacing w:before="120" w:after="0" w:line="240" w:lineRule="auto"/>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7. Необходимост от актуализация на СФ на защитената зона. </w:t>
      </w:r>
    </w:p>
    <w:p w:rsidR="00565095" w:rsidRPr="00565095" w:rsidRDefault="00565095" w:rsidP="00565095">
      <w:pPr>
        <w:spacing w:after="0" w:line="240" w:lineRule="auto"/>
        <w:ind w:firstLine="709"/>
        <w:jc w:val="both"/>
        <w:rPr>
          <w:rFonts w:ascii="Times New Roman" w:eastAsia="Calibri" w:hAnsi="Times New Roman"/>
          <w:szCs w:val="24"/>
        </w:rPr>
      </w:pPr>
      <w:r w:rsidRPr="00565095">
        <w:rPr>
          <w:rFonts w:ascii="Times New Roman" w:eastAsia="Calibri" w:hAnsi="Times New Roman"/>
          <w:sz w:val="24"/>
          <w:szCs w:val="24"/>
        </w:rPr>
        <w:t xml:space="preserve">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w:t>
      </w:r>
      <w:r w:rsidRPr="00565095">
        <w:rPr>
          <w:rFonts w:ascii="Times New Roman" w:eastAsia="Calibri" w:hAnsi="Times New Roman"/>
          <w:szCs w:val="24"/>
        </w:rPr>
        <w:t>Необходимо е да бъдат направени корекции в СФ. Приема се че видът присъства в зоната (</w:t>
      </w:r>
      <w:r w:rsidRPr="00565095">
        <w:rPr>
          <w:rFonts w:ascii="Times New Roman" w:eastAsia="Calibri" w:hAnsi="Times New Roman"/>
          <w:szCs w:val="24"/>
          <w:lang w:val="en-US"/>
        </w:rPr>
        <w:t>P</w:t>
      </w:r>
      <w:r w:rsidRPr="00565095">
        <w:rPr>
          <w:rFonts w:ascii="Times New Roman" w:eastAsia="Calibri" w:hAnsi="Times New Roman"/>
          <w:szCs w:val="24"/>
        </w:rPr>
        <w:t>), въпреки че досега не е установен в рамките на теренни проучвания (</w:t>
      </w:r>
      <w:r w:rsidRPr="00565095">
        <w:rPr>
          <w:rFonts w:ascii="Times New Roman" w:eastAsia="Calibri" w:hAnsi="Times New Roman"/>
          <w:szCs w:val="24"/>
          <w:lang w:val="en-US"/>
        </w:rPr>
        <w:t>G</w:t>
      </w:r>
      <w:r w:rsidRPr="00565095">
        <w:rPr>
          <w:rFonts w:ascii="Times New Roman" w:eastAsia="Calibri" w:hAnsi="Times New Roman"/>
          <w:szCs w:val="24"/>
        </w:rPr>
        <w:t>). Представителността на популацията в зоната в национален план се приема като много значима (</w:t>
      </w:r>
      <w:r w:rsidRPr="00565095">
        <w:rPr>
          <w:rFonts w:ascii="Times New Roman" w:eastAsia="Calibri" w:hAnsi="Times New Roman"/>
          <w:szCs w:val="24"/>
          <w:lang w:val="en-US"/>
        </w:rPr>
        <w:t>B</w:t>
      </w:r>
      <w:r w:rsidRPr="00565095">
        <w:rPr>
          <w:rFonts w:ascii="Times New Roman" w:eastAsia="Calibri" w:hAnsi="Times New Roman"/>
          <w:szCs w:val="24"/>
        </w:rPr>
        <w:t xml:space="preserve">) (2&lt; </w:t>
      </w:r>
      <w:r w:rsidRPr="00565095">
        <w:rPr>
          <w:rFonts w:ascii="Times New Roman" w:eastAsia="Calibri" w:hAnsi="Times New Roman"/>
          <w:szCs w:val="24"/>
          <w:lang w:val="en-US"/>
        </w:rPr>
        <w:t>p</w:t>
      </w:r>
      <w:r w:rsidRPr="00565095">
        <w:rPr>
          <w:rFonts w:ascii="Times New Roman" w:eastAsia="Calibri" w:hAnsi="Times New Roman"/>
          <w:szCs w:val="24"/>
        </w:rPr>
        <w:t xml:space="preserve"> &lt; 15 %), голямо многообразие от местообитания и отличен потенциал (А) на защита.</w:t>
      </w:r>
      <w:r w:rsidRPr="00565095">
        <w:rPr>
          <w:rFonts w:ascii="Times New Roman" w:eastAsia="Calibri" w:hAnsi="Times New Roman"/>
          <w:sz w:val="24"/>
          <w:szCs w:val="24"/>
        </w:rPr>
        <w:t xml:space="preserve"> Според дадените по-горе характеристики на подходящите местообитания, в част от зоната има потенциални транзитни местообитания, затова и</w:t>
      </w:r>
      <w:r w:rsidRPr="00565095">
        <w:rPr>
          <w:rFonts w:ascii="Times New Roman" w:eastAsia="Calibri" w:hAnsi="Times New Roman"/>
          <w:szCs w:val="24"/>
        </w:rPr>
        <w:t xml:space="preserve">золираността на популацията е оценено като </w:t>
      </w:r>
      <w:r w:rsidRPr="00565095">
        <w:rPr>
          <w:rFonts w:ascii="Times New Roman" w:eastAsia="Calibri" w:hAnsi="Times New Roman"/>
          <w:bCs/>
          <w:color w:val="000000"/>
          <w:kern w:val="36"/>
          <w:szCs w:val="24"/>
        </w:rPr>
        <w:t>не изолирана популация, в широк обхват на разпространение (С).</w:t>
      </w:r>
      <w:r w:rsidRPr="00565095">
        <w:rPr>
          <w:rFonts w:ascii="Times New Roman" w:eastAsia="Calibri" w:hAnsi="Times New Roman"/>
          <w:szCs w:val="24"/>
        </w:rPr>
        <w:t xml:space="preserve"> Цялостна оценка на стойността на зоната за опазването на вида попада в категорията отлично (</w:t>
      </w:r>
      <w:r w:rsidRPr="00565095">
        <w:rPr>
          <w:rFonts w:ascii="Times New Roman" w:eastAsia="Calibri" w:hAnsi="Times New Roman"/>
          <w:szCs w:val="24"/>
          <w:lang w:val="en-US"/>
        </w:rPr>
        <w:t>A</w:t>
      </w:r>
      <w:r w:rsidRPr="00565095">
        <w:rPr>
          <w:rFonts w:ascii="Times New Roman" w:eastAsia="Calibri" w:hAnsi="Times New Roman"/>
          <w:bCs/>
          <w:color w:val="000000"/>
          <w:kern w:val="36"/>
          <w:szCs w:val="24"/>
        </w:rPr>
        <w:t>)</w:t>
      </w:r>
      <w:r w:rsidRPr="00565095">
        <w:rPr>
          <w:rFonts w:ascii="Times New Roman" w:eastAsia="Calibri" w:hAnsi="Times New Roman"/>
          <w:szCs w:val="24"/>
        </w:rPr>
        <w:t xml:space="preserve">. </w:t>
      </w:r>
    </w:p>
    <w:p w:rsidR="00565095" w:rsidRPr="00565095" w:rsidRDefault="00565095" w:rsidP="00565095">
      <w:pPr>
        <w:spacing w:after="160" w:line="240" w:lineRule="auto"/>
        <w:jc w:val="both"/>
        <w:rPr>
          <w:rFonts w:ascii="Times New Roman" w:eastAsia="Calibri" w:hAnsi="Times New Roman"/>
          <w:sz w:val="24"/>
          <w:szCs w:val="24"/>
        </w:rPr>
      </w:pPr>
    </w:p>
    <w:tbl>
      <w:tblPr>
        <w:tblW w:w="0" w:type="auto"/>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3"/>
        <w:gridCol w:w="590"/>
        <w:gridCol w:w="1269"/>
        <w:gridCol w:w="286"/>
        <w:gridCol w:w="317"/>
        <w:gridCol w:w="348"/>
        <w:gridCol w:w="852"/>
        <w:gridCol w:w="852"/>
        <w:gridCol w:w="746"/>
        <w:gridCol w:w="556"/>
        <w:gridCol w:w="785"/>
        <w:gridCol w:w="851"/>
        <w:gridCol w:w="596"/>
        <w:gridCol w:w="509"/>
        <w:gridCol w:w="572"/>
      </w:tblGrid>
      <w:tr w:rsidR="00565095" w:rsidRPr="00EF2BC8" w:rsidTr="00EF2BC8">
        <w:trPr>
          <w:tblCellSpacing w:w="15" w:type="dxa"/>
        </w:trPr>
        <w:tc>
          <w:tcPr>
            <w:tcW w:w="0" w:type="auto"/>
            <w:gridSpan w:val="5"/>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Site assessment </w:t>
            </w:r>
          </w:p>
        </w:tc>
      </w:tr>
      <w:tr w:rsidR="00565095" w:rsidRPr="00EF2BC8" w:rsidTr="00EF2BC8">
        <w:trPr>
          <w:tblCellSpacing w:w="15" w:type="dxa"/>
        </w:trPr>
        <w:tc>
          <w:tcPr>
            <w:tcW w:w="0" w:type="auto"/>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G </w:t>
            </w:r>
          </w:p>
        </w:tc>
        <w:tc>
          <w:tcPr>
            <w:tcW w:w="0" w:type="auto"/>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Code </w:t>
            </w:r>
          </w:p>
        </w:tc>
        <w:tc>
          <w:tcPr>
            <w:tcW w:w="0" w:type="auto"/>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Scientific Name </w:t>
            </w:r>
          </w:p>
        </w:tc>
        <w:tc>
          <w:tcPr>
            <w:tcW w:w="0" w:type="auto"/>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S </w:t>
            </w:r>
          </w:p>
        </w:tc>
        <w:tc>
          <w:tcPr>
            <w:tcW w:w="0" w:type="auto"/>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NP </w:t>
            </w:r>
          </w:p>
        </w:tc>
        <w:tc>
          <w:tcPr>
            <w:tcW w:w="0" w:type="auto"/>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T </w:t>
            </w:r>
          </w:p>
        </w:tc>
        <w:tc>
          <w:tcPr>
            <w:tcW w:w="0" w:type="auto"/>
            <w:gridSpan w:val="2"/>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A|B|C </w:t>
            </w:r>
          </w:p>
        </w:tc>
      </w:tr>
      <w:tr w:rsidR="00565095" w:rsidRPr="00EF2BC8" w:rsidTr="00EF2BC8">
        <w:trPr>
          <w:tblCellSpacing w:w="15" w:type="dxa"/>
        </w:trPr>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lastRenderedPageBreak/>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Min</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Max</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Pop.</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Con.</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Iso.</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Glo.</w:t>
            </w:r>
          </w:p>
        </w:tc>
      </w:tr>
      <w:tr w:rsidR="00565095" w:rsidRPr="00EF2BC8" w:rsidTr="00565095">
        <w:trPr>
          <w:tblCellSpacing w:w="15" w:type="dxa"/>
        </w:trPr>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lang w:val="en-US"/>
              </w:rPr>
            </w:pPr>
            <w:r w:rsidRPr="00EF2BC8">
              <w:rPr>
                <w:rFonts w:ascii="Times New Roman" w:eastAsia="Calibri" w:hAnsi="Times New Roman"/>
                <w:b/>
                <w:bCs/>
                <w:sz w:val="18"/>
                <w:szCs w:val="18"/>
                <w:lang w:val="en-US"/>
              </w:rPr>
              <w:t>F</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1157</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i/>
                <w:sz w:val="18"/>
                <w:szCs w:val="18"/>
                <w:lang w:val="en-US"/>
              </w:rPr>
            </w:pPr>
            <w:r w:rsidRPr="00EF2BC8">
              <w:rPr>
                <w:rFonts w:ascii="Times New Roman" w:eastAsia="Calibri" w:hAnsi="Times New Roman"/>
                <w:b/>
                <w:bCs/>
                <w:i/>
                <w:sz w:val="18"/>
                <w:szCs w:val="18"/>
                <w:lang w:val="en-US"/>
              </w:rPr>
              <w:t>Gynocephalus schraetzer</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color w:val="FF0000"/>
                <w:sz w:val="18"/>
                <w:szCs w:val="18"/>
                <w:lang w:val="en-US"/>
              </w:rPr>
            </w:pPr>
            <w:r w:rsidRPr="00EF2BC8">
              <w:rPr>
                <w:rFonts w:ascii="Times New Roman" w:eastAsia="Calibri" w:hAnsi="Times New Roman"/>
                <w:b/>
                <w:bCs/>
                <w:color w:val="FF0000"/>
                <w:sz w:val="18"/>
                <w:szCs w:val="18"/>
                <w:lang w:val="en-US"/>
              </w:rPr>
              <w:t>P</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color w:val="FF0000"/>
                <w:sz w:val="18"/>
                <w:szCs w:val="18"/>
                <w:lang w:val="en-US"/>
              </w:rPr>
            </w:pPr>
            <w:r w:rsidRPr="00EF2BC8">
              <w:rPr>
                <w:rFonts w:ascii="Times New Roman" w:eastAsia="Calibri" w:hAnsi="Times New Roman"/>
                <w:b/>
                <w:bCs/>
                <w:color w:val="FF0000"/>
                <w:sz w:val="18"/>
                <w:szCs w:val="18"/>
              </w:rPr>
              <w:t>5180000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color w:val="FF0000"/>
                <w:sz w:val="18"/>
                <w:szCs w:val="18"/>
              </w:rPr>
            </w:pPr>
            <w:r w:rsidRPr="00EF2BC8">
              <w:rPr>
                <w:rFonts w:ascii="Times New Roman" w:eastAsia="Calibri" w:hAnsi="Times New Roman"/>
                <w:b/>
                <w:bCs/>
                <w:color w:val="FF0000"/>
                <w:sz w:val="18"/>
                <w:szCs w:val="18"/>
              </w:rPr>
              <w:t>5180000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color w:val="FF0000"/>
                <w:sz w:val="18"/>
                <w:szCs w:val="18"/>
                <w:lang w:val="en-US"/>
              </w:rPr>
            </w:pPr>
            <w:r w:rsidRPr="00EF2BC8">
              <w:rPr>
                <w:rFonts w:ascii="Times New Roman" w:eastAsia="Calibri" w:hAnsi="Times New Roman"/>
                <w:b/>
                <w:bCs/>
                <w:color w:val="FF0000"/>
                <w:sz w:val="18"/>
                <w:szCs w:val="18"/>
                <w:lang w:val="en-US"/>
              </w:rPr>
              <w:t>square meters</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color w:val="FF0000"/>
                <w:sz w:val="18"/>
                <w:szCs w:val="18"/>
                <w:lang w:val="en-US"/>
              </w:rPr>
            </w:pPr>
            <w:r w:rsidRPr="00EF2BC8">
              <w:rPr>
                <w:rFonts w:ascii="Times New Roman" w:eastAsia="Calibri" w:hAnsi="Times New Roman"/>
                <w:b/>
                <w:bCs/>
                <w:color w:val="FF0000"/>
                <w:sz w:val="18"/>
                <w:szCs w:val="18"/>
                <w:lang w:val="en-US"/>
              </w:rPr>
              <w:t>P</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color w:val="FF0000"/>
                <w:sz w:val="18"/>
                <w:szCs w:val="18"/>
                <w:lang w:val="en-US"/>
              </w:rPr>
            </w:pPr>
            <w:r w:rsidRPr="00EF2BC8">
              <w:rPr>
                <w:rFonts w:ascii="Times New Roman" w:eastAsia="Calibri" w:hAnsi="Times New Roman"/>
                <w:b/>
                <w:bCs/>
                <w:color w:val="FF0000"/>
                <w:sz w:val="18"/>
                <w:szCs w:val="18"/>
                <w:lang w:val="en-US"/>
              </w:rPr>
              <w:t>G</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color w:val="FF0000"/>
                <w:sz w:val="18"/>
                <w:szCs w:val="18"/>
                <w:lang w:val="en-US"/>
              </w:rPr>
            </w:pPr>
            <w:r w:rsidRPr="00EF2BC8">
              <w:rPr>
                <w:rFonts w:ascii="Times New Roman" w:eastAsia="Calibri" w:hAnsi="Times New Roman"/>
                <w:b/>
                <w:bCs/>
                <w:color w:val="FF0000"/>
                <w:sz w:val="18"/>
                <w:szCs w:val="18"/>
                <w:lang w:val="en-US"/>
              </w:rPr>
              <w:t>B</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color w:val="FF0000"/>
                <w:sz w:val="18"/>
                <w:szCs w:val="18"/>
              </w:rPr>
            </w:pPr>
            <w:r w:rsidRPr="00EF2BC8">
              <w:rPr>
                <w:rFonts w:ascii="Times New Roman" w:eastAsia="Calibri" w:hAnsi="Times New Roman"/>
                <w:b/>
                <w:bCs/>
                <w:color w:val="FF0000"/>
                <w:sz w:val="18"/>
                <w:szCs w:val="18"/>
              </w:rPr>
              <w:t>А</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color w:val="FF0000"/>
                <w:sz w:val="18"/>
                <w:szCs w:val="18"/>
                <w:lang w:val="en-US"/>
              </w:rPr>
            </w:pPr>
            <w:r w:rsidRPr="00EF2BC8">
              <w:rPr>
                <w:rFonts w:ascii="Times New Roman" w:eastAsia="Calibri" w:hAnsi="Times New Roman"/>
                <w:b/>
                <w:bCs/>
                <w:color w:val="FF0000"/>
                <w:sz w:val="18"/>
                <w:szCs w:val="18"/>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color w:val="FF0000"/>
                <w:sz w:val="18"/>
                <w:szCs w:val="18"/>
              </w:rPr>
            </w:pPr>
            <w:r w:rsidRPr="00EF2BC8">
              <w:rPr>
                <w:rFonts w:ascii="Times New Roman" w:eastAsia="Calibri" w:hAnsi="Times New Roman"/>
                <w:b/>
                <w:bCs/>
                <w:color w:val="FF0000"/>
                <w:sz w:val="18"/>
                <w:szCs w:val="18"/>
              </w:rPr>
              <w:t>А</w:t>
            </w:r>
          </w:p>
        </w:tc>
      </w:tr>
    </w:tbl>
    <w:p w:rsidR="00565095" w:rsidRPr="00565095" w:rsidRDefault="00565095" w:rsidP="00565095">
      <w:pPr>
        <w:spacing w:after="160" w:line="240" w:lineRule="auto"/>
        <w:jc w:val="both"/>
        <w:rPr>
          <w:rFonts w:ascii="Times New Roman" w:eastAsia="Calibri" w:hAnsi="Times New Roman"/>
          <w:sz w:val="24"/>
          <w:szCs w:val="24"/>
        </w:rPr>
      </w:pPr>
    </w:p>
    <w:p w:rsidR="00565095" w:rsidRPr="00565095" w:rsidRDefault="00EF2BC8" w:rsidP="0056509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Дренски, П. 1951. Рибите в България. Фауна на България II. С., БАН, 270 с.</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Информационна система за защитени зони от екологична мрежа НАТУРА 2000.</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http://natura2000.moew.government.bg/; http://natura2000.moew.government.bg/Home/Reports?reportType=Fishes</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Карапеткова, М. 1972. Ихтиофауна на р. Янтра. – Изв. на Зоолог. инст. с музей, 36: 149–182.</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Карапеткова, М., М. Живков. 1995. Рибите в България. С., "Гея-Либрис", 247 с.</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Моров, Т. 1931. Сладководните риби в България. С., "Художник", 93 с.</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https://ec.europa.eu/environment/nature/natura2000/management/docs/art6/BG_art_6_guide_jun_2019.pdf</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lastRenderedPageBreak/>
        <w:t>Шишков Г. 1939. Няколко думи за риболова по р. Искър. – Рибарски преглед, 9(8): 4–7.</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Bern Convention on the Conservation of European Wildlife and Natural Habitats. https://www.coe.int/en/web/bern-convention</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CEN - EN 14011, 2003. Water quality - Sampling of fish with electricity. Brussels, 16 p.</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3–680.</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Froese, R., D. Pauly. Editors. 2021. FishBase. World Wide Web electronic publication. www.fishbase.org, (06/2021): Search FishBase (mnhn.fr)</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IUCN 2021. The IUCN Red List of Threatened Species. Version 2021-2. </w:t>
      </w:r>
      <w:hyperlink r:id="rId83" w:history="1">
        <w:r w:rsidRPr="00565095">
          <w:rPr>
            <w:rFonts w:ascii="Times New Roman" w:eastAsia="Calibri" w:hAnsi="Times New Roman"/>
            <w:color w:val="0000FF"/>
            <w:sz w:val="24"/>
            <w:szCs w:val="24"/>
            <w:u w:val="single"/>
          </w:rPr>
          <w:t>https://www.iucnredlist.org</w:t>
        </w:r>
      </w:hyperlink>
      <w:r w:rsidRPr="00565095">
        <w:rPr>
          <w:rFonts w:ascii="Times New Roman" w:eastAsia="Calibri" w:hAnsi="Times New Roman"/>
          <w:sz w:val="24"/>
          <w:szCs w:val="24"/>
        </w:rPr>
        <w:t>.</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Kottelat, M., J. Freyhof, 2007. Handbook of European freshwater fishes. Publications Kottelat, Cornol and Freyhof, Berlin. 646 pp.</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84" w:history="1">
        <w:r w:rsidRPr="00565095">
          <w:rPr>
            <w:rFonts w:ascii="Times New Roman" w:eastAsia="Calibri" w:hAnsi="Times New Roman"/>
            <w:color w:val="0000FF"/>
            <w:sz w:val="24"/>
            <w:szCs w:val="24"/>
            <w:u w:val="single"/>
          </w:rPr>
          <w:t>http://registers.moew.government.bg/eo</w:t>
        </w:r>
      </w:hyperlink>
      <w:r w:rsidRPr="00565095">
        <w:rPr>
          <w:rFonts w:ascii="Times New Roman" w:eastAsia="Calibri" w:hAnsi="Times New Roman"/>
          <w:sz w:val="24"/>
          <w:szCs w:val="24"/>
        </w:rPr>
        <w:t xml:space="preserve"> (Достъп на 27.09.2021)</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Публичен регистър по оценки за въздействие на околната среда </w:t>
      </w:r>
      <w:hyperlink r:id="rId85" w:history="1">
        <w:r w:rsidRPr="00565095">
          <w:rPr>
            <w:rFonts w:ascii="Times New Roman" w:eastAsia="Calibri" w:hAnsi="Times New Roman"/>
            <w:color w:val="0000FF"/>
            <w:sz w:val="24"/>
            <w:szCs w:val="24"/>
            <w:u w:val="single"/>
          </w:rPr>
          <w:t>http://registers.moew.government.bg/ovos/</w:t>
        </w:r>
      </w:hyperlink>
      <w:r w:rsidRPr="00565095">
        <w:rPr>
          <w:rFonts w:ascii="Times New Roman" w:eastAsia="Calibri" w:hAnsi="Times New Roman"/>
          <w:sz w:val="24"/>
          <w:szCs w:val="24"/>
        </w:rPr>
        <w:t xml:space="preserve"> (Достъп на 27.09.2021)</w:t>
      </w:r>
    </w:p>
    <w:p w:rsidR="00565095" w:rsidRPr="00565095" w:rsidRDefault="00565095" w:rsidP="00565095">
      <w:pPr>
        <w:spacing w:after="0" w:line="240"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65095">
        <w:rPr>
          <w:rFonts w:ascii="Times New Roman" w:eastAsia="Calibri" w:hAnsi="Times New Roman"/>
          <w:color w:val="0000FF"/>
          <w:sz w:val="24"/>
          <w:szCs w:val="24"/>
          <w:u w:val="single"/>
        </w:rPr>
        <w:t>https://riew-pleven.eu/</w:t>
      </w:r>
    </w:p>
    <w:p w:rsidR="00565095" w:rsidRPr="00565095" w:rsidRDefault="00565095" w:rsidP="00565095">
      <w:pPr>
        <w:spacing w:after="160" w:line="240" w:lineRule="auto"/>
        <w:jc w:val="both"/>
        <w:rPr>
          <w:rFonts w:ascii="Times New Roman" w:eastAsia="Calibri" w:hAnsi="Times New Roman"/>
          <w:i/>
          <w:sz w:val="24"/>
          <w:szCs w:val="24"/>
        </w:rPr>
      </w:pPr>
      <w:hyperlink r:id="rId86" w:history="1">
        <w:r w:rsidRPr="00565095">
          <w:rPr>
            <w:rFonts w:ascii="Times New Roman" w:eastAsia="Calibri" w:hAnsi="Times New Roman"/>
            <w:iCs/>
            <w:color w:val="0000FF"/>
            <w:sz w:val="24"/>
            <w:szCs w:val="24"/>
            <w:u w:val="single"/>
          </w:rPr>
          <w:t>http://eea.government.bg/bg/bio/nsmbr/praktichesko-rakovodstvo-metodiki-za-monitoring-i-otsenka/Podhod_Dunav.pdf</w:t>
        </w:r>
      </w:hyperlink>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i/>
          <w:sz w:val="24"/>
          <w:szCs w:val="24"/>
        </w:rPr>
        <w:t>Автори</w:t>
      </w:r>
      <w:r w:rsidRPr="00565095">
        <w:rPr>
          <w:rFonts w:ascii="Times New Roman" w:eastAsia="Calibri" w:hAnsi="Times New Roman"/>
          <w:sz w:val="24"/>
          <w:szCs w:val="24"/>
        </w:rPr>
        <w:t>:</w:t>
      </w:r>
      <w:r w:rsidRPr="00565095">
        <w:rPr>
          <w:rFonts w:ascii="Times New Roman" w:eastAsia="Calibri" w:hAnsi="Times New Roman"/>
          <w:b/>
          <w:sz w:val="24"/>
          <w:szCs w:val="24"/>
        </w:rPr>
        <w:t xml:space="preserve"> </w:t>
      </w:r>
      <w:r w:rsidRPr="00EF2BC8">
        <w:rPr>
          <w:rFonts w:ascii="Times New Roman" w:eastAsia="Calibri" w:hAnsi="Times New Roman"/>
          <w:iCs/>
          <w:sz w:val="24"/>
          <w:szCs w:val="24"/>
        </w:rPr>
        <w:t>Апостолос Апостолу, Лъчезар Пехливанов, Стефан Казаков</w:t>
      </w: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20" w:name="_Toc89210024"/>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1145 </w:t>
      </w:r>
      <w:r w:rsidR="00FB41E2" w:rsidRPr="002751F7">
        <w:rPr>
          <w:rFonts w:ascii="Times New Roman" w:hAnsi="Times New Roman"/>
          <w:i/>
          <w:color w:val="1F497D" w:themeColor="text2"/>
          <w:sz w:val="28"/>
          <w:szCs w:val="28"/>
        </w:rPr>
        <w:t>Misgurnus fossilis</w:t>
      </w:r>
      <w:bookmarkEnd w:id="20"/>
    </w:p>
    <w:p w:rsidR="00565095" w:rsidRPr="00EF2BC8" w:rsidRDefault="00565095" w:rsidP="00565095">
      <w:pPr>
        <w:spacing w:after="160" w:line="240" w:lineRule="auto"/>
        <w:jc w:val="both"/>
        <w:rPr>
          <w:rFonts w:ascii="Times New Roman" w:eastAsia="Calibri" w:hAnsi="Times New Roman"/>
          <w:bCs/>
          <w:sz w:val="24"/>
          <w:szCs w:val="24"/>
        </w:rPr>
      </w:pPr>
      <w:r w:rsidRPr="00EF2BC8">
        <w:rPr>
          <w:rFonts w:ascii="Times New Roman" w:eastAsia="Calibri" w:hAnsi="Times New Roman"/>
          <w:b/>
          <w:sz w:val="24"/>
          <w:szCs w:val="24"/>
        </w:rPr>
        <w:t xml:space="preserve">1. Код и наименование на вида: </w:t>
      </w:r>
      <w:r w:rsidRPr="00EF2BC8">
        <w:rPr>
          <w:rFonts w:ascii="Times New Roman" w:eastAsia="Calibri" w:hAnsi="Times New Roman"/>
          <w:bCs/>
          <w:color w:val="000000"/>
          <w:sz w:val="24"/>
          <w:szCs w:val="24"/>
          <w:lang w:eastAsia="bg-BG"/>
        </w:rPr>
        <w:t xml:space="preserve">1145 </w:t>
      </w:r>
      <w:r w:rsidRPr="00EF2BC8">
        <w:rPr>
          <w:rFonts w:ascii="Times New Roman" w:eastAsia="Calibri" w:hAnsi="Times New Roman"/>
          <w:bCs/>
          <w:i/>
          <w:iCs/>
          <w:color w:val="000000"/>
          <w:sz w:val="24"/>
          <w:szCs w:val="24"/>
          <w:lang w:val="en-US" w:eastAsia="bg-BG"/>
        </w:rPr>
        <w:t>Misgurnus</w:t>
      </w:r>
      <w:r w:rsidRPr="00EF2BC8">
        <w:rPr>
          <w:rFonts w:ascii="Times New Roman" w:eastAsia="Calibri" w:hAnsi="Times New Roman"/>
          <w:bCs/>
          <w:i/>
          <w:iCs/>
          <w:color w:val="000000"/>
          <w:sz w:val="24"/>
          <w:szCs w:val="24"/>
          <w:lang w:eastAsia="bg-BG"/>
        </w:rPr>
        <w:t xml:space="preserve"> </w:t>
      </w:r>
      <w:r w:rsidRPr="00EF2BC8">
        <w:rPr>
          <w:rFonts w:ascii="Times New Roman" w:eastAsia="Calibri" w:hAnsi="Times New Roman"/>
          <w:bCs/>
          <w:i/>
          <w:iCs/>
          <w:color w:val="000000"/>
          <w:sz w:val="24"/>
          <w:szCs w:val="24"/>
          <w:lang w:val="en-US" w:eastAsia="bg-BG"/>
        </w:rPr>
        <w:t>fossilis</w:t>
      </w:r>
      <w:r w:rsidRPr="00EF2BC8">
        <w:rPr>
          <w:rFonts w:ascii="Times New Roman" w:eastAsia="Calibri" w:hAnsi="Times New Roman"/>
          <w:bCs/>
          <w:color w:val="000000"/>
          <w:sz w:val="24"/>
          <w:szCs w:val="24"/>
          <w:lang w:eastAsia="bg-BG"/>
        </w:rPr>
        <w:t xml:space="preserve"> - Виюн </w:t>
      </w:r>
    </w:p>
    <w:p w:rsidR="00565095" w:rsidRPr="00EF2BC8" w:rsidRDefault="00565095" w:rsidP="00565095">
      <w:pPr>
        <w:spacing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2. Кратка характеристика на целевия обект</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lastRenderedPageBreak/>
        <w:t>Риба от сем. Щипоци (</w:t>
      </w:r>
      <w:r w:rsidRPr="00EF2BC8">
        <w:rPr>
          <w:rFonts w:ascii="Times New Roman" w:eastAsia="Calibri" w:hAnsi="Times New Roman"/>
          <w:sz w:val="24"/>
          <w:szCs w:val="24"/>
          <w:lang w:val="en-US"/>
        </w:rPr>
        <w:t>Cobitidae</w:t>
      </w:r>
      <w:r w:rsidRPr="00EF2BC8">
        <w:rPr>
          <w:rFonts w:ascii="Times New Roman" w:eastAsia="Calibri" w:hAnsi="Times New Roman"/>
          <w:sz w:val="24"/>
          <w:szCs w:val="24"/>
        </w:rPr>
        <w:t xml:space="preserve">). Тялото е издължено, змиевидно. Покрито е със ситни, дълбоко закрепени в кожата люспи. Оцветено е в кафяво, с тъмни и светли надлъжни ивици. Опашната перка е заоблена. Устата е обградена с три чифта мустачки. </w:t>
      </w:r>
    </w:p>
    <w:p w:rsidR="00565095" w:rsidRPr="00EF2BC8" w:rsidRDefault="00565095" w:rsidP="00565095">
      <w:pPr>
        <w:spacing w:after="0" w:line="240" w:lineRule="auto"/>
        <w:ind w:firstLine="709"/>
        <w:jc w:val="both"/>
        <w:rPr>
          <w:rFonts w:ascii="Times New Roman" w:eastAsia="Calibri" w:hAnsi="Times New Roman"/>
          <w:color w:val="000000"/>
          <w:sz w:val="24"/>
          <w:szCs w:val="24"/>
        </w:rPr>
      </w:pPr>
      <w:r w:rsidRPr="00EF2BC8">
        <w:rPr>
          <w:rFonts w:ascii="Times New Roman" w:eastAsia="Calibri" w:hAnsi="Times New Roman"/>
          <w:color w:val="000000"/>
          <w:sz w:val="24"/>
          <w:szCs w:val="24"/>
        </w:rPr>
        <w:t xml:space="preserve">Разпространен е в по-голяма част от Европа на север от Алпите, от р. Маас на запад на до Ладожкото езеро изток, в северната част на черноморския басейн до р. Кубан на изток, а също и във водосборите на реките Волга и Урал от басейна на Каспийско море.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color w:val="000000"/>
          <w:sz w:val="24"/>
          <w:szCs w:val="24"/>
        </w:rPr>
        <w:t>Дънен лимнофилен вид.</w:t>
      </w:r>
      <w:r w:rsidRPr="00EF2BC8">
        <w:rPr>
          <w:rFonts w:ascii="Times New Roman" w:eastAsia="Calibri" w:hAnsi="Times New Roman"/>
          <w:sz w:val="24"/>
          <w:szCs w:val="24"/>
        </w:rPr>
        <w:t xml:space="preserve"> Обитава стоящи и бавнотечащи води (постоянни реки с бавно течение и постоянни сладководни, и бракични езера и блата) с пясъчно или тинесто дъно, където се заравя през деня и при неблагоприятни условия (суша). Чувствителен е към промени в атмосферното налягане. Нощно активен вид. Храни се с ларви на насекоми и мекотели. Понася ниско съдържание на разтворен кислород във водата и в такива условия може да изплува към повърхносттта на водата и да поема кислород от въздуха. Достига максимална дължина 30 см, но обикновено се срещат индивиди с дължина 15-18 см.</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В България виюнът е съобщен за р. Дунав и прилежащите ѝ блата, както и за долното течение на някои от притоците ѝ – Войнишка, Искър, Вит, Огоста, Осъм, Янтра, Русенски Лом. Има данни, че в миналото се изкачвал значително по-нагоре по течението на реките – в р. Искър е улавян при Роман, а в Янтра, при Бяла. Установен е и в ез. Сребърна, блатото Малък Преславец, в блатата и каналите на влажната зона Калимок-Бръшлен, Шабленското езеро и в бассейна на р. Струма. Рядък вид с намаляваща численост.</w:t>
      </w:r>
      <w:r w:rsidRPr="00EF2BC8">
        <w:rPr>
          <w:rFonts w:ascii="Times New Roman" w:eastAsia="Calibri" w:hAnsi="Times New Roman"/>
          <w:color w:val="000000"/>
          <w:sz w:val="24"/>
          <w:szCs w:val="24"/>
        </w:rPr>
        <w:t xml:space="preserve">  Понастоящем присъствието му е потвърдено главно в някои крайдунавски блата.</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i/>
          <w:sz w:val="24"/>
          <w:szCs w:val="24"/>
        </w:rPr>
        <w:t>Характеристики на местообитанието в България</w:t>
      </w:r>
      <w:r w:rsidRPr="00EF2BC8">
        <w:rPr>
          <w:rFonts w:ascii="Times New Roman" w:eastAsia="Calibri" w:hAnsi="Times New Roman"/>
          <w:sz w:val="24"/>
          <w:szCs w:val="24"/>
        </w:rPr>
        <w:t>. Придънен лимнофилен вид. Среща се в постоянни реки с бавно течение, в езера и блата с пясъчно и тинесто дъно. Понася много ниско съдържание на разтворен кислород във водата. В България местообитанията му са разположени главно във водосбора на р. Дунав.</w:t>
      </w: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 xml:space="preserve">3. Състояние на биогеографско ниво и разпространение в мрежата </w:t>
      </w:r>
    </w:p>
    <w:p w:rsidR="00565095" w:rsidRPr="00EF2BC8" w:rsidRDefault="00565095" w:rsidP="00565095">
      <w:pPr>
        <w:spacing w:after="0" w:line="240" w:lineRule="auto"/>
        <w:ind w:firstLine="709"/>
        <w:jc w:val="both"/>
        <w:rPr>
          <w:rFonts w:ascii="Times New Roman" w:eastAsia="Calibri" w:hAnsi="Times New Roman"/>
          <w:color w:val="0563C1"/>
          <w:sz w:val="24"/>
          <w:szCs w:val="24"/>
          <w:u w:val="single"/>
        </w:rPr>
      </w:pPr>
      <w:r w:rsidRPr="00EF2BC8">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EF2BC8">
        <w:rPr>
          <w:rFonts w:ascii="Times New Roman" w:eastAsia="Calibri" w:hAnsi="Times New Roman"/>
          <w:sz w:val="24"/>
          <w:szCs w:val="24"/>
        </w:rPr>
        <w:t>ятен ПС по всички показатели в К</w:t>
      </w:r>
      <w:r w:rsidRPr="00EF2BC8">
        <w:rPr>
          <w:rFonts w:ascii="Times New Roman" w:eastAsia="Calibri" w:hAnsi="Times New Roman"/>
          <w:sz w:val="24"/>
          <w:szCs w:val="24"/>
        </w:rPr>
        <w:t xml:space="preserve">онтиненталния биогеографски </w:t>
      </w:r>
      <w:r w:rsidR="00EF2BC8">
        <w:rPr>
          <w:rFonts w:ascii="Times New Roman" w:eastAsia="Calibri" w:hAnsi="Times New Roman"/>
          <w:sz w:val="24"/>
          <w:szCs w:val="24"/>
        </w:rPr>
        <w:t>регион</w:t>
      </w:r>
      <w:r w:rsidRPr="00EF2BC8">
        <w:rPr>
          <w:rFonts w:ascii="Times New Roman" w:eastAsia="Calibri" w:hAnsi="Times New Roman"/>
          <w:sz w:val="24"/>
          <w:szCs w:val="24"/>
        </w:rPr>
        <w:t>. Източник на информацията:</w:t>
      </w:r>
      <w:r w:rsidRPr="00EF2BC8">
        <w:rPr>
          <w:rFonts w:ascii="Times New Roman" w:eastAsia="Calibri" w:hAnsi="Times New Roman"/>
          <w:color w:val="0563C1"/>
          <w:sz w:val="24"/>
          <w:szCs w:val="24"/>
          <w:u w:val="single"/>
        </w:rPr>
        <w:t xml:space="preserve"> </w:t>
      </w:r>
      <w:hyperlink r:id="rId87" w:history="1">
        <w:r w:rsidRPr="00EF2BC8">
          <w:rPr>
            <w:rFonts w:ascii="Times New Roman" w:eastAsia="Calibri" w:hAnsi="Times New Roman"/>
            <w:color w:val="0563C1"/>
            <w:sz w:val="24"/>
            <w:szCs w:val="24"/>
            <w:u w:val="single"/>
          </w:rPr>
          <w:t>https://nature-art17.eionet.europa.eu/article17/species/report/</w:t>
        </w:r>
      </w:hyperlink>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EF2BC8" w:rsidRDefault="00565095" w:rsidP="00565095">
      <w:pPr>
        <w:spacing w:after="0" w:line="240" w:lineRule="auto"/>
        <w:jc w:val="both"/>
        <w:rPr>
          <w:rFonts w:ascii="Times New Roman" w:eastAsia="Calibri" w:hAnsi="Times New Roman"/>
          <w:sz w:val="24"/>
          <w:szCs w:val="24"/>
        </w:rPr>
      </w:pPr>
      <w:r w:rsidRPr="00EF2BC8">
        <w:rPr>
          <w:rFonts w:ascii="Times New Roman" w:eastAsia="Calibri" w:hAnsi="Times New Roman"/>
          <w:sz w:val="24"/>
          <w:szCs w:val="24"/>
        </w:rPr>
        <w:t>1. Пряко въздействащи негативни антропогенни фактори:</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Загуба на местообитания поради пресушаване блата и заблатени райони;</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Натрупване на замърсители в дънните седименти;</w:t>
      </w:r>
    </w:p>
    <w:p w:rsidR="00565095" w:rsidRPr="00EF2BC8" w:rsidRDefault="00565095" w:rsidP="00565095">
      <w:pPr>
        <w:spacing w:after="0" w:line="240" w:lineRule="auto"/>
        <w:jc w:val="both"/>
        <w:rPr>
          <w:rFonts w:ascii="Times New Roman" w:eastAsia="Calibri" w:hAnsi="Times New Roman"/>
          <w:sz w:val="24"/>
          <w:szCs w:val="24"/>
        </w:rPr>
      </w:pPr>
      <w:r w:rsidRPr="00EF2BC8">
        <w:rPr>
          <w:rFonts w:ascii="Times New Roman" w:eastAsia="Calibri" w:hAnsi="Times New Roman"/>
          <w:sz w:val="24"/>
          <w:szCs w:val="24"/>
        </w:rPr>
        <w:t xml:space="preserve">2. Непряко въздействащи негативни фактори: </w:t>
      </w:r>
    </w:p>
    <w:p w:rsidR="00565095" w:rsidRPr="00EF2BC8" w:rsidRDefault="00565095" w:rsidP="00565095">
      <w:pPr>
        <w:numPr>
          <w:ilvl w:val="0"/>
          <w:numId w:val="12"/>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Развитие на многочислени популации на бентосоядни инвазивни видове риби.</w:t>
      </w:r>
    </w:p>
    <w:p w:rsidR="00565095" w:rsidRPr="00EF2BC8" w:rsidRDefault="00565095" w:rsidP="00565095">
      <w:pPr>
        <w:spacing w:after="0" w:line="240" w:lineRule="auto"/>
        <w:jc w:val="both"/>
        <w:rPr>
          <w:rFonts w:ascii="Times New Roman" w:eastAsia="Calibri" w:hAnsi="Times New Roman"/>
          <w:sz w:val="24"/>
          <w:szCs w:val="24"/>
        </w:rPr>
      </w:pPr>
      <w:bookmarkStart w:id="21" w:name="_Hlk86047905"/>
    </w:p>
    <w:bookmarkEnd w:id="21"/>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 xml:space="preserve">4. Състояние на ниво защитена зона </w:t>
      </w:r>
    </w:p>
    <w:p w:rsidR="00565095" w:rsidRPr="00EF2BC8" w:rsidRDefault="00565095" w:rsidP="00565095">
      <w:pPr>
        <w:spacing w:before="120"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565095">
        <w:trPr>
          <w:tblCellSpacing w:w="15" w:type="dxa"/>
        </w:trPr>
        <w:tc>
          <w:tcPr>
            <w:tcW w:w="1547"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bookmarkStart w:id="22" w:name="_Hlk85987508"/>
            <w:r w:rsidRPr="00565095">
              <w:rPr>
                <w:rFonts w:ascii="Times New Roman" w:eastAsia="Calibri"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5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29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580"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3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4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696"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5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lastRenderedPageBreak/>
              <w:t> </w:t>
            </w:r>
          </w:p>
        </w:tc>
        <w:tc>
          <w:tcPr>
            <w:tcW w:w="29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8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4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1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27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sz w:val="18"/>
                <w:szCs w:val="18"/>
                <w:lang w:val="en-US"/>
              </w:rPr>
              <w:t>M</w:t>
            </w:r>
            <w:r w:rsidRPr="00565095">
              <w:rPr>
                <w:rFonts w:ascii="Times New Roman" w:eastAsia="Calibri" w:hAnsi="Times New Roman"/>
                <w:b/>
                <w:bCs/>
                <w:sz w:val="18"/>
                <w:szCs w:val="18"/>
              </w:rPr>
              <w:t>i</w:t>
            </w:r>
            <w:r w:rsidRPr="00565095">
              <w:rPr>
                <w:rFonts w:ascii="Times New Roman" w:eastAsia="Calibri" w:hAnsi="Times New Roman"/>
                <w:b/>
                <w:bCs/>
                <w:sz w:val="18"/>
                <w:szCs w:val="18"/>
                <w:lang w:val="en-US"/>
              </w:rPr>
              <w:t>s</w:t>
            </w:r>
            <w:r w:rsidRPr="00565095">
              <w:rPr>
                <w:rFonts w:ascii="Times New Roman" w:eastAsia="Calibri" w:hAnsi="Times New Roman"/>
                <w:b/>
                <w:bCs/>
                <w:sz w:val="18"/>
                <w:szCs w:val="18"/>
              </w:rPr>
              <w:t>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w:t>
            </w:r>
          </w:p>
        </w:tc>
      </w:tr>
      <w:bookmarkEnd w:id="22"/>
    </w:tbl>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Cs w:val="24"/>
        </w:rPr>
      </w:pPr>
      <w:r w:rsidRPr="00565095">
        <w:rPr>
          <w:rFonts w:ascii="Times New Roman" w:eastAsia="Calibri" w:hAnsi="Times New Roman"/>
          <w:b/>
          <w:szCs w:val="24"/>
        </w:rPr>
        <w:t xml:space="preserve">Източник: </w:t>
      </w:r>
    </w:p>
    <w:p w:rsidR="00565095" w:rsidRPr="00565095" w:rsidRDefault="00565095" w:rsidP="00565095">
      <w:pPr>
        <w:spacing w:after="0" w:line="240" w:lineRule="auto"/>
        <w:ind w:firstLine="709"/>
        <w:jc w:val="both"/>
        <w:rPr>
          <w:rFonts w:ascii="Times New Roman" w:eastAsia="Calibri" w:hAnsi="Times New Roman"/>
        </w:rPr>
      </w:pPr>
      <w:hyperlink r:id="rId88" w:history="1">
        <w:r w:rsidRPr="00565095">
          <w:rPr>
            <w:rFonts w:ascii="Times New Roman" w:eastAsia="Calibri" w:hAnsi="Times New Roman"/>
            <w:color w:val="0563C1"/>
            <w:u w:val="single"/>
          </w:rPr>
          <w:t>http://natura2000.moew.government.bg/PublicDownloads/Auto/PS_SCI/BG0000</w:t>
        </w:r>
        <w:r w:rsidRPr="00565095">
          <w:rPr>
            <w:rFonts w:ascii="Times New Roman" w:eastAsia="Calibri" w:hAnsi="Times New Roman"/>
            <w:color w:val="0563C1"/>
            <w:u w:val="single"/>
            <w:lang w:val="en-US"/>
          </w:rPr>
          <w:t>533</w:t>
        </w:r>
        <w:r w:rsidRPr="00565095">
          <w:rPr>
            <w:rFonts w:ascii="Times New Roman" w:eastAsia="Calibri" w:hAnsi="Times New Roman"/>
            <w:color w:val="0563C1"/>
            <w:u w:val="single"/>
          </w:rPr>
          <w:t>/BG0000</w:t>
        </w:r>
        <w:r w:rsidRPr="00565095">
          <w:rPr>
            <w:rFonts w:ascii="Times New Roman" w:eastAsia="Calibri" w:hAnsi="Times New Roman"/>
            <w:color w:val="0563C1"/>
            <w:u w:val="single"/>
            <w:lang w:val="en-US"/>
          </w:rPr>
          <w:t>533</w:t>
        </w:r>
        <w:r w:rsidRPr="00565095">
          <w:rPr>
            <w:rFonts w:ascii="Times New Roman" w:eastAsia="Calibri" w:hAnsi="Times New Roman"/>
            <w:color w:val="0563C1"/>
            <w:u w:val="single"/>
          </w:rPr>
          <w:t>_PS_16.pdf</w:t>
        </w:r>
      </w:hyperlink>
    </w:p>
    <w:p w:rsidR="00EF2BC8" w:rsidRDefault="00EF2BC8" w:rsidP="00565095">
      <w:pPr>
        <w:spacing w:after="0" w:line="240" w:lineRule="auto"/>
        <w:ind w:firstLine="709"/>
        <w:jc w:val="both"/>
        <w:rPr>
          <w:rFonts w:ascii="Times New Roman" w:eastAsia="Calibri" w:hAnsi="Times New Roman"/>
          <w:szCs w:val="24"/>
        </w:rPr>
      </w:pP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Виюнът е оценен като обичаен за зоната. Качеството на данните обаче е оценено като недостатъчно (</w:t>
      </w:r>
      <w:r w:rsidRPr="00EF2BC8">
        <w:rPr>
          <w:rFonts w:ascii="Times New Roman" w:eastAsia="Calibri" w:hAnsi="Times New Roman"/>
          <w:sz w:val="24"/>
          <w:szCs w:val="24"/>
          <w:lang w:val="en-US"/>
        </w:rPr>
        <w:t>DD</w:t>
      </w:r>
      <w:r w:rsidRPr="00EF2BC8">
        <w:rPr>
          <w:rFonts w:ascii="Times New Roman" w:eastAsia="Calibri" w:hAnsi="Times New Roman"/>
          <w:sz w:val="24"/>
          <w:szCs w:val="24"/>
        </w:rPr>
        <w:t>). Няма данни за числеността на популацията. Опазването на вида е оценено с „</w:t>
      </w:r>
      <w:r w:rsidRPr="00EF2BC8">
        <w:rPr>
          <w:rFonts w:ascii="Times New Roman" w:eastAsia="Calibri" w:hAnsi="Times New Roman"/>
          <w:bCs/>
          <w:color w:val="000000"/>
          <w:kern w:val="36"/>
          <w:sz w:val="24"/>
          <w:szCs w:val="24"/>
          <w:lang w:val="en-US"/>
        </w:rPr>
        <w:t>B</w:t>
      </w:r>
      <w:r w:rsidRPr="00EF2BC8">
        <w:rPr>
          <w:rFonts w:ascii="Times New Roman" w:eastAsia="Calibri" w:hAnsi="Times New Roman"/>
          <w:bCs/>
          <w:color w:val="000000"/>
          <w:kern w:val="36"/>
          <w:sz w:val="24"/>
          <w:szCs w:val="24"/>
        </w:rPr>
        <w:t>“ (отлично опазване)</w:t>
      </w:r>
      <w:r w:rsidRPr="00EF2BC8">
        <w:rPr>
          <w:rFonts w:ascii="Times New Roman" w:eastAsia="Calibri" w:hAnsi="Times New Roman"/>
          <w:sz w:val="24"/>
          <w:szCs w:val="24"/>
        </w:rPr>
        <w:t>. Изолираността на популацията е оценено с „</w:t>
      </w:r>
      <w:r w:rsidRPr="00EF2BC8">
        <w:rPr>
          <w:rFonts w:ascii="Times New Roman" w:eastAsia="Calibri" w:hAnsi="Times New Roman"/>
          <w:bCs/>
          <w:color w:val="000000"/>
          <w:kern w:val="36"/>
          <w:sz w:val="24"/>
          <w:szCs w:val="24"/>
          <w:lang w:val="en-US"/>
        </w:rPr>
        <w:t>B</w:t>
      </w:r>
      <w:r w:rsidRPr="00EF2BC8">
        <w:rPr>
          <w:rFonts w:ascii="Times New Roman" w:eastAsia="Calibri" w:hAnsi="Times New Roman"/>
          <w:bCs/>
          <w:color w:val="000000"/>
          <w:kern w:val="36"/>
          <w:sz w:val="24"/>
          <w:szCs w:val="24"/>
        </w:rPr>
        <w:t>“ (не изолирана популация в края на своя обхват на разпространение).</w:t>
      </w:r>
      <w:r w:rsidRPr="00EF2BC8">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EF2BC8">
        <w:rPr>
          <w:rFonts w:ascii="Times New Roman" w:eastAsia="Calibri" w:hAnsi="Times New Roman"/>
          <w:bCs/>
          <w:color w:val="000000"/>
          <w:kern w:val="36"/>
          <w:sz w:val="24"/>
          <w:szCs w:val="24"/>
        </w:rPr>
        <w:t>A“ (отлична стойност)</w:t>
      </w:r>
      <w:r w:rsidRPr="00EF2BC8">
        <w:rPr>
          <w:rFonts w:ascii="Times New Roman" w:eastAsia="Calibri" w:hAnsi="Times New Roman"/>
          <w:sz w:val="24"/>
          <w:szCs w:val="24"/>
        </w:rPr>
        <w:t xml:space="preserve">. </w:t>
      </w: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5. Анализ на наличната информация</w:t>
      </w:r>
    </w:p>
    <w:p w:rsidR="00565095" w:rsidRPr="00EF2BC8" w:rsidRDefault="00565095" w:rsidP="00565095">
      <w:pPr>
        <w:spacing w:after="0" w:line="240" w:lineRule="auto"/>
        <w:ind w:firstLine="709"/>
        <w:jc w:val="both"/>
        <w:rPr>
          <w:rFonts w:ascii="Times New Roman" w:eastAsia="Calibri" w:hAnsi="Times New Roman"/>
          <w:sz w:val="24"/>
          <w:szCs w:val="24"/>
          <w:lang w:val="en-US"/>
        </w:rPr>
      </w:pPr>
      <w:r w:rsidRPr="00EF2BC8">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В стандартния формуляр няма информация за числеността на популацията, а само за площите на потенциалните местообитания. Липсва доклад за вида в рамките на зона </w:t>
      </w:r>
      <w:r w:rsidRPr="00EF2BC8">
        <w:rPr>
          <w:rFonts w:ascii="Times New Roman" w:eastAsia="Calibri" w:hAnsi="Times New Roman"/>
          <w:sz w:val="24"/>
          <w:szCs w:val="24"/>
          <w:lang w:val="en-US"/>
        </w:rPr>
        <w:t>BG0000614.</w:t>
      </w:r>
    </w:p>
    <w:p w:rsidR="00565095" w:rsidRPr="00EF2BC8" w:rsidRDefault="00565095" w:rsidP="00565095">
      <w:pPr>
        <w:spacing w:before="120" w:after="120" w:line="240" w:lineRule="auto"/>
        <w:jc w:val="both"/>
        <w:rPr>
          <w:rFonts w:ascii="Times New Roman" w:eastAsia="Calibri" w:hAnsi="Times New Roman"/>
          <w:i/>
          <w:sz w:val="24"/>
          <w:szCs w:val="24"/>
        </w:rPr>
      </w:pPr>
      <w:r w:rsidRPr="00EF2BC8">
        <w:rPr>
          <w:rFonts w:ascii="Times New Roman" w:eastAsia="Calibri" w:hAnsi="Times New Roman"/>
          <w:i/>
          <w:sz w:val="24"/>
          <w:szCs w:val="24"/>
        </w:rPr>
        <w:t>Полево проучване през 2021 г. с цел изясняване състоянието на вида</w:t>
      </w:r>
    </w:p>
    <w:p w:rsidR="00565095" w:rsidRPr="00EF2BC8" w:rsidRDefault="00565095" w:rsidP="00565095">
      <w:pPr>
        <w:spacing w:before="120" w:after="120" w:line="240" w:lineRule="auto"/>
        <w:ind w:firstLine="708"/>
        <w:jc w:val="both"/>
        <w:rPr>
          <w:rFonts w:ascii="Times New Roman" w:eastAsia="Calibri" w:hAnsi="Times New Roman"/>
          <w:sz w:val="24"/>
          <w:szCs w:val="24"/>
        </w:rPr>
      </w:pPr>
      <w:r w:rsidRPr="00EF2BC8">
        <w:rPr>
          <w:rFonts w:ascii="Times New Roman" w:eastAsia="Calibri" w:hAnsi="Times New Roman"/>
          <w:sz w:val="24"/>
          <w:szCs w:val="24"/>
        </w:rPr>
        <w:t xml:space="preserve">Полево проучване през 2021 г. с цел изясняване състоянието на вида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 местообитания в зоната е извършено пробонабиране съгласно утвърдена методика (http://eea.government.bg/bg/bio/nsmbr/praktichesko-rakovodstvo-metodiki-za-monitoring-i-otsenka/Podhod_Dunav.pdf).  Не е регистриран нито един екземпляр на вида. </w:t>
      </w:r>
    </w:p>
    <w:p w:rsidR="00565095" w:rsidRPr="00EF2BC8" w:rsidRDefault="00565095" w:rsidP="00565095">
      <w:pPr>
        <w:spacing w:before="120" w:after="120" w:line="240" w:lineRule="auto"/>
        <w:jc w:val="both"/>
        <w:rPr>
          <w:rFonts w:ascii="Times New Roman" w:eastAsia="Calibri" w:hAnsi="Times New Roman"/>
          <w:i/>
          <w:sz w:val="24"/>
          <w:szCs w:val="24"/>
        </w:rPr>
      </w:pPr>
      <w:r w:rsidRPr="00EF2BC8">
        <w:rPr>
          <w:rFonts w:ascii="Times New Roman" w:eastAsia="Calibri" w:hAnsi="Times New Roman"/>
          <w:i/>
          <w:sz w:val="24"/>
          <w:szCs w:val="24"/>
        </w:rPr>
        <w:t>Наличие на заплахи в зоната</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По време на теренни проучвания през 2021 г. се наблюдава че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Няма данни за оценка на този вид натиск върху местообитанията и популацията на вида.</w:t>
      </w:r>
    </w:p>
    <w:p w:rsidR="00565095" w:rsidRPr="00EF2BC8" w:rsidRDefault="00565095" w:rsidP="00565095">
      <w:pPr>
        <w:spacing w:after="0" w:line="240" w:lineRule="auto"/>
        <w:ind w:firstLine="709"/>
        <w:jc w:val="both"/>
        <w:rPr>
          <w:rFonts w:ascii="Times New Roman" w:eastAsia="Calibri" w:hAnsi="Times New Roman"/>
          <w:sz w:val="24"/>
          <w:szCs w:val="24"/>
        </w:rPr>
      </w:pP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6. Цели за подобряване/поддържане на природозащитното състояние на вида в зоната.</w:t>
      </w:r>
    </w:p>
    <w:p w:rsidR="00565095" w:rsidRPr="00EF2BC8" w:rsidRDefault="00565095" w:rsidP="00565095">
      <w:pPr>
        <w:spacing w:before="120" w:after="0" w:line="240" w:lineRule="auto"/>
        <w:jc w:val="both"/>
        <w:rPr>
          <w:rFonts w:ascii="Times New Roman" w:eastAsia="Calibri" w:hAnsi="Times New Roman"/>
          <w:sz w:val="24"/>
          <w:szCs w:val="24"/>
        </w:rPr>
      </w:pPr>
      <w:r w:rsidRPr="00EF2BC8">
        <w:rPr>
          <w:rFonts w:ascii="Times New Roman" w:eastAsia="Calibri" w:hAnsi="Times New Roman"/>
          <w:sz w:val="24"/>
          <w:szCs w:val="24"/>
        </w:rPr>
        <w:t>Целите са формулирани по показатели, в таблицата по-долу.</w:t>
      </w:r>
    </w:p>
    <w:p w:rsidR="00565095" w:rsidRPr="00EF2BC8" w:rsidRDefault="00565095" w:rsidP="0056509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937"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sz w:val="20"/>
                <w:szCs w:val="20"/>
                <w:lang w:val="en-US"/>
              </w:rPr>
              <w:t>ind.</w:t>
            </w:r>
            <w:r w:rsidRPr="00565095">
              <w:rPr>
                <w:rFonts w:ascii="Times New Roman" w:eastAsia="Calibri" w:hAnsi="Times New Roman"/>
                <w:sz w:val="20"/>
                <w:szCs w:val="20"/>
              </w:rPr>
              <w:t xml:space="preserve"> </w:t>
            </w:r>
            <w:r w:rsidRPr="00565095">
              <w:rPr>
                <w:rFonts w:ascii="Times New Roman" w:eastAsia="Calibri" w:hAnsi="Times New Roman"/>
                <w:sz w:val="20"/>
                <w:szCs w:val="20"/>
                <w:lang w:val="en-US"/>
              </w:rPr>
              <w:t>CPUE</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 xml:space="preserve">3-5 </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Стойността по  този параметър при работа със стационарни винтери се определя като брой на уловените екземпляри от вида в един винтер за  10-часова експозиция в работно положение.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 доклада за вида по проект "Картиране и определяне на природозащитното състояние на природни местообитания и видове - фаза I"  е определена референтна стойност на популационната численост 100-1000 екз./ха.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От теренното проучване през 2021 г., с цел установяване състоянието на вида е извършено пробонабиране в три почки от зоната. Видът не е установен.</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Предотвратяване на разпространението на инвазивни видове риби в ЗЗ.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lang w:val="en-US"/>
              </w:rPr>
              <w:t>ha</w:t>
            </w:r>
          </w:p>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lang w:val="en-US"/>
              </w:rPr>
              <w:t>km</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 xml:space="preserve">Най-малко 15 километра </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в рамките на зоната острови Козлодуй има множество канали, и лимани,  които отговарят на посочените критерии за местообитания на вида и убежища по време на маловодие.</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оводняването и предотвратяване на пресъхването на блата, представляващи подходящо местообитание, обитавано от вида, най-малко 15 км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всяка бариера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Степен</w:t>
            </w:r>
            <w:r w:rsidRPr="00565095">
              <w:rPr>
                <w:rFonts w:ascii="Times New Roman" w:eastAsia="Calibri" w:hAnsi="Times New Roman"/>
                <w:lang w:val="en-US"/>
              </w:rPr>
              <w:t xml:space="preserve"> </w:t>
            </w:r>
            <w:r w:rsidRPr="00565095">
              <w:rPr>
                <w:rFonts w:ascii="Times New Roman" w:eastAsia="Calibri" w:hAnsi="Times New Roman"/>
              </w:rPr>
              <w:t>5</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w:t>
            </w:r>
            <w:r w:rsidRPr="00565095">
              <w:rPr>
                <w:rFonts w:ascii="Times New Roman" w:eastAsia="Calibri" w:hAnsi="Times New Roman"/>
              </w:rPr>
              <w:lastRenderedPageBreak/>
              <w:t xml:space="preserve">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Няма непреодолими за вида бариери в рамките на ареала му. Поради естествени причини, като падане на водните нива в период на маловодие, отделни популации могат да останат временно изолирани. </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свързаност на местообитанията на вида от Степен 1 за всяка бариера в речния участък.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По-висока или равна на 2 – Добро състояние</w:t>
            </w:r>
          </w:p>
        </w:tc>
        <w:tc>
          <w:tcPr>
            <w:tcW w:w="1937"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Съгласно ПУРБ 2016-2021 г. и данните от биологичния мониторинг на водите, в момента екологичното състоянието на р. </w:t>
            </w:r>
            <w:r w:rsidRPr="00565095">
              <w:rPr>
                <w:rFonts w:ascii="Times New Roman" w:eastAsia="Calibri" w:hAnsi="Times New Roman"/>
              </w:rPr>
              <w:lastRenderedPageBreak/>
              <w:t>Дунав е модифицирано водно тяло, с код (</w:t>
            </w:r>
            <w:hyperlink r:id="rId89" w:history="1">
              <w:r w:rsidRPr="00565095">
                <w:rPr>
                  <w:rFonts w:ascii="Times New Roman" w:eastAsia="Calibri" w:hAnsi="Times New Roman"/>
                  <w:color w:val="0000FF"/>
                  <w:u w:val="single"/>
                </w:rPr>
                <w:t>http://www.bd-dunav.org/uploads/content/files/upravlenie-na-vodite/PURB-2016-2021-final/Razdel-1/prilojenia_R1/Pril_1244.pdf</w:t>
              </w:r>
            </w:hyperlink>
            <w:r w:rsidRPr="00565095">
              <w:rPr>
                <w:rFonts w:ascii="Times New Roman" w:eastAsia="Calibri" w:hAnsi="Times New Roman"/>
              </w:rPr>
              <w:t>).</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 момента екологичното състоянието на р. Дунав и съответното водно тяло е умерено, (3), (</w:t>
            </w:r>
            <w:hyperlink r:id="rId90" w:history="1">
              <w:r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65095">
              <w:rPr>
                <w:rFonts w:ascii="Times New Roman" w:eastAsia="Calibri" w:hAnsi="Times New Roman"/>
              </w:rPr>
              <w:t xml:space="preserve">),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3 – Умерено състояние </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Съотношение в % от площта на водните участъци с подходящи  местообитания на вида и с естествено структуриран субстрат, съотнесен към общата площ на участъците с подходя</w:t>
            </w:r>
            <w:r w:rsidRPr="00565095">
              <w:rPr>
                <w:rFonts w:ascii="Times New Roman" w:eastAsia="Calibri" w:hAnsi="Times New Roman"/>
              </w:rPr>
              <w:lastRenderedPageBreak/>
              <w:t>щи местообитания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95% от площта на водните участъци с подходящи местообитания за вида имат естественоструктуриран субстрат</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Виюнът е дънен вид. Поддържането на естествената структура на дънния субстрат (тиня и пясък) в подходящите местообитания на вида е важно за неговото състояние.</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Основният фактор, водещ до нарушаване на естествената структура на дънния субстрат, е разкопаването на дъната за добив на пясък и други инертни материали;</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Поддържане на 95% от площта на водните участъци с подходящи местообитания за вида да са с естествено структуриран субстрат.</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Да се оцени локалният натиск в участъка на хидротехническите съоръжения на АЕЦ.</w:t>
            </w:r>
          </w:p>
        </w:tc>
      </w:tr>
    </w:tbl>
    <w:p w:rsidR="00565095" w:rsidRPr="00565095" w:rsidRDefault="00565095" w:rsidP="00565095">
      <w:pPr>
        <w:spacing w:before="120" w:after="0" w:line="240" w:lineRule="auto"/>
        <w:jc w:val="both"/>
        <w:rPr>
          <w:rFonts w:ascii="Times New Roman" w:eastAsia="Calibri" w:hAnsi="Times New Roman"/>
          <w:szCs w:val="24"/>
        </w:rPr>
      </w:pP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7. Необходимост от актуализация на СФ на защитената зона</w:t>
      </w:r>
    </w:p>
    <w:p w:rsidR="00565095" w:rsidRPr="00EF2BC8" w:rsidRDefault="00565095" w:rsidP="00565095">
      <w:pPr>
        <w:spacing w:after="0" w:line="240" w:lineRule="auto"/>
        <w:ind w:firstLine="708"/>
        <w:jc w:val="both"/>
        <w:rPr>
          <w:rFonts w:ascii="Times New Roman" w:eastAsia="Calibri" w:hAnsi="Times New Roman"/>
          <w:sz w:val="24"/>
          <w:szCs w:val="24"/>
        </w:rPr>
      </w:pPr>
      <w:r w:rsidRPr="00EF2BC8">
        <w:rPr>
          <w:rFonts w:ascii="Times New Roman" w:eastAsia="Calibri" w:hAnsi="Times New Roman"/>
          <w:sz w:val="24"/>
          <w:szCs w:val="24"/>
        </w:rPr>
        <w:t xml:space="preserve">Нанесени са съответните корекции и към СФ. С оглед голямата площ на зоната и разнообразието  от местообитания вкл. множество канали, видът вероятно присъства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макар че не е установен в рамките на изследването (</w:t>
      </w:r>
      <w:r w:rsidRPr="00EF2BC8">
        <w:rPr>
          <w:rFonts w:ascii="Times New Roman" w:eastAsia="Calibri" w:hAnsi="Times New Roman"/>
          <w:sz w:val="24"/>
          <w:szCs w:val="24"/>
          <w:lang w:val="en-US"/>
        </w:rPr>
        <w:t>G</w:t>
      </w:r>
      <w:r w:rsidRPr="00EF2BC8">
        <w:rPr>
          <w:rFonts w:ascii="Times New Roman" w:eastAsia="Calibri" w:hAnsi="Times New Roman"/>
          <w:sz w:val="24"/>
          <w:szCs w:val="24"/>
        </w:rPr>
        <w:t>). Площта на местообитанията определя зоната като много значима  (2&lt;</w:t>
      </w:r>
      <w:r w:rsidRPr="00EF2BC8">
        <w:rPr>
          <w:rFonts w:ascii="Times New Roman" w:eastAsia="Calibri" w:hAnsi="Times New Roman"/>
          <w:sz w:val="24"/>
          <w:szCs w:val="24"/>
          <w:lang w:val="en-US"/>
        </w:rPr>
        <w:t xml:space="preserve"> p</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&lt;</w:t>
      </w:r>
      <w:r w:rsidRPr="00EF2BC8">
        <w:rPr>
          <w:rFonts w:ascii="Times New Roman" w:eastAsia="Calibri" w:hAnsi="Times New Roman"/>
          <w:sz w:val="24"/>
          <w:szCs w:val="24"/>
        </w:rPr>
        <w:t xml:space="preserve"> 15 %) в национален мащаб (</w:t>
      </w:r>
      <w:r w:rsidRPr="00EF2BC8">
        <w:rPr>
          <w:rFonts w:ascii="Times New Roman" w:eastAsia="Calibri" w:hAnsi="Times New Roman"/>
          <w:sz w:val="24"/>
          <w:szCs w:val="24"/>
          <w:lang w:val="en-US"/>
        </w:rPr>
        <w:t>B).</w:t>
      </w:r>
      <w:r w:rsidRPr="00EF2BC8">
        <w:rPr>
          <w:rFonts w:ascii="Times New Roman" w:eastAsia="Calibri" w:hAnsi="Times New Roman"/>
          <w:sz w:val="24"/>
          <w:szCs w:val="24"/>
        </w:rPr>
        <w:t xml:space="preserve"> Съществуват отлични местообитания с цел съхранение на популациите (А). В условията на пълноводие настъпва добре връзка между реката и изолирани водоеми (вкл. канали), в рамките на ареала на вида </w:t>
      </w:r>
      <w:r w:rsidRPr="00EF2BC8">
        <w:rPr>
          <w:rFonts w:ascii="Times New Roman" w:eastAsia="Calibri" w:hAnsi="Times New Roman"/>
          <w:sz w:val="24"/>
          <w:szCs w:val="24"/>
          <w:lang w:val="en-US"/>
        </w:rPr>
        <w:t xml:space="preserve">(C). </w:t>
      </w:r>
      <w:r w:rsidRPr="00EF2BC8">
        <w:rPr>
          <w:rFonts w:ascii="Times New Roman" w:eastAsia="Calibri" w:hAnsi="Times New Roman"/>
          <w:sz w:val="24"/>
          <w:szCs w:val="24"/>
        </w:rPr>
        <w:t>Общата оценка за зоната е отлична (А).</w:t>
      </w:r>
      <w:r w:rsidRPr="00EF2BC8">
        <w:rPr>
          <w:rFonts w:ascii="Times New Roman" w:eastAsia="Calibri" w:hAnsi="Times New Roman"/>
          <w:sz w:val="24"/>
          <w:szCs w:val="24"/>
          <w:lang w:val="en-US"/>
        </w:rPr>
        <w:t xml:space="preserve"> </w:t>
      </w:r>
      <w:r w:rsidRPr="00EF2BC8">
        <w:rPr>
          <w:rFonts w:ascii="Times New Roman" w:eastAsia="Calibri" w:hAnsi="Times New Roman"/>
          <w:sz w:val="24"/>
          <w:szCs w:val="24"/>
        </w:rPr>
        <w:t xml:space="preserve"> </w:t>
      </w:r>
    </w:p>
    <w:p w:rsidR="00565095" w:rsidRPr="00565095" w:rsidRDefault="00565095" w:rsidP="00565095">
      <w:pPr>
        <w:spacing w:after="0" w:line="240" w:lineRule="auto"/>
        <w:ind w:firstLine="709"/>
        <w:jc w:val="both"/>
        <w:rPr>
          <w:rFonts w:ascii="Times New Roman" w:eastAsia="Calibri" w:hAnsi="Times New Roman"/>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565095">
        <w:trPr>
          <w:tblCellSpacing w:w="15" w:type="dxa"/>
        </w:trPr>
        <w:tc>
          <w:tcPr>
            <w:tcW w:w="1547"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Species </w:t>
            </w:r>
          </w:p>
        </w:tc>
        <w:tc>
          <w:tcPr>
            <w:tcW w:w="2035"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Population in the site </w:t>
            </w:r>
          </w:p>
        </w:tc>
        <w:tc>
          <w:tcPr>
            <w:tcW w:w="1353"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Site assessment </w:t>
            </w:r>
          </w:p>
        </w:tc>
      </w:tr>
      <w:tr w:rsidR="00565095" w:rsidRPr="00565095" w:rsidTr="00565095">
        <w:trPr>
          <w:tblCellSpacing w:w="15" w:type="dxa"/>
        </w:trPr>
        <w:tc>
          <w:tcPr>
            <w:tcW w:w="15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G </w:t>
            </w:r>
          </w:p>
        </w:tc>
        <w:tc>
          <w:tcPr>
            <w:tcW w:w="29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Code </w:t>
            </w:r>
          </w:p>
        </w:tc>
        <w:tc>
          <w:tcPr>
            <w:tcW w:w="580"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S </w:t>
            </w:r>
          </w:p>
        </w:tc>
        <w:tc>
          <w:tcPr>
            <w:tcW w:w="3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NP </w:t>
            </w:r>
          </w:p>
        </w:tc>
        <w:tc>
          <w:tcPr>
            <w:tcW w:w="14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T </w:t>
            </w:r>
          </w:p>
        </w:tc>
        <w:tc>
          <w:tcPr>
            <w:tcW w:w="696"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Size </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Unit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Cat. </w:t>
            </w: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D.qual.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A|B|C|D </w:t>
            </w:r>
          </w:p>
        </w:tc>
        <w:tc>
          <w:tcPr>
            <w:tcW w:w="932"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A|B|C </w:t>
            </w:r>
          </w:p>
        </w:tc>
      </w:tr>
      <w:tr w:rsidR="00565095" w:rsidRPr="00565095" w:rsidTr="00565095">
        <w:trPr>
          <w:tblCellSpacing w:w="15" w:type="dxa"/>
        </w:trPr>
        <w:tc>
          <w:tcPr>
            <w:tcW w:w="15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29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58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3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14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31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Min</w:t>
            </w:r>
          </w:p>
        </w:tc>
        <w:tc>
          <w:tcPr>
            <w:tcW w:w="3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Max</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Pop.</w:t>
            </w:r>
          </w:p>
        </w:tc>
        <w:tc>
          <w:tcPr>
            <w:tcW w:w="27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Con.</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Iso.</w:t>
            </w:r>
          </w:p>
        </w:tc>
        <w:tc>
          <w:tcPr>
            <w:tcW w:w="3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lang w:val="en-US"/>
              </w:rPr>
            </w:pPr>
            <w:r w:rsidRPr="00565095">
              <w:rPr>
                <w:rFonts w:ascii="Times New Roman" w:eastAsia="Calibri" w:hAnsi="Times New Roman"/>
                <w:b/>
                <w:bCs/>
                <w:sz w:val="18"/>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lang w:val="en-US"/>
              </w:rPr>
            </w:pPr>
            <w:r w:rsidRPr="00565095">
              <w:rPr>
                <w:rFonts w:ascii="Times New Roman" w:eastAsia="Calibri" w:hAnsi="Times New Roman"/>
                <w:b/>
                <w:bCs/>
                <w:sz w:val="18"/>
                <w:szCs w:val="16"/>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6"/>
                <w:lang w:val="en-US"/>
              </w:rPr>
            </w:pPr>
            <w:r w:rsidRPr="00565095">
              <w:rPr>
                <w:rFonts w:ascii="Times New Roman" w:eastAsia="Calibri" w:hAnsi="Times New Roman"/>
                <w:b/>
                <w:bCs/>
                <w:i/>
                <w:sz w:val="18"/>
                <w:szCs w:val="16"/>
                <w:lang w:val="en-US"/>
              </w:rPr>
              <w:t>Misgurnus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lang w:val="en-US"/>
              </w:rPr>
            </w:pPr>
            <w:r w:rsidRPr="00565095">
              <w:rPr>
                <w:rFonts w:ascii="Times New Roman" w:eastAsia="Calibri" w:hAnsi="Times New Roman"/>
                <w:b/>
                <w:bCs/>
                <w:sz w:val="18"/>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lang w:val="en-US"/>
              </w:rPr>
            </w:pPr>
            <w:r w:rsidRPr="00565095">
              <w:rPr>
                <w:rFonts w:ascii="Times New Roman" w:eastAsia="Calibri" w:hAnsi="Times New Roman"/>
                <w:b/>
                <w:bCs/>
                <w:sz w:val="18"/>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lang w:val="en-US"/>
              </w:rPr>
            </w:pPr>
            <w:r w:rsidRPr="00565095">
              <w:rPr>
                <w:rFonts w:ascii="Times New Roman" w:eastAsia="Calibri" w:hAnsi="Times New Roman"/>
                <w:b/>
                <w:bCs/>
                <w:sz w:val="18"/>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6"/>
              </w:rPr>
            </w:pPr>
            <w:r w:rsidRPr="00565095">
              <w:rPr>
                <w:rFonts w:ascii="Times New Roman" w:eastAsia="Calibri" w:hAnsi="Times New Roman"/>
                <w:b/>
                <w:bCs/>
                <w:color w:val="FF0000"/>
                <w:sz w:val="18"/>
                <w:szCs w:val="16"/>
                <w:lang w:val="en-US"/>
              </w:rPr>
              <w:t>4000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6"/>
              </w:rPr>
            </w:pPr>
            <w:r w:rsidRPr="00565095">
              <w:rPr>
                <w:rFonts w:ascii="Times New Roman" w:eastAsia="Calibri" w:hAnsi="Times New Roman"/>
                <w:b/>
                <w:bCs/>
                <w:color w:val="FF0000"/>
                <w:sz w:val="18"/>
                <w:szCs w:val="16"/>
                <w:lang w:val="en-US"/>
              </w:rPr>
              <w:t>4000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6"/>
                <w:lang w:val="en-US"/>
              </w:rPr>
            </w:pPr>
            <w:r w:rsidRPr="00565095">
              <w:rPr>
                <w:rFonts w:ascii="Times New Roman" w:eastAsia="Calibri" w:hAnsi="Times New Roman"/>
                <w:b/>
                <w:bCs/>
                <w:color w:val="FF0000"/>
                <w:sz w:val="20"/>
                <w:szCs w:val="20"/>
                <w:lang w:val="en-US"/>
              </w:rPr>
              <w:t>square meters</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6"/>
                <w:lang w:val="en-US"/>
              </w:rPr>
            </w:pPr>
            <w:r w:rsidRPr="00565095">
              <w:rPr>
                <w:rFonts w:ascii="Times New Roman" w:eastAsia="Calibri" w:hAnsi="Times New Roman"/>
                <w:b/>
                <w:bCs/>
                <w:color w:val="FF0000"/>
                <w:sz w:val="18"/>
                <w:szCs w:val="16"/>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6"/>
                <w:lang w:val="en-US"/>
              </w:rPr>
            </w:pPr>
            <w:r w:rsidRPr="00565095">
              <w:rPr>
                <w:rFonts w:ascii="Times New Roman" w:eastAsia="Calibri" w:hAnsi="Times New Roman"/>
                <w:b/>
                <w:bCs/>
                <w:color w:val="FF0000"/>
                <w:sz w:val="18"/>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6"/>
                <w:lang w:val="en-US"/>
              </w:rPr>
            </w:pPr>
            <w:r w:rsidRPr="00565095">
              <w:rPr>
                <w:rFonts w:ascii="Times New Roman" w:eastAsia="Calibri" w:hAnsi="Times New Roman"/>
                <w:b/>
                <w:bCs/>
                <w:color w:val="FF0000"/>
                <w:sz w:val="18"/>
                <w:szCs w:val="16"/>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6"/>
                <w:lang w:val="en-US"/>
              </w:rPr>
            </w:pPr>
            <w:r w:rsidRPr="00565095">
              <w:rPr>
                <w:rFonts w:ascii="Times New Roman" w:eastAsia="Calibri" w:hAnsi="Times New Roman"/>
                <w:b/>
                <w:bCs/>
                <w:color w:val="FF0000"/>
                <w:sz w:val="18"/>
                <w:szCs w:val="16"/>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6"/>
                <w:lang w:val="en-US"/>
              </w:rPr>
            </w:pPr>
            <w:r w:rsidRPr="00565095">
              <w:rPr>
                <w:rFonts w:ascii="Times New Roman" w:eastAsia="Calibri" w:hAnsi="Times New Roman"/>
                <w:b/>
                <w:bCs/>
                <w:color w:val="FF0000"/>
                <w:sz w:val="18"/>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6"/>
                <w:lang w:val="en-US"/>
              </w:rPr>
            </w:pPr>
            <w:r w:rsidRPr="00565095">
              <w:rPr>
                <w:rFonts w:ascii="Times New Roman" w:eastAsia="Calibri" w:hAnsi="Times New Roman"/>
                <w:b/>
                <w:bCs/>
                <w:color w:val="FF0000"/>
                <w:sz w:val="18"/>
                <w:szCs w:val="16"/>
                <w:lang w:val="en-US"/>
              </w:rPr>
              <w:t>A</w:t>
            </w:r>
          </w:p>
        </w:tc>
      </w:tr>
    </w:tbl>
    <w:p w:rsidR="00565095" w:rsidRPr="00565095" w:rsidRDefault="00565095" w:rsidP="00565095">
      <w:pPr>
        <w:spacing w:after="160" w:line="240" w:lineRule="auto"/>
        <w:jc w:val="both"/>
        <w:rPr>
          <w:rFonts w:ascii="Times New Roman" w:eastAsia="Calibri" w:hAnsi="Times New Roman"/>
          <w:szCs w:val="24"/>
        </w:rPr>
      </w:pP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8. Цитирана литература</w:t>
      </w:r>
    </w:p>
    <w:p w:rsidR="00565095" w:rsidRPr="00EF2BC8" w:rsidRDefault="00565095" w:rsidP="00565095">
      <w:pPr>
        <w:spacing w:after="0" w:line="240" w:lineRule="auto"/>
        <w:ind w:left="709" w:hanging="709"/>
        <w:jc w:val="both"/>
        <w:rPr>
          <w:rFonts w:ascii="Times New Roman" w:eastAsia="Calibri" w:hAnsi="Times New Roman"/>
          <w:sz w:val="24"/>
          <w:szCs w:val="24"/>
        </w:rPr>
      </w:pPr>
      <w:bookmarkStart w:id="23" w:name="_Hlk86048291"/>
      <w:bookmarkStart w:id="24" w:name="_Hlk86048101"/>
      <w:r w:rsidRPr="00EF2BC8">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Дренски, П. 1951. Рибите в България. Фауна на България II. С., БАН, 270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Информационна система за защитени зони от екологична мрежа НАТУРА 2000.</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lastRenderedPageBreak/>
        <w:t>http://natura2000.moew.government.bg/; http://natura2000.moew.government.bg/Home/Reports?reportType=Fishes</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1972. Ихтиофауна на р. Янтра. – Изв. на Зоолог. инст. с музей, 36: 149–182.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М. Живков. 1995. Рибите в България. С., "Гея-Либрис", 247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Моров, Т. 1931. Сладководните риби в България. С., "Художник", 93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https://ec.europa.eu/environment/nature/natura2000/management/docs/art6/BG_art_6_guide_jun_2019.pdf</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Шишков Г. 1939. Няколко думи за риболова по р. Искър. – Рибарски преглед, 9(8): 4–7.</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Bern Convention on the Conservation of European Wildlife and Natural Habitats. https://www.coe.int/en/web/bern-convention</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CEN - EN 14011, 2003. Water quality - Sampling of fish with electricity. Brussels, 16 p.</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3–680.</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Froese, R., D. Pauly. Editors. 2021. FishBase. World Wide Web electronic publication. www.fishbase.org, (06/2021): Search FishBase (mnhn.fr)</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IUCN 2021. The IUCN Red List of Threatened Species. Version 2021-2. </w:t>
      </w:r>
      <w:hyperlink r:id="rId91" w:history="1">
        <w:r w:rsidRPr="00EF2BC8">
          <w:rPr>
            <w:rFonts w:ascii="Times New Roman" w:eastAsia="Calibri" w:hAnsi="Times New Roman"/>
            <w:color w:val="0563C1"/>
            <w:sz w:val="24"/>
            <w:szCs w:val="24"/>
            <w:u w:val="single"/>
          </w:rPr>
          <w:t>https://www.iucnredlist.org</w:t>
        </w:r>
      </w:hyperlink>
      <w:r w:rsidRPr="00EF2BC8">
        <w:rPr>
          <w:rFonts w:ascii="Times New Roman" w:eastAsia="Calibri" w:hAnsi="Times New Roman"/>
          <w:sz w:val="24"/>
          <w:szCs w:val="24"/>
        </w:rPr>
        <w:t>.</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Kottelat, M., J. Freyhof, 2007. Handbook of European freshwater fishes. Publications Kottelat, Cornol and Freyhof, Berlin. 646 pp.</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92" w:history="1">
        <w:r w:rsidRPr="00EF2BC8">
          <w:rPr>
            <w:rFonts w:ascii="Times New Roman" w:eastAsia="Calibri" w:hAnsi="Times New Roman"/>
            <w:color w:val="0563C1"/>
            <w:sz w:val="24"/>
            <w:szCs w:val="24"/>
            <w:u w:val="single"/>
          </w:rPr>
          <w:t>http://registers.moew.government.bg/eo</w:t>
        </w:r>
      </w:hyperlink>
      <w:r w:rsidRPr="00EF2BC8">
        <w:rPr>
          <w:rFonts w:ascii="Times New Roman" w:eastAsia="Calibri" w:hAnsi="Times New Roman"/>
          <w:sz w:val="24"/>
          <w:szCs w:val="24"/>
        </w:rPr>
        <w:t xml:space="preserve"> (Достъп на 27.09.2021)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Публичен регистър по оценки за въздействие на околната среда </w:t>
      </w:r>
      <w:hyperlink r:id="rId93" w:history="1">
        <w:r w:rsidRPr="00EF2BC8">
          <w:rPr>
            <w:rFonts w:ascii="Times New Roman" w:eastAsia="Calibri" w:hAnsi="Times New Roman"/>
            <w:color w:val="0563C1"/>
            <w:sz w:val="24"/>
            <w:szCs w:val="24"/>
            <w:u w:val="single"/>
          </w:rPr>
          <w:t>http://registers.moew.government.bg/ovos/</w:t>
        </w:r>
      </w:hyperlink>
      <w:r w:rsidRPr="00EF2BC8">
        <w:rPr>
          <w:rFonts w:ascii="Times New Roman" w:eastAsia="Calibri" w:hAnsi="Times New Roman"/>
          <w:sz w:val="24"/>
          <w:szCs w:val="24"/>
        </w:rPr>
        <w:t xml:space="preserve"> (Достъп на 27.09.2021)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lastRenderedPageBreak/>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EF2BC8">
        <w:rPr>
          <w:rFonts w:ascii="Times New Roman" w:eastAsia="Calibri" w:hAnsi="Times New Roman"/>
          <w:color w:val="0563C1"/>
          <w:sz w:val="24"/>
          <w:szCs w:val="24"/>
          <w:u w:val="single"/>
        </w:rPr>
        <w:t>https://riew-pleven.eu/</w:t>
      </w:r>
    </w:p>
    <w:p w:rsidR="00565095" w:rsidRPr="00EF2BC8" w:rsidRDefault="00565095" w:rsidP="00565095">
      <w:pPr>
        <w:spacing w:after="0" w:line="240" w:lineRule="auto"/>
        <w:ind w:left="709" w:hanging="709"/>
        <w:jc w:val="both"/>
        <w:rPr>
          <w:rFonts w:ascii="Times New Roman" w:eastAsia="Calibri" w:hAnsi="Times New Roman"/>
          <w:iCs/>
          <w:color w:val="0563C1"/>
          <w:sz w:val="24"/>
          <w:szCs w:val="24"/>
          <w:u w:val="single"/>
        </w:rPr>
      </w:pPr>
      <w:hyperlink r:id="rId94" w:history="1">
        <w:r w:rsidRPr="00EF2BC8">
          <w:rPr>
            <w:rFonts w:ascii="Times New Roman" w:eastAsia="Calibri" w:hAnsi="Times New Roman"/>
            <w:iCs/>
            <w:color w:val="0563C1"/>
            <w:sz w:val="24"/>
            <w:szCs w:val="24"/>
            <w:u w:val="single"/>
          </w:rPr>
          <w:t>http://eea.government.bg/bg/bio/nsmbr/praktichesko-rakovodstvo-metodiki-za-monitoring-i-otsenka/Podhod_</w:t>
        </w:r>
        <w:r w:rsidRPr="00EF2BC8">
          <w:rPr>
            <w:rFonts w:ascii="Times New Roman" w:eastAsia="Calibri" w:hAnsi="Times New Roman"/>
            <w:iCs/>
            <w:color w:val="0563C1"/>
            <w:sz w:val="24"/>
            <w:szCs w:val="24"/>
            <w:u w:val="single"/>
            <w:lang w:val="en-US"/>
          </w:rPr>
          <w:t>Misgurnus</w:t>
        </w:r>
        <w:r w:rsidRPr="00EF2BC8">
          <w:rPr>
            <w:rFonts w:ascii="Times New Roman" w:eastAsia="Calibri" w:hAnsi="Times New Roman"/>
            <w:iCs/>
            <w:color w:val="0563C1"/>
            <w:sz w:val="24"/>
            <w:szCs w:val="24"/>
            <w:u w:val="single"/>
          </w:rPr>
          <w:t>.pdf</w:t>
        </w:r>
      </w:hyperlink>
      <w:bookmarkEnd w:id="23"/>
    </w:p>
    <w:p w:rsidR="00565095" w:rsidRPr="00EF2BC8" w:rsidRDefault="00565095" w:rsidP="00565095">
      <w:pPr>
        <w:spacing w:after="0" w:line="240" w:lineRule="auto"/>
        <w:ind w:left="709" w:hanging="709"/>
        <w:jc w:val="both"/>
        <w:rPr>
          <w:rFonts w:ascii="Times New Roman" w:eastAsia="Calibri" w:hAnsi="Times New Roman"/>
          <w:iCs/>
          <w:color w:val="0563C1"/>
          <w:sz w:val="24"/>
          <w:szCs w:val="24"/>
          <w:u w:val="single"/>
        </w:rPr>
      </w:pPr>
      <w:r w:rsidRPr="00EF2BC8">
        <w:rPr>
          <w:rFonts w:ascii="Times New Roman" w:eastAsia="Calibri" w:hAnsi="Times New Roman"/>
          <w:sz w:val="24"/>
          <w:szCs w:val="24"/>
        </w:rPr>
        <w:t>(</w:t>
      </w:r>
      <w:hyperlink r:id="rId95" w:history="1">
        <w:r w:rsidRPr="00EF2BC8">
          <w:rPr>
            <w:rFonts w:ascii="Times New Roman" w:eastAsia="Calibri" w:hAnsi="Times New Roman"/>
            <w:color w:val="0563C1"/>
            <w:sz w:val="24"/>
            <w:szCs w:val="24"/>
            <w:u w:val="single"/>
          </w:rPr>
          <w:t>http://www.bd-dunav.org/search/?keyword=%D0%BF%D1%83%D1%80%D0%B1+2016-2021&amp;search</w:t>
        </w:r>
      </w:hyperlink>
      <w:r w:rsidRPr="00EF2BC8">
        <w:rPr>
          <w:rFonts w:ascii="Times New Roman" w:eastAsia="Calibri" w:hAnsi="Times New Roman"/>
          <w:sz w:val="24"/>
          <w:szCs w:val="24"/>
        </w:rPr>
        <w:t xml:space="preserve">) </w:t>
      </w:r>
    </w:p>
    <w:bookmarkEnd w:id="24"/>
    <w:p w:rsidR="00565095" w:rsidRPr="00EF2BC8" w:rsidRDefault="00565095" w:rsidP="00565095">
      <w:pPr>
        <w:spacing w:after="160" w:line="240" w:lineRule="auto"/>
        <w:jc w:val="both"/>
        <w:rPr>
          <w:rFonts w:ascii="Times New Roman" w:eastAsia="Calibri" w:hAnsi="Times New Roman"/>
          <w:i/>
          <w:sz w:val="24"/>
          <w:szCs w:val="24"/>
        </w:rPr>
      </w:pPr>
    </w:p>
    <w:p w:rsidR="00565095" w:rsidRPr="00EF2BC8" w:rsidRDefault="00565095" w:rsidP="00565095">
      <w:pPr>
        <w:spacing w:after="160" w:line="240" w:lineRule="auto"/>
        <w:jc w:val="both"/>
        <w:rPr>
          <w:rFonts w:ascii="Times New Roman" w:eastAsia="Calibri" w:hAnsi="Times New Roman"/>
          <w:sz w:val="24"/>
          <w:szCs w:val="24"/>
        </w:rPr>
      </w:pPr>
      <w:r w:rsidRPr="00EF2BC8">
        <w:rPr>
          <w:rFonts w:ascii="Times New Roman" w:eastAsia="Calibri" w:hAnsi="Times New Roman"/>
          <w:i/>
          <w:sz w:val="24"/>
          <w:szCs w:val="24"/>
        </w:rPr>
        <w:t>Автори</w:t>
      </w:r>
      <w:r w:rsidRPr="00EF2BC8">
        <w:rPr>
          <w:rFonts w:ascii="Times New Roman" w:eastAsia="Calibri" w:hAnsi="Times New Roman"/>
          <w:sz w:val="24"/>
          <w:szCs w:val="24"/>
        </w:rPr>
        <w:t>:</w:t>
      </w:r>
      <w:r w:rsidRPr="00EF2BC8">
        <w:rPr>
          <w:rFonts w:ascii="Times New Roman" w:eastAsia="Calibri" w:hAnsi="Times New Roman"/>
          <w:b/>
          <w:sz w:val="24"/>
          <w:szCs w:val="24"/>
        </w:rPr>
        <w:t xml:space="preserve"> </w:t>
      </w:r>
      <w:r w:rsidRPr="00EF2BC8">
        <w:rPr>
          <w:rFonts w:ascii="Times New Roman" w:eastAsia="Calibri" w:hAnsi="Times New Roman"/>
          <w:iCs/>
          <w:sz w:val="24"/>
          <w:szCs w:val="24"/>
        </w:rPr>
        <w:t>Апостолос Апостолу, Лъчезар Пехливанов, Стефан Казаков</w:t>
      </w:r>
    </w:p>
    <w:p w:rsidR="00565095" w:rsidRPr="00EF2BC8" w:rsidRDefault="00565095" w:rsidP="00565095">
      <w:pPr>
        <w:spacing w:after="160" w:line="240" w:lineRule="auto"/>
        <w:jc w:val="both"/>
        <w:rPr>
          <w:rFonts w:ascii="Times New Roman" w:eastAsia="Calibri" w:hAnsi="Times New Roman"/>
          <w:sz w:val="24"/>
          <w:szCs w:val="24"/>
        </w:rPr>
      </w:pP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25" w:name="_Toc89210025"/>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2522 </w:t>
      </w:r>
      <w:r w:rsidR="00FB41E2" w:rsidRPr="002751F7">
        <w:rPr>
          <w:rFonts w:ascii="Times New Roman" w:hAnsi="Times New Roman"/>
          <w:i/>
          <w:color w:val="1F497D" w:themeColor="text2"/>
          <w:sz w:val="28"/>
          <w:szCs w:val="28"/>
        </w:rPr>
        <w:t>Pelecus cultratus</w:t>
      </w:r>
      <w:bookmarkEnd w:id="25"/>
    </w:p>
    <w:p w:rsidR="00565095" w:rsidRPr="00EF2BC8" w:rsidRDefault="00565095" w:rsidP="00565095">
      <w:pPr>
        <w:spacing w:after="160" w:line="240" w:lineRule="auto"/>
        <w:jc w:val="both"/>
        <w:rPr>
          <w:rFonts w:ascii="Times New Roman" w:eastAsia="Calibri" w:hAnsi="Times New Roman"/>
          <w:bCs/>
          <w:sz w:val="24"/>
          <w:szCs w:val="24"/>
        </w:rPr>
      </w:pPr>
      <w:r w:rsidRPr="00EF2BC8">
        <w:rPr>
          <w:rFonts w:ascii="Times New Roman" w:eastAsia="Calibri" w:hAnsi="Times New Roman"/>
          <w:b/>
          <w:sz w:val="24"/>
          <w:szCs w:val="24"/>
        </w:rPr>
        <w:t xml:space="preserve">1. Код и наименование на вида: </w:t>
      </w:r>
      <w:r w:rsidRPr="00EF2BC8">
        <w:rPr>
          <w:rFonts w:ascii="Times New Roman" w:eastAsia="Calibri" w:hAnsi="Times New Roman"/>
          <w:bCs/>
          <w:color w:val="000000"/>
          <w:sz w:val="24"/>
          <w:szCs w:val="24"/>
          <w:lang w:eastAsia="bg-BG"/>
        </w:rPr>
        <w:t xml:space="preserve">2522 </w:t>
      </w:r>
      <w:r w:rsidRPr="00EF2BC8">
        <w:rPr>
          <w:rFonts w:ascii="Times New Roman" w:eastAsia="Calibri" w:hAnsi="Times New Roman"/>
          <w:bCs/>
          <w:i/>
          <w:color w:val="000000"/>
          <w:sz w:val="24"/>
          <w:szCs w:val="24"/>
          <w:lang w:val="en-US" w:eastAsia="bg-BG"/>
        </w:rPr>
        <w:t>Pelecus</w:t>
      </w:r>
      <w:r w:rsidRPr="00EF2BC8">
        <w:rPr>
          <w:rFonts w:ascii="Times New Roman" w:eastAsia="Calibri" w:hAnsi="Times New Roman"/>
          <w:bCs/>
          <w:i/>
          <w:color w:val="000000"/>
          <w:sz w:val="24"/>
          <w:szCs w:val="24"/>
          <w:lang w:eastAsia="bg-BG"/>
        </w:rPr>
        <w:t xml:space="preserve"> </w:t>
      </w:r>
      <w:r w:rsidRPr="00EF2BC8">
        <w:rPr>
          <w:rFonts w:ascii="Times New Roman" w:eastAsia="Calibri" w:hAnsi="Times New Roman"/>
          <w:bCs/>
          <w:i/>
          <w:color w:val="000000"/>
          <w:sz w:val="24"/>
          <w:szCs w:val="24"/>
          <w:lang w:val="en-US" w:eastAsia="bg-BG"/>
        </w:rPr>
        <w:t>cultratus</w:t>
      </w:r>
      <w:r w:rsidRPr="00EF2BC8">
        <w:rPr>
          <w:rFonts w:ascii="Times New Roman" w:eastAsia="Calibri" w:hAnsi="Times New Roman"/>
          <w:bCs/>
          <w:color w:val="000000"/>
          <w:sz w:val="24"/>
          <w:szCs w:val="24"/>
          <w:lang w:eastAsia="bg-BG"/>
        </w:rPr>
        <w:t xml:space="preserve"> - Сабица</w:t>
      </w: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2. Кратка характеристика на целевия обект</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i/>
          <w:sz w:val="24"/>
          <w:szCs w:val="24"/>
        </w:rPr>
        <w:t>Характеристики на местообитанието в България</w:t>
      </w:r>
      <w:r w:rsidRPr="00EF2BC8">
        <w:rPr>
          <w:rFonts w:ascii="Times New Roman" w:eastAsia="Calibri" w:hAnsi="Times New Roman"/>
          <w:sz w:val="24"/>
          <w:szCs w:val="24"/>
        </w:rPr>
        <w:t>. Видът се характеризира с дисперсно разпространение по протежение на р. Дунав и долните течения на неговите големи притоци.</w:t>
      </w: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 xml:space="preserve">3. Състояние на биогеографско ниво и разпространение в мрежата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Съгласно доклада по чл. 17 от Директивата за местообитанията, през 2019г. (за периода 2013 г. - 2018 г.), видът има благоприя</w:t>
      </w:r>
      <w:r w:rsidR="00EF2BC8">
        <w:rPr>
          <w:rFonts w:ascii="Times New Roman" w:eastAsia="Calibri" w:hAnsi="Times New Roman"/>
          <w:sz w:val="24"/>
          <w:szCs w:val="24"/>
        </w:rPr>
        <w:t>тно природозащитно състояние в К</w:t>
      </w:r>
      <w:r w:rsidRPr="00EF2BC8">
        <w:rPr>
          <w:rFonts w:ascii="Times New Roman" w:eastAsia="Calibri" w:hAnsi="Times New Roman"/>
          <w:sz w:val="24"/>
          <w:szCs w:val="24"/>
        </w:rPr>
        <w:t xml:space="preserve">онтиненталния биогеографски </w:t>
      </w:r>
      <w:r w:rsidR="00EF2BC8">
        <w:rPr>
          <w:rFonts w:ascii="Times New Roman" w:eastAsia="Calibri" w:hAnsi="Times New Roman"/>
          <w:sz w:val="24"/>
          <w:szCs w:val="24"/>
        </w:rPr>
        <w:t>регион</w:t>
      </w:r>
      <w:r w:rsidRPr="00EF2BC8">
        <w:rPr>
          <w:rFonts w:ascii="Times New Roman" w:eastAsia="Calibri" w:hAnsi="Times New Roman"/>
          <w:sz w:val="24"/>
          <w:szCs w:val="24"/>
        </w:rPr>
        <w:t xml:space="preserve">. Оценката от доклада от 2013г. (за периода 2007 г. – 2012 г.) е благоприятна само за параметъра популация, което определя общата оценка като неблагоприятна (U1). </w:t>
      </w:r>
    </w:p>
    <w:p w:rsidR="00565095" w:rsidRPr="00EF2BC8" w:rsidRDefault="00565095" w:rsidP="00565095">
      <w:pPr>
        <w:spacing w:after="160" w:line="240" w:lineRule="auto"/>
        <w:jc w:val="both"/>
        <w:rPr>
          <w:rFonts w:ascii="Times New Roman" w:eastAsia="Calibri" w:hAnsi="Times New Roman"/>
          <w:color w:val="0563C1"/>
          <w:sz w:val="24"/>
          <w:szCs w:val="24"/>
          <w:u w:val="single"/>
        </w:rPr>
      </w:pPr>
      <w:hyperlink r:id="rId96" w:history="1">
        <w:r w:rsidRPr="00EF2BC8">
          <w:rPr>
            <w:rFonts w:ascii="Times New Roman" w:eastAsia="Calibri" w:hAnsi="Times New Roman"/>
            <w:color w:val="0563C1"/>
            <w:sz w:val="24"/>
            <w:szCs w:val="24"/>
            <w:u w:val="single"/>
          </w:rPr>
          <w:t>https://nature-art17.eionet.europa.eu/article17/species/report/</w:t>
        </w:r>
      </w:hyperlink>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EF2BC8" w:rsidRDefault="00565095" w:rsidP="00565095">
      <w:pPr>
        <w:spacing w:after="0" w:line="240" w:lineRule="auto"/>
        <w:jc w:val="both"/>
        <w:rPr>
          <w:rFonts w:ascii="Times New Roman" w:eastAsia="Calibri" w:hAnsi="Times New Roman"/>
          <w:sz w:val="24"/>
          <w:szCs w:val="24"/>
        </w:rPr>
      </w:pPr>
      <w:r w:rsidRPr="00EF2BC8">
        <w:rPr>
          <w:rFonts w:ascii="Times New Roman" w:eastAsia="Calibri" w:hAnsi="Times New Roman"/>
          <w:sz w:val="24"/>
          <w:szCs w:val="24"/>
        </w:rPr>
        <w:t>1. Пряко въздействащи негативни антропогенни фактори.</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lastRenderedPageBreak/>
        <w:t xml:space="preserve">Улавяне в риболовни уреди, целенасочен промишлен, любителски и не регламентиран (бракониерски) риболов. </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 xml:space="preserve">Замърсяване на водите. </w:t>
      </w:r>
    </w:p>
    <w:p w:rsidR="00565095" w:rsidRPr="00EF2BC8" w:rsidRDefault="00565095" w:rsidP="00565095">
      <w:pPr>
        <w:spacing w:after="0" w:line="240" w:lineRule="auto"/>
        <w:jc w:val="both"/>
        <w:rPr>
          <w:rFonts w:ascii="Times New Roman" w:eastAsia="Calibri" w:hAnsi="Times New Roman"/>
          <w:b/>
          <w:sz w:val="24"/>
          <w:szCs w:val="24"/>
          <w:lang w:val="en-US"/>
        </w:rPr>
      </w:pP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4. Състояние на ниво защитена зона</w:t>
      </w:r>
    </w:p>
    <w:p w:rsidR="00565095" w:rsidRPr="00565095" w:rsidRDefault="00565095" w:rsidP="00565095">
      <w:pPr>
        <w:spacing w:before="120" w:after="0" w:line="240" w:lineRule="auto"/>
        <w:jc w:val="both"/>
        <w:rPr>
          <w:rFonts w:ascii="Times New Roman" w:eastAsia="Calibri" w:hAnsi="Times New Roman"/>
          <w:b/>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65095" w:rsidRPr="00565095" w:rsidTr="00565095">
        <w:trPr>
          <w:tblCellSpacing w:w="15" w:type="dxa"/>
        </w:trPr>
        <w:tc>
          <w:tcPr>
            <w:tcW w:w="1560"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6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32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638"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3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2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62"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728"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6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2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63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3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2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8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46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4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30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5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2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i/>
                <w:sz w:val="18"/>
                <w:szCs w:val="18"/>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5160000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5160000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A</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Cs w:val="24"/>
        </w:rPr>
      </w:pPr>
      <w:r w:rsidRPr="00565095">
        <w:rPr>
          <w:rFonts w:ascii="Times New Roman" w:eastAsia="Calibri" w:hAnsi="Times New Roman"/>
          <w:b/>
          <w:szCs w:val="24"/>
        </w:rPr>
        <w:t xml:space="preserve">Източник: </w:t>
      </w:r>
    </w:p>
    <w:p w:rsidR="00565095" w:rsidRPr="00565095" w:rsidRDefault="00565095" w:rsidP="00565095">
      <w:pPr>
        <w:spacing w:after="160" w:line="240" w:lineRule="auto"/>
        <w:jc w:val="both"/>
        <w:rPr>
          <w:rFonts w:ascii="Times New Roman" w:eastAsia="Calibri" w:hAnsi="Times New Roman"/>
          <w:szCs w:val="24"/>
        </w:rPr>
      </w:pPr>
      <w:hyperlink r:id="rId97" w:history="1">
        <w:r w:rsidRPr="00565095">
          <w:rPr>
            <w:rFonts w:ascii="Times New Roman" w:eastAsia="Calibri" w:hAnsi="Times New Roman"/>
            <w:color w:val="0563C1"/>
            <w:szCs w:val="24"/>
            <w:u w:val="single"/>
          </w:rPr>
          <w:t>http://natura2000.moew.government.bg/PublicDownloads/Auto/PS_SCI/BG0000533/BG0000533_PS_16.pdf</w:t>
        </w:r>
      </w:hyperlink>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Популацията е представена като площта на зоната (</w:t>
      </w:r>
      <w:r w:rsidRPr="00EF2BC8">
        <w:rPr>
          <w:rFonts w:ascii="Times New Roman" w:eastAsia="Calibri" w:hAnsi="Times New Roman"/>
          <w:sz w:val="24"/>
          <w:szCs w:val="24"/>
          <w:lang w:val="en-US"/>
        </w:rPr>
        <w:t>area)</w:t>
      </w:r>
      <w:r w:rsidRPr="00EF2BC8">
        <w:rPr>
          <w:rFonts w:ascii="Times New Roman" w:eastAsia="Calibri" w:hAnsi="Times New Roman"/>
          <w:sz w:val="24"/>
          <w:szCs w:val="24"/>
        </w:rPr>
        <w:t>. Видът е оценен като присъстващ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Качеството на данните за вида е основано на груба оценка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Мащаба на популацията е означен като много  значителен (2&lt;</w:t>
      </w:r>
      <w:r w:rsidRPr="00EF2BC8">
        <w:rPr>
          <w:rFonts w:ascii="Times New Roman" w:eastAsia="Calibri" w:hAnsi="Times New Roman"/>
          <w:sz w:val="24"/>
          <w:szCs w:val="24"/>
          <w:lang w:val="en-US"/>
        </w:rPr>
        <w:t xml:space="preserve">p&lt;15 %) </w:t>
      </w:r>
      <w:r w:rsidRPr="00EF2BC8">
        <w:rPr>
          <w:rFonts w:ascii="Times New Roman" w:eastAsia="Calibri" w:hAnsi="Times New Roman"/>
          <w:sz w:val="24"/>
          <w:szCs w:val="24"/>
        </w:rPr>
        <w:t xml:space="preserve">в национален план </w:t>
      </w:r>
      <w:r w:rsidRPr="00EF2BC8">
        <w:rPr>
          <w:rFonts w:ascii="Times New Roman" w:eastAsia="Calibri" w:hAnsi="Times New Roman"/>
          <w:sz w:val="24"/>
          <w:szCs w:val="24"/>
          <w:lang w:val="en-US"/>
        </w:rPr>
        <w:t xml:space="preserve">(B). </w:t>
      </w:r>
      <w:r w:rsidRPr="00EF2BC8">
        <w:rPr>
          <w:rFonts w:ascii="Times New Roman" w:eastAsia="Calibri" w:hAnsi="Times New Roman"/>
          <w:sz w:val="24"/>
          <w:szCs w:val="24"/>
        </w:rPr>
        <w:t>Опазването на популацията е оценено като отлично (</w:t>
      </w:r>
      <w:r w:rsidRPr="00EF2BC8">
        <w:rPr>
          <w:rFonts w:ascii="Times New Roman" w:eastAsia="Calibri" w:hAnsi="Times New Roman"/>
          <w:sz w:val="24"/>
          <w:szCs w:val="24"/>
          <w:lang w:val="en-US"/>
        </w:rPr>
        <w:t>A</w:t>
      </w:r>
      <w:r w:rsidRPr="00EF2BC8">
        <w:rPr>
          <w:rFonts w:ascii="Times New Roman" w:eastAsia="Calibri" w:hAnsi="Times New Roman"/>
          <w:sz w:val="24"/>
          <w:szCs w:val="24"/>
        </w:rPr>
        <w:t>). Популацията е оценена като неизолирана и в рамките на ареала си (</w:t>
      </w:r>
      <w:r w:rsidRPr="00EF2BC8">
        <w:rPr>
          <w:rFonts w:ascii="Times New Roman" w:eastAsia="Calibri" w:hAnsi="Times New Roman"/>
          <w:sz w:val="24"/>
          <w:szCs w:val="24"/>
          <w:lang w:val="en-US"/>
        </w:rPr>
        <w:t>C</w:t>
      </w:r>
      <w:r w:rsidRPr="00EF2BC8">
        <w:rPr>
          <w:rFonts w:ascii="Times New Roman" w:eastAsia="Calibri" w:hAnsi="Times New Roman"/>
          <w:sz w:val="24"/>
          <w:szCs w:val="24"/>
        </w:rPr>
        <w:t>)</w:t>
      </w:r>
      <w:r w:rsidRPr="00EF2BC8">
        <w:rPr>
          <w:rFonts w:ascii="Times New Roman" w:eastAsia="Calibri" w:hAnsi="Times New Roman"/>
          <w:bCs/>
          <w:color w:val="000000"/>
          <w:kern w:val="36"/>
          <w:sz w:val="24"/>
          <w:szCs w:val="24"/>
        </w:rPr>
        <w:t>.</w:t>
      </w:r>
      <w:r w:rsidRPr="00EF2BC8">
        <w:rPr>
          <w:rFonts w:ascii="Times New Roman" w:eastAsia="Calibri" w:hAnsi="Times New Roman"/>
          <w:sz w:val="24"/>
          <w:szCs w:val="24"/>
        </w:rPr>
        <w:t xml:space="preserve"> Цялостна оценка на стойността на зоната за опазването на вида е отлично (А). </w:t>
      </w: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5. Анализ на наличната информация</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и е категоризиран в неблагоприятно-незадоволително ПС. Не са установени други критерии по които състоянието да е неблагоприятно.</w:t>
      </w:r>
    </w:p>
    <w:p w:rsidR="00565095" w:rsidRPr="00EF2BC8" w:rsidRDefault="00565095" w:rsidP="00565095">
      <w:pPr>
        <w:spacing w:after="160" w:line="240" w:lineRule="auto"/>
        <w:jc w:val="both"/>
        <w:rPr>
          <w:rFonts w:ascii="Times New Roman" w:eastAsia="Calibri" w:hAnsi="Times New Roman"/>
          <w:sz w:val="24"/>
          <w:szCs w:val="24"/>
        </w:rPr>
      </w:pPr>
      <w:r w:rsidRPr="00EF2BC8">
        <w:rPr>
          <w:rFonts w:ascii="Times New Roman" w:eastAsia="Calibri" w:hAnsi="Times New Roman"/>
          <w:sz w:val="24"/>
          <w:szCs w:val="24"/>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съгласно утвърдената методика за мониторинг на риби в р.  Дунав. Според дължината на подходящи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мрежи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w:t>
      </w:r>
      <w:r w:rsidRPr="00EF2BC8">
        <w:rPr>
          <w:rFonts w:ascii="Times New Roman" w:eastAsia="Calibri" w:hAnsi="Times New Roman"/>
          <w:sz w:val="24"/>
          <w:szCs w:val="24"/>
        </w:rPr>
        <w:lastRenderedPageBreak/>
        <w:t xml:space="preserve">на цялата страна – I фаза“; „Теренни проучвания на разпространение и численост на риби“. </w:t>
      </w:r>
    </w:p>
    <w:p w:rsidR="00565095" w:rsidRPr="00EF2BC8" w:rsidRDefault="00565095" w:rsidP="00565095">
      <w:pPr>
        <w:spacing w:after="160" w:line="240" w:lineRule="auto"/>
        <w:ind w:firstLine="708"/>
        <w:jc w:val="both"/>
        <w:rPr>
          <w:rFonts w:ascii="Times New Roman" w:eastAsia="Calibri" w:hAnsi="Times New Roman"/>
          <w:sz w:val="24"/>
          <w:szCs w:val="24"/>
        </w:rPr>
      </w:pPr>
      <w:r w:rsidRPr="00EF2BC8">
        <w:rPr>
          <w:rFonts w:ascii="Times New Roman" w:eastAsia="Calibri" w:hAnsi="Times New Roman"/>
          <w:sz w:val="24"/>
          <w:szCs w:val="24"/>
        </w:rPr>
        <w:t>В изследваните участъци вида не е регистриран.</w:t>
      </w:r>
    </w:p>
    <w:p w:rsidR="00565095" w:rsidRPr="00EF2BC8" w:rsidRDefault="00565095" w:rsidP="00565095">
      <w:pPr>
        <w:spacing w:after="160" w:line="240" w:lineRule="auto"/>
        <w:ind w:firstLine="708"/>
        <w:jc w:val="both"/>
        <w:rPr>
          <w:rFonts w:ascii="Times New Roman" w:eastAsia="Calibri" w:hAnsi="Times New Roman"/>
          <w:i/>
          <w:sz w:val="24"/>
          <w:szCs w:val="24"/>
        </w:rPr>
      </w:pPr>
      <w:r w:rsidRPr="00EF2BC8">
        <w:rPr>
          <w:rFonts w:ascii="Times New Roman" w:eastAsia="Calibri" w:hAnsi="Times New Roman"/>
          <w:i/>
          <w:sz w:val="24"/>
          <w:szCs w:val="24"/>
        </w:rPr>
        <w:t>Заплахи</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е отчетен значителне натиск от други източници.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По време на теренни проучвания през 2021 г. се наблюдава интензивен стопански, любителски риболов. Островите предлагат много укрития и възможности за незаконен риболов. Видът не е обект на целенасочен риболов, но може да попада в уловите. Поради липсата на систематизирана информация реалният натиск от незаконния риболов не може да се определи.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В мястото на заустване се отчита интензивен любителски и незаконен риболов. Няма данни за оценка на този вид натиск върху местообитанията и популацията на вида.</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565095" w:rsidRPr="00EF2BC8" w:rsidRDefault="00565095" w:rsidP="00565095">
      <w:pPr>
        <w:spacing w:after="0" w:line="240" w:lineRule="auto"/>
        <w:jc w:val="both"/>
        <w:rPr>
          <w:rFonts w:ascii="Times New Roman" w:eastAsia="Calibri" w:hAnsi="Times New Roman"/>
          <w:sz w:val="24"/>
          <w:szCs w:val="24"/>
        </w:rPr>
      </w:pPr>
    </w:p>
    <w:p w:rsidR="00565095" w:rsidRPr="00EF2BC8" w:rsidRDefault="00565095" w:rsidP="00565095">
      <w:pPr>
        <w:spacing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565095" w:rsidRPr="00EF2BC8" w:rsidRDefault="00565095" w:rsidP="00565095">
      <w:pPr>
        <w:spacing w:before="120" w:after="0" w:line="240" w:lineRule="auto"/>
        <w:jc w:val="both"/>
        <w:rPr>
          <w:rFonts w:ascii="Times New Roman" w:eastAsia="Calibri" w:hAnsi="Times New Roman"/>
          <w:sz w:val="24"/>
          <w:szCs w:val="24"/>
        </w:rPr>
      </w:pPr>
      <w:r w:rsidRPr="00EF2BC8">
        <w:rPr>
          <w:rFonts w:ascii="Times New Roman" w:eastAsia="Calibri" w:hAnsi="Times New Roman"/>
          <w:sz w:val="24"/>
          <w:szCs w:val="24"/>
        </w:rPr>
        <w:t>Целите са формулирани по показатели, в таблицата по-долу.</w:t>
      </w:r>
    </w:p>
    <w:p w:rsidR="00565095" w:rsidRPr="00565095" w:rsidRDefault="00565095" w:rsidP="00565095">
      <w:pPr>
        <w:spacing w:before="120" w:after="0" w:line="240" w:lineRule="auto"/>
        <w:jc w:val="both"/>
        <w:rPr>
          <w:rFonts w:ascii="Times New Roman" w:eastAsia="Calibri" w:hAnsi="Times New Roman"/>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63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635"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93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Брой индивиди/</w:t>
            </w:r>
            <w:r w:rsidRPr="00565095">
              <w:rPr>
                <w:rFonts w:ascii="Times New Roman" w:eastAsia="Calibri" w:hAnsi="Times New Roman"/>
                <w:lang w:val="en-US"/>
              </w:rPr>
              <w:t>ha</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20 инд./</w:t>
            </w:r>
            <w:r w:rsidRPr="00565095">
              <w:rPr>
                <w:rFonts w:ascii="Times New Roman" w:eastAsia="Calibri" w:hAnsi="Times New Roman"/>
                <w:lang w:val="en-US"/>
              </w:rPr>
              <w:t xml:space="preserve">ha </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565095">
              <w:rPr>
                <w:rFonts w:ascii="Times New Roman" w:eastAsia="Calibri" w:hAnsi="Times New Roman"/>
                <w:vertAlign w:val="superscript"/>
              </w:rPr>
              <w:t>2</w:t>
            </w:r>
            <w:r w:rsidRPr="00565095">
              <w:rPr>
                <w:rFonts w:ascii="Times New Roman" w:eastAsia="Calibri" w:hAnsi="Times New Roman"/>
              </w:rPr>
              <w:t xml:space="preserve">. След това броят на уловените екземпляри се преизчислява на един хектар.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В рамките на проект "Картиране и определяне на природозащитното състояние на природни местообитания и видове - фаза I".) видът не е регистриран в зоната. През 2021 г.е проведено теренно проучване за вида в 3 точки на зоната, но видът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w:t>
            </w:r>
            <w:r w:rsidRPr="00565095">
              <w:rPr>
                <w:rFonts w:ascii="Times New Roman" w:eastAsia="Calibri" w:hAnsi="Times New Roman"/>
              </w:rPr>
              <w:lastRenderedPageBreak/>
              <w:t>природозащитното състояние на природни местообитания и видове - фаза I".</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 с локален произход в речния участък  между хидротехническите съоръжения на АЕЦ.</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състоянието на вида по този показател е „Неблагоприятно“.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Подобряване на плътността на популацията най-малко на 20 инд./ха. Оценка на натиска от хидротехническите съоръжения.</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Дължина на речната мрежа, представляваща потенциално местообитание за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км</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Дължината на речния участък се определя чрез GIS анализ, използващ следните екологични критерии:</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Реки от типове R6, R7, съгласно класификацията на Рамковата Директива за водите;</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Река Дунав, долното течение на неговите притоци.</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Изключени са всички стоящи водни тела в зоната.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 базата на този анализ е установено, че 15 км в защитената зона отговарят на посочените критерии. Според наличните данни за вида, той се среща мозайчно в зоната.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w:t>
            </w:r>
            <w:r w:rsidRPr="00565095">
              <w:rPr>
                <w:rFonts w:ascii="Times New Roman" w:eastAsia="Calibri" w:hAnsi="Times New Roman"/>
                <w:b/>
              </w:rPr>
              <w:lastRenderedPageBreak/>
              <w:t xml:space="preserve">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всяка бариера </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w:t>
            </w:r>
            <w:r w:rsidRPr="00565095">
              <w:rPr>
                <w:rFonts w:ascii="Times New Roman" w:eastAsia="Calibri" w:hAnsi="Times New Roman"/>
              </w:rPr>
              <w:lastRenderedPageBreak/>
              <w:t xml:space="preserve">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свързаност на местообитанието на вида от Степен 1 за всяка бариера в </w:t>
            </w:r>
            <w:r w:rsidRPr="00565095">
              <w:rPr>
                <w:rFonts w:ascii="Times New Roman" w:eastAsia="Calibri" w:hAnsi="Times New Roman"/>
              </w:rPr>
              <w:lastRenderedPageBreak/>
              <w:t xml:space="preserve">речния участък.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w:t>
            </w:r>
            <w:r w:rsidRPr="00565095">
              <w:rPr>
                <w:rFonts w:ascii="Times New Roman" w:eastAsia="Calibri" w:hAnsi="Times New Roman"/>
                <w:b/>
              </w:rPr>
              <w:lastRenderedPageBreak/>
              <w:t xml:space="preserve">биологичните елементи за качесто (БЕК  Макрозообентос, Фитобентос, Риби, Макрофити) </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екологично състояние съгласно РДВ </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По-висока или равна на 2 – Добро състояние</w:t>
            </w:r>
          </w:p>
        </w:tc>
        <w:tc>
          <w:tcPr>
            <w:tcW w:w="1936"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w:t>
            </w:r>
            <w:r w:rsidRPr="00565095">
              <w:rPr>
                <w:rFonts w:ascii="Times New Roman" w:eastAsia="Calibri" w:hAnsi="Times New Roman"/>
              </w:rPr>
              <w:lastRenderedPageBreak/>
              <w:t xml:space="preserve">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98" w:history="1">
              <w:r w:rsidRPr="00565095">
                <w:rPr>
                  <w:rFonts w:ascii="Times New Roman" w:eastAsia="Calibri" w:hAnsi="Times New Roman"/>
                  <w:color w:val="0000FF"/>
                  <w:u w:val="single"/>
                </w:rPr>
                <w:t>http://www.bd-dunav.org/uploads/content/files/upravlenie-na-vodite/PURB-2016-2021-final/Razdel-1/prilojenia_R1/Pril_1244.pdf</w:t>
              </w:r>
            </w:hyperlink>
            <w:r w:rsidRPr="00565095">
              <w:rPr>
                <w:rFonts w:ascii="Times New Roman" w:eastAsia="Calibri" w:hAnsi="Times New Roman"/>
              </w:rPr>
              <w:t>).</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 момента екологичното състоянието на р. Дунав и съответното водно тяло е умерено, (3), (</w:t>
            </w:r>
            <w:hyperlink r:id="rId99" w:history="1">
              <w:r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65095">
              <w:rPr>
                <w:rFonts w:ascii="Times New Roman" w:eastAsia="Calibri" w:hAnsi="Times New Roman"/>
              </w:rPr>
              <w:t>)</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естествено структуриран субстрат в подходящите </w:t>
            </w:r>
            <w:r w:rsidRPr="00565095">
              <w:rPr>
                <w:rFonts w:ascii="Times New Roman" w:eastAsia="Calibri" w:hAnsi="Times New Roman"/>
                <w:b/>
              </w:rPr>
              <w:lastRenderedPageBreak/>
              <w:t>местообитания на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Съотношение в % от дължината на речните участъци с подходя</w:t>
            </w:r>
            <w:r w:rsidRPr="00565095">
              <w:rPr>
                <w:rFonts w:ascii="Times New Roman" w:eastAsia="Calibri" w:hAnsi="Times New Roman"/>
              </w:rPr>
              <w:lastRenderedPageBreak/>
              <w:t>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95% от дължината на речните участъци с подходящи местооби</w:t>
            </w:r>
            <w:r w:rsidRPr="00565095">
              <w:rPr>
                <w:rFonts w:ascii="Times New Roman" w:eastAsia="Calibri" w:hAnsi="Times New Roman"/>
              </w:rPr>
              <w:lastRenderedPageBreak/>
              <w:t>тания за вида имат естественоструктуриран субстрат</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w:t>
            </w:r>
            <w:r w:rsidRPr="00565095">
              <w:rPr>
                <w:rFonts w:ascii="Times New Roman" w:eastAsia="Calibri" w:hAnsi="Times New Roman"/>
              </w:rPr>
              <w:lastRenderedPageBreak/>
              <w:t>структура на дънния субстрат в подходящите местообитания на вида е важно за неговото състояние.</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Фактори, водещи до нарушаване на естествената структура на дънния субстрат, са: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565095" w:rsidRPr="00565095" w:rsidRDefault="00565095" w:rsidP="00565095">
            <w:pPr>
              <w:spacing w:before="120" w:after="120" w:line="240" w:lineRule="auto"/>
              <w:jc w:val="both"/>
              <w:rPr>
                <w:rFonts w:ascii="Times New Roman" w:eastAsia="Calibri" w:hAnsi="Times New Roman"/>
                <w:lang w:val="en-US"/>
              </w:rPr>
            </w:pPr>
            <w:r w:rsidRPr="00565095">
              <w:rPr>
                <w:rFonts w:ascii="Times New Roman" w:eastAsia="Calibri" w:hAnsi="Times New Roman"/>
              </w:rPr>
              <w:t>Установени са хидротехнически съоръжения, с потенциални въздействия като хидропикинг, термопикинг, кумулативен ефект, транспорт на утайки.</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w:t>
            </w:r>
            <w:r w:rsidRPr="00565095">
              <w:rPr>
                <w:rFonts w:ascii="Times New Roman" w:eastAsia="Calibri" w:hAnsi="Times New Roman"/>
              </w:rPr>
              <w:lastRenderedPageBreak/>
              <w:t>структуриран субстрат. Оценка на натиска от хидротехнически съоръжения.</w:t>
            </w:r>
          </w:p>
        </w:tc>
      </w:tr>
    </w:tbl>
    <w:p w:rsidR="00565095" w:rsidRPr="00565095" w:rsidRDefault="00565095" w:rsidP="00565095">
      <w:pPr>
        <w:spacing w:after="160" w:line="240" w:lineRule="auto"/>
        <w:jc w:val="both"/>
        <w:rPr>
          <w:rFonts w:ascii="Times New Roman" w:eastAsia="Calibri" w:hAnsi="Times New Roman"/>
          <w:b/>
          <w:szCs w:val="24"/>
        </w:rPr>
      </w:pP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7. Необходимост от актуализация на СФ на защитената зона</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Видът е оценен като присъстващ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Проведени са теренни изследвания (</w:t>
      </w:r>
      <w:r w:rsidRPr="00EF2BC8">
        <w:rPr>
          <w:rFonts w:ascii="Times New Roman" w:eastAsia="Calibri" w:hAnsi="Times New Roman"/>
          <w:sz w:val="24"/>
          <w:szCs w:val="24"/>
          <w:lang w:val="en-US"/>
        </w:rPr>
        <w:t>G</w:t>
      </w:r>
      <w:r w:rsidRPr="00EF2BC8">
        <w:rPr>
          <w:rFonts w:ascii="Times New Roman" w:eastAsia="Calibri" w:hAnsi="Times New Roman"/>
          <w:sz w:val="24"/>
          <w:szCs w:val="24"/>
        </w:rPr>
        <w:t xml:space="preserve">), но видът не е регистриран. Зоната не представлява края на ареала на вида, той се среща в дунавски участъци под и над нея, така че популацията не е изолирана </w:t>
      </w:r>
      <w:r w:rsidRPr="00EF2BC8">
        <w:rPr>
          <w:rFonts w:ascii="Times New Roman" w:eastAsia="Calibri" w:hAnsi="Times New Roman"/>
          <w:sz w:val="24"/>
          <w:szCs w:val="24"/>
          <w:lang w:val="en-US"/>
        </w:rPr>
        <w:t>(C)</w:t>
      </w:r>
      <w:r w:rsidRPr="00EF2BC8">
        <w:rPr>
          <w:rFonts w:ascii="Times New Roman" w:eastAsia="Calibri" w:hAnsi="Times New Roman"/>
          <w:sz w:val="24"/>
          <w:szCs w:val="24"/>
        </w:rPr>
        <w:t>. Консервационния статус на популацията в зоната е отличен (А). Общата оценка за зоната е отлична (А). Поради тези причини са нанесени съответните корекции и към СФ.</w:t>
      </w:r>
    </w:p>
    <w:p w:rsidR="00565095" w:rsidRPr="00565095" w:rsidRDefault="00565095" w:rsidP="00565095">
      <w:pPr>
        <w:spacing w:after="0" w:line="240" w:lineRule="auto"/>
        <w:ind w:firstLine="709"/>
        <w:jc w:val="both"/>
        <w:rPr>
          <w:rFonts w:ascii="Times New Roman" w:eastAsia="Calibri" w:hAnsi="Times New Roman"/>
          <w:szCs w:val="24"/>
        </w:rPr>
      </w:pPr>
    </w:p>
    <w:tbl>
      <w:tblPr>
        <w:tblW w:w="548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983"/>
        <w:gridCol w:w="287"/>
        <w:gridCol w:w="484"/>
        <w:gridCol w:w="352"/>
        <w:gridCol w:w="872"/>
        <w:gridCol w:w="872"/>
        <w:gridCol w:w="832"/>
        <w:gridCol w:w="648"/>
        <w:gridCol w:w="959"/>
        <w:gridCol w:w="1051"/>
        <w:gridCol w:w="702"/>
        <w:gridCol w:w="583"/>
        <w:gridCol w:w="664"/>
      </w:tblGrid>
      <w:tr w:rsidR="00565095" w:rsidRPr="00565095" w:rsidTr="00565095">
        <w:trPr>
          <w:tblCellSpacing w:w="15" w:type="dxa"/>
        </w:trPr>
        <w:tc>
          <w:tcPr>
            <w:tcW w:w="1299"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52"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0" w:type="auto"/>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5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8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8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8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1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41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41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1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47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1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34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8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1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5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lastRenderedPageBreak/>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2522</w:t>
            </w:r>
          </w:p>
        </w:tc>
        <w:tc>
          <w:tcPr>
            <w:tcW w:w="4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i/>
                <w:sz w:val="18"/>
                <w:szCs w:val="18"/>
                <w:lang w:val="en-US"/>
              </w:rPr>
              <w:t>Pelecus cultratus</w:t>
            </w: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18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Р</w:t>
            </w:r>
          </w:p>
        </w:tc>
        <w:tc>
          <w:tcPr>
            <w:tcW w:w="3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color w:val="FF0000"/>
                <w:sz w:val="18"/>
                <w:szCs w:val="18"/>
              </w:rPr>
              <w:t>5160000</w:t>
            </w:r>
          </w:p>
        </w:tc>
        <w:tc>
          <w:tcPr>
            <w:tcW w:w="4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color w:val="FF0000"/>
                <w:sz w:val="18"/>
                <w:szCs w:val="18"/>
              </w:rPr>
              <w:t>5160000</w:t>
            </w:r>
          </w:p>
        </w:tc>
        <w:tc>
          <w:tcPr>
            <w:tcW w:w="4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20"/>
                <w:szCs w:val="20"/>
                <w:lang w:val="en-US"/>
              </w:rPr>
              <w:t>square meters</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18"/>
                <w:szCs w:val="18"/>
                <w:lang w:val="en-US"/>
              </w:rPr>
              <w:t>V</w:t>
            </w:r>
          </w:p>
        </w:tc>
        <w:tc>
          <w:tcPr>
            <w:tcW w:w="4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18"/>
                <w:szCs w:val="18"/>
                <w:lang w:val="en-US"/>
              </w:rPr>
              <w:t>G</w:t>
            </w:r>
          </w:p>
        </w:tc>
        <w:tc>
          <w:tcPr>
            <w:tcW w:w="5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18"/>
                <w:szCs w:val="18"/>
                <w:lang w:val="en-US"/>
              </w:rPr>
              <w:t>C</w:t>
            </w:r>
          </w:p>
        </w:tc>
        <w:tc>
          <w:tcPr>
            <w:tcW w:w="34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color w:val="FF0000"/>
                <w:sz w:val="18"/>
                <w:szCs w:val="18"/>
              </w:rPr>
              <w:t>А</w:t>
            </w:r>
          </w:p>
        </w:tc>
        <w:tc>
          <w:tcPr>
            <w:tcW w:w="28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18"/>
                <w:szCs w:val="18"/>
                <w:lang w:val="en-US"/>
              </w:rPr>
              <w:t>C</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color w:val="FF0000"/>
                <w:sz w:val="18"/>
                <w:szCs w:val="18"/>
              </w:rPr>
              <w:t>А</w:t>
            </w:r>
          </w:p>
        </w:tc>
      </w:tr>
    </w:tbl>
    <w:p w:rsidR="00565095" w:rsidRPr="00565095" w:rsidRDefault="00565095" w:rsidP="00565095">
      <w:pPr>
        <w:spacing w:after="160" w:line="240" w:lineRule="auto"/>
        <w:jc w:val="both"/>
        <w:rPr>
          <w:rFonts w:ascii="Times New Roman" w:eastAsia="Calibri" w:hAnsi="Times New Roman"/>
          <w:szCs w:val="24"/>
        </w:rPr>
      </w:pPr>
    </w:p>
    <w:p w:rsidR="00565095" w:rsidRPr="00EF2BC8" w:rsidRDefault="00565095" w:rsidP="00565095">
      <w:pPr>
        <w:spacing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8. Цитирана литература</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Големански, </w:t>
      </w:r>
      <w:r w:rsidR="00EF2BC8" w:rsidRPr="00EF2BC8">
        <w:rPr>
          <w:rFonts w:ascii="Times New Roman" w:eastAsia="Calibri" w:hAnsi="Times New Roman"/>
          <w:sz w:val="24"/>
          <w:szCs w:val="24"/>
        </w:rPr>
        <w:t>В</w:t>
      </w:r>
      <w:r w:rsidRPr="00EF2BC8">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Дренски, П. 1951. Рибите в България. Фауна на България II. С., БАН, 270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Информационна система за защитени зони от екологична мрежа НАТУРА 2000.</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http://natura2000.moew.government.bg/; http://natura2000.moew.government.bg/Home/Reports?reportType=Fishes</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1972. Ихтиофауна на р. Янтра. – Изв. на Зоолог. инст. с музей, 36: 149–182.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М. Живков. 1995. Рибите в България. С., "Гея-Либрис", 247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Моров, Т. 1931. Сладководните риби в България. С., "Художник", 93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https://ec.europa.eu/environment/nature/natura2000/management/docs/art6/BG_art_6_guide_jun_2019.pdf</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Шишков, Г. 1937. Върху нашенските видове от род Gobio Cuvier. – Год. СУ Физико-матем. фак., 33(3): 227–289.</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Шишков Г. 1939. Няколко думи за риболова по р. Искър. – Рибарски преглед, 9(8): 4–7.</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lastRenderedPageBreak/>
        <w:t>Apostolou A., L. Pehlivanov, M. Schabuss, H. Zorning 2021. Monitoring fish in Lower Danube River main channel by applying various sampling methodologies. Acta Zool. Bulg., 73 (2): 269-274.</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CEN - EN 14011, 2003. Water quality - Sampling of fish with electricity. Brussels, 16 p.</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3–680.</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Froese, R., D. Pauly. Editors. 2021. FishBase. World Wide Web electronic publication. www.fishbase.org, (06/2021): Search FishBase (mnhn.fr)</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IUCN 2021. The IUCN Red List of Threatened Species. Version 2021-2. https://www.iucnredlist.org.</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Kottelat, M., J. Freyhof, 2007. Handbook of European freshwater fishes. Publications Kottelat, Cornol and Freyhof, Berlin. 646 pp.</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EF2BC8" w:rsidRDefault="00565095" w:rsidP="00565095">
      <w:pPr>
        <w:spacing w:after="0" w:line="240" w:lineRule="auto"/>
        <w:ind w:left="709" w:hanging="709"/>
        <w:jc w:val="both"/>
        <w:rPr>
          <w:rFonts w:ascii="Times New Roman" w:eastAsia="Calibri" w:hAnsi="Times New Roman"/>
          <w:sz w:val="24"/>
          <w:szCs w:val="24"/>
          <w:lang w:val="en-US"/>
        </w:rPr>
      </w:pPr>
      <w:r w:rsidRPr="00EF2BC8">
        <w:rPr>
          <w:rFonts w:ascii="Times New Roman" w:eastAsia="Calibri" w:hAnsi="Times New Roman"/>
          <w:sz w:val="24"/>
          <w:szCs w:val="24"/>
        </w:rPr>
        <w:t>Vassilev, M., L. Pehlivanov. 2005. Checklist of Bulgarian freshwater fishes. – Acta zool. bulg., 57(2): 161–190.</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Публичен регистър по екологични оценки - </w:t>
      </w:r>
      <w:hyperlink r:id="rId100" w:history="1">
        <w:r w:rsidRPr="00EF2BC8">
          <w:rPr>
            <w:rFonts w:ascii="Times New Roman" w:eastAsia="Calibri" w:hAnsi="Times New Roman"/>
            <w:color w:val="0563C1"/>
            <w:sz w:val="24"/>
            <w:szCs w:val="24"/>
            <w:u w:val="single"/>
          </w:rPr>
          <w:t>http://registers.moew.government.bg/eo</w:t>
        </w:r>
      </w:hyperlink>
      <w:r w:rsidRPr="00EF2BC8">
        <w:rPr>
          <w:rFonts w:ascii="Times New Roman" w:eastAsia="Calibri" w:hAnsi="Times New Roman"/>
          <w:sz w:val="24"/>
          <w:szCs w:val="24"/>
        </w:rPr>
        <w:t xml:space="preserve"> (Достъп на 27.09.2021)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Публичен регистър по оценки за въздействие на околната среда </w:t>
      </w:r>
      <w:hyperlink r:id="rId101" w:history="1">
        <w:r w:rsidRPr="00EF2BC8">
          <w:rPr>
            <w:rFonts w:ascii="Times New Roman" w:eastAsia="Calibri" w:hAnsi="Times New Roman"/>
            <w:color w:val="0563C1"/>
            <w:sz w:val="24"/>
            <w:szCs w:val="24"/>
            <w:u w:val="single"/>
          </w:rPr>
          <w:t>http://registers.moew.government.bg/ovos/</w:t>
        </w:r>
      </w:hyperlink>
      <w:r w:rsidRPr="00EF2BC8">
        <w:rPr>
          <w:rFonts w:ascii="Times New Roman" w:eastAsia="Calibri" w:hAnsi="Times New Roman"/>
          <w:sz w:val="24"/>
          <w:szCs w:val="24"/>
        </w:rPr>
        <w:t xml:space="preserve"> (Достъп на 27.09.2021)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EF2BC8">
        <w:rPr>
          <w:rFonts w:ascii="Times New Roman" w:eastAsia="Calibri" w:hAnsi="Times New Roman"/>
          <w:color w:val="0563C1"/>
          <w:sz w:val="24"/>
          <w:szCs w:val="24"/>
          <w:u w:val="single"/>
        </w:rPr>
        <w:t>https://riew-pleven.eu/</w:t>
      </w:r>
    </w:p>
    <w:p w:rsidR="00565095" w:rsidRPr="00EF2BC8" w:rsidRDefault="00565095" w:rsidP="00565095">
      <w:pPr>
        <w:spacing w:after="0" w:line="240" w:lineRule="auto"/>
        <w:ind w:left="709" w:hanging="709"/>
        <w:jc w:val="both"/>
        <w:rPr>
          <w:rFonts w:ascii="Times New Roman" w:eastAsia="Calibri" w:hAnsi="Times New Roman"/>
          <w:i/>
          <w:sz w:val="24"/>
          <w:szCs w:val="24"/>
        </w:rPr>
      </w:pPr>
    </w:p>
    <w:p w:rsidR="00565095" w:rsidRPr="00EF2BC8" w:rsidRDefault="00565095" w:rsidP="00565095">
      <w:pPr>
        <w:spacing w:after="160" w:line="240" w:lineRule="auto"/>
        <w:jc w:val="both"/>
        <w:rPr>
          <w:rFonts w:ascii="Times New Roman" w:eastAsia="Calibri" w:hAnsi="Times New Roman"/>
          <w:sz w:val="24"/>
          <w:szCs w:val="24"/>
        </w:rPr>
      </w:pPr>
      <w:r w:rsidRPr="00EF2BC8">
        <w:rPr>
          <w:rFonts w:ascii="Times New Roman" w:eastAsia="Calibri" w:hAnsi="Times New Roman"/>
          <w:i/>
          <w:sz w:val="24"/>
          <w:szCs w:val="24"/>
        </w:rPr>
        <w:t>Автори</w:t>
      </w:r>
      <w:r w:rsidRPr="00EF2BC8">
        <w:rPr>
          <w:rFonts w:ascii="Times New Roman" w:eastAsia="Calibri" w:hAnsi="Times New Roman"/>
          <w:sz w:val="24"/>
          <w:szCs w:val="24"/>
        </w:rPr>
        <w:t>:</w:t>
      </w:r>
      <w:r w:rsidRPr="00EF2BC8">
        <w:rPr>
          <w:rFonts w:ascii="Times New Roman" w:eastAsia="Calibri" w:hAnsi="Times New Roman"/>
          <w:b/>
          <w:sz w:val="24"/>
          <w:szCs w:val="24"/>
        </w:rPr>
        <w:t xml:space="preserve"> </w:t>
      </w:r>
      <w:r w:rsidRPr="00EF2BC8">
        <w:rPr>
          <w:rFonts w:ascii="Times New Roman" w:eastAsia="Calibri" w:hAnsi="Times New Roman"/>
          <w:sz w:val="24"/>
          <w:szCs w:val="24"/>
        </w:rPr>
        <w:t>Апостолос Апостолу, Лъче</w:t>
      </w:r>
      <w:r w:rsidR="00EF2BC8">
        <w:rPr>
          <w:rFonts w:ascii="Times New Roman" w:eastAsia="Calibri" w:hAnsi="Times New Roman"/>
          <w:sz w:val="24"/>
          <w:szCs w:val="24"/>
        </w:rPr>
        <w:t>зар Пехливанов, Стефан Казаков</w:t>
      </w:r>
    </w:p>
    <w:p w:rsidR="00565095" w:rsidRPr="00565095" w:rsidRDefault="00565095" w:rsidP="00565095">
      <w:pPr>
        <w:spacing w:after="160" w:line="240" w:lineRule="auto"/>
        <w:jc w:val="both"/>
        <w:rPr>
          <w:rFonts w:ascii="Times New Roman" w:eastAsia="Calibri" w:hAnsi="Times New Roman"/>
          <w:sz w:val="24"/>
          <w:szCs w:val="24"/>
        </w:rPr>
      </w:pP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26" w:name="_Toc89210026"/>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5339 </w:t>
      </w:r>
      <w:r w:rsidR="00FB41E2" w:rsidRPr="002751F7">
        <w:rPr>
          <w:rFonts w:ascii="Times New Roman" w:hAnsi="Times New Roman"/>
          <w:i/>
          <w:color w:val="1F497D" w:themeColor="text2"/>
          <w:sz w:val="28"/>
          <w:szCs w:val="28"/>
        </w:rPr>
        <w:t>Rhodeus amarus</w:t>
      </w:r>
      <w:bookmarkEnd w:id="26"/>
    </w:p>
    <w:p w:rsidR="00565095" w:rsidRPr="00565095" w:rsidRDefault="00565095" w:rsidP="00565095">
      <w:pPr>
        <w:spacing w:after="160" w:line="240" w:lineRule="auto"/>
        <w:jc w:val="both"/>
        <w:rPr>
          <w:rFonts w:ascii="Times New Roman" w:hAnsi="Times New Roman"/>
          <w:b/>
          <w:bCs/>
          <w:color w:val="000000"/>
          <w:sz w:val="24"/>
          <w:szCs w:val="24"/>
          <w:lang w:eastAsia="bg-BG"/>
        </w:rPr>
      </w:pPr>
      <w:r w:rsidRPr="00565095">
        <w:rPr>
          <w:rFonts w:ascii="Times New Roman" w:eastAsia="Calibri" w:hAnsi="Times New Roman"/>
          <w:b/>
          <w:sz w:val="24"/>
          <w:szCs w:val="24"/>
        </w:rPr>
        <w:t xml:space="preserve">1. Код и наименование на вида: </w:t>
      </w:r>
      <w:r w:rsidRPr="00565095">
        <w:rPr>
          <w:rFonts w:ascii="Times New Roman" w:hAnsi="Times New Roman"/>
          <w:bCs/>
          <w:color w:val="000000"/>
          <w:sz w:val="24"/>
          <w:szCs w:val="24"/>
          <w:lang w:eastAsia="bg-BG"/>
        </w:rPr>
        <w:t xml:space="preserve">5339 </w:t>
      </w:r>
      <w:r w:rsidRPr="00565095">
        <w:rPr>
          <w:rFonts w:ascii="Times New Roman" w:hAnsi="Times New Roman"/>
          <w:bCs/>
          <w:i/>
          <w:color w:val="000000"/>
          <w:sz w:val="24"/>
          <w:szCs w:val="24"/>
          <w:lang w:val="en-US" w:eastAsia="bg-BG"/>
        </w:rPr>
        <w:t>Rhodeus</w:t>
      </w:r>
      <w:r w:rsidRPr="00565095">
        <w:rPr>
          <w:rFonts w:ascii="Times New Roman" w:hAnsi="Times New Roman"/>
          <w:bCs/>
          <w:i/>
          <w:color w:val="000000"/>
          <w:sz w:val="24"/>
          <w:szCs w:val="24"/>
          <w:lang w:eastAsia="bg-BG"/>
        </w:rPr>
        <w:t xml:space="preserve"> </w:t>
      </w:r>
      <w:r w:rsidRPr="00565095">
        <w:rPr>
          <w:rFonts w:ascii="Times New Roman" w:hAnsi="Times New Roman"/>
          <w:bCs/>
          <w:i/>
          <w:color w:val="000000"/>
          <w:sz w:val="24"/>
          <w:szCs w:val="24"/>
          <w:lang w:val="en-US" w:eastAsia="bg-BG"/>
        </w:rPr>
        <w:t>amarus</w:t>
      </w:r>
      <w:r w:rsidRPr="00565095">
        <w:rPr>
          <w:rFonts w:ascii="Times New Roman" w:hAnsi="Times New Roman"/>
          <w:bCs/>
          <w:color w:val="000000"/>
          <w:sz w:val="24"/>
          <w:szCs w:val="24"/>
          <w:lang w:eastAsia="bg-BG"/>
        </w:rPr>
        <w:t xml:space="preserve"> - </w:t>
      </w:r>
      <w:r w:rsidRPr="00565095">
        <w:rPr>
          <w:rFonts w:ascii="Times New Roman" w:hAnsi="Times New Roman"/>
          <w:bCs/>
          <w:color w:val="000000"/>
          <w:sz w:val="24"/>
          <w:szCs w:val="24"/>
          <w:lang w:val="en-US" w:eastAsia="bg-BG"/>
        </w:rPr>
        <w:t>E</w:t>
      </w:r>
      <w:r w:rsidRPr="00565095">
        <w:rPr>
          <w:rFonts w:ascii="Times New Roman" w:hAnsi="Times New Roman"/>
          <w:bCs/>
          <w:color w:val="000000"/>
          <w:sz w:val="24"/>
          <w:szCs w:val="24"/>
          <w:lang w:eastAsia="bg-BG"/>
        </w:rPr>
        <w:t>вропейска горчивка</w:t>
      </w:r>
      <w:r w:rsidRPr="00565095">
        <w:rPr>
          <w:rFonts w:ascii="Times New Roman" w:hAnsi="Times New Roman"/>
          <w:b/>
          <w:bCs/>
          <w:color w:val="000000"/>
          <w:sz w:val="24"/>
          <w:szCs w:val="24"/>
          <w:lang w:eastAsia="bg-BG"/>
        </w:rPr>
        <w:t xml:space="preserve">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2. Кратка х</w:t>
      </w:r>
      <w:r w:rsidR="00EF2BC8">
        <w:rPr>
          <w:rFonts w:ascii="Times New Roman" w:eastAsia="Calibri" w:hAnsi="Times New Roman"/>
          <w:b/>
          <w:sz w:val="24"/>
          <w:szCs w:val="24"/>
        </w:rPr>
        <w:t>арактеристика на целевия обект</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Малък вид шаранова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Unio и Anodonta.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lastRenderedPageBreak/>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Изобилен и увеличаващ се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стоящи, така и течащи води.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до навършване на полова зрялост и размерът на популацията варира значително през годините.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Характеристики на местообитанието в България: Среща се най-изобилно в спокойна или бавно течаща вода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Rhodeus amarus, следва да бъдат отчитани екологичните изисквания на мидите от род </w:t>
      </w:r>
      <w:r w:rsidRPr="00EF2BC8">
        <w:rPr>
          <w:rFonts w:ascii="Times New Roman" w:eastAsia="Calibri" w:hAnsi="Times New Roman"/>
          <w:i/>
          <w:sz w:val="24"/>
          <w:szCs w:val="24"/>
        </w:rPr>
        <w:t>Unio</w:t>
      </w:r>
      <w:r w:rsidRPr="00565095">
        <w:rPr>
          <w:rFonts w:ascii="Times New Roman" w:eastAsia="Calibri" w:hAnsi="Times New Roman"/>
          <w:sz w:val="24"/>
          <w:szCs w:val="24"/>
        </w:rPr>
        <w:t xml:space="preserve"> и </w:t>
      </w:r>
      <w:r w:rsidRPr="00EF2BC8">
        <w:rPr>
          <w:rFonts w:ascii="Times New Roman" w:eastAsia="Calibri" w:hAnsi="Times New Roman"/>
          <w:i/>
          <w:sz w:val="24"/>
          <w:szCs w:val="24"/>
        </w:rPr>
        <w:t>Anodonta</w:t>
      </w:r>
      <w:r w:rsidRPr="00565095">
        <w:rPr>
          <w:rFonts w:ascii="Times New Roman" w:eastAsia="Calibri" w:hAnsi="Times New Roman"/>
          <w:sz w:val="24"/>
          <w:szCs w:val="24"/>
        </w:rPr>
        <w:t xml:space="preserve">. Един от основните фактори, свързани с намаляването на </w:t>
      </w:r>
      <w:r w:rsidRPr="00EF2BC8">
        <w:rPr>
          <w:rFonts w:ascii="Times New Roman" w:eastAsia="Calibri" w:hAnsi="Times New Roman"/>
          <w:i/>
          <w:sz w:val="24"/>
          <w:szCs w:val="24"/>
        </w:rPr>
        <w:t>Unio crassus</w:t>
      </w:r>
      <w:r w:rsidRPr="00565095">
        <w:rPr>
          <w:rFonts w:ascii="Times New Roman" w:eastAsia="Calibri" w:hAnsi="Times New Roman"/>
          <w:sz w:val="24"/>
          <w:szCs w:val="24"/>
        </w:rPr>
        <w:t>, е повишеното съдържание на нитратен азот, причинено от еутрофикация. Популациите от миди са добре представени при концентрации на NO3-N под 2 мг/л. От значение е също съставът и структурата на седиментите.</w:t>
      </w:r>
    </w:p>
    <w:p w:rsidR="00565095" w:rsidRPr="00565095" w:rsidRDefault="00565095" w:rsidP="00EF2BC8">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3. Състояние на биогеографско ниво и разпространение в </w:t>
      </w:r>
      <w:r w:rsidR="00EF2BC8">
        <w:rPr>
          <w:rFonts w:ascii="Times New Roman" w:eastAsia="Calibri" w:hAnsi="Times New Roman"/>
          <w:b/>
          <w:sz w:val="24"/>
          <w:szCs w:val="24"/>
        </w:rPr>
        <w:t>мрежата</w:t>
      </w:r>
    </w:p>
    <w:p w:rsidR="00565095" w:rsidRPr="00565095" w:rsidRDefault="00565095" w:rsidP="00EF2BC8">
      <w:pPr>
        <w:spacing w:after="0" w:line="240" w:lineRule="auto"/>
        <w:ind w:firstLine="709"/>
        <w:jc w:val="both"/>
        <w:rPr>
          <w:rFonts w:ascii="Times New Roman" w:eastAsia="Calibri" w:hAnsi="Times New Roman"/>
          <w:color w:val="0000FF"/>
          <w:sz w:val="24"/>
          <w:szCs w:val="24"/>
          <w:u w:val="single"/>
        </w:rPr>
      </w:pPr>
      <w:r w:rsidRPr="00565095">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2007 -2012 г.). Не са известни натиск и заплахи за вида. Въпреки че е умерено толерантен вид, като пряко зависим от сладководните миди за своето размножаване, следва техните популационни тенденции (</w:t>
      </w:r>
      <w:hyperlink r:id="rId102" w:history="1">
        <w:r w:rsidRPr="00565095">
          <w:rPr>
            <w:rFonts w:ascii="Times New Roman" w:eastAsia="Calibri" w:hAnsi="Times New Roman"/>
            <w:color w:val="0000FF"/>
            <w:sz w:val="24"/>
            <w:szCs w:val="24"/>
            <w:u w:val="single"/>
          </w:rPr>
          <w:t>https://nature-art17.eionet.europa.eu/article17/species/report/</w:t>
        </w:r>
      </w:hyperlink>
      <w:r w:rsidRPr="00565095">
        <w:rPr>
          <w:rFonts w:ascii="Times New Roman" w:eastAsia="Calibri" w:hAnsi="Times New Roman"/>
          <w:color w:val="0000FF"/>
          <w:sz w:val="24"/>
          <w:szCs w:val="24"/>
          <w:u w:val="single"/>
        </w:rPr>
        <w:t>).</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565095" w:rsidRPr="00565095" w:rsidRDefault="00565095" w:rsidP="00565095">
      <w:pPr>
        <w:numPr>
          <w:ilvl w:val="0"/>
          <w:numId w:val="8"/>
        </w:numPr>
        <w:spacing w:after="0" w:line="240" w:lineRule="auto"/>
        <w:ind w:left="426"/>
        <w:contextualSpacing/>
        <w:jc w:val="both"/>
        <w:rPr>
          <w:rFonts w:ascii="Times New Roman" w:eastAsia="Calibri" w:hAnsi="Times New Roman"/>
          <w:color w:val="0000FF"/>
          <w:sz w:val="24"/>
          <w:szCs w:val="24"/>
          <w:u w:val="single"/>
        </w:rPr>
      </w:pPr>
      <w:r w:rsidRPr="00565095">
        <w:rPr>
          <w:rFonts w:ascii="Times New Roman" w:eastAsia="Calibri" w:hAnsi="Times New Roman"/>
          <w:sz w:val="24"/>
          <w:szCs w:val="24"/>
        </w:rPr>
        <w:t xml:space="preserve">Улавяне в риболовни мрежени уреди и физическо унищожаване при нерегламентиран (бракониерски) риболов; </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sz w:val="24"/>
          <w:szCs w:val="24"/>
        </w:rPr>
      </w:pPr>
      <w:r w:rsidRPr="0056509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sz w:val="24"/>
          <w:szCs w:val="24"/>
        </w:rPr>
      </w:pPr>
      <w:r w:rsidRPr="00565095">
        <w:rPr>
          <w:rFonts w:ascii="Times New Roman" w:eastAsia="Calibri" w:hAnsi="Times New Roman"/>
          <w:sz w:val="24"/>
          <w:szCs w:val="24"/>
        </w:rPr>
        <w:t xml:space="preserve">Замърсяване на водите и дънните седименти. </w:t>
      </w:r>
    </w:p>
    <w:p w:rsidR="00565095" w:rsidRPr="00565095" w:rsidRDefault="00565095" w:rsidP="00565095">
      <w:pPr>
        <w:spacing w:after="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565095" w:rsidRPr="00565095" w:rsidTr="00EF2BC8">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EF2BC8">
        <w:trPr>
          <w:tblCellSpacing w:w="15" w:type="dxa"/>
        </w:trPr>
        <w:tc>
          <w:tcPr>
            <w:tcW w:w="160"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EF2BC8">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lastRenderedPageBreak/>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53</w:t>
            </w:r>
            <w:r w:rsidRPr="00565095">
              <w:rPr>
                <w:rFonts w:ascii="Times New Roman" w:eastAsia="Calibri" w:hAnsi="Times New Roman"/>
                <w:b/>
                <w:bCs/>
                <w:sz w:val="16"/>
                <w:szCs w:val="16"/>
              </w:rPr>
              <w:t>3</w:t>
            </w:r>
            <w:r w:rsidRPr="00565095">
              <w:rPr>
                <w:rFonts w:ascii="Times New Roman" w:eastAsia="Calibr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385875</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385875</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А</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 w:val="24"/>
          <w:szCs w:val="24"/>
        </w:rPr>
      </w:pPr>
      <w:r w:rsidRPr="00565095">
        <w:rPr>
          <w:rFonts w:ascii="Times New Roman" w:eastAsia="Calibri" w:hAnsi="Times New Roman"/>
          <w:b/>
          <w:sz w:val="24"/>
          <w:szCs w:val="24"/>
        </w:rPr>
        <w:t xml:space="preserve">Източник: </w:t>
      </w:r>
    </w:p>
    <w:p w:rsidR="00565095" w:rsidRPr="00565095" w:rsidRDefault="00565095" w:rsidP="00565095">
      <w:pPr>
        <w:spacing w:after="160" w:line="240" w:lineRule="auto"/>
        <w:jc w:val="both"/>
        <w:rPr>
          <w:rFonts w:ascii="Times New Roman" w:eastAsia="Calibri" w:hAnsi="Times New Roman"/>
        </w:rPr>
      </w:pPr>
      <w:hyperlink r:id="rId103" w:history="1">
        <w:r w:rsidRPr="00565095">
          <w:rPr>
            <w:rFonts w:ascii="Times New Roman" w:eastAsia="Calibri" w:hAnsi="Times New Roman"/>
            <w:color w:val="0563C1"/>
            <w:u w:val="single"/>
          </w:rPr>
          <w:t>http://natura2000.moew.government.bg/PublicDownloads/Auto/PS_SCI/BG0000533/BG0000533_PS_16.pdf</w:t>
        </w:r>
      </w:hyperlink>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Оценена е площта на популацията (</w:t>
      </w:r>
      <w:r w:rsidRPr="00565095">
        <w:rPr>
          <w:rFonts w:ascii="Times New Roman" w:eastAsia="Calibri" w:hAnsi="Times New Roman"/>
          <w:sz w:val="24"/>
          <w:szCs w:val="24"/>
          <w:lang w:val="en-US"/>
        </w:rPr>
        <w:t>i</w:t>
      </w:r>
      <w:r w:rsidRPr="00565095">
        <w:rPr>
          <w:rFonts w:ascii="Times New Roman" w:eastAsia="Calibri" w:hAnsi="Times New Roman"/>
          <w:sz w:val="24"/>
          <w:szCs w:val="24"/>
        </w:rPr>
        <w:t>).  Видът е представен като обикновен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Качеството на данните за вида е основано на теренни изследвания (</w:t>
      </w:r>
      <w:r w:rsidRPr="00565095">
        <w:rPr>
          <w:rFonts w:ascii="Times New Roman" w:eastAsia="Calibri" w:hAnsi="Times New Roman"/>
          <w:sz w:val="24"/>
          <w:szCs w:val="24"/>
          <w:lang w:val="en-US"/>
        </w:rPr>
        <w:t>G</w:t>
      </w:r>
      <w:r w:rsidRPr="00565095">
        <w:rPr>
          <w:rFonts w:ascii="Times New Roman" w:eastAsia="Calibri" w:hAnsi="Times New Roman"/>
          <w:sz w:val="24"/>
          <w:szCs w:val="24"/>
        </w:rPr>
        <w:t xml:space="preserve">). Популацията е означена като значителна в национален план (С). Нивото на защита е оценено като отлично (А). Степента на изолираност на популацията е оценена като неизолирана популация в широк ареал (С). Общата оценка за състоянието на зоната за популацията на вида е оценено като отлично (А). </w:t>
      </w:r>
    </w:p>
    <w:p w:rsidR="00565095" w:rsidRPr="00565095" w:rsidRDefault="00565095" w:rsidP="00EF2BC8">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5. </w:t>
      </w:r>
      <w:r w:rsidR="00EF2BC8">
        <w:rPr>
          <w:rFonts w:ascii="Times New Roman" w:eastAsia="Calibri" w:hAnsi="Times New Roman"/>
          <w:b/>
          <w:sz w:val="24"/>
          <w:szCs w:val="24"/>
        </w:rPr>
        <w:t>Анализ на наличната информация</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с численост 10000 инд./ха. Категоризиран е в „благоприятно“ ПС на базата на всички 4 критерия „Популация в границите на зоната“, „Структура и функции“ „Площ и граници“, „Бъдещи перспективи“. Регистрирана е числеността на популацията 735 инд./ха.</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Видът е регистриран и през 2014 г., в рамките на мониторинг към МОСВ, с обилие от 67 инд /ха.</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е използвана за мониторинг на риби в реки, разработена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В рамките на изследването видът не е установен.</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Участъкът от зоната в р. Дунав е вариабилен откъм постоянна популация на вида поради значителните сезонни динамики на водните нива и осушаването на бреговата ивица и водна растителност, видът използва за укритие.</w:t>
      </w:r>
    </w:p>
    <w:p w:rsidR="00565095" w:rsidRPr="00565095" w:rsidRDefault="00565095" w:rsidP="00EF2BC8">
      <w:pPr>
        <w:spacing w:before="120" w:after="120" w:line="240" w:lineRule="auto"/>
        <w:jc w:val="both"/>
        <w:rPr>
          <w:rFonts w:ascii="Times New Roman" w:eastAsia="Calibri" w:hAnsi="Times New Roman"/>
          <w:b/>
          <w:sz w:val="24"/>
          <w:szCs w:val="24"/>
        </w:rPr>
      </w:pPr>
      <w:r w:rsidRPr="00565095">
        <w:rPr>
          <w:rFonts w:ascii="Times New Roman" w:eastAsia="Calibri" w:hAnsi="Times New Roman"/>
          <w:i/>
          <w:sz w:val="24"/>
          <w:szCs w:val="24"/>
        </w:rPr>
        <w:t>Наличие на заплахи в зоната</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По време на теренни проучвания през 2021 г. се наблюдава че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Няма данни за оценка на този вид натиск върху местообитанията и популацията на вида.</w:t>
      </w:r>
    </w:p>
    <w:p w:rsidR="00565095" w:rsidRPr="00565095" w:rsidRDefault="00565095" w:rsidP="00EF2BC8">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6. Цели за подобряване/поддържане на природозащитното състояние на вида в зоната.</w:t>
      </w:r>
    </w:p>
    <w:p w:rsidR="00565095" w:rsidRPr="00565095" w:rsidRDefault="00565095" w:rsidP="00565095">
      <w:pPr>
        <w:spacing w:before="120" w:after="0" w:line="240" w:lineRule="auto"/>
        <w:jc w:val="both"/>
        <w:rPr>
          <w:rFonts w:ascii="Times New Roman" w:eastAsia="Calibri" w:hAnsi="Times New Roman"/>
          <w:sz w:val="24"/>
          <w:szCs w:val="24"/>
        </w:rPr>
      </w:pPr>
      <w:r w:rsidRPr="00565095">
        <w:rPr>
          <w:rFonts w:ascii="Times New Roman" w:eastAsia="Calibri" w:hAnsi="Times New Roman"/>
          <w:sz w:val="24"/>
          <w:szCs w:val="24"/>
        </w:rPr>
        <w:t>Целите са формулирани по показатели, описани в таблицата по-долу.</w:t>
      </w:r>
    </w:p>
    <w:p w:rsidR="00565095" w:rsidRPr="00565095" w:rsidRDefault="00565095" w:rsidP="0056509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565095" w:rsidRPr="00565095" w:rsidTr="00EF2BC8">
        <w:trPr>
          <w:tblHeader/>
          <w:jc w:val="center"/>
        </w:trPr>
        <w:tc>
          <w:tcPr>
            <w:tcW w:w="756" w:type="pct"/>
            <w:shd w:val="clear" w:color="auto" w:fill="DBE5F1" w:themeFill="accent1" w:themeFillTint="33"/>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lastRenderedPageBreak/>
              <w:t>Параметър</w:t>
            </w:r>
          </w:p>
        </w:tc>
        <w:tc>
          <w:tcPr>
            <w:tcW w:w="636" w:type="pct"/>
            <w:shd w:val="clear" w:color="auto" w:fill="DBE5F1" w:themeFill="accent1" w:themeFillTint="33"/>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hAnsi="Times New Roman"/>
                <w:b/>
                <w:bCs/>
              </w:rPr>
              <w:t>Мерна единица</w:t>
            </w:r>
          </w:p>
        </w:tc>
        <w:tc>
          <w:tcPr>
            <w:tcW w:w="635" w:type="pct"/>
            <w:shd w:val="clear" w:color="auto" w:fill="DBE5F1" w:themeFill="accent1" w:themeFillTint="33"/>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hAnsi="Times New Roman"/>
                <w:b/>
                <w:bCs/>
              </w:rPr>
              <w:t>Целева стойност</w:t>
            </w:r>
          </w:p>
        </w:tc>
        <w:tc>
          <w:tcPr>
            <w:tcW w:w="1936" w:type="pct"/>
            <w:shd w:val="clear" w:color="auto" w:fill="DBE5F1" w:themeFill="accent1" w:themeFillTint="33"/>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EF2BC8">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Брой индивиди/</w:t>
            </w:r>
            <w:r w:rsidRPr="00565095">
              <w:rPr>
                <w:rFonts w:ascii="Times New Roman" w:eastAsia="Calibri" w:hAnsi="Times New Roman"/>
                <w:lang w:val="en-US"/>
              </w:rPr>
              <w:t>ha</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500 инд./</w:t>
            </w:r>
            <w:r w:rsidRPr="00565095">
              <w:rPr>
                <w:rFonts w:ascii="Times New Roman" w:eastAsia="Calibri" w:hAnsi="Times New Roman"/>
                <w:lang w:val="en-US"/>
              </w:rPr>
              <w:t xml:space="preserve">ha </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Стойността по  този параметър се определя на базата броя на уловените екземпляри от вида на трансект, чиято площ се изчислява в м</w:t>
            </w:r>
            <w:r w:rsidRPr="00565095">
              <w:rPr>
                <w:rFonts w:ascii="Times New Roman" w:eastAsia="Calibri" w:hAnsi="Times New Roman"/>
                <w:vertAlign w:val="superscript"/>
              </w:rPr>
              <w:t>2</w:t>
            </w:r>
            <w:r w:rsidRPr="00565095">
              <w:rPr>
                <w:rFonts w:ascii="Times New Roman" w:eastAsia="Calibri" w:hAnsi="Times New Roman"/>
              </w:rPr>
              <w:t xml:space="preserve">. След това броят на уловените екземпляри се преизчислява на един хектар.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735 инд/ха. През 2014 г. видът е регистриран с численост от 67 инд./ха. През 2021 г. е проведено ново теренно проучване за вида в 3 точки на зоната. Присъствието на вида не е потвърдено. Като минимална целева стойност на популацията се приема референтната стойност, определена по време на проект "Картиране и определяне на природозащитното състояние на природни местообитания и видове - фаза I".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 приетата методика за мониторинг на риби в НСМБР не са дадени референтни стойности за плътността на популацията на този вид. Въз основа на наличните данни, състоянието на вида по този показател е „благоприятно“.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Поддържане на популацията на вида в зоната до достигане на целевата стойност на плътността.</w:t>
            </w:r>
          </w:p>
          <w:p w:rsidR="00565095" w:rsidRPr="00565095" w:rsidRDefault="00565095" w:rsidP="00565095">
            <w:pPr>
              <w:spacing w:before="120" w:after="120" w:line="240" w:lineRule="auto"/>
              <w:contextualSpacing/>
              <w:jc w:val="both"/>
              <w:rPr>
                <w:rFonts w:ascii="Times New Roman" w:eastAsia="Calibri" w:hAnsi="Times New Roman"/>
              </w:rPr>
            </w:pPr>
          </w:p>
        </w:tc>
      </w:tr>
      <w:tr w:rsidR="00565095" w:rsidRPr="00565095" w:rsidTr="00EF2BC8">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Дължина на речната мрежа, представляваща потенциално местообита</w:t>
            </w:r>
            <w:r w:rsidRPr="00565095">
              <w:rPr>
                <w:rFonts w:ascii="Times New Roman" w:eastAsia="Calibri" w:hAnsi="Times New Roman"/>
                <w:b/>
              </w:rPr>
              <w:lastRenderedPageBreak/>
              <w:t>ние за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км</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Дължината на речния участък се определя чрез GIS анализ, използващ следните екологични критерии:</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Река Дунав;</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 xml:space="preserve">равнинни реки от типове </w:t>
            </w:r>
            <w:r w:rsidRPr="00565095">
              <w:rPr>
                <w:rFonts w:ascii="Times New Roman" w:eastAsia="Calibri" w:hAnsi="Times New Roman"/>
                <w:lang w:val="en-US"/>
              </w:rPr>
              <w:t>R</w:t>
            </w:r>
            <w:r w:rsidRPr="00565095">
              <w:rPr>
                <w:rFonts w:ascii="Times New Roman" w:eastAsia="Calibri" w:hAnsi="Times New Roman"/>
              </w:rPr>
              <w:t xml:space="preserve">7 и </w:t>
            </w:r>
            <w:r w:rsidRPr="00565095">
              <w:rPr>
                <w:rFonts w:ascii="Times New Roman" w:eastAsia="Calibri" w:hAnsi="Times New Roman"/>
                <w:lang w:val="en-US"/>
              </w:rPr>
              <w:t>R</w:t>
            </w:r>
            <w:r w:rsidRPr="00565095">
              <w:rPr>
                <w:rFonts w:ascii="Times New Roman" w:eastAsia="Calibri" w:hAnsi="Times New Roman"/>
              </w:rPr>
              <w:t>8 с постоянен отток, с умерено до бавно течение;</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На базата на този анализ е установено, че 15 км в защитената зона отговарят на посочените критерии. </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дължината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EF2BC8">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всяка бариера </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Не са установени речни бариери в рамките на участъка които да органичават разселването или контакта между популации на вида.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Подобряване и поддържане на свързаност на местообитанието на вида от Степен 1 за всяка бариера в речния участък. </w:t>
            </w:r>
          </w:p>
        </w:tc>
      </w:tr>
      <w:tr w:rsidR="00565095" w:rsidRPr="00565095" w:rsidTr="00EF2BC8">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Екологично състояние на водните тела с потенциални </w:t>
            </w:r>
            <w:r w:rsidRPr="00565095">
              <w:rPr>
                <w:rFonts w:ascii="Times New Roman" w:eastAsia="Calibri" w:hAnsi="Times New Roman"/>
                <w:b/>
              </w:rPr>
              <w:lastRenderedPageBreak/>
              <w:t xml:space="preserve">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екологично състояние съгласно РДВ </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По-висока или равна на 2 – Добро състояние</w:t>
            </w:r>
          </w:p>
        </w:tc>
        <w:tc>
          <w:tcPr>
            <w:tcW w:w="1936"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w:t>
            </w:r>
            <w:r w:rsidRPr="00565095">
              <w:rPr>
                <w:rFonts w:ascii="Times New Roman" w:eastAsia="Calibri" w:hAnsi="Times New Roman"/>
              </w:rPr>
              <w:lastRenderedPageBreak/>
              <w:t xml:space="preserve">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104" w:history="1">
              <w:r w:rsidRPr="00565095">
                <w:rPr>
                  <w:rFonts w:ascii="Times New Roman" w:eastAsia="Calibri" w:hAnsi="Times New Roman"/>
                  <w:color w:val="0000FF"/>
                  <w:u w:val="single"/>
                </w:rPr>
                <w:t>http://www.bd-dunav.org/uploads/content/files/upravlenie-na-vodite/PURB-2016-2021-final/Razdel-1/prilojenia_R1/Pril_1244.pdf</w:t>
              </w:r>
            </w:hyperlink>
            <w:r w:rsidRPr="00565095">
              <w:rPr>
                <w:rFonts w:ascii="Times New Roman" w:eastAsia="Calibri" w:hAnsi="Times New Roman"/>
              </w:rPr>
              <w:t>).</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 момента екологичното състоянието на р. Дунав и съответното водно тяло е умерено, (3), (</w:t>
            </w:r>
            <w:hyperlink r:id="rId105" w:history="1">
              <w:r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65095">
              <w:rPr>
                <w:rFonts w:ascii="Times New Roman" w:eastAsia="Calibri" w:hAnsi="Times New Roman"/>
              </w:rPr>
              <w:t>)</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sz w:val="24"/>
                <w:szCs w:val="24"/>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w:t>
            </w:r>
            <w:r w:rsidRPr="00565095">
              <w:rPr>
                <w:rFonts w:ascii="Times New Roman" w:eastAsia="Calibri" w:hAnsi="Times New Roman"/>
              </w:rPr>
              <w:lastRenderedPageBreak/>
              <w:t xml:space="preserve">на 2 – Добро състояние </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EF2BC8">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естествено структуриран </w:t>
            </w:r>
            <w:r w:rsidRPr="00565095">
              <w:rPr>
                <w:rFonts w:ascii="Times New Roman" w:eastAsia="Calibri" w:hAnsi="Times New Roman"/>
                <w:b/>
              </w:rPr>
              <w:lastRenderedPageBreak/>
              <w:t>субстрат в подходящите местообитания на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Съотношение в % от дължината на речните </w:t>
            </w:r>
            <w:r w:rsidRPr="00565095">
              <w:rPr>
                <w:rFonts w:ascii="Times New Roman" w:eastAsia="Calibri" w:hAnsi="Times New Roman"/>
              </w:rPr>
              <w:lastRenderedPageBreak/>
              <w:t>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95% от дължината на речните участъци с </w:t>
            </w:r>
            <w:r w:rsidRPr="00565095">
              <w:rPr>
                <w:rFonts w:ascii="Times New Roman" w:eastAsia="Calibri" w:hAnsi="Times New Roman"/>
              </w:rPr>
              <w:lastRenderedPageBreak/>
              <w:t>подходящи местообитания за вида имат естественоструктуриран субстрат</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Среща се най-изобилно в спокойна или бавно течаща вода с гъста водна растителност и дъно със субстрат от пясък и тиня, който е подходящ и за речните миди. Фактори, водещи до </w:t>
            </w:r>
            <w:r w:rsidRPr="00565095">
              <w:rPr>
                <w:rFonts w:ascii="Times New Roman" w:eastAsia="Calibri" w:hAnsi="Times New Roman"/>
              </w:rPr>
              <w:lastRenderedPageBreak/>
              <w:t>нарушаване на естествената структура на дънния субстрат, са: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Коригиране на речното корито, водещо до ускоряване на водния поток;</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В границите на зоната е установен потенциален натиск от хидротехнически съоръжения на АЕЦ. </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95 % от дължината на речните участъци с подходящи </w:t>
            </w:r>
            <w:r w:rsidRPr="00565095">
              <w:rPr>
                <w:rFonts w:ascii="Times New Roman" w:eastAsia="Calibri" w:hAnsi="Times New Roman"/>
              </w:rPr>
              <w:lastRenderedPageBreak/>
              <w:t>местообитания за вида да са с естествено структуриран субстрат.</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Оценка на натиска върху популациите на вида в рамките на защитената зона.</w:t>
            </w:r>
          </w:p>
        </w:tc>
      </w:tr>
    </w:tbl>
    <w:p w:rsidR="00565095" w:rsidRPr="00565095" w:rsidRDefault="00565095" w:rsidP="00565095">
      <w:pPr>
        <w:spacing w:after="16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7. Необходимост от актуали</w:t>
      </w:r>
      <w:r w:rsidR="00EF2BC8">
        <w:rPr>
          <w:rFonts w:ascii="Times New Roman" w:eastAsia="Calibri" w:hAnsi="Times New Roman"/>
          <w:b/>
          <w:sz w:val="24"/>
          <w:szCs w:val="24"/>
        </w:rPr>
        <w:t>зация на СФ на защитената зона</w:t>
      </w:r>
    </w:p>
    <w:p w:rsidR="00565095" w:rsidRPr="00565095" w:rsidRDefault="00565095" w:rsidP="00EF2BC8">
      <w:pPr>
        <w:spacing w:after="160" w:line="240" w:lineRule="auto"/>
        <w:ind w:firstLine="709"/>
        <w:jc w:val="both"/>
        <w:rPr>
          <w:rFonts w:ascii="Times New Roman" w:eastAsia="Calibri" w:hAnsi="Times New Roman"/>
          <w:sz w:val="24"/>
          <w:szCs w:val="24"/>
          <w:lang w:val="en-US"/>
        </w:rPr>
      </w:pPr>
      <w:r w:rsidRPr="00565095">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се характеризира като обикновен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Проведено е теренно проучване (</w:t>
      </w:r>
      <w:r w:rsidRPr="00565095">
        <w:rPr>
          <w:rFonts w:ascii="Times New Roman" w:eastAsia="Calibri" w:hAnsi="Times New Roman"/>
          <w:sz w:val="24"/>
          <w:szCs w:val="24"/>
          <w:lang w:val="en-US"/>
        </w:rPr>
        <w:t>G</w:t>
      </w:r>
      <w:r w:rsidRPr="00565095">
        <w:rPr>
          <w:rFonts w:ascii="Times New Roman" w:eastAsia="Calibri" w:hAnsi="Times New Roman"/>
          <w:sz w:val="24"/>
          <w:szCs w:val="24"/>
        </w:rPr>
        <w:t>). Популацията в зоната е значителна част в национален план (С). Защитата на вида в зоната е добра (</w:t>
      </w:r>
      <w:r w:rsidRPr="00565095">
        <w:rPr>
          <w:rFonts w:ascii="Times New Roman" w:eastAsia="Calibri" w:hAnsi="Times New Roman"/>
          <w:sz w:val="24"/>
          <w:szCs w:val="24"/>
          <w:lang w:val="en-US"/>
        </w:rPr>
        <w:t xml:space="preserve">B). </w:t>
      </w:r>
      <w:r w:rsidRPr="00565095">
        <w:rPr>
          <w:rFonts w:ascii="Times New Roman" w:eastAsia="Calibri" w:hAnsi="Times New Roman"/>
          <w:sz w:val="24"/>
          <w:szCs w:val="24"/>
        </w:rPr>
        <w:t>Популацията на вида не е изолирана, а е в рамките на ареала (</w:t>
      </w:r>
      <w:r w:rsidRPr="00565095">
        <w:rPr>
          <w:rFonts w:ascii="Times New Roman" w:eastAsia="Calibri" w:hAnsi="Times New Roman"/>
          <w:sz w:val="24"/>
          <w:szCs w:val="24"/>
          <w:lang w:val="en-US"/>
        </w:rPr>
        <w:t xml:space="preserve">C). </w:t>
      </w:r>
      <w:r w:rsidRPr="00565095">
        <w:rPr>
          <w:rFonts w:ascii="Times New Roman" w:eastAsia="Calibri" w:hAnsi="Times New Roman"/>
          <w:sz w:val="24"/>
          <w:szCs w:val="24"/>
        </w:rPr>
        <w:t>Общата оцненка за значението на зоната е добра (</w:t>
      </w:r>
      <w:r w:rsidRPr="00565095">
        <w:rPr>
          <w:rFonts w:ascii="Times New Roman" w:eastAsia="Calibri" w:hAnsi="Times New Roman"/>
          <w:sz w:val="24"/>
          <w:szCs w:val="24"/>
          <w:lang w:val="en-US"/>
        </w:rPr>
        <w:t>B).</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565095" w:rsidRPr="00565095" w:rsidTr="00EF2BC8">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EF2BC8">
        <w:trPr>
          <w:tblCellSpacing w:w="15" w:type="dxa"/>
        </w:trPr>
        <w:tc>
          <w:tcPr>
            <w:tcW w:w="160"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EF2BC8">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53</w:t>
            </w:r>
            <w:r w:rsidRPr="00565095">
              <w:rPr>
                <w:rFonts w:ascii="Times New Roman" w:eastAsia="Calibri" w:hAnsi="Times New Roman"/>
                <w:b/>
                <w:bCs/>
                <w:sz w:val="16"/>
                <w:szCs w:val="16"/>
              </w:rPr>
              <w:t>3</w:t>
            </w:r>
            <w:r w:rsidRPr="00565095">
              <w:rPr>
                <w:rFonts w:ascii="Times New Roman" w:eastAsia="Calibr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 xml:space="preserve">Rhodeus </w:t>
            </w:r>
            <w:r w:rsidRPr="00565095">
              <w:rPr>
                <w:rFonts w:ascii="Times New Roman" w:eastAsia="Calibri" w:hAnsi="Times New Roman"/>
                <w:b/>
                <w:bCs/>
                <w:i/>
                <w:sz w:val="16"/>
                <w:szCs w:val="16"/>
                <w:lang w:val="en-US"/>
              </w:rPr>
              <w:lastRenderedPageBreak/>
              <w:t>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rPr>
              <w:t>5130</w:t>
            </w:r>
            <w:r w:rsidRPr="00565095">
              <w:rPr>
                <w:rFonts w:ascii="Times New Roman" w:eastAsia="Calibri" w:hAnsi="Times New Roman"/>
                <w:b/>
                <w:bCs/>
                <w:color w:val="FF0000"/>
                <w:sz w:val="16"/>
                <w:szCs w:val="16"/>
              </w:rPr>
              <w:lastRenderedPageBreak/>
              <w:t>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rPr>
              <w:lastRenderedPageBreak/>
              <w:t>51300</w:t>
            </w:r>
            <w:r w:rsidRPr="00565095">
              <w:rPr>
                <w:rFonts w:ascii="Times New Roman" w:eastAsia="Calibri" w:hAnsi="Times New Roman"/>
                <w:b/>
                <w:bCs/>
                <w:color w:val="FF0000"/>
                <w:sz w:val="16"/>
                <w:szCs w:val="16"/>
              </w:rPr>
              <w:lastRenderedPageBreak/>
              <w:t>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20"/>
                <w:szCs w:val="20"/>
                <w:lang w:val="en-US"/>
              </w:rPr>
              <w:lastRenderedPageBreak/>
              <w:t>sq</w:t>
            </w:r>
            <w:r w:rsidRPr="00565095">
              <w:rPr>
                <w:rFonts w:ascii="Times New Roman" w:eastAsia="Calibri" w:hAnsi="Times New Roman"/>
                <w:b/>
                <w:bCs/>
                <w:color w:val="FF0000"/>
                <w:sz w:val="20"/>
                <w:szCs w:val="20"/>
                <w:lang w:val="en-US"/>
              </w:rPr>
              <w:lastRenderedPageBreak/>
              <w:t>uare meters</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lastRenderedPageBreak/>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B</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B</w:t>
            </w:r>
          </w:p>
        </w:tc>
      </w:tr>
    </w:tbl>
    <w:p w:rsidR="00565095" w:rsidRPr="00565095" w:rsidRDefault="00565095" w:rsidP="00565095">
      <w:pPr>
        <w:spacing w:after="160" w:line="240" w:lineRule="auto"/>
        <w:jc w:val="both"/>
        <w:rPr>
          <w:rFonts w:ascii="Times New Roman" w:eastAsia="Calibri" w:hAnsi="Times New Roman"/>
          <w:sz w:val="24"/>
          <w:szCs w:val="24"/>
        </w:rPr>
      </w:pPr>
    </w:p>
    <w:p w:rsidR="00565095" w:rsidRPr="00565095" w:rsidRDefault="00EF2BC8" w:rsidP="00EF2BC8">
      <w:pPr>
        <w:spacing w:after="0" w:line="240" w:lineRule="auto"/>
        <w:ind w:left="709" w:hanging="709"/>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Големански, </w:t>
      </w:r>
      <w:r w:rsidR="00EF2BC8">
        <w:rPr>
          <w:rFonts w:ascii="Times New Roman" w:eastAsia="Calibri" w:hAnsi="Times New Roman"/>
          <w:sz w:val="24"/>
          <w:szCs w:val="24"/>
          <w:lang w:eastAsia="x-none"/>
        </w:rPr>
        <w:t>В</w:t>
      </w:r>
      <w:r w:rsidRPr="00565095">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565095">
        <w:rPr>
          <w:rFonts w:ascii="Times New Roman" w:eastAsia="Calibri" w:hAnsi="Times New Roman"/>
          <w:sz w:val="24"/>
          <w:szCs w:val="24"/>
        </w:rPr>
        <w:t xml:space="preserve"> </w:t>
      </w:r>
      <w:hyperlink r:id="rId106" w:history="1">
        <w:r w:rsidRPr="00565095">
          <w:rPr>
            <w:rFonts w:ascii="Times New Roman" w:eastAsia="Calibri" w:hAnsi="Times New Roman"/>
            <w:color w:val="0000FF"/>
            <w:sz w:val="24"/>
            <w:szCs w:val="24"/>
            <w:u w:val="single"/>
          </w:rPr>
          <w:t>Том II - Животни (bas.bg)</w:t>
        </w:r>
      </w:hyperlink>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1921. Риби и риболовство по р. Искър. – Сведения по земеделието, 2 (9): 5–16.</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Дренски, П. 1951. Рибите в България. Фауна на България </w:t>
      </w:r>
      <w:r w:rsidRPr="00565095">
        <w:rPr>
          <w:rFonts w:ascii="Times New Roman" w:eastAsia="Calibri" w:hAnsi="Times New Roman"/>
          <w:sz w:val="24"/>
          <w:szCs w:val="24"/>
          <w:lang w:val="en-US" w:eastAsia="x-none"/>
        </w:rPr>
        <w:t>II</w:t>
      </w:r>
      <w:r w:rsidRPr="00565095">
        <w:rPr>
          <w:rFonts w:ascii="Times New Roman" w:eastAsia="Calibri" w:hAnsi="Times New Roman"/>
          <w:sz w:val="24"/>
          <w:szCs w:val="24"/>
          <w:lang w:eastAsia="x-none"/>
        </w:rPr>
        <w:t>. С., БАН, 270 с.</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Живков, </w:t>
      </w:r>
      <w:r w:rsidRPr="00565095">
        <w:rPr>
          <w:rFonts w:ascii="Times New Roman" w:eastAsia="Calibri" w:hAnsi="Times New Roman"/>
          <w:sz w:val="24"/>
          <w:szCs w:val="24"/>
          <w:lang w:val="en-US" w:eastAsia="x-none"/>
        </w:rPr>
        <w:t>M</w:t>
      </w:r>
      <w:r w:rsidRPr="00565095">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07" w:history="1">
        <w:r w:rsidRPr="00565095">
          <w:rPr>
            <w:rFonts w:ascii="Times New Roman" w:eastAsia="Calibri" w:hAnsi="Times New Roman"/>
            <w:color w:val="0000FF"/>
            <w:sz w:val="24"/>
            <w:szCs w:val="24"/>
            <w:u w:val="single"/>
            <w:lang w:eastAsia="x-none"/>
          </w:rPr>
          <w:t>http://eea.government.bg/bg/bio/opos/activities-results/ribi</w:t>
        </w:r>
      </w:hyperlink>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Информационна система за защитени зони от екологична мрежа НАТУРА 2000.</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hyperlink r:id="rId108" w:history="1">
        <w:r w:rsidRPr="00565095">
          <w:rPr>
            <w:rFonts w:ascii="Times New Roman" w:eastAsia="Calibri" w:hAnsi="Times New Roman"/>
            <w:color w:val="0000FF"/>
            <w:sz w:val="24"/>
            <w:szCs w:val="24"/>
            <w:u w:val="single"/>
            <w:lang w:eastAsia="x-none"/>
          </w:rPr>
          <w:t>http://natura2000.moew.government.bg/</w:t>
        </w:r>
      </w:hyperlink>
      <w:r w:rsidRPr="00565095">
        <w:rPr>
          <w:rFonts w:ascii="Times New Roman" w:eastAsia="Calibri" w:hAnsi="Times New Roman"/>
          <w:sz w:val="24"/>
          <w:szCs w:val="24"/>
          <w:lang w:eastAsia="x-none"/>
        </w:rPr>
        <w:t xml:space="preserve">; </w:t>
      </w:r>
      <w:hyperlink r:id="rId109" w:history="1">
        <w:r w:rsidRPr="00565095">
          <w:rPr>
            <w:rFonts w:ascii="Times New Roman" w:eastAsia="Calibri" w:hAnsi="Times New Roman"/>
            <w:color w:val="0000FF"/>
            <w:sz w:val="24"/>
            <w:szCs w:val="24"/>
            <w:u w:val="single"/>
            <w:lang w:eastAsia="x-none"/>
          </w:rPr>
          <w:t>http://natura2000.moew.government.bg/Home/Reports?reportType=Fishes</w:t>
        </w:r>
      </w:hyperlink>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1972. Ихтиофауна на р. Янтра. – Изв. на Зоолог. инст. с музей, 36: 149–182.</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1974. Ихтиофауна на р. Камчия. – Изв. на Зоолог. инст. с музей, 39: 85–98.</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М. Живков. 1995. Рибите в България. С., "Гея-Либрис", 247 с.</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Моров, Т. 1931. Сладководните риби в България. С., "Художник", 93 с.</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Проект </w:t>
      </w:r>
      <w:r w:rsidRPr="00565095">
        <w:rPr>
          <w:rFonts w:ascii="Times New Roman" w:eastAsia="Calibri" w:hAnsi="Times New Roman"/>
          <w:sz w:val="24"/>
          <w:szCs w:val="24"/>
          <w:lang w:val="en-US" w:eastAsia="x-none"/>
        </w:rPr>
        <w:t>DIR</w:t>
      </w:r>
      <w:r w:rsidRPr="00565095">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65095">
        <w:rPr>
          <w:rFonts w:ascii="Times New Roman" w:eastAsia="Calibri" w:hAnsi="Times New Roman"/>
          <w:sz w:val="24"/>
          <w:szCs w:val="24"/>
          <w:lang w:val="en-US" w:eastAsia="x-none"/>
        </w:rPr>
        <w:t>I</w:t>
      </w:r>
      <w:r w:rsidRPr="00565095">
        <w:rPr>
          <w:rFonts w:ascii="Times New Roman" w:eastAsia="Calibri" w:hAnsi="Times New Roman"/>
          <w:sz w:val="24"/>
          <w:szCs w:val="24"/>
          <w:lang w:eastAsia="x-none"/>
        </w:rPr>
        <w:t>", 2013.</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Проект </w:t>
      </w:r>
      <w:r w:rsidRPr="00565095">
        <w:rPr>
          <w:rFonts w:ascii="Times New Roman" w:eastAsia="Calibri" w:hAnsi="Times New Roman"/>
          <w:sz w:val="24"/>
          <w:szCs w:val="24"/>
          <w:lang w:val="en-US" w:eastAsia="x-none"/>
        </w:rPr>
        <w:t>DIR</w:t>
      </w:r>
      <w:r w:rsidRPr="00565095">
        <w:rPr>
          <w:rFonts w:ascii="Times New Roman" w:eastAsia="Calibri" w:hAnsi="Times New Roman"/>
          <w:sz w:val="24"/>
          <w:szCs w:val="24"/>
          <w:lang w:eastAsia="x-none"/>
        </w:rPr>
        <w:t>-5113024-1-48 "</w:t>
      </w:r>
      <w:r w:rsidRPr="00565095">
        <w:rPr>
          <w:rFonts w:ascii="Times New Roman" w:eastAsia="Calibri" w:hAnsi="Times New Roman"/>
          <w:sz w:val="24"/>
          <w:szCs w:val="24"/>
          <w:lang w:val="en-US" w:eastAsia="x-none"/>
        </w:rPr>
        <w:t>Te</w:t>
      </w:r>
      <w:r w:rsidRPr="00565095">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65095">
        <w:rPr>
          <w:rFonts w:ascii="Times New Roman" w:eastAsia="Calibri" w:hAnsi="Times New Roman"/>
          <w:sz w:val="24"/>
          <w:szCs w:val="24"/>
          <w:lang w:val="en-US" w:eastAsia="x-none"/>
        </w:rPr>
        <w:t>I</w:t>
      </w:r>
      <w:r w:rsidRPr="00565095">
        <w:rPr>
          <w:rFonts w:ascii="Times New Roman" w:eastAsia="Calibri" w:hAnsi="Times New Roman"/>
          <w:sz w:val="24"/>
          <w:szCs w:val="24"/>
          <w:lang w:eastAsia="x-none"/>
        </w:rPr>
        <w:t xml:space="preserve"> фаза".</w:t>
      </w:r>
    </w:p>
    <w:p w:rsidR="00565095" w:rsidRPr="00565095" w:rsidRDefault="00565095" w:rsidP="00EF2BC8">
      <w:pPr>
        <w:spacing w:after="0" w:line="240" w:lineRule="auto"/>
        <w:ind w:left="709" w:hanging="709"/>
        <w:jc w:val="both"/>
        <w:rPr>
          <w:rFonts w:ascii="Times New Roman" w:eastAsia="Calibri" w:hAnsi="Times New Roman"/>
          <w:sz w:val="24"/>
          <w:szCs w:val="24"/>
        </w:rPr>
      </w:pPr>
      <w:r w:rsidRPr="00565095">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65095">
        <w:rPr>
          <w:rFonts w:ascii="Times New Roman" w:eastAsia="Calibri" w:hAnsi="Times New Roman"/>
          <w:sz w:val="24"/>
          <w:szCs w:val="24"/>
        </w:rPr>
        <w:t xml:space="preserve"> </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hyperlink r:id="rId110" w:history="1">
        <w:r w:rsidRPr="00565095">
          <w:rPr>
            <w:rFonts w:ascii="Times New Roman" w:eastAsia="Calibri" w:hAnsi="Times New Roman"/>
            <w:color w:val="0000FF"/>
            <w:sz w:val="24"/>
            <w:szCs w:val="24"/>
            <w:u w:val="single"/>
            <w:lang w:val="en-US" w:eastAsia="x-none"/>
          </w:rPr>
          <w:t>https</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ec</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europa</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eu</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environment</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nature</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natura</w:t>
        </w:r>
        <w:r w:rsidRPr="00565095">
          <w:rPr>
            <w:rFonts w:ascii="Times New Roman" w:eastAsia="Calibri" w:hAnsi="Times New Roman"/>
            <w:color w:val="0000FF"/>
            <w:sz w:val="24"/>
            <w:szCs w:val="24"/>
            <w:u w:val="single"/>
            <w:lang w:eastAsia="x-none"/>
          </w:rPr>
          <w:t>2000/</w:t>
        </w:r>
        <w:r w:rsidRPr="00565095">
          <w:rPr>
            <w:rFonts w:ascii="Times New Roman" w:eastAsia="Calibri" w:hAnsi="Times New Roman"/>
            <w:color w:val="0000FF"/>
            <w:sz w:val="24"/>
            <w:szCs w:val="24"/>
            <w:u w:val="single"/>
            <w:lang w:val="en-US" w:eastAsia="x-none"/>
          </w:rPr>
          <w:t>management</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docs</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art</w:t>
        </w:r>
        <w:r w:rsidRPr="00565095">
          <w:rPr>
            <w:rFonts w:ascii="Times New Roman" w:eastAsia="Calibri" w:hAnsi="Times New Roman"/>
            <w:color w:val="0000FF"/>
            <w:sz w:val="24"/>
            <w:szCs w:val="24"/>
            <w:u w:val="single"/>
            <w:lang w:eastAsia="x-none"/>
          </w:rPr>
          <w:t>6/</w:t>
        </w:r>
        <w:r w:rsidRPr="00565095">
          <w:rPr>
            <w:rFonts w:ascii="Times New Roman" w:eastAsia="Calibri" w:hAnsi="Times New Roman"/>
            <w:color w:val="0000FF"/>
            <w:sz w:val="24"/>
            <w:szCs w:val="24"/>
            <w:u w:val="single"/>
            <w:lang w:val="en-US" w:eastAsia="x-none"/>
          </w:rPr>
          <w:t>BG</w:t>
        </w:r>
        <w:r w:rsidRPr="00565095">
          <w:rPr>
            <w:rFonts w:ascii="Times New Roman" w:eastAsia="Calibri" w:hAnsi="Times New Roman"/>
            <w:color w:val="0000FF"/>
            <w:sz w:val="24"/>
            <w:szCs w:val="24"/>
            <w:u w:val="single"/>
            <w:lang w:eastAsia="x-none"/>
          </w:rPr>
          <w:t>_</w:t>
        </w:r>
        <w:r w:rsidRPr="00565095">
          <w:rPr>
            <w:rFonts w:ascii="Times New Roman" w:eastAsia="Calibri" w:hAnsi="Times New Roman"/>
            <w:color w:val="0000FF"/>
            <w:sz w:val="24"/>
            <w:szCs w:val="24"/>
            <w:u w:val="single"/>
            <w:lang w:val="en-US" w:eastAsia="x-none"/>
          </w:rPr>
          <w:t>art</w:t>
        </w:r>
        <w:r w:rsidRPr="00565095">
          <w:rPr>
            <w:rFonts w:ascii="Times New Roman" w:eastAsia="Calibri" w:hAnsi="Times New Roman"/>
            <w:color w:val="0000FF"/>
            <w:sz w:val="24"/>
            <w:szCs w:val="24"/>
            <w:u w:val="single"/>
            <w:lang w:eastAsia="x-none"/>
          </w:rPr>
          <w:t>_6_</w:t>
        </w:r>
        <w:r w:rsidRPr="00565095">
          <w:rPr>
            <w:rFonts w:ascii="Times New Roman" w:eastAsia="Calibri" w:hAnsi="Times New Roman"/>
            <w:color w:val="0000FF"/>
            <w:sz w:val="24"/>
            <w:szCs w:val="24"/>
            <w:u w:val="single"/>
            <w:lang w:val="en-US" w:eastAsia="x-none"/>
          </w:rPr>
          <w:t>guide</w:t>
        </w:r>
        <w:r w:rsidRPr="00565095">
          <w:rPr>
            <w:rFonts w:ascii="Times New Roman" w:eastAsia="Calibri" w:hAnsi="Times New Roman"/>
            <w:color w:val="0000FF"/>
            <w:sz w:val="24"/>
            <w:szCs w:val="24"/>
            <w:u w:val="single"/>
            <w:lang w:eastAsia="x-none"/>
          </w:rPr>
          <w:t>_</w:t>
        </w:r>
        <w:r w:rsidRPr="00565095">
          <w:rPr>
            <w:rFonts w:ascii="Times New Roman" w:eastAsia="Calibri" w:hAnsi="Times New Roman"/>
            <w:color w:val="0000FF"/>
            <w:sz w:val="24"/>
            <w:szCs w:val="24"/>
            <w:u w:val="single"/>
            <w:lang w:val="en-US" w:eastAsia="x-none"/>
          </w:rPr>
          <w:t>jun</w:t>
        </w:r>
        <w:r w:rsidRPr="00565095">
          <w:rPr>
            <w:rFonts w:ascii="Times New Roman" w:eastAsia="Calibri" w:hAnsi="Times New Roman"/>
            <w:color w:val="0000FF"/>
            <w:sz w:val="24"/>
            <w:szCs w:val="24"/>
            <w:u w:val="single"/>
            <w:lang w:eastAsia="x-none"/>
          </w:rPr>
          <w:t>_2019.</w:t>
        </w:r>
        <w:r w:rsidRPr="00565095">
          <w:rPr>
            <w:rFonts w:ascii="Times New Roman" w:eastAsia="Calibri" w:hAnsi="Times New Roman"/>
            <w:color w:val="0000FF"/>
            <w:sz w:val="24"/>
            <w:szCs w:val="24"/>
            <w:u w:val="single"/>
            <w:lang w:val="en-US" w:eastAsia="x-none"/>
          </w:rPr>
          <w:t>pdf</w:t>
        </w:r>
      </w:hyperlink>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Шишков Г. 1939. Няколко думи за риболова по р. Искър. – Рибарски преглед, 9(8): 4–7.</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Шишков, Г. 1939</w:t>
      </w:r>
      <w:r w:rsidRPr="00565095">
        <w:rPr>
          <w:rFonts w:ascii="Times New Roman" w:eastAsia="Calibri" w:hAnsi="Times New Roman"/>
          <w:sz w:val="24"/>
          <w:szCs w:val="24"/>
          <w:lang w:val="en-US" w:eastAsia="x-none"/>
        </w:rPr>
        <w:t>a</w:t>
      </w:r>
      <w:r w:rsidRPr="00565095">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Apostolou</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A</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L</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Pehlivanov</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M</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Schabuss</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H</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Zorning</w:t>
      </w:r>
      <w:r w:rsidRPr="00565095">
        <w:rPr>
          <w:rFonts w:ascii="Times New Roman" w:eastAsia="Calibri" w:hAnsi="Times New Roman"/>
          <w:sz w:val="24"/>
          <w:szCs w:val="24"/>
          <w:lang w:eastAsia="x-none"/>
        </w:rPr>
        <w:t xml:space="preserve"> 2021.</w:t>
      </w:r>
      <w:r w:rsidRPr="00565095">
        <w:rPr>
          <w:rFonts w:ascii="Times New Roman" w:eastAsia="Calibri" w:hAnsi="Times New Roman"/>
        </w:rPr>
        <w:t xml:space="preserve"> </w:t>
      </w:r>
      <w:r w:rsidRPr="00565095">
        <w:rPr>
          <w:rFonts w:ascii="Times New Roman" w:eastAsia="Calibri" w:hAnsi="Times New Roman"/>
          <w:sz w:val="24"/>
          <w:szCs w:val="24"/>
          <w:lang w:val="en-US" w:eastAsia="x-none"/>
        </w:rPr>
        <w:t>Monitoring fish in Lower Danube River main channel by applying various sampling methodologies.</w:t>
      </w:r>
      <w:r w:rsidRPr="00565095">
        <w:rPr>
          <w:rFonts w:ascii="Times New Roman" w:eastAsia="Calibri" w:hAnsi="Times New Roman"/>
        </w:rPr>
        <w:t xml:space="preserve"> </w:t>
      </w:r>
      <w:r w:rsidRPr="00565095">
        <w:rPr>
          <w:rFonts w:ascii="Times New Roman" w:eastAsia="Calibri" w:hAnsi="Times New Roman"/>
          <w:sz w:val="24"/>
          <w:szCs w:val="24"/>
          <w:lang w:val="en-US" w:eastAsia="x-none"/>
        </w:rPr>
        <w:t>Acta Zool. Bulg., 73 (2): 269-274.</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eastAsia="x-none"/>
        </w:rPr>
        <w:t>CEN - EN 14011, 2003. Water quality - Sampling of fish with electricity. Brussels, 16 p.</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Clavero, M., F. Blanco-Garrido, J. Prenda, 2006. Monitoring small fish populations in streams: A comparison of four passive methods. Fisheries Research. 78: 243-251.</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Dikov, T., J. Jankov, S. Jocev. 1994. Fish stocks in rivers of Bulgaria. – Polskie Archiwum Hydrobiologii, 41(3): 377–391.</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val="en-US" w:eastAsia="x-none"/>
        </w:rPr>
        <w:t>Froese, R., D. Pauly. Editors. 2021. FishBase. World Wide Web electronic publication. www.fishbase.org, (06/2021)</w:t>
      </w:r>
      <w:r w:rsidRPr="00565095">
        <w:rPr>
          <w:rFonts w:ascii="Times New Roman" w:eastAsia="Calibri" w:hAnsi="Times New Roman"/>
          <w:sz w:val="24"/>
          <w:szCs w:val="24"/>
          <w:lang w:eastAsia="x-none"/>
        </w:rPr>
        <w:t>:</w:t>
      </w:r>
      <w:r w:rsidRPr="00565095">
        <w:rPr>
          <w:rFonts w:ascii="Times New Roman" w:eastAsia="Calibri" w:hAnsi="Times New Roman"/>
          <w:sz w:val="24"/>
          <w:szCs w:val="24"/>
        </w:rPr>
        <w:t xml:space="preserve"> </w:t>
      </w:r>
      <w:hyperlink r:id="rId111" w:history="1">
        <w:r w:rsidRPr="00565095">
          <w:rPr>
            <w:rFonts w:ascii="Times New Roman" w:eastAsia="Calibri" w:hAnsi="Times New Roman"/>
            <w:color w:val="0000FF"/>
            <w:sz w:val="24"/>
            <w:szCs w:val="24"/>
            <w:u w:val="single"/>
          </w:rPr>
          <w:t>Search FishBase (mnhn.fr)</w:t>
        </w:r>
      </w:hyperlink>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 xml:space="preserve">IUCN 2021. The IUCN Red List of Threatened Species. Version 2021-2. </w:t>
      </w:r>
      <w:hyperlink r:id="rId112" w:history="1">
        <w:r w:rsidRPr="00565095">
          <w:rPr>
            <w:rFonts w:ascii="Times New Roman" w:eastAsia="Calibri" w:hAnsi="Times New Roman"/>
            <w:color w:val="0000FF"/>
            <w:sz w:val="24"/>
            <w:szCs w:val="24"/>
            <w:u w:val="single"/>
            <w:lang w:val="en-US" w:eastAsia="x-none"/>
          </w:rPr>
          <w:t>https://www.iucnredlist.org</w:t>
        </w:r>
      </w:hyperlink>
      <w:r w:rsidRPr="00565095">
        <w:rPr>
          <w:rFonts w:ascii="Times New Roman" w:eastAsia="Calibri" w:hAnsi="Times New Roman"/>
          <w:sz w:val="24"/>
          <w:szCs w:val="24"/>
          <w:lang w:val="en-US" w:eastAsia="x-none"/>
        </w:rPr>
        <w:t>.</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Kottelat, M., J. Freyhof, 2007. Handbook of European freshwater fishes. Publications Kottelat, Cornol and Freyhof, Berlin. 646 pp.</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Vassilev, M., L. Pehlivanov. 2005. Checklist of Bulgarian freshwater fishes. – Acta zool. bulg., 57(2): 161–190.</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Zettler, M</w:t>
      </w:r>
      <w:r w:rsidRPr="00565095">
        <w:rPr>
          <w:rFonts w:ascii="Times New Roman" w:eastAsia="Calibri" w:hAnsi="Times New Roman"/>
          <w:sz w:val="24"/>
          <w:szCs w:val="24"/>
          <w:lang w:val="en-US" w:eastAsia="x-none"/>
        </w:rPr>
        <w:t xml:space="preserve">., </w:t>
      </w:r>
      <w:r w:rsidRPr="00565095">
        <w:rPr>
          <w:rFonts w:ascii="Times New Roman" w:eastAsia="Calibri" w:hAnsi="Times New Roman"/>
          <w:sz w:val="24"/>
          <w:szCs w:val="24"/>
          <w:lang w:eastAsia="x-none"/>
        </w:rPr>
        <w:t>U</w:t>
      </w:r>
      <w:r w:rsidRPr="00565095">
        <w:rPr>
          <w:rFonts w:ascii="Times New Roman" w:eastAsia="Calibri" w:hAnsi="Times New Roman"/>
          <w:sz w:val="24"/>
          <w:szCs w:val="24"/>
          <w:lang w:val="en-US" w:eastAsia="x-none"/>
        </w:rPr>
        <w:t>.</w:t>
      </w:r>
      <w:r w:rsidRPr="00565095">
        <w:rPr>
          <w:rFonts w:ascii="Times New Roman" w:eastAsia="Calibri" w:hAnsi="Times New Roman"/>
          <w:sz w:val="24"/>
          <w:szCs w:val="24"/>
          <w:lang w:eastAsia="x-none"/>
        </w:rPr>
        <w:t xml:space="preserve"> Jueg</w:t>
      </w:r>
      <w:r w:rsidRPr="00565095">
        <w:rPr>
          <w:rFonts w:ascii="Times New Roman" w:eastAsia="Calibri" w:hAnsi="Times New Roman"/>
          <w:sz w:val="24"/>
          <w:szCs w:val="24"/>
          <w:lang w:val="en-US" w:eastAsia="x-none"/>
        </w:rPr>
        <w:t xml:space="preserve"> </w:t>
      </w:r>
      <w:r w:rsidRPr="00565095">
        <w:rPr>
          <w:rFonts w:ascii="Times New Roman" w:eastAsia="Calibri" w:hAnsi="Times New Roman"/>
          <w:sz w:val="24"/>
          <w:szCs w:val="24"/>
          <w:lang w:eastAsia="x-none"/>
        </w:rPr>
        <w:t>2007. The situation of the freshwater mussel Unio crassus (PHILIPSSON, 1788) in northeast Germany and its monitoring in terms of the EC Habitats Directive. Mollusca. 25:165-174.</w:t>
      </w:r>
    </w:p>
    <w:p w:rsidR="00565095" w:rsidRPr="00565095" w:rsidRDefault="00565095" w:rsidP="00565095">
      <w:pPr>
        <w:spacing w:after="160" w:line="240" w:lineRule="auto"/>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i/>
          <w:sz w:val="24"/>
          <w:szCs w:val="24"/>
        </w:rPr>
        <w:t>Автори</w:t>
      </w:r>
      <w:r w:rsidRPr="00565095">
        <w:rPr>
          <w:rFonts w:ascii="Times New Roman" w:eastAsia="Calibri" w:hAnsi="Times New Roman"/>
          <w:sz w:val="24"/>
          <w:szCs w:val="24"/>
        </w:rPr>
        <w:t>:</w:t>
      </w:r>
      <w:r w:rsidRPr="00565095">
        <w:rPr>
          <w:rFonts w:ascii="Times New Roman" w:eastAsia="Calibri" w:hAnsi="Times New Roman"/>
          <w:b/>
          <w:sz w:val="24"/>
          <w:szCs w:val="24"/>
        </w:rPr>
        <w:t xml:space="preserve"> </w:t>
      </w:r>
      <w:r w:rsidRPr="00565095">
        <w:rPr>
          <w:rFonts w:ascii="Times New Roman" w:eastAsia="Calibri" w:hAnsi="Times New Roman"/>
          <w:sz w:val="24"/>
          <w:szCs w:val="24"/>
        </w:rPr>
        <w:t>Апостолос Апостолу, Лъче</w:t>
      </w:r>
      <w:r w:rsidR="00EF2BC8">
        <w:rPr>
          <w:rFonts w:ascii="Times New Roman" w:eastAsia="Calibri" w:hAnsi="Times New Roman"/>
          <w:sz w:val="24"/>
          <w:szCs w:val="24"/>
        </w:rPr>
        <w:t>зар Пехливанов, Стефан Казаков</w:t>
      </w:r>
    </w:p>
    <w:p w:rsidR="00565095" w:rsidRPr="00565095" w:rsidRDefault="00565095" w:rsidP="00565095">
      <w:pPr>
        <w:spacing w:after="160" w:line="259" w:lineRule="auto"/>
        <w:rPr>
          <w:rFonts w:ascii="Times New Roman" w:eastAsia="Calibri" w:hAnsi="Times New Roman"/>
          <w:sz w:val="24"/>
          <w:szCs w:val="24"/>
        </w:rPr>
      </w:pPr>
    </w:p>
    <w:p w:rsidR="00565095" w:rsidRPr="00EF2BC8" w:rsidRDefault="00565095" w:rsidP="00EF2BC8">
      <w:pPr>
        <w:spacing w:after="160" w:line="240" w:lineRule="auto"/>
        <w:jc w:val="center"/>
        <w:outlineLvl w:val="1"/>
        <w:rPr>
          <w:rFonts w:ascii="Times New Roman" w:eastAsia="Calibri" w:hAnsi="Times New Roman"/>
          <w:bCs/>
          <w:i/>
          <w:color w:val="1F497D"/>
          <w:sz w:val="28"/>
          <w:szCs w:val="28"/>
          <w:lang w:eastAsia="bg-BG"/>
        </w:rPr>
      </w:pPr>
      <w:bookmarkStart w:id="27" w:name="_Toc89210027"/>
      <w:r w:rsidRPr="00EF2BC8">
        <w:rPr>
          <w:rFonts w:ascii="Times New Roman" w:eastAsia="Calibri" w:hAnsi="Times New Roman"/>
          <w:bCs/>
          <w:color w:val="1F497D"/>
          <w:sz w:val="28"/>
          <w:szCs w:val="28"/>
          <w:lang w:eastAsia="bg-BG"/>
        </w:rPr>
        <w:t xml:space="preserve">Природозащитни цели за 5329 </w:t>
      </w:r>
      <w:r w:rsidRPr="00EF2BC8">
        <w:rPr>
          <w:rFonts w:ascii="Times New Roman" w:eastAsia="Calibri" w:hAnsi="Times New Roman"/>
          <w:bCs/>
          <w:i/>
          <w:color w:val="1F497D"/>
          <w:sz w:val="28"/>
          <w:szCs w:val="28"/>
          <w:lang w:val="en-US" w:eastAsia="bg-BG"/>
        </w:rPr>
        <w:t>Romanogobio</w:t>
      </w:r>
      <w:r w:rsidRPr="00EF2BC8">
        <w:rPr>
          <w:rFonts w:ascii="Times New Roman" w:eastAsia="Calibri" w:hAnsi="Times New Roman"/>
          <w:bCs/>
          <w:i/>
          <w:color w:val="1F497D"/>
          <w:sz w:val="28"/>
          <w:szCs w:val="28"/>
          <w:lang w:eastAsia="bg-BG"/>
        </w:rPr>
        <w:t xml:space="preserve"> </w:t>
      </w:r>
      <w:r w:rsidRPr="00EF2BC8">
        <w:rPr>
          <w:rFonts w:ascii="Times New Roman" w:eastAsia="Calibri" w:hAnsi="Times New Roman"/>
          <w:bCs/>
          <w:i/>
          <w:color w:val="1F497D"/>
          <w:sz w:val="28"/>
          <w:szCs w:val="28"/>
          <w:lang w:val="en-US" w:eastAsia="bg-BG"/>
        </w:rPr>
        <w:t>vladykovi</w:t>
      </w:r>
      <w:bookmarkEnd w:id="27"/>
    </w:p>
    <w:p w:rsidR="00565095" w:rsidRPr="00565095" w:rsidRDefault="00565095" w:rsidP="00565095">
      <w:pPr>
        <w:spacing w:after="160" w:line="240" w:lineRule="auto"/>
        <w:jc w:val="center"/>
        <w:rPr>
          <w:rFonts w:ascii="Times New Roman" w:eastAsia="Calibri" w:hAnsi="Times New Roman"/>
          <w:bCs/>
          <w:i/>
          <w:smallCaps/>
          <w:color w:val="1F497D"/>
          <w:sz w:val="28"/>
          <w:szCs w:val="28"/>
          <w:lang w:eastAsia="bg-BG"/>
        </w:rPr>
      </w:pPr>
    </w:p>
    <w:p w:rsidR="00565095" w:rsidRPr="00565095" w:rsidRDefault="00565095" w:rsidP="00EF2BC8">
      <w:pPr>
        <w:spacing w:after="160" w:line="240" w:lineRule="auto"/>
        <w:rPr>
          <w:rFonts w:ascii="Times New Roman" w:hAnsi="Times New Roman"/>
          <w:bCs/>
          <w:color w:val="000000"/>
          <w:sz w:val="24"/>
          <w:szCs w:val="24"/>
          <w:lang w:eastAsia="bg-BG"/>
        </w:rPr>
      </w:pPr>
      <w:r w:rsidRPr="00565095">
        <w:rPr>
          <w:rFonts w:ascii="Times New Roman" w:eastAsia="Calibri" w:hAnsi="Times New Roman"/>
          <w:b/>
          <w:sz w:val="24"/>
          <w:szCs w:val="24"/>
        </w:rPr>
        <w:t xml:space="preserve">1. Код и наименование на вида: </w:t>
      </w:r>
      <w:r w:rsidRPr="00565095">
        <w:rPr>
          <w:rFonts w:ascii="Times New Roman" w:hAnsi="Times New Roman"/>
          <w:bCs/>
          <w:color w:val="000000"/>
          <w:sz w:val="24"/>
          <w:szCs w:val="24"/>
          <w:lang w:eastAsia="bg-BG"/>
        </w:rPr>
        <w:t xml:space="preserve">5329 </w:t>
      </w:r>
      <w:r w:rsidRPr="00565095">
        <w:rPr>
          <w:rFonts w:ascii="Times New Roman" w:hAnsi="Times New Roman"/>
          <w:bCs/>
          <w:i/>
          <w:color w:val="000000"/>
          <w:sz w:val="24"/>
          <w:szCs w:val="24"/>
          <w:lang w:val="en-US" w:eastAsia="bg-BG"/>
        </w:rPr>
        <w:t>Romanogobio</w:t>
      </w:r>
      <w:r w:rsidRPr="00565095">
        <w:rPr>
          <w:rFonts w:ascii="Times New Roman" w:hAnsi="Times New Roman"/>
          <w:bCs/>
          <w:i/>
          <w:color w:val="000000"/>
          <w:sz w:val="24"/>
          <w:szCs w:val="24"/>
          <w:lang w:eastAsia="bg-BG"/>
        </w:rPr>
        <w:t xml:space="preserve"> </w:t>
      </w:r>
      <w:r w:rsidRPr="00565095">
        <w:rPr>
          <w:rFonts w:ascii="Times New Roman" w:hAnsi="Times New Roman"/>
          <w:bCs/>
          <w:i/>
          <w:color w:val="000000"/>
          <w:sz w:val="24"/>
          <w:szCs w:val="24"/>
          <w:lang w:val="en-US" w:eastAsia="bg-BG"/>
        </w:rPr>
        <w:t>vladykovi</w:t>
      </w:r>
      <w:r w:rsidRPr="00565095">
        <w:rPr>
          <w:rFonts w:ascii="Times New Roman" w:hAnsi="Times New Roman"/>
          <w:bCs/>
          <w:color w:val="000000"/>
          <w:sz w:val="24"/>
          <w:szCs w:val="24"/>
          <w:lang w:eastAsia="bg-BG"/>
        </w:rPr>
        <w:t xml:space="preserve"> - Белопера кротушка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2. Кратка х</w:t>
      </w:r>
      <w:r w:rsidR="00EF2BC8">
        <w:rPr>
          <w:rFonts w:ascii="Times New Roman" w:eastAsia="Calibri" w:hAnsi="Times New Roman"/>
          <w:b/>
          <w:sz w:val="24"/>
          <w:szCs w:val="24"/>
        </w:rPr>
        <w:t>арактеристика на целевия обект</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lastRenderedPageBreak/>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От балканската кротушка (Romanogobio kessleri)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От малката кротушка (</w:t>
      </w:r>
      <w:r w:rsidRPr="00565095">
        <w:rPr>
          <w:rFonts w:ascii="Times New Roman" w:eastAsia="Calibri" w:hAnsi="Times New Roman"/>
          <w:i/>
          <w:iCs/>
          <w:sz w:val="24"/>
          <w:szCs w:val="24"/>
        </w:rPr>
        <w:t>Romanogobio uranoscopus</w:t>
      </w:r>
      <w:r w:rsidRPr="00565095">
        <w:rPr>
          <w:rFonts w:ascii="Times New Roman" w:eastAsia="Calibri" w:hAnsi="Times New Roman"/>
          <w:sz w:val="24"/>
          <w:szCs w:val="24"/>
        </w:rPr>
        <w:t>) се отличава по по-късите мустачки – не достигат предния край на очите. 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Характеристики на местообитанието в България:</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(Kottelat, Freyhof 2007).</w:t>
      </w:r>
    </w:p>
    <w:p w:rsidR="00565095" w:rsidRPr="00565095" w:rsidRDefault="00565095" w:rsidP="00EF2BC8">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3. Състояние на биогеографско ниво и разпространение в мрежата </w:t>
      </w:r>
    </w:p>
    <w:p w:rsidR="00565095" w:rsidRPr="00565095" w:rsidRDefault="00565095" w:rsidP="00EF2BC8">
      <w:pPr>
        <w:spacing w:after="0" w:line="240" w:lineRule="auto"/>
        <w:ind w:firstLine="709"/>
        <w:jc w:val="both"/>
        <w:rPr>
          <w:rFonts w:ascii="Times New Roman" w:eastAsia="Calibri" w:hAnsi="Times New Roman"/>
          <w:color w:val="0000FF"/>
          <w:sz w:val="24"/>
          <w:szCs w:val="24"/>
          <w:u w:val="single"/>
        </w:rPr>
      </w:pPr>
      <w:r w:rsidRPr="00565095">
        <w:rPr>
          <w:rFonts w:ascii="Times New Roman" w:eastAsia="Calibri" w:hAnsi="Times New Roman"/>
          <w:sz w:val="24"/>
          <w:szCs w:val="24"/>
        </w:rPr>
        <w:t xml:space="preserve">При двете проучвания предмет на докладване съгласно чл. 17 от Директивата за местообитанията (92/43/ЕИО) видът </w:t>
      </w:r>
      <w:r w:rsidR="00EF2BC8">
        <w:rPr>
          <w:rFonts w:ascii="Times New Roman" w:eastAsia="Calibri" w:hAnsi="Times New Roman"/>
          <w:sz w:val="24"/>
          <w:szCs w:val="24"/>
        </w:rPr>
        <w:t>регион</w:t>
      </w:r>
      <w:r w:rsidRPr="00565095">
        <w:rPr>
          <w:rFonts w:ascii="Times New Roman" w:eastAsia="Calibri" w:hAnsi="Times New Roman"/>
          <w:sz w:val="24"/>
          <w:szCs w:val="24"/>
        </w:rPr>
        <w:t xml:space="preserve">. </w:t>
      </w:r>
      <w:r w:rsidRPr="00EF2BC8">
        <w:rPr>
          <w:rFonts w:ascii="Times New Roman" w:eastAsia="Calibri" w:hAnsi="Times New Roman"/>
          <w:sz w:val="24"/>
          <w:szCs w:val="24"/>
        </w:rPr>
        <w:t>Източник на информацията:</w:t>
      </w:r>
      <w:r w:rsidRPr="00565095">
        <w:rPr>
          <w:rFonts w:ascii="Times New Roman" w:eastAsia="Calibri" w:hAnsi="Times New Roman"/>
          <w:color w:val="0000FF"/>
          <w:sz w:val="24"/>
          <w:szCs w:val="24"/>
          <w:u w:val="single"/>
        </w:rPr>
        <w:t xml:space="preserve"> </w:t>
      </w:r>
      <w:hyperlink r:id="rId113" w:history="1">
        <w:r w:rsidRPr="00565095">
          <w:rPr>
            <w:rFonts w:ascii="Times New Roman" w:eastAsia="Calibri" w:hAnsi="Times New Roman"/>
            <w:color w:val="0000FF"/>
            <w:sz w:val="24"/>
            <w:szCs w:val="24"/>
            <w:u w:val="single"/>
          </w:rPr>
          <w:t>https://nature-art17.eionet.europa.eu/article17/species/report/</w:t>
        </w:r>
      </w:hyperlink>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и за двата вида могат да бъдат резюмирани до следните пряко въздействащи негативни антропогенни фактори: </w:t>
      </w:r>
    </w:p>
    <w:p w:rsidR="00565095" w:rsidRPr="00565095" w:rsidRDefault="00565095" w:rsidP="00565095">
      <w:pPr>
        <w:numPr>
          <w:ilvl w:val="0"/>
          <w:numId w:val="5"/>
        </w:numPr>
        <w:spacing w:after="0" w:line="240" w:lineRule="auto"/>
        <w:contextualSpacing/>
        <w:jc w:val="both"/>
        <w:rPr>
          <w:rFonts w:ascii="Times New Roman" w:eastAsia="Calibri" w:hAnsi="Times New Roman"/>
          <w:color w:val="0000FF"/>
          <w:sz w:val="24"/>
          <w:szCs w:val="24"/>
          <w:u w:val="single"/>
        </w:rPr>
      </w:pPr>
      <w:r w:rsidRPr="00565095">
        <w:rPr>
          <w:rFonts w:ascii="Times New Roman" w:eastAsia="Calibri" w:hAnsi="Times New Roman"/>
          <w:sz w:val="24"/>
          <w:szCs w:val="24"/>
        </w:rPr>
        <w:t xml:space="preserve">добив на минерали (например скали, метални руди, чакъл, пясък; </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физическа промяна на водните тела, изменение на хидрологичните характеристики;</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 xml:space="preserve">Замърсяване на водите и дънните седименти. </w:t>
      </w:r>
    </w:p>
    <w:p w:rsidR="00565095" w:rsidRPr="00565095" w:rsidRDefault="00565095" w:rsidP="00565095">
      <w:pPr>
        <w:spacing w:after="0" w:line="240" w:lineRule="auto"/>
        <w:ind w:left="720"/>
        <w:contextualSpacing/>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65095" w:rsidRPr="00565095" w:rsidTr="00EF2BC8">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EF2BC8">
        <w:trPr>
          <w:tblCellSpacing w:w="15" w:type="dxa"/>
        </w:trPr>
        <w:tc>
          <w:tcPr>
            <w:tcW w:w="167"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EF2BC8">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5180600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5180600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A</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 w:val="24"/>
          <w:szCs w:val="24"/>
        </w:rPr>
      </w:pPr>
      <w:r w:rsidRPr="00565095">
        <w:rPr>
          <w:rFonts w:ascii="Times New Roman" w:eastAsia="Calibri" w:hAnsi="Times New Roman"/>
          <w:b/>
          <w:sz w:val="24"/>
          <w:szCs w:val="24"/>
        </w:rPr>
        <w:t xml:space="preserve">Източник: </w:t>
      </w:r>
    </w:p>
    <w:p w:rsidR="00565095" w:rsidRPr="00565095" w:rsidRDefault="00565095" w:rsidP="00565095">
      <w:pPr>
        <w:spacing w:after="160" w:line="240" w:lineRule="auto"/>
        <w:jc w:val="both"/>
        <w:rPr>
          <w:rFonts w:ascii="Times New Roman" w:eastAsia="Calibri" w:hAnsi="Times New Roman"/>
        </w:rPr>
      </w:pPr>
      <w:hyperlink r:id="rId114" w:history="1">
        <w:r w:rsidRPr="00565095">
          <w:rPr>
            <w:rFonts w:ascii="Times New Roman" w:eastAsia="Calibri" w:hAnsi="Times New Roman"/>
            <w:color w:val="0563C1"/>
            <w:u w:val="single"/>
          </w:rPr>
          <w:t>http://natura2000.moew.government.bg/PublicDownloads/Auto/PS_SCI/BG0000533/BG0000533_PS_16.pdf</w:t>
        </w:r>
      </w:hyperlink>
    </w:p>
    <w:p w:rsidR="00565095" w:rsidRPr="00565095" w:rsidRDefault="00565095" w:rsidP="00EF2BC8">
      <w:pPr>
        <w:spacing w:after="12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lastRenderedPageBreak/>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565095" w:rsidRDefault="00565095" w:rsidP="00EF2BC8">
      <w:pPr>
        <w:spacing w:after="12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Характеристиките на популацията са представени в площ (</w:t>
      </w:r>
      <w:r w:rsidRPr="00565095">
        <w:rPr>
          <w:rFonts w:ascii="Times New Roman" w:eastAsia="Calibri" w:hAnsi="Times New Roman"/>
          <w:sz w:val="24"/>
          <w:szCs w:val="24"/>
          <w:lang w:val="en-US"/>
        </w:rPr>
        <w:t>area</w:t>
      </w:r>
      <w:r w:rsidRPr="00565095">
        <w:rPr>
          <w:rFonts w:ascii="Times New Roman" w:eastAsia="Calibri" w:hAnsi="Times New Roman"/>
          <w:sz w:val="24"/>
          <w:szCs w:val="24"/>
        </w:rPr>
        <w:t>). Видът е представен като обичаен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Качеството на данните за вида е оценено като лошо (</w:t>
      </w:r>
      <w:r w:rsidRPr="00565095">
        <w:rPr>
          <w:rFonts w:ascii="Times New Roman" w:eastAsia="Calibri" w:hAnsi="Times New Roman"/>
          <w:sz w:val="24"/>
          <w:szCs w:val="24"/>
          <w:lang w:val="en-US"/>
        </w:rPr>
        <w:t>P</w:t>
      </w:r>
      <w:r w:rsidRPr="00565095">
        <w:rPr>
          <w:rFonts w:ascii="Times New Roman" w:eastAsia="Calibri" w:hAnsi="Times New Roman"/>
          <w:sz w:val="24"/>
          <w:szCs w:val="24"/>
        </w:rPr>
        <w:t xml:space="preserve">). Популацията на вида в зоната </w:t>
      </w:r>
      <w:r w:rsidRPr="00565095">
        <w:rPr>
          <w:rFonts w:ascii="Times New Roman" w:eastAsia="Calibri" w:hAnsi="Times New Roman"/>
          <w:sz w:val="24"/>
          <w:szCs w:val="24"/>
          <w:lang w:val="en-US"/>
        </w:rPr>
        <w:t>e</w:t>
      </w:r>
      <w:r w:rsidRPr="00565095">
        <w:rPr>
          <w:rFonts w:ascii="Times New Roman" w:eastAsia="Calibri" w:hAnsi="Times New Roman"/>
          <w:sz w:val="24"/>
          <w:szCs w:val="24"/>
        </w:rPr>
        <w:t xml:space="preserve"> оценена като значителна в национален план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O</w:t>
      </w:r>
      <w:r w:rsidRPr="00565095">
        <w:rPr>
          <w:rFonts w:ascii="Times New Roman" w:eastAsia="Calibri" w:hAnsi="Times New Roman"/>
          <w:sz w:val="24"/>
          <w:szCs w:val="24"/>
        </w:rPr>
        <w:t xml:space="preserve">пазването на вида </w:t>
      </w:r>
      <w:r w:rsidRPr="00565095">
        <w:rPr>
          <w:rFonts w:ascii="Times New Roman" w:eastAsia="Calibri" w:hAnsi="Times New Roman"/>
          <w:sz w:val="24"/>
          <w:szCs w:val="24"/>
          <w:lang w:val="en-US"/>
        </w:rPr>
        <w:t>e</w:t>
      </w:r>
      <w:r w:rsidRPr="00565095">
        <w:rPr>
          <w:rFonts w:ascii="Times New Roman" w:eastAsia="Calibri" w:hAnsi="Times New Roman"/>
          <w:sz w:val="24"/>
          <w:szCs w:val="24"/>
        </w:rPr>
        <w:t xml:space="preserve"> представено като отлично (</w:t>
      </w:r>
      <w:r w:rsidRPr="00565095">
        <w:rPr>
          <w:rFonts w:ascii="Times New Roman" w:eastAsia="Calibri" w:hAnsi="Times New Roman"/>
          <w:sz w:val="24"/>
          <w:szCs w:val="24"/>
          <w:lang w:val="en-US"/>
        </w:rPr>
        <w:t>A</w:t>
      </w:r>
      <w:r w:rsidRPr="00565095">
        <w:rPr>
          <w:rFonts w:ascii="Times New Roman" w:eastAsia="Calibri" w:hAnsi="Times New Roman"/>
          <w:sz w:val="24"/>
          <w:szCs w:val="24"/>
        </w:rPr>
        <w:t>). Видът се намира в ареала си на разпространение, без да съществуват миграционни бариери между съседни популации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Общата оценка на зоната за опазването на вида е отлично (</w:t>
      </w:r>
      <w:r w:rsidRPr="00565095">
        <w:rPr>
          <w:rFonts w:ascii="Times New Roman" w:eastAsia="Calibri" w:hAnsi="Times New Roman"/>
          <w:sz w:val="24"/>
          <w:szCs w:val="24"/>
          <w:lang w:val="en-US"/>
        </w:rPr>
        <w:t>A</w:t>
      </w:r>
      <w:r w:rsidRPr="00565095">
        <w:rPr>
          <w:rFonts w:ascii="Times New Roman" w:eastAsia="Calibri" w:hAnsi="Times New Roman"/>
          <w:sz w:val="24"/>
          <w:szCs w:val="24"/>
        </w:rPr>
        <w:t xml:space="preserve">).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5. </w:t>
      </w:r>
      <w:r w:rsidR="00EF2BC8">
        <w:rPr>
          <w:rFonts w:ascii="Times New Roman" w:eastAsia="Calibri" w:hAnsi="Times New Roman"/>
          <w:b/>
          <w:sz w:val="24"/>
          <w:szCs w:val="24"/>
        </w:rPr>
        <w:t>Анализ на наличната информация</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Категоризиран е в неблагоприятно-лошо“ ПС на базата на критериите „Популация в границите на зоната“.</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абиотичните параметри (водно количество, състав, структура и естественост на дънния субстрат) целият участък на река Дунав и зони които представляват подходящо местообитание за вида. Река Дунав представлява екокоридор за връзка с останалите части на популацията на вида.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е използвана утвърдениата методика за мониторинг на риби в реки разработена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Видът не е регистриран в зоната.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565095" w:rsidRDefault="00565095" w:rsidP="00EF2BC8">
      <w:pPr>
        <w:spacing w:after="0" w:line="240" w:lineRule="auto"/>
        <w:ind w:firstLine="709"/>
        <w:jc w:val="both"/>
        <w:rPr>
          <w:rFonts w:ascii="Times New Roman" w:eastAsia="Calibri" w:hAnsi="Times New Roman"/>
          <w:szCs w:val="24"/>
        </w:rPr>
      </w:pPr>
      <w:r w:rsidRPr="00565095">
        <w:rPr>
          <w:rFonts w:ascii="Times New Roman" w:eastAsia="Calibri" w:hAnsi="Times New Roman"/>
          <w:sz w:val="24"/>
          <w:szCs w:val="24"/>
        </w:rPr>
        <w:t>По време на теренни проучвания през 2021 г. се наблюдава че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Няма данни за оценка на този вид натиск върху местообитанията и популацията на вида.</w:t>
      </w:r>
    </w:p>
    <w:p w:rsidR="00565095" w:rsidRPr="00565095" w:rsidRDefault="00565095" w:rsidP="00565095">
      <w:pPr>
        <w:spacing w:after="16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565095" w:rsidRPr="00565095" w:rsidRDefault="00565095" w:rsidP="00565095">
      <w:pPr>
        <w:spacing w:before="120" w:after="0" w:line="240" w:lineRule="auto"/>
        <w:jc w:val="both"/>
        <w:rPr>
          <w:rFonts w:ascii="Times New Roman" w:eastAsia="Calibri" w:hAnsi="Times New Roman"/>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63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635"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93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Брой индивиди/</w:t>
            </w:r>
            <w:r w:rsidRPr="00565095">
              <w:rPr>
                <w:rFonts w:ascii="Times New Roman" w:eastAsia="Calibri" w:hAnsi="Times New Roman"/>
                <w:lang w:val="en-US"/>
              </w:rPr>
              <w:t>ha</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20 инд./</w:t>
            </w:r>
            <w:r w:rsidRPr="00565095">
              <w:rPr>
                <w:rFonts w:ascii="Times New Roman" w:eastAsia="Calibri" w:hAnsi="Times New Roman"/>
                <w:lang w:val="en-US"/>
              </w:rPr>
              <w:t xml:space="preserve">ha </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565095">
              <w:rPr>
                <w:rFonts w:ascii="Times New Roman" w:eastAsia="Calibri" w:hAnsi="Times New Roman"/>
                <w:vertAlign w:val="superscript"/>
              </w:rPr>
              <w:t>2</w:t>
            </w:r>
            <w:r w:rsidRPr="00565095">
              <w:rPr>
                <w:rFonts w:ascii="Times New Roman" w:eastAsia="Calibri" w:hAnsi="Times New Roman"/>
              </w:rPr>
              <w:t xml:space="preserve">. След това броят на уловените екземпляри се преизчислява на един хектар.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установена. През 2021 г. е проведено теренно проучване за вида в 3 точки на зоната и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затова състоянието на вида по този показател е „Неблагоприятно“.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Подобряване на плътността на популацията най-малко на 20 инд./ха.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Дължина на речната мрежа, представляваща потенциално местообитание за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км</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Дължината на речния участък се определя чрез GIS анализ, използващ следните екологични критерии:</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Реки от типове R6, R7, съгласно класификацията на Рамковата Директива за водите;</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Река Дунав, долното течение на неговите притоци.</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Изключени са всички стоящи водни тела в зоната.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 базата на този анализ е установено, че 15 км в защитената зона отговарят на посочените критерии. Според наличните данни за вида, той се среща мозайчно в зоната.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всяка бариера </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Не са установени бариери, които да възпрепятстват придвижването на вида до местообитания във и извън зоната.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Поддържане на свързаност на местообитанието на вида от Степен 1 за всяка бариера в речния участък. Оценка на натиска от бариерата върху миграцията и популациите на на рибите.</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Екологично състояние на водните тела с потенциални местообитания за вида въз основа на биологичните елементи </w:t>
            </w:r>
            <w:r w:rsidRPr="00565095">
              <w:rPr>
                <w:rFonts w:ascii="Times New Roman" w:eastAsia="Calibri" w:hAnsi="Times New Roman"/>
                <w:b/>
              </w:rPr>
              <w:lastRenderedPageBreak/>
              <w:t xml:space="preserve">за качесто (БЕК  Макрозообентос, Фитобентос, Риби, Макрофити) </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екологично състояние съгласно РДВ </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По-висока или равна на 2 – Добро състояние</w:t>
            </w:r>
          </w:p>
        </w:tc>
        <w:tc>
          <w:tcPr>
            <w:tcW w:w="1936"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lastRenderedPageBreak/>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115" w:history="1">
              <w:r w:rsidRPr="00565095">
                <w:rPr>
                  <w:rFonts w:ascii="Times New Roman" w:eastAsia="Calibri" w:hAnsi="Times New Roman"/>
                  <w:color w:val="0000FF"/>
                  <w:u w:val="single"/>
                </w:rPr>
                <w:t>http://www.bd-dunav.org/uploads/content/files/upravlenie-na-vodite/PURB-2016-2021-final/Razdel-1/prilojenia_R1/Pril_1244.pdf</w:t>
              </w:r>
            </w:hyperlink>
            <w:r w:rsidRPr="00565095">
              <w:rPr>
                <w:rFonts w:ascii="Times New Roman" w:eastAsia="Calibri" w:hAnsi="Times New Roman"/>
              </w:rPr>
              <w:t>).</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 момента екологичното състоянието на р. Дунав и съответното водно тяло е умерено, (3), (</w:t>
            </w:r>
            <w:hyperlink r:id="rId116" w:history="1">
              <w:r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Съотношение в % от дължината на речните участъци с подходящи  местообитания на вида и с </w:t>
            </w:r>
            <w:r w:rsidRPr="00565095">
              <w:rPr>
                <w:rFonts w:ascii="Times New Roman" w:eastAsia="Calibri" w:hAnsi="Times New Roman"/>
              </w:rPr>
              <w:lastRenderedPageBreak/>
              <w:t>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95% от дължината на речните участъци с подходящи местообитания за вида имат естествен</w:t>
            </w:r>
            <w:r w:rsidRPr="00565095">
              <w:rPr>
                <w:rFonts w:ascii="Times New Roman" w:eastAsia="Calibri" w:hAnsi="Times New Roman"/>
              </w:rPr>
              <w:lastRenderedPageBreak/>
              <w:t>оструктуриран субстрат</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Фактори, водещи до нарушаване на естествената структура на дънния субстрат, са: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Установени са хидротехнически съоръжения (охладителни канали АЕЦ), които могат да оказват натиск върху местообитания над 5% от площта на зоната.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структуриран субстрат. Оценка на натиск от хидротехнически </w:t>
            </w:r>
            <w:r w:rsidRPr="00565095">
              <w:rPr>
                <w:rFonts w:ascii="Times New Roman" w:eastAsia="Calibri" w:hAnsi="Times New Roman"/>
              </w:rPr>
              <w:lastRenderedPageBreak/>
              <w:t>съоръжения в зоната върху местообитания и популации на вида.</w:t>
            </w:r>
          </w:p>
        </w:tc>
      </w:tr>
    </w:tbl>
    <w:p w:rsidR="00565095" w:rsidRPr="00565095" w:rsidRDefault="00565095" w:rsidP="00EF2BC8">
      <w:pPr>
        <w:spacing w:before="120" w:after="120" w:line="240" w:lineRule="auto"/>
        <w:jc w:val="both"/>
        <w:rPr>
          <w:rFonts w:ascii="Times New Roman" w:eastAsia="Calibri" w:hAnsi="Times New Roman"/>
          <w:b/>
          <w:sz w:val="24"/>
          <w:szCs w:val="24"/>
        </w:rPr>
      </w:pPr>
      <w:r w:rsidRPr="00565095">
        <w:rPr>
          <w:rFonts w:ascii="Times New Roman" w:eastAsia="Calibri" w:hAnsi="Times New Roman"/>
          <w:b/>
          <w:sz w:val="24"/>
          <w:szCs w:val="24"/>
        </w:rPr>
        <w:lastRenderedPageBreak/>
        <w:t>7. Необходимост от актуализация на СФ на защитената зона.</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Въпреки че не еустановен, видът е  оценен като присъстващ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проведени са теренни изследвания (</w:t>
      </w:r>
      <w:r w:rsidRPr="00EF2BC8">
        <w:rPr>
          <w:rFonts w:ascii="Times New Roman" w:eastAsia="Calibri" w:hAnsi="Times New Roman"/>
          <w:sz w:val="24"/>
          <w:szCs w:val="24"/>
          <w:lang w:val="en-US"/>
        </w:rPr>
        <w:t>G</w:t>
      </w:r>
      <w:r w:rsidRPr="00EF2BC8">
        <w:rPr>
          <w:rFonts w:ascii="Times New Roman" w:eastAsia="Calibri" w:hAnsi="Times New Roman"/>
          <w:sz w:val="24"/>
          <w:szCs w:val="24"/>
        </w:rPr>
        <w:t>). Зоната е значителна спрямо националната мрежа (С). Консервационния потенциал на зоната е отличен (</w:t>
      </w:r>
      <w:r w:rsidRPr="00EF2BC8">
        <w:rPr>
          <w:rFonts w:ascii="Times New Roman" w:eastAsia="Calibri" w:hAnsi="Times New Roman"/>
          <w:sz w:val="24"/>
          <w:szCs w:val="24"/>
          <w:lang w:val="en-US"/>
        </w:rPr>
        <w:t>A</w:t>
      </w:r>
      <w:r w:rsidRPr="00EF2BC8">
        <w:rPr>
          <w:rFonts w:ascii="Times New Roman" w:eastAsia="Calibri" w:hAnsi="Times New Roman"/>
          <w:sz w:val="24"/>
          <w:szCs w:val="24"/>
        </w:rPr>
        <w:t>), както и общата оценка за популацията (</w:t>
      </w:r>
      <w:r w:rsidRPr="00EF2BC8">
        <w:rPr>
          <w:rFonts w:ascii="Times New Roman" w:eastAsia="Calibri" w:hAnsi="Times New Roman"/>
          <w:sz w:val="24"/>
          <w:szCs w:val="24"/>
          <w:lang w:val="en-US"/>
        </w:rPr>
        <w:t>A</w:t>
      </w:r>
      <w:r w:rsidRPr="00EF2BC8">
        <w:rPr>
          <w:rFonts w:ascii="Times New Roman" w:eastAsia="Calibri" w:hAnsi="Times New Roman"/>
          <w:sz w:val="24"/>
          <w:szCs w:val="24"/>
        </w:rPr>
        <w:t>). Поради тези причини са нанесени съответните корекции и към СФ.</w:t>
      </w:r>
    </w:p>
    <w:p w:rsidR="00565095" w:rsidRPr="00565095" w:rsidRDefault="00565095" w:rsidP="00565095">
      <w:pPr>
        <w:spacing w:after="0" w:line="240" w:lineRule="auto"/>
        <w:ind w:firstLine="709"/>
        <w:jc w:val="both"/>
        <w:rPr>
          <w:rFonts w:ascii="Times New Roman" w:eastAsia="Calibri" w:hAnsi="Times New Roman"/>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65095" w:rsidRPr="00565095" w:rsidTr="00EF2BC8">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EF2BC8">
        <w:trPr>
          <w:tblCellSpacing w:w="15" w:type="dxa"/>
        </w:trPr>
        <w:tc>
          <w:tcPr>
            <w:tcW w:w="167"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EF2BC8">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rPr>
              <w:t>5180000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rPr>
              <w:t>5180000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20"/>
                <w:szCs w:val="20"/>
                <w:lang w:val="en-US"/>
              </w:rPr>
              <w:t>square meters</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A</w:t>
            </w:r>
          </w:p>
        </w:tc>
      </w:tr>
    </w:tbl>
    <w:p w:rsidR="00565095" w:rsidRPr="00565095" w:rsidRDefault="00565095" w:rsidP="00565095">
      <w:pPr>
        <w:spacing w:after="160" w:line="240" w:lineRule="auto"/>
        <w:jc w:val="both"/>
        <w:rPr>
          <w:rFonts w:ascii="Times New Roman" w:eastAsia="Calibri" w:hAnsi="Times New Roman"/>
          <w:b/>
          <w:sz w:val="24"/>
          <w:szCs w:val="24"/>
        </w:rPr>
      </w:pPr>
    </w:p>
    <w:p w:rsidR="00565095" w:rsidRPr="00565095" w:rsidRDefault="00EF2BC8" w:rsidP="0056509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lastRenderedPageBreak/>
        <w:t>8. Цитирана литература</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Големански, </w:t>
      </w:r>
      <w:r w:rsidR="00EF2BC8">
        <w:rPr>
          <w:rFonts w:ascii="Times New Roman" w:eastAsia="Calibri" w:hAnsi="Times New Roman"/>
          <w:sz w:val="24"/>
          <w:szCs w:val="24"/>
        </w:rPr>
        <w:t>В</w:t>
      </w:r>
      <w:r w:rsidRPr="00565095">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Дренски, П. 1951. Рибите в България. Фауна на България II. С., БАН, 270 с.</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Информационна система за защитени зони от екологична мрежа НАТУРА 2000.</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http://natura2000.moew.government.bg/; http://natura2000.moew.government.bg/Home/Reports?reportType=Fishes</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Карапеткова, М. 1972. Ихтиофауна на р. Янтра. – Изв. на Зоолог. инст. с музей, 36: 149–182.</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Карапеткова, М., М. Живков. 1995. Рибите в България. С., "Гея-Либрис", 247 с.</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Коларов, П. 1960. Една рядка находка в р. Дунав – минога от вида Eudontomyzon danfordi Regan, 1911. – Природа, 3: 70.</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Моров, Т. 1931. Сладководните риби в България. С., "Художник", 93 с.</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lastRenderedPageBreak/>
        <w:t>https://ec.europa.eu/environment/nature/natura2000/management/docs/art6/BG_art_6_guide_jun_2019.pdf</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Шишков, Г. 1929. Върху един нов вид риба от род Gobio Cuvier: G. similis n. sp. – Год. СУ Физико-матем. фак., 25(3): 158–171.</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Шишков, Г. 1937. Върху нашенските видове от род Gobio Cuvier. – Год. СУ Физико-матем. фак., 33(3): 227–289.</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Шишков Г. 1939. Няколко думи за риболова по р. Искър. – Рибарски преглед, 9(8): 4–7.</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Шишков, Г. 1939a. Върху някои нови и слабо познати нашенски сладководни риби. – Год. СУ Физико-матем. фак., 35 (3): 91–199.</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Bern Convention on the Conservation of European Wildlife and Natural Habitats. https://www.coe.int/en/web/bern-convention</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CEN - EN 14011, 2003. Water quality - Sampling of fish with electricity. Brussels, 16 p.</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3–680.</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Drensky, P. 1935. Petromyzontiden (Pisces) aus dem Donaugebiet. – Sitzungsbericht der Gesellschaft naturforschender Freunde, Berlin, 102–106.</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Froese, R., D. Pauly. Editors. 2021. FishBase. World Wide Web electronic publication. www.fishbase.org, (06/2021): Search FishBase (mnhn.fr)</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IUCN 2021. The IUCN Red List of Threatened Species. Version 2021-2. https://www.iucnredlist.org.</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Kottelat, M., J. Freyhof, 2007. Handbook of European freshwater fishes. Publications Kottelat, Cornol and Freyhof, Berlin. 646 pp.</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17" w:history="1">
        <w:r w:rsidRPr="00565095">
          <w:rPr>
            <w:rFonts w:ascii="Times New Roman" w:eastAsia="Calibri" w:hAnsi="Times New Roman"/>
            <w:color w:val="0000FF"/>
            <w:sz w:val="24"/>
            <w:szCs w:val="24"/>
            <w:u w:val="single"/>
          </w:rPr>
          <w:t>http://registers.moew.government.bg/eo</w:t>
        </w:r>
      </w:hyperlink>
      <w:r w:rsidRPr="00565095">
        <w:rPr>
          <w:rFonts w:ascii="Times New Roman" w:eastAsia="Calibri" w:hAnsi="Times New Roman"/>
          <w:sz w:val="24"/>
          <w:szCs w:val="24"/>
        </w:rPr>
        <w:t xml:space="preserve"> (Достъп на 27.09.2021)</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Публичен регистър по оценки за въздействие на околната среда </w:t>
      </w:r>
      <w:hyperlink r:id="rId118" w:history="1">
        <w:r w:rsidRPr="00565095">
          <w:rPr>
            <w:rFonts w:ascii="Times New Roman" w:eastAsia="Calibri" w:hAnsi="Times New Roman"/>
            <w:color w:val="0000FF"/>
            <w:sz w:val="24"/>
            <w:szCs w:val="24"/>
            <w:u w:val="single"/>
          </w:rPr>
          <w:t>http://registers.moew.government.bg/ovos/</w:t>
        </w:r>
      </w:hyperlink>
      <w:r w:rsidRPr="00565095">
        <w:rPr>
          <w:rFonts w:ascii="Times New Roman" w:eastAsia="Calibri" w:hAnsi="Times New Roman"/>
          <w:sz w:val="24"/>
          <w:szCs w:val="24"/>
        </w:rPr>
        <w:t xml:space="preserve"> (Достъп на 27.09.2021)</w:t>
      </w:r>
    </w:p>
    <w:p w:rsidR="00565095" w:rsidRPr="00565095" w:rsidRDefault="00565095" w:rsidP="00565095">
      <w:pPr>
        <w:spacing w:after="0" w:line="240"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65095">
        <w:rPr>
          <w:rFonts w:ascii="Times New Roman" w:eastAsia="Calibri" w:hAnsi="Times New Roman"/>
          <w:color w:val="0000FF"/>
          <w:sz w:val="24"/>
          <w:szCs w:val="24"/>
          <w:u w:val="single"/>
        </w:rPr>
        <w:t>https://riew-pleven.eu/</w:t>
      </w:r>
    </w:p>
    <w:p w:rsidR="00565095" w:rsidRPr="00565095" w:rsidRDefault="00565095" w:rsidP="00565095">
      <w:pPr>
        <w:spacing w:after="160" w:line="240" w:lineRule="auto"/>
        <w:jc w:val="both"/>
        <w:rPr>
          <w:rFonts w:ascii="Times New Roman" w:eastAsia="Calibri" w:hAnsi="Times New Roman"/>
          <w:i/>
          <w:sz w:val="24"/>
          <w:szCs w:val="24"/>
        </w:rPr>
      </w:pPr>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i/>
          <w:sz w:val="24"/>
          <w:szCs w:val="24"/>
        </w:rPr>
        <w:t>Автори</w:t>
      </w:r>
      <w:r w:rsidRPr="00565095">
        <w:rPr>
          <w:rFonts w:ascii="Times New Roman" w:eastAsia="Calibri" w:hAnsi="Times New Roman"/>
          <w:sz w:val="24"/>
          <w:szCs w:val="24"/>
        </w:rPr>
        <w:t>:</w:t>
      </w:r>
      <w:r w:rsidRPr="00565095">
        <w:rPr>
          <w:rFonts w:ascii="Times New Roman" w:eastAsia="Calibri" w:hAnsi="Times New Roman"/>
          <w:b/>
          <w:sz w:val="24"/>
          <w:szCs w:val="24"/>
        </w:rPr>
        <w:t xml:space="preserve"> </w:t>
      </w:r>
      <w:r w:rsidRPr="00565095">
        <w:rPr>
          <w:rFonts w:ascii="Times New Roman" w:eastAsia="Calibri" w:hAnsi="Times New Roman"/>
          <w:sz w:val="24"/>
          <w:szCs w:val="24"/>
        </w:rPr>
        <w:t>Апостолос Апостолу, Лъче</w:t>
      </w:r>
      <w:r w:rsidR="00EF2BC8">
        <w:rPr>
          <w:rFonts w:ascii="Times New Roman" w:eastAsia="Calibri" w:hAnsi="Times New Roman"/>
          <w:sz w:val="24"/>
          <w:szCs w:val="24"/>
        </w:rPr>
        <w:t>зар Пехливанов, Стефан Казаков</w:t>
      </w:r>
    </w:p>
    <w:p w:rsidR="00565095" w:rsidRPr="00565095" w:rsidRDefault="00565095" w:rsidP="00565095">
      <w:pPr>
        <w:spacing w:after="160" w:line="240" w:lineRule="auto"/>
        <w:jc w:val="both"/>
        <w:rPr>
          <w:rFonts w:ascii="Times New Roman" w:eastAsia="Calibri" w:hAnsi="Times New Roman"/>
          <w:sz w:val="24"/>
          <w:szCs w:val="24"/>
        </w:rPr>
      </w:pP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28" w:name="_Toc89210028"/>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1160 </w:t>
      </w:r>
      <w:r w:rsidR="00FB41E2" w:rsidRPr="002751F7">
        <w:rPr>
          <w:rFonts w:ascii="Times New Roman" w:hAnsi="Times New Roman"/>
          <w:i/>
          <w:color w:val="1F497D" w:themeColor="text2"/>
          <w:sz w:val="28"/>
          <w:szCs w:val="28"/>
        </w:rPr>
        <w:t>Zingel streber</w:t>
      </w:r>
      <w:bookmarkEnd w:id="28"/>
    </w:p>
    <w:p w:rsidR="00565095" w:rsidRPr="00565095" w:rsidRDefault="00565095" w:rsidP="00565095">
      <w:pPr>
        <w:spacing w:after="160" w:line="240" w:lineRule="auto"/>
        <w:jc w:val="both"/>
        <w:rPr>
          <w:rFonts w:ascii="Times New Roman" w:eastAsia="Calibri" w:hAnsi="Times New Roman"/>
          <w:b/>
          <w:bCs/>
          <w:sz w:val="24"/>
          <w:szCs w:val="24"/>
        </w:rPr>
      </w:pPr>
      <w:r w:rsidRPr="00565095">
        <w:rPr>
          <w:rFonts w:ascii="Times New Roman" w:eastAsia="Calibri" w:hAnsi="Times New Roman"/>
          <w:b/>
          <w:szCs w:val="24"/>
        </w:rPr>
        <w:t>1</w:t>
      </w:r>
      <w:r w:rsidRPr="00565095">
        <w:rPr>
          <w:rFonts w:ascii="Times New Roman" w:eastAsia="Calibri" w:hAnsi="Times New Roman"/>
          <w:b/>
          <w:sz w:val="24"/>
          <w:szCs w:val="24"/>
        </w:rPr>
        <w:t xml:space="preserve">. Код и наименование на вида: </w:t>
      </w:r>
      <w:r w:rsidRPr="00565095">
        <w:rPr>
          <w:rFonts w:ascii="Times New Roman" w:eastAsia="Calibri" w:hAnsi="Times New Roman"/>
          <w:bCs/>
          <w:color w:val="000000"/>
          <w:sz w:val="24"/>
          <w:szCs w:val="24"/>
          <w:lang w:eastAsia="bg-BG"/>
        </w:rPr>
        <w:t xml:space="preserve">1160 </w:t>
      </w:r>
      <w:r w:rsidRPr="00565095">
        <w:rPr>
          <w:rFonts w:ascii="Times New Roman" w:eastAsia="Calibri" w:hAnsi="Times New Roman"/>
          <w:bCs/>
          <w:i/>
          <w:iCs/>
          <w:color w:val="000000"/>
          <w:sz w:val="24"/>
          <w:szCs w:val="24"/>
          <w:lang w:val="en-US" w:eastAsia="bg-BG"/>
        </w:rPr>
        <w:t>Z</w:t>
      </w:r>
      <w:r w:rsidRPr="00565095">
        <w:rPr>
          <w:rFonts w:ascii="Times New Roman" w:eastAsia="Calibri" w:hAnsi="Times New Roman"/>
          <w:bCs/>
          <w:i/>
          <w:iCs/>
          <w:color w:val="000000"/>
          <w:sz w:val="24"/>
          <w:szCs w:val="24"/>
          <w:lang w:val="en-GB" w:eastAsia="bg-BG"/>
        </w:rPr>
        <w:t>ingel</w:t>
      </w:r>
      <w:r w:rsidRPr="00565095">
        <w:rPr>
          <w:rFonts w:ascii="Times New Roman" w:eastAsia="Calibri" w:hAnsi="Times New Roman"/>
          <w:bCs/>
          <w:i/>
          <w:iCs/>
          <w:color w:val="000000"/>
          <w:sz w:val="24"/>
          <w:szCs w:val="24"/>
          <w:lang w:eastAsia="bg-BG"/>
        </w:rPr>
        <w:t xml:space="preserve"> </w:t>
      </w:r>
      <w:r w:rsidRPr="00565095">
        <w:rPr>
          <w:rFonts w:ascii="Times New Roman" w:eastAsia="Calibri" w:hAnsi="Times New Roman"/>
          <w:bCs/>
          <w:i/>
          <w:iCs/>
          <w:color w:val="000000"/>
          <w:sz w:val="24"/>
          <w:szCs w:val="24"/>
          <w:lang w:val="en-US" w:eastAsia="bg-BG"/>
        </w:rPr>
        <w:t>streber</w:t>
      </w:r>
      <w:r w:rsidRPr="00565095">
        <w:rPr>
          <w:rFonts w:ascii="Times New Roman" w:eastAsia="Calibri" w:hAnsi="Times New Roman"/>
          <w:bCs/>
          <w:color w:val="000000"/>
          <w:sz w:val="24"/>
          <w:szCs w:val="24"/>
          <w:lang w:eastAsia="bg-BG"/>
        </w:rPr>
        <w:t xml:space="preserve"> - Малка вретенарка</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2. Кратка характеристика на целевия обект</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Риба от сем. Бодлоперки (</w:t>
      </w:r>
      <w:r w:rsidRPr="00565095">
        <w:rPr>
          <w:rFonts w:ascii="Times New Roman" w:eastAsia="Calibri" w:hAnsi="Times New Roman"/>
          <w:sz w:val="24"/>
          <w:szCs w:val="24"/>
          <w:lang w:val="en-US"/>
        </w:rPr>
        <w:t>Percidae</w:t>
      </w:r>
      <w:r w:rsidRPr="00565095">
        <w:rPr>
          <w:rFonts w:ascii="Times New Roman" w:eastAsia="Calibri"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color w:val="000000"/>
          <w:sz w:val="24"/>
          <w:szCs w:val="24"/>
        </w:rPr>
        <w:t>Придънен реофилен вид, биологията му е близка до тази на голямата вретенарка.</w:t>
      </w:r>
      <w:r w:rsidRPr="00565095">
        <w:rPr>
          <w:rFonts w:ascii="Times New Roman" w:eastAsia="Calibri" w:hAnsi="Times New Roman"/>
          <w:sz w:val="24"/>
          <w:szCs w:val="24"/>
        </w:rPr>
        <w:t xml:space="preserve"> Размножава се през март-април, като отлага хайвера си направо върху чакълесто или каменисто дъно.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Няма информация за стопанско значение на този вид, вероятно само случайно попада в уловите</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i/>
          <w:sz w:val="24"/>
          <w:szCs w:val="24"/>
        </w:rPr>
        <w:t>Характеристики на местообитанието в България</w:t>
      </w:r>
      <w:r w:rsidRPr="00565095">
        <w:rPr>
          <w:rFonts w:ascii="Times New Roman" w:eastAsia="Calibri"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изключително рядък вид. </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3. Състояние на биогеографско ниво и разпространение в мрежата</w:t>
      </w:r>
    </w:p>
    <w:p w:rsidR="00565095" w:rsidRPr="00565095" w:rsidRDefault="00565095" w:rsidP="00565095">
      <w:pPr>
        <w:spacing w:before="120" w:after="0" w:line="240" w:lineRule="auto"/>
        <w:ind w:firstLine="709"/>
        <w:jc w:val="both"/>
        <w:rPr>
          <w:rFonts w:ascii="Times New Roman" w:eastAsia="Calibri" w:hAnsi="Times New Roman"/>
          <w:color w:val="0563C1"/>
          <w:sz w:val="24"/>
          <w:szCs w:val="24"/>
          <w:u w:val="single"/>
        </w:rPr>
      </w:pPr>
      <w:r w:rsidRPr="00565095">
        <w:rPr>
          <w:rFonts w:ascii="Times New Roman" w:eastAsia="Calibri" w:hAnsi="Times New Roman"/>
          <w:sz w:val="24"/>
          <w:szCs w:val="24"/>
        </w:rPr>
        <w:t xml:space="preserve">При двете проучвания предмет </w:t>
      </w:r>
      <w:r w:rsidR="008155CA">
        <w:rPr>
          <w:rFonts w:ascii="Times New Roman" w:eastAsia="Calibri" w:hAnsi="Times New Roman"/>
          <w:sz w:val="24"/>
          <w:szCs w:val="24"/>
        </w:rPr>
        <w:t>регион</w:t>
      </w:r>
      <w:r w:rsidRPr="00565095">
        <w:rPr>
          <w:rFonts w:ascii="Times New Roman" w:eastAsia="Calibri" w:hAnsi="Times New Roman"/>
          <w:sz w:val="24"/>
          <w:szCs w:val="24"/>
        </w:rPr>
        <w:t xml:space="preserve">, но не е ясно на базата на каква информация е направена тази оценка. </w:t>
      </w:r>
      <w:r w:rsidRPr="008155CA">
        <w:rPr>
          <w:rFonts w:ascii="Times New Roman" w:eastAsia="Calibri" w:hAnsi="Times New Roman"/>
          <w:sz w:val="24"/>
          <w:szCs w:val="24"/>
        </w:rPr>
        <w:t>Източник на информацията:</w:t>
      </w:r>
      <w:r w:rsidRPr="00565095">
        <w:rPr>
          <w:rFonts w:ascii="Times New Roman" w:eastAsia="Calibri" w:hAnsi="Times New Roman"/>
          <w:color w:val="0563C1"/>
          <w:sz w:val="24"/>
          <w:szCs w:val="24"/>
          <w:u w:val="single"/>
        </w:rPr>
        <w:t xml:space="preserve"> </w:t>
      </w:r>
      <w:hyperlink r:id="rId119" w:history="1">
        <w:r w:rsidRPr="00565095">
          <w:rPr>
            <w:rFonts w:ascii="Times New Roman" w:eastAsia="Calibri" w:hAnsi="Times New Roman"/>
            <w:color w:val="0563C1"/>
            <w:sz w:val="24"/>
            <w:szCs w:val="24"/>
            <w:u w:val="single"/>
          </w:rPr>
          <w:t>https://nature-art17.eionet.europa.eu/article17/species/report/</w:t>
        </w:r>
      </w:hyperlink>
    </w:p>
    <w:p w:rsidR="00565095" w:rsidRPr="00565095" w:rsidRDefault="00565095" w:rsidP="00565095">
      <w:pPr>
        <w:spacing w:before="120"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565095" w:rsidRDefault="00565095" w:rsidP="00565095">
      <w:pPr>
        <w:spacing w:after="0" w:line="240" w:lineRule="auto"/>
        <w:jc w:val="both"/>
        <w:rPr>
          <w:rFonts w:ascii="Times New Roman" w:eastAsia="Calibri" w:hAnsi="Times New Roman"/>
          <w:sz w:val="24"/>
          <w:szCs w:val="24"/>
        </w:rPr>
      </w:pPr>
      <w:r w:rsidRPr="00565095">
        <w:rPr>
          <w:rFonts w:ascii="Times New Roman" w:eastAsia="Calibri" w:hAnsi="Times New Roman"/>
          <w:sz w:val="24"/>
          <w:szCs w:val="24"/>
        </w:rPr>
        <w:t>1. Пряко въздействащи негативни антропогенни фактори:</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Прекъсване на биокоридорите: преграждане на речните корита;</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 xml:space="preserve">Замърсяване на водите; </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Конкурентен натиск от шаранови видове;</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Бракониерство.</w:t>
      </w:r>
    </w:p>
    <w:p w:rsidR="00565095" w:rsidRPr="00565095" w:rsidRDefault="00565095" w:rsidP="00565095">
      <w:pPr>
        <w:spacing w:after="0" w:line="240" w:lineRule="auto"/>
        <w:ind w:left="720"/>
        <w:contextualSpacing/>
        <w:jc w:val="both"/>
        <w:rPr>
          <w:rFonts w:ascii="Times New Roman" w:eastAsia="Calibri" w:hAnsi="Times New Roman"/>
          <w:color w:val="0563C1"/>
          <w:u w:val="single"/>
        </w:rPr>
      </w:pPr>
    </w:p>
    <w:p w:rsidR="00565095" w:rsidRPr="00565095" w:rsidRDefault="00565095" w:rsidP="00565095">
      <w:pPr>
        <w:spacing w:before="120" w:after="0" w:line="240" w:lineRule="auto"/>
        <w:jc w:val="both"/>
        <w:rPr>
          <w:rFonts w:ascii="Times New Roman" w:eastAsia="Calibri" w:hAnsi="Times New Roman"/>
          <w:b/>
        </w:rPr>
      </w:pPr>
      <w:r w:rsidRPr="00565095">
        <w:rPr>
          <w:rFonts w:ascii="Times New Roman" w:eastAsia="Calibri" w:hAnsi="Times New Roman"/>
          <w:b/>
        </w:rPr>
        <w:t xml:space="preserve">4. Състояние на ниво защитена зона </w:t>
      </w:r>
    </w:p>
    <w:p w:rsidR="00565095" w:rsidRPr="00565095" w:rsidRDefault="00565095" w:rsidP="00565095">
      <w:pPr>
        <w:spacing w:before="120" w:after="0" w:line="240" w:lineRule="auto"/>
        <w:jc w:val="both"/>
        <w:rPr>
          <w:rFonts w:ascii="Times New Roman" w:eastAsia="Calibri" w:hAnsi="Times New Roman"/>
          <w:b/>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565095">
        <w:trPr>
          <w:tblCellSpacing w:w="15" w:type="dxa"/>
        </w:trPr>
        <w:tc>
          <w:tcPr>
            <w:tcW w:w="1547"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Species </w:t>
            </w:r>
          </w:p>
        </w:tc>
        <w:tc>
          <w:tcPr>
            <w:tcW w:w="2035"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Population in the site </w:t>
            </w:r>
          </w:p>
        </w:tc>
        <w:tc>
          <w:tcPr>
            <w:tcW w:w="1353"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Site assessment </w:t>
            </w:r>
          </w:p>
        </w:tc>
      </w:tr>
      <w:tr w:rsidR="00565095" w:rsidRPr="00565095" w:rsidTr="00565095">
        <w:trPr>
          <w:tblCellSpacing w:w="15" w:type="dxa"/>
        </w:trPr>
        <w:tc>
          <w:tcPr>
            <w:tcW w:w="15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G </w:t>
            </w:r>
          </w:p>
        </w:tc>
        <w:tc>
          <w:tcPr>
            <w:tcW w:w="29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Code </w:t>
            </w:r>
          </w:p>
        </w:tc>
        <w:tc>
          <w:tcPr>
            <w:tcW w:w="580"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S </w:t>
            </w:r>
          </w:p>
        </w:tc>
        <w:tc>
          <w:tcPr>
            <w:tcW w:w="3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NP </w:t>
            </w:r>
          </w:p>
        </w:tc>
        <w:tc>
          <w:tcPr>
            <w:tcW w:w="14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T </w:t>
            </w:r>
          </w:p>
        </w:tc>
        <w:tc>
          <w:tcPr>
            <w:tcW w:w="696"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Size </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Unit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Cat. </w:t>
            </w: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D.qual.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A|B|C|D </w:t>
            </w:r>
          </w:p>
        </w:tc>
        <w:tc>
          <w:tcPr>
            <w:tcW w:w="932"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A|B|C </w:t>
            </w:r>
          </w:p>
        </w:tc>
      </w:tr>
      <w:tr w:rsidR="00565095" w:rsidRPr="00565095" w:rsidTr="00565095">
        <w:trPr>
          <w:tblCellSpacing w:w="15" w:type="dxa"/>
        </w:trPr>
        <w:tc>
          <w:tcPr>
            <w:tcW w:w="15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lastRenderedPageBreak/>
              <w:t> </w:t>
            </w:r>
          </w:p>
        </w:tc>
        <w:tc>
          <w:tcPr>
            <w:tcW w:w="29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58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3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14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31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Min</w:t>
            </w:r>
          </w:p>
        </w:tc>
        <w:tc>
          <w:tcPr>
            <w:tcW w:w="3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Max</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Pop.</w:t>
            </w:r>
          </w:p>
        </w:tc>
        <w:tc>
          <w:tcPr>
            <w:tcW w:w="27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Con.</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Iso.</w:t>
            </w:r>
          </w:p>
        </w:tc>
        <w:tc>
          <w:tcPr>
            <w:tcW w:w="3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lang w:val="en-US"/>
              </w:rPr>
              <w:t>11</w:t>
            </w:r>
            <w:r w:rsidRPr="00565095">
              <w:rPr>
                <w:rFonts w:ascii="Times New Roman" w:eastAsia="Calibri" w:hAnsi="Times New Roman"/>
                <w:b/>
                <w:bCs/>
              </w:rPr>
              <w:t>60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lang w:val="en-US"/>
              </w:rPr>
            </w:pPr>
            <w:r w:rsidRPr="00565095">
              <w:rPr>
                <w:rFonts w:ascii="Times New Roman" w:eastAsia="Calibri" w:hAnsi="Times New Roman"/>
                <w:b/>
                <w:bCs/>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5173490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5173490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A</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Cs w:val="24"/>
        </w:rPr>
      </w:pPr>
      <w:r w:rsidRPr="00565095">
        <w:rPr>
          <w:rFonts w:ascii="Times New Roman" w:eastAsia="Calibri" w:hAnsi="Times New Roman"/>
          <w:b/>
          <w:szCs w:val="24"/>
        </w:rPr>
        <w:t xml:space="preserve">Източник: </w:t>
      </w:r>
    </w:p>
    <w:p w:rsidR="00565095" w:rsidRPr="00565095" w:rsidRDefault="00565095" w:rsidP="00565095">
      <w:pPr>
        <w:spacing w:after="160" w:line="240" w:lineRule="auto"/>
        <w:jc w:val="both"/>
        <w:rPr>
          <w:rFonts w:ascii="Times New Roman" w:eastAsia="Calibri" w:hAnsi="Times New Roman"/>
        </w:rPr>
      </w:pPr>
      <w:hyperlink r:id="rId120" w:history="1">
        <w:r w:rsidRPr="00565095">
          <w:rPr>
            <w:rFonts w:ascii="Times New Roman" w:eastAsia="Calibri" w:hAnsi="Times New Roman"/>
            <w:color w:val="0563C1"/>
            <w:u w:val="single"/>
          </w:rPr>
          <w:t>http://natura2000.moew.government.bg/PublicDownloads/Auto/PS_SCI/BG0000533/BG0000533_PS_16.pdf</w:t>
        </w:r>
      </w:hyperlink>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Популацията е оценена в като заета площ (мин-макс). Видът е оценен като присъстващ (</w:t>
      </w:r>
      <w:r w:rsidRPr="00565095">
        <w:rPr>
          <w:rFonts w:ascii="Times New Roman" w:eastAsia="Calibri" w:hAnsi="Times New Roman"/>
          <w:sz w:val="24"/>
          <w:szCs w:val="24"/>
          <w:lang w:val="en-US"/>
        </w:rPr>
        <w:t>P</w:t>
      </w:r>
      <w:r w:rsidRPr="00565095">
        <w:rPr>
          <w:rFonts w:ascii="Times New Roman" w:eastAsia="Calibri" w:hAnsi="Times New Roman"/>
          <w:sz w:val="24"/>
          <w:szCs w:val="24"/>
        </w:rPr>
        <w:t>). Качеството на данните за малката вретенарка е оценено като „лошо“ (Р). Изолираността на популацията е оценено с „</w:t>
      </w:r>
      <w:r w:rsidRPr="00565095">
        <w:rPr>
          <w:rFonts w:ascii="Times New Roman" w:eastAsia="Calibri" w:hAnsi="Times New Roman"/>
          <w:bCs/>
          <w:color w:val="000000"/>
          <w:kern w:val="36"/>
          <w:sz w:val="24"/>
          <w:szCs w:val="24"/>
        </w:rPr>
        <w:t>C“ (не изолирана популация в широк обхват на разпространение).</w:t>
      </w:r>
      <w:r w:rsidRPr="00565095">
        <w:rPr>
          <w:rFonts w:ascii="Times New Roman" w:eastAsia="Calibri" w:hAnsi="Times New Roman"/>
          <w:sz w:val="24"/>
          <w:szCs w:val="24"/>
        </w:rPr>
        <w:t xml:space="preserve"> Опазването на вида е оценено с „</w:t>
      </w:r>
      <w:r w:rsidRPr="00565095">
        <w:rPr>
          <w:rFonts w:ascii="Times New Roman" w:eastAsia="Calibri" w:hAnsi="Times New Roman"/>
          <w:bCs/>
          <w:color w:val="000000"/>
          <w:kern w:val="36"/>
          <w:sz w:val="24"/>
          <w:szCs w:val="24"/>
        </w:rPr>
        <w:t>А“ (отлично опазване)</w:t>
      </w:r>
      <w:r w:rsidRPr="00565095">
        <w:rPr>
          <w:rFonts w:ascii="Times New Roman" w:eastAsia="Calibri" w:hAnsi="Times New Roman"/>
          <w:sz w:val="24"/>
          <w:szCs w:val="24"/>
        </w:rPr>
        <w:t>. Цялостна оценка на стойността на зоната за опазването на вида попада в категорията „</w:t>
      </w:r>
      <w:r w:rsidRPr="00565095">
        <w:rPr>
          <w:rFonts w:ascii="Times New Roman" w:eastAsia="Calibri" w:hAnsi="Times New Roman"/>
          <w:bCs/>
          <w:color w:val="000000"/>
          <w:kern w:val="36"/>
          <w:sz w:val="24"/>
          <w:szCs w:val="24"/>
        </w:rPr>
        <w:t>A“ (отлична стойност)</w:t>
      </w:r>
      <w:r w:rsidRPr="00565095">
        <w:rPr>
          <w:rFonts w:ascii="Times New Roman" w:eastAsia="Calibri" w:hAnsi="Times New Roman"/>
          <w:sz w:val="24"/>
          <w:szCs w:val="24"/>
        </w:rPr>
        <w:t xml:space="preserve">. </w:t>
      </w:r>
    </w:p>
    <w:p w:rsidR="00565095" w:rsidRPr="00565095" w:rsidRDefault="00565095" w:rsidP="00565095">
      <w:pPr>
        <w:autoSpaceDE w:val="0"/>
        <w:autoSpaceDN w:val="0"/>
        <w:adjustRightInd w:val="0"/>
        <w:spacing w:after="0" w:line="240" w:lineRule="auto"/>
        <w:jc w:val="both"/>
        <w:rPr>
          <w:rFonts w:ascii="Times New Roman" w:eastAsia="Calibri" w:hAnsi="Times New Roman"/>
          <w:sz w:val="24"/>
          <w:szCs w:val="24"/>
        </w:rPr>
      </w:pPr>
    </w:p>
    <w:p w:rsidR="00565095" w:rsidRPr="00565095" w:rsidRDefault="00565095" w:rsidP="00565095">
      <w:pPr>
        <w:spacing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5. Анализ на наличната информация</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ПС е оценено като „благоприятно“ по всички останали критерии,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наличните данни, състоянието на вида в целия български дунавски участък е влошено.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21" w:history="1">
        <w:r w:rsidRPr="00565095">
          <w:rPr>
            <w:rFonts w:ascii="Times New Roman" w:eastAsia="Calibri" w:hAnsi="Times New Roman"/>
            <w:color w:val="0563C1"/>
            <w:sz w:val="24"/>
            <w:szCs w:val="24"/>
            <w:u w:val="single"/>
          </w:rPr>
          <w:t>http://eea.government.bg/bg/bio/nsmbr/praktichesko-rakovodstvo-metodiki-za-monitoring-i-otsenka/Podhod_Dunav.pdf</w:t>
        </w:r>
      </w:hyperlink>
      <w:r w:rsidRPr="00565095">
        <w:rPr>
          <w:rFonts w:ascii="Times New Roman" w:eastAsia="Calibri" w:hAnsi="Times New Roman"/>
          <w:sz w:val="24"/>
          <w:szCs w:val="24"/>
        </w:rPr>
        <w:t xml:space="preserve">). Извършено е двукратно пробонабиране с дънна хрилна мрежа с дължина 100 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w:t>
      </w:r>
      <w:r w:rsidRPr="00565095">
        <w:rPr>
          <w:rFonts w:ascii="Times New Roman" w:eastAsia="Calibri" w:hAnsi="Times New Roman"/>
          <w:sz w:val="24"/>
          <w:szCs w:val="24"/>
        </w:rPr>
        <w:lastRenderedPageBreak/>
        <w:t>се отчитат размерите на мрежата, времето на експозиция и разстоянието, което е изминато за това време.</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Не е регистриран нито един екземпляр на вида в нито един от трансектите.</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Според информация, получена от местни рибари, видът отдавна отсъства в уловите.</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565095" w:rsidRDefault="00565095" w:rsidP="00565095">
      <w:pPr>
        <w:spacing w:after="0" w:line="240" w:lineRule="auto"/>
        <w:ind w:firstLine="709"/>
        <w:jc w:val="both"/>
        <w:rPr>
          <w:rFonts w:ascii="Times New Roman" w:eastAsia="Calibri" w:hAnsi="Times New Roman"/>
          <w:szCs w:val="24"/>
        </w:rPr>
      </w:pPr>
      <w:r w:rsidRPr="00565095">
        <w:rPr>
          <w:rFonts w:ascii="Times New Roman" w:eastAsia="Calibri" w:hAnsi="Times New Roman"/>
          <w:szCs w:val="24"/>
        </w:rPr>
        <w:t>По време на теренни проучвания през 2021 г. се наблюдава интензивен стопански и любителски риболов. Отчита се и незаконен риболов. По време на теренни проучвания през 2021 г. се наблюдава интензивен стопански, любителски риболов. Островите предлагат много укрития и възможности за незаконен риболов. Въпреки че видът не е обект на целенасочен улов, но може да попада в уловите. Поради липсата на систематизирана информация реалният натиск от незаконния риболов не може да се определи.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В мястото на заустване се отчита интензивен любителски и незаконен риболов. Няма данни за оценка на този вид натиск върху местообитанията и популацията на вида.</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6. Цели за подобряване/поддържане на природозащит</w:t>
      </w:r>
      <w:r w:rsidR="008155CA">
        <w:rPr>
          <w:rFonts w:ascii="Times New Roman" w:eastAsia="Calibri" w:hAnsi="Times New Roman"/>
          <w:b/>
          <w:sz w:val="24"/>
          <w:szCs w:val="24"/>
        </w:rPr>
        <w:t>ното състояние на вида в зоната</w:t>
      </w:r>
    </w:p>
    <w:p w:rsidR="00565095" w:rsidRPr="00565095" w:rsidRDefault="00565095" w:rsidP="00565095">
      <w:pPr>
        <w:spacing w:before="120" w:after="0" w:line="240" w:lineRule="auto"/>
        <w:jc w:val="both"/>
        <w:rPr>
          <w:rFonts w:ascii="Times New Roman" w:eastAsia="Calibri" w:hAnsi="Times New Roman"/>
          <w:sz w:val="24"/>
          <w:szCs w:val="24"/>
        </w:rPr>
      </w:pPr>
      <w:r w:rsidRPr="00565095">
        <w:rPr>
          <w:rFonts w:ascii="Times New Roman" w:eastAsia="Calibri" w:hAnsi="Times New Roman"/>
          <w:sz w:val="24"/>
          <w:szCs w:val="24"/>
        </w:rPr>
        <w:t>Целите са формулирани по показатели, в таблицата по-долу.</w:t>
      </w:r>
    </w:p>
    <w:p w:rsidR="00565095" w:rsidRPr="00565095" w:rsidRDefault="00565095" w:rsidP="00565095">
      <w:pPr>
        <w:spacing w:before="120" w:after="0" w:line="240" w:lineRule="auto"/>
        <w:jc w:val="both"/>
        <w:rPr>
          <w:rFonts w:ascii="Times New Roman" w:eastAsia="Calibri" w:hAnsi="Times New Roman"/>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276"/>
        <w:gridCol w:w="1137"/>
        <w:gridCol w:w="3319"/>
        <w:gridCol w:w="1854"/>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71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63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857"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7"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vMerge w:val="restar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714" w:type="pct"/>
            <w:vMerge w:val="restar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ind. CPUE</w:t>
            </w:r>
          </w:p>
        </w:tc>
        <w:tc>
          <w:tcPr>
            <w:tcW w:w="636" w:type="pct"/>
            <w:vMerge w:val="restar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 xml:space="preserve">1-2 </w:t>
            </w:r>
          </w:p>
        </w:tc>
        <w:tc>
          <w:tcPr>
            <w:tcW w:w="1857" w:type="pct"/>
            <w:vMerge w:val="restar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w:t>
            </w:r>
            <w:r w:rsidRPr="00565095">
              <w:rPr>
                <w:rFonts w:ascii="Times New Roman" w:eastAsia="Calibri" w:hAnsi="Times New Roman"/>
              </w:rPr>
              <w:lastRenderedPageBreak/>
              <w:t>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Кумулативния натиск с източници на произход извън зоната може да бъде значим, но към момента не може да бъде отчетен.</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7"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Намаляване на числеността на инвазивни дънни видове риби (Neogobius melanostomus, </w:t>
            </w:r>
            <w:r w:rsidRPr="00565095">
              <w:rPr>
                <w:rFonts w:ascii="Times New Roman" w:eastAsia="Calibri" w:hAnsi="Times New Roman"/>
                <w:lang w:val="en-US"/>
              </w:rPr>
              <w:t>P</w:t>
            </w:r>
            <w:r w:rsidRPr="00565095">
              <w:rPr>
                <w:rFonts w:ascii="Times New Roman" w:eastAsia="Calibri" w:hAnsi="Times New Roman"/>
              </w:rPr>
              <w:t>erccottus glenii). Предотвратяване на разпространението на нови инвазивни видове риби.</w:t>
            </w:r>
          </w:p>
        </w:tc>
      </w:tr>
      <w:tr w:rsidR="00565095" w:rsidRPr="00565095" w:rsidTr="00565095">
        <w:trPr>
          <w:jc w:val="center"/>
        </w:trPr>
        <w:tc>
          <w:tcPr>
            <w:tcW w:w="756" w:type="pct"/>
            <w:vMerge/>
            <w:shd w:val="clear" w:color="auto" w:fill="auto"/>
          </w:tcPr>
          <w:p w:rsidR="00565095" w:rsidRPr="00565095" w:rsidRDefault="00565095" w:rsidP="00565095">
            <w:pPr>
              <w:spacing w:before="120" w:after="120" w:line="240" w:lineRule="auto"/>
              <w:rPr>
                <w:rFonts w:ascii="Times New Roman" w:eastAsia="Calibri" w:hAnsi="Times New Roman"/>
                <w:b/>
              </w:rPr>
            </w:pPr>
          </w:p>
        </w:tc>
        <w:tc>
          <w:tcPr>
            <w:tcW w:w="714" w:type="pct"/>
            <w:vMerge/>
            <w:shd w:val="clear" w:color="auto" w:fill="auto"/>
          </w:tcPr>
          <w:p w:rsidR="00565095" w:rsidRPr="00565095" w:rsidRDefault="00565095" w:rsidP="00565095">
            <w:pPr>
              <w:spacing w:before="120" w:after="120" w:line="240" w:lineRule="auto"/>
              <w:rPr>
                <w:rFonts w:ascii="Times New Roman" w:eastAsia="Calibri" w:hAnsi="Times New Roman"/>
              </w:rPr>
            </w:pPr>
          </w:p>
        </w:tc>
        <w:tc>
          <w:tcPr>
            <w:tcW w:w="636" w:type="pct"/>
            <w:vMerge/>
            <w:shd w:val="clear" w:color="auto" w:fill="auto"/>
          </w:tcPr>
          <w:p w:rsidR="00565095" w:rsidRPr="00565095" w:rsidRDefault="00565095" w:rsidP="00565095">
            <w:pPr>
              <w:spacing w:before="120" w:after="120" w:line="240" w:lineRule="auto"/>
              <w:rPr>
                <w:rFonts w:ascii="Times New Roman" w:eastAsia="Calibri" w:hAnsi="Times New Roman"/>
              </w:rPr>
            </w:pPr>
          </w:p>
        </w:tc>
        <w:tc>
          <w:tcPr>
            <w:tcW w:w="1857" w:type="pct"/>
            <w:vMerge/>
            <w:shd w:val="clear" w:color="auto" w:fill="auto"/>
          </w:tcPr>
          <w:p w:rsidR="00565095" w:rsidRPr="00565095" w:rsidRDefault="00565095" w:rsidP="00565095">
            <w:pPr>
              <w:spacing w:before="120" w:after="120" w:line="240" w:lineRule="auto"/>
              <w:jc w:val="both"/>
              <w:rPr>
                <w:rFonts w:ascii="Times New Roman" w:eastAsia="Calibri" w:hAnsi="Times New Roman"/>
              </w:rPr>
            </w:pPr>
          </w:p>
        </w:tc>
        <w:tc>
          <w:tcPr>
            <w:tcW w:w="1037"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Предотвратяване на бракониерския риболов, в т.ч.: използване на </w:t>
            </w:r>
            <w:r w:rsidRPr="00565095">
              <w:rPr>
                <w:rFonts w:ascii="Times New Roman" w:eastAsia="Calibri" w:hAnsi="Times New Roman"/>
              </w:rPr>
              <w:lastRenderedPageBreak/>
              <w:t>незаконни уреди и начини за риболов, неспазване на сезонните ограничения, извършване на стопански риболов без съответно разрешително</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речна мрежа, представляваща потенциално местообитание за вида</w:t>
            </w:r>
          </w:p>
        </w:tc>
        <w:tc>
          <w:tcPr>
            <w:tcW w:w="71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км</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15 км</w:t>
            </w:r>
            <w:r w:rsidRPr="00565095">
              <w:rPr>
                <w:rFonts w:ascii="Times New Roman" w:eastAsia="Calibri" w:hAnsi="Times New Roman"/>
                <w:vertAlign w:val="superscript"/>
              </w:rPr>
              <w:footnoteReference w:id="3"/>
            </w:r>
            <w:r w:rsidRPr="00565095">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7"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w:t>
            </w:r>
            <w:r w:rsidRPr="00565095">
              <w:rPr>
                <w:rFonts w:ascii="Times New Roman" w:eastAsia="Calibri" w:hAnsi="Times New Roman"/>
                <w:b/>
              </w:rPr>
              <w:lastRenderedPageBreak/>
              <w:t xml:space="preserve">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71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всяка бариера </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w:t>
            </w:r>
            <w:r w:rsidRPr="00565095">
              <w:rPr>
                <w:rFonts w:ascii="Times New Roman" w:eastAsia="Calibri" w:hAnsi="Times New Roman"/>
              </w:rPr>
              <w:lastRenderedPageBreak/>
              <w:t xml:space="preserve">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w:t>
            </w:r>
          </w:p>
        </w:tc>
        <w:tc>
          <w:tcPr>
            <w:tcW w:w="1037"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свързаност на местообитанието на вида от Степен 1 за </w:t>
            </w:r>
            <w:r w:rsidRPr="00565095">
              <w:rPr>
                <w:rFonts w:ascii="Times New Roman" w:eastAsia="Calibri" w:hAnsi="Times New Roman"/>
              </w:rPr>
              <w:lastRenderedPageBreak/>
              <w:t xml:space="preserve">всяка бариера в речния участък.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Екологично състояние на водните тела с потенциални </w:t>
            </w:r>
            <w:r w:rsidRPr="00565095">
              <w:rPr>
                <w:rFonts w:ascii="Times New Roman" w:eastAsia="Calibri" w:hAnsi="Times New Roman"/>
                <w:b/>
              </w:rPr>
              <w:lastRenderedPageBreak/>
              <w:t xml:space="preserve">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екологично състояние съгласно РДВ </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По-висока или равна на 2 – Добро състояние</w:t>
            </w:r>
          </w:p>
        </w:tc>
        <w:tc>
          <w:tcPr>
            <w:tcW w:w="1857"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w:t>
            </w:r>
            <w:r w:rsidRPr="00565095">
              <w:rPr>
                <w:rFonts w:ascii="Times New Roman" w:eastAsia="Calibri" w:hAnsi="Times New Roman"/>
              </w:rPr>
              <w:lastRenderedPageBreak/>
              <w:t xml:space="preserve">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122" w:history="1">
              <w:r w:rsidRPr="00565095">
                <w:rPr>
                  <w:rFonts w:ascii="Times New Roman" w:eastAsia="Calibri" w:hAnsi="Times New Roman"/>
                  <w:color w:val="0000FF"/>
                  <w:u w:val="single"/>
                </w:rPr>
                <w:t>http://www.bd-dunav.org/uploads/content/files/upravlenie-na-vodite/PURB-2016-2021-final/Razdel-1/prilojenia_R1/Pril_1244.pdf</w:t>
              </w:r>
            </w:hyperlink>
            <w:r w:rsidRPr="00565095">
              <w:rPr>
                <w:rFonts w:ascii="Times New Roman" w:eastAsia="Calibri" w:hAnsi="Times New Roman"/>
              </w:rPr>
              <w:t>).</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 момента екологичното състоянието на р. Дунав и съответното водно тяло е умерено, (3),  (</w:t>
            </w:r>
            <w:hyperlink r:id="rId123" w:history="1">
              <w:r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65095">
              <w:rPr>
                <w:rFonts w:ascii="Times New Roman" w:eastAsia="Calibri" w:hAnsi="Times New Roman"/>
              </w:rPr>
              <w:t>), 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7"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w:t>
            </w:r>
            <w:r w:rsidRPr="00565095">
              <w:rPr>
                <w:rFonts w:ascii="Times New Roman" w:eastAsia="Calibri" w:hAnsi="Times New Roman"/>
              </w:rPr>
              <w:lastRenderedPageBreak/>
              <w:t xml:space="preserve">състояние </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естествено </w:t>
            </w:r>
            <w:r w:rsidRPr="00565095">
              <w:rPr>
                <w:rFonts w:ascii="Times New Roman" w:eastAsia="Calibri" w:hAnsi="Times New Roman"/>
                <w:b/>
              </w:rPr>
              <w:lastRenderedPageBreak/>
              <w:t>структуриран субстрат в подходящите местообитания на вида</w:t>
            </w:r>
          </w:p>
        </w:tc>
        <w:tc>
          <w:tcPr>
            <w:tcW w:w="71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Съотношение в % от дължината на речните </w:t>
            </w:r>
            <w:r w:rsidRPr="00565095">
              <w:rPr>
                <w:rFonts w:ascii="Times New Roman" w:eastAsia="Calibri" w:hAnsi="Times New Roman"/>
              </w:rPr>
              <w:lastRenderedPageBreak/>
              <w:t>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95% от дължината на речните </w:t>
            </w:r>
            <w:r w:rsidRPr="00565095">
              <w:rPr>
                <w:rFonts w:ascii="Times New Roman" w:eastAsia="Calibri" w:hAnsi="Times New Roman"/>
              </w:rPr>
              <w:lastRenderedPageBreak/>
              <w:t>участъци с подходящи местообитания за вида имат естественоструктуриран субстрат</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Малката вретенарка е придънен вид. В България актуалното му разпространение е ограничено само в р. Дунав и най-долни </w:t>
            </w:r>
            <w:r w:rsidRPr="00565095">
              <w:rPr>
                <w:rFonts w:ascii="Times New Roman" w:eastAsia="Calibri" w:hAnsi="Times New Roman"/>
              </w:rPr>
              <w:lastRenderedPageBreak/>
              <w:t>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Фактори, водещи до нарушаване на естествената структура на дънния субстрат, са: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Изграждане на съоръжения, променящи посоката и скоростта на течението;</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szCs w:val="24"/>
              </w:rPr>
              <w:t>Хидротехнически съоръжения разположени в зоната - охладителни канали АЕЦ – с потенциални ефекти хидропикинг, термопикинг, ерозия, кумулативен ефект и др</w:t>
            </w:r>
            <w:r w:rsidRPr="00565095">
              <w:rPr>
                <w:rFonts w:ascii="Times New Roman" w:eastAsia="Calibri" w:hAnsi="Times New Roman"/>
              </w:rPr>
              <w:t>. за над 5 % от зоната.</w:t>
            </w:r>
          </w:p>
        </w:tc>
        <w:tc>
          <w:tcPr>
            <w:tcW w:w="1037"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95 % от дължината на речните </w:t>
            </w:r>
            <w:r w:rsidRPr="00565095">
              <w:rPr>
                <w:rFonts w:ascii="Times New Roman" w:eastAsia="Calibri" w:hAnsi="Times New Roman"/>
              </w:rPr>
              <w:lastRenderedPageBreak/>
              <w:t>участъци с подходящи местообитания за вида да са с естествено структуриран субстрат. Оценка на натиска от хидротехнически съоръжения.</w:t>
            </w:r>
          </w:p>
        </w:tc>
      </w:tr>
    </w:tbl>
    <w:p w:rsidR="00565095" w:rsidRPr="00565095" w:rsidRDefault="00565095" w:rsidP="00565095">
      <w:pPr>
        <w:spacing w:before="120" w:after="0" w:line="240" w:lineRule="auto"/>
        <w:jc w:val="both"/>
        <w:rPr>
          <w:rFonts w:ascii="Times New Roman" w:eastAsia="Calibri" w:hAnsi="Times New Roman"/>
          <w:szCs w:val="24"/>
        </w:rPr>
      </w:pP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7. Необходимост от актуализация на СФ на защитената зона</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Въпреки че не е установен, видът е  оценен като присъстващ (</w:t>
      </w:r>
      <w:r w:rsidRPr="008155CA">
        <w:rPr>
          <w:rFonts w:ascii="Times New Roman" w:eastAsia="Calibri" w:hAnsi="Times New Roman"/>
          <w:sz w:val="24"/>
          <w:szCs w:val="24"/>
          <w:lang w:val="en-US"/>
        </w:rPr>
        <w:t>P</w:t>
      </w:r>
      <w:r w:rsidRPr="008155CA">
        <w:rPr>
          <w:rFonts w:ascii="Times New Roman" w:eastAsia="Calibri" w:hAnsi="Times New Roman"/>
          <w:sz w:val="24"/>
          <w:szCs w:val="24"/>
        </w:rPr>
        <w:t>), проведени са теренни изследвания (</w:t>
      </w:r>
      <w:r w:rsidRPr="008155CA">
        <w:rPr>
          <w:rFonts w:ascii="Times New Roman" w:eastAsia="Calibri" w:hAnsi="Times New Roman"/>
          <w:sz w:val="24"/>
          <w:szCs w:val="24"/>
          <w:lang w:val="en-US"/>
        </w:rPr>
        <w:t>G</w:t>
      </w:r>
      <w:r w:rsidRPr="008155CA">
        <w:rPr>
          <w:rFonts w:ascii="Times New Roman" w:eastAsia="Calibri" w:hAnsi="Times New Roman"/>
          <w:sz w:val="24"/>
          <w:szCs w:val="24"/>
        </w:rPr>
        <w:t>). Зоната е значителна спрямо националната мрежа (С). Консервационния потенциал на зоната е отличен (А). Популацията на вида не е изолирана и е в рамките на ареала (С). Общата оценка за зонта е отлична (А). Поради тези причини са нанесени съответните корекции и към СФ.</w:t>
      </w:r>
    </w:p>
    <w:p w:rsidR="00565095" w:rsidRPr="00565095" w:rsidRDefault="00565095" w:rsidP="00565095">
      <w:pPr>
        <w:spacing w:after="0" w:line="240" w:lineRule="auto"/>
        <w:ind w:firstLine="709"/>
        <w:jc w:val="both"/>
        <w:rPr>
          <w:rFonts w:ascii="Times New Roman" w:eastAsia="Calibri" w:hAnsi="Times New Roman"/>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565095">
        <w:trPr>
          <w:tblCellSpacing w:w="15" w:type="dxa"/>
        </w:trPr>
        <w:tc>
          <w:tcPr>
            <w:tcW w:w="1547"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5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29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580"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w:t>
            </w:r>
            <w:r w:rsidRPr="00565095">
              <w:rPr>
                <w:rFonts w:ascii="Times New Roman" w:eastAsia="Calibri" w:hAnsi="Times New Roman"/>
                <w:b/>
                <w:bCs/>
                <w:sz w:val="18"/>
                <w:szCs w:val="18"/>
              </w:rPr>
              <w:lastRenderedPageBreak/>
              <w:t xml:space="preserve">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lastRenderedPageBreak/>
              <w:t xml:space="preserve">S </w:t>
            </w:r>
          </w:p>
        </w:tc>
        <w:tc>
          <w:tcPr>
            <w:tcW w:w="3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4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696"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Ca</w:t>
            </w:r>
            <w:r w:rsidRPr="00565095">
              <w:rPr>
                <w:rFonts w:ascii="Times New Roman" w:eastAsia="Calibri" w:hAnsi="Times New Roman"/>
                <w:b/>
                <w:bCs/>
                <w:sz w:val="18"/>
                <w:szCs w:val="18"/>
              </w:rPr>
              <w:lastRenderedPageBreak/>
              <w:t xml:space="preserve">t. </w:t>
            </w: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lastRenderedPageBreak/>
              <w:t xml:space="preserve">D.qual.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A|B|C|</w:t>
            </w:r>
            <w:r w:rsidRPr="00565095">
              <w:rPr>
                <w:rFonts w:ascii="Times New Roman" w:eastAsia="Calibri" w:hAnsi="Times New Roman"/>
                <w:b/>
                <w:bCs/>
                <w:sz w:val="18"/>
                <w:szCs w:val="18"/>
              </w:rPr>
              <w:lastRenderedPageBreak/>
              <w:t xml:space="preserve">D </w:t>
            </w:r>
          </w:p>
        </w:tc>
        <w:tc>
          <w:tcPr>
            <w:tcW w:w="932"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lastRenderedPageBreak/>
              <w:t xml:space="preserve">A|B|C </w:t>
            </w:r>
          </w:p>
        </w:tc>
      </w:tr>
      <w:tr w:rsidR="00565095" w:rsidRPr="00565095" w:rsidTr="00565095">
        <w:trPr>
          <w:tblCellSpacing w:w="15" w:type="dxa"/>
        </w:trPr>
        <w:tc>
          <w:tcPr>
            <w:tcW w:w="15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lastRenderedPageBreak/>
              <w:t> </w:t>
            </w:r>
          </w:p>
        </w:tc>
        <w:tc>
          <w:tcPr>
            <w:tcW w:w="29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8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4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1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27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1160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sz w:val="18"/>
                <w:szCs w:val="18"/>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color w:val="FF0000"/>
                <w:sz w:val="18"/>
                <w:szCs w:val="18"/>
              </w:rPr>
              <w:t>5000000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18"/>
                <w:szCs w:val="18"/>
              </w:rPr>
              <w:t>50</w:t>
            </w:r>
            <w:r w:rsidRPr="00565095">
              <w:rPr>
                <w:rFonts w:ascii="Times New Roman" w:eastAsia="Calibri" w:hAnsi="Times New Roman"/>
                <w:b/>
                <w:bCs/>
                <w:color w:val="FF0000"/>
                <w:sz w:val="18"/>
                <w:szCs w:val="18"/>
                <w:lang w:val="en-US"/>
              </w:rPr>
              <w:t>00000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20"/>
                <w:szCs w:val="20"/>
                <w:lang w:val="en-US"/>
              </w:rPr>
              <w:t>square meters</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color w:val="FF0000"/>
                <w:sz w:val="18"/>
                <w:szCs w:val="18"/>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А</w:t>
            </w:r>
          </w:p>
        </w:tc>
      </w:tr>
    </w:tbl>
    <w:p w:rsidR="00565095" w:rsidRPr="00565095" w:rsidRDefault="00565095" w:rsidP="00565095">
      <w:pPr>
        <w:spacing w:after="160" w:line="240" w:lineRule="auto"/>
        <w:jc w:val="both"/>
        <w:rPr>
          <w:rFonts w:ascii="Times New Roman" w:eastAsia="Calibri" w:hAnsi="Times New Roman"/>
          <w:szCs w:val="24"/>
        </w:rPr>
      </w:pPr>
    </w:p>
    <w:p w:rsidR="00565095" w:rsidRPr="008155CA" w:rsidRDefault="00565095" w:rsidP="00565095">
      <w:pPr>
        <w:spacing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8. Цитирана литература</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Дренски, П. 1951. Рибите в България. Фауна на България II. С., БАН, 270 с.</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Информационна система за защитени зони от екологична мрежа НАТУРА 2000.</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http://natura2000.moew.government.bg/; http://natura2000.moew.government.bg/Home/Reports?reportType=Fishes</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Карапеткова, М. 1972. Ихтиофауна на р. Янтра. – Изв. на Зоолог. инст. с музей, 36: 149–182.</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Карапеткова, М., М. Живков. 1995. Рибите в България. С., "Гея-Либрис", 247 с.</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Моров, Т. 1931. Сладководните риби в България. С., "Художник", 93 с.</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https://ec.europa.eu/environment/nature/natura2000/management/docs/art6/BG_art_6_guide_jun_2019.pdf</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Шишков Г. 1939. Няколко думи за риболова по р. Искър. – Рибарски преглед, 9(8): 4–7.</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lastRenderedPageBreak/>
        <w:t>Apostolou A., L. Pehlivanov, M. Schabuss, H. Zorning 2021. Monitoring fish in Lower Danube River main channel by applying various sampling methodologies. Acta Zool. Bulg., 73 (2): 269-274.</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Bern Convention on the Conservation of European Wildlife and Natural Habitats. https://www.coe.int/en/web/bern-convention</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CEN - EN 14011, 2003. Water quality - Sampling of fish with electricity. Brussels, 16 p.</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3–680.</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Froese, R., D. Pauly. Editors. 2021. FishBase. World Wide Web electronic publication. www.fishbase.org, (06/2021): Search FishBase (mnhn.fr)</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 xml:space="preserve">IUCN 2021. The IUCN Red List of Threatened Species. Version 2021-2. </w:t>
      </w:r>
      <w:hyperlink r:id="rId124" w:history="1">
        <w:r w:rsidRPr="008155CA">
          <w:rPr>
            <w:rFonts w:ascii="Times New Roman" w:eastAsia="Calibri" w:hAnsi="Times New Roman"/>
            <w:color w:val="0563C1"/>
            <w:sz w:val="24"/>
            <w:szCs w:val="24"/>
            <w:u w:val="single"/>
          </w:rPr>
          <w:t>https://www.iucnredlist.org</w:t>
        </w:r>
      </w:hyperlink>
      <w:r w:rsidRPr="008155CA">
        <w:rPr>
          <w:rFonts w:ascii="Times New Roman" w:eastAsia="Calibri" w:hAnsi="Times New Roman"/>
          <w:sz w:val="24"/>
          <w:szCs w:val="24"/>
        </w:rPr>
        <w:t>.</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Kottelat, M., J. Freyhof, 2007. Handbook of European freshwater fishes. Publications Kottelat, Cornol and Freyhof, Berlin. 646 pp.</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25" w:history="1">
        <w:r w:rsidRPr="008155CA">
          <w:rPr>
            <w:rFonts w:ascii="Times New Roman" w:eastAsia="Calibri" w:hAnsi="Times New Roman"/>
            <w:color w:val="0563C1"/>
            <w:sz w:val="24"/>
            <w:szCs w:val="24"/>
            <w:u w:val="single"/>
          </w:rPr>
          <w:t>http://registers.moew.government.bg/eo</w:t>
        </w:r>
      </w:hyperlink>
      <w:r w:rsidRPr="008155CA">
        <w:rPr>
          <w:rFonts w:ascii="Times New Roman" w:eastAsia="Calibri" w:hAnsi="Times New Roman"/>
          <w:sz w:val="24"/>
          <w:szCs w:val="24"/>
        </w:rPr>
        <w:t xml:space="preserve"> (Достъп на 27.09.2021)</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 xml:space="preserve">Публичен регистър по оценки за въздействие на околната среда </w:t>
      </w:r>
      <w:hyperlink r:id="rId126" w:history="1">
        <w:r w:rsidRPr="008155CA">
          <w:rPr>
            <w:rFonts w:ascii="Times New Roman" w:eastAsia="Calibri" w:hAnsi="Times New Roman"/>
            <w:color w:val="0563C1"/>
            <w:sz w:val="24"/>
            <w:szCs w:val="24"/>
            <w:u w:val="single"/>
          </w:rPr>
          <w:t>http://registers.moew.government.bg/ovos/</w:t>
        </w:r>
      </w:hyperlink>
      <w:r w:rsidRPr="008155CA">
        <w:rPr>
          <w:rFonts w:ascii="Times New Roman" w:eastAsia="Calibri" w:hAnsi="Times New Roman"/>
          <w:sz w:val="24"/>
          <w:szCs w:val="24"/>
        </w:rPr>
        <w:t xml:space="preserve"> (Достъп на 27.09.2021)</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8155CA">
        <w:rPr>
          <w:rFonts w:ascii="Times New Roman" w:eastAsia="Calibri" w:hAnsi="Times New Roman"/>
          <w:color w:val="0563C1"/>
          <w:sz w:val="24"/>
          <w:szCs w:val="24"/>
          <w:u w:val="single"/>
        </w:rPr>
        <w:t>https://riew-pleven.eu/</w:t>
      </w:r>
    </w:p>
    <w:p w:rsidR="00565095" w:rsidRPr="008155CA" w:rsidRDefault="00565095" w:rsidP="00565095">
      <w:pPr>
        <w:spacing w:after="0" w:line="240" w:lineRule="auto"/>
        <w:ind w:left="709" w:hanging="709"/>
        <w:jc w:val="both"/>
        <w:rPr>
          <w:rFonts w:ascii="Times New Roman" w:eastAsia="Calibri" w:hAnsi="Times New Roman"/>
          <w:iCs/>
          <w:color w:val="0563C1"/>
          <w:sz w:val="24"/>
          <w:szCs w:val="24"/>
          <w:u w:val="single"/>
        </w:rPr>
      </w:pPr>
      <w:hyperlink r:id="rId127" w:history="1">
        <w:r w:rsidRPr="008155CA">
          <w:rPr>
            <w:rFonts w:ascii="Times New Roman" w:eastAsia="Calibri" w:hAnsi="Times New Roman"/>
            <w:iCs/>
            <w:color w:val="0563C1"/>
            <w:sz w:val="24"/>
            <w:szCs w:val="24"/>
            <w:u w:val="single"/>
          </w:rPr>
          <w:t>http://eea.government.bg/bg/bio/nsmbr/praktichesko-rakovodstvo-metodiki-za-monitoring-i-otsenka/Podhod_Dunav.pdf</w:t>
        </w:r>
      </w:hyperlink>
    </w:p>
    <w:p w:rsidR="00565095" w:rsidRPr="008155CA" w:rsidRDefault="00565095" w:rsidP="00565095">
      <w:pPr>
        <w:spacing w:before="120" w:after="160" w:line="240" w:lineRule="auto"/>
        <w:jc w:val="both"/>
        <w:rPr>
          <w:rFonts w:ascii="Times New Roman" w:eastAsia="Calibri" w:hAnsi="Times New Roman"/>
          <w:sz w:val="24"/>
          <w:szCs w:val="24"/>
        </w:rPr>
      </w:pPr>
      <w:r w:rsidRPr="008155CA">
        <w:rPr>
          <w:rFonts w:ascii="Times New Roman" w:eastAsia="Calibri" w:hAnsi="Times New Roman"/>
          <w:i/>
          <w:sz w:val="24"/>
          <w:szCs w:val="24"/>
        </w:rPr>
        <w:t>Автори</w:t>
      </w:r>
      <w:r w:rsidRPr="008155CA">
        <w:rPr>
          <w:rFonts w:ascii="Times New Roman" w:eastAsia="Calibri" w:hAnsi="Times New Roman"/>
          <w:sz w:val="24"/>
          <w:szCs w:val="24"/>
        </w:rPr>
        <w:t>:</w:t>
      </w:r>
      <w:r w:rsidRPr="008155CA">
        <w:rPr>
          <w:rFonts w:ascii="Times New Roman" w:eastAsia="Calibri" w:hAnsi="Times New Roman"/>
          <w:b/>
          <w:sz w:val="24"/>
          <w:szCs w:val="24"/>
        </w:rPr>
        <w:t xml:space="preserve"> </w:t>
      </w:r>
      <w:r w:rsidRPr="008155CA">
        <w:rPr>
          <w:rFonts w:ascii="Times New Roman" w:eastAsia="Calibri" w:hAnsi="Times New Roman"/>
          <w:iCs/>
          <w:sz w:val="24"/>
          <w:szCs w:val="24"/>
        </w:rPr>
        <w:t>Апостолос Апостолу, Лъчезар Пехливанов, Стефан Казаков</w:t>
      </w:r>
    </w:p>
    <w:p w:rsidR="00BA1056" w:rsidRPr="008155CA" w:rsidRDefault="00BA1056" w:rsidP="00FB41E2">
      <w:pPr>
        <w:rPr>
          <w:rFonts w:ascii="Times New Roman" w:hAnsi="Times New Roman"/>
          <w:color w:val="1F497D" w:themeColor="text2"/>
          <w:sz w:val="24"/>
          <w:szCs w:val="24"/>
        </w:rPr>
      </w:pPr>
    </w:p>
    <w:p w:rsidR="00FB41E2" w:rsidRDefault="002751F7" w:rsidP="00BA1056">
      <w:pPr>
        <w:outlineLvl w:val="1"/>
        <w:rPr>
          <w:rFonts w:ascii="Times New Roman" w:hAnsi="Times New Roman"/>
          <w:i/>
          <w:color w:val="1F497D" w:themeColor="text2"/>
          <w:sz w:val="28"/>
          <w:szCs w:val="28"/>
        </w:rPr>
      </w:pPr>
      <w:bookmarkStart w:id="29" w:name="_Toc89210029"/>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1159 </w:t>
      </w:r>
      <w:r w:rsidR="00FB41E2" w:rsidRPr="002751F7">
        <w:rPr>
          <w:rFonts w:ascii="Times New Roman" w:hAnsi="Times New Roman"/>
          <w:i/>
          <w:color w:val="1F497D" w:themeColor="text2"/>
          <w:sz w:val="28"/>
          <w:szCs w:val="28"/>
        </w:rPr>
        <w:t>Zingel zingel</w:t>
      </w:r>
      <w:bookmarkEnd w:id="29"/>
    </w:p>
    <w:p w:rsidR="00565095" w:rsidRPr="008155CA" w:rsidRDefault="00565095" w:rsidP="00565095">
      <w:pPr>
        <w:spacing w:after="160" w:line="240" w:lineRule="auto"/>
        <w:jc w:val="both"/>
        <w:rPr>
          <w:rFonts w:ascii="Times New Roman" w:eastAsia="Calibri" w:hAnsi="Times New Roman"/>
          <w:bCs/>
          <w:sz w:val="24"/>
          <w:szCs w:val="24"/>
        </w:rPr>
      </w:pPr>
      <w:r w:rsidRPr="008155CA">
        <w:rPr>
          <w:rFonts w:ascii="Times New Roman" w:eastAsia="Calibri" w:hAnsi="Times New Roman"/>
          <w:b/>
          <w:sz w:val="24"/>
          <w:szCs w:val="24"/>
        </w:rPr>
        <w:t xml:space="preserve">1. Код и наименование на вида: </w:t>
      </w:r>
      <w:r w:rsidRPr="008155CA">
        <w:rPr>
          <w:rFonts w:ascii="Times New Roman" w:eastAsia="Calibri" w:hAnsi="Times New Roman"/>
          <w:bCs/>
          <w:color w:val="000000"/>
          <w:sz w:val="24"/>
          <w:szCs w:val="24"/>
          <w:lang w:eastAsia="bg-BG"/>
        </w:rPr>
        <w:t xml:space="preserve">1159 </w:t>
      </w:r>
      <w:r w:rsidRPr="008155CA">
        <w:rPr>
          <w:rFonts w:ascii="Times New Roman" w:eastAsia="Calibri" w:hAnsi="Times New Roman"/>
          <w:bCs/>
          <w:i/>
          <w:iCs/>
          <w:color w:val="000000"/>
          <w:sz w:val="24"/>
          <w:szCs w:val="24"/>
          <w:lang w:val="en-US" w:eastAsia="bg-BG"/>
        </w:rPr>
        <w:t>Z</w:t>
      </w:r>
      <w:r w:rsidRPr="008155CA">
        <w:rPr>
          <w:rFonts w:ascii="Times New Roman" w:eastAsia="Calibri" w:hAnsi="Times New Roman"/>
          <w:bCs/>
          <w:i/>
          <w:iCs/>
          <w:color w:val="000000"/>
          <w:sz w:val="24"/>
          <w:szCs w:val="24"/>
          <w:lang w:val="en-GB" w:eastAsia="bg-BG"/>
        </w:rPr>
        <w:t>ingel</w:t>
      </w:r>
      <w:r w:rsidRPr="008155CA">
        <w:rPr>
          <w:rFonts w:ascii="Times New Roman" w:eastAsia="Calibri" w:hAnsi="Times New Roman"/>
          <w:bCs/>
          <w:i/>
          <w:iCs/>
          <w:color w:val="000000"/>
          <w:sz w:val="24"/>
          <w:szCs w:val="24"/>
          <w:lang w:eastAsia="bg-BG"/>
        </w:rPr>
        <w:t xml:space="preserve"> </w:t>
      </w:r>
      <w:r w:rsidRPr="008155CA">
        <w:rPr>
          <w:rFonts w:ascii="Times New Roman" w:eastAsia="Calibri" w:hAnsi="Times New Roman"/>
          <w:bCs/>
          <w:i/>
          <w:iCs/>
          <w:color w:val="000000"/>
          <w:sz w:val="24"/>
          <w:szCs w:val="24"/>
          <w:lang w:val="en-GB" w:eastAsia="bg-BG"/>
        </w:rPr>
        <w:t>zingel</w:t>
      </w:r>
      <w:r w:rsidRPr="008155CA">
        <w:rPr>
          <w:rFonts w:ascii="Times New Roman" w:eastAsia="Calibri" w:hAnsi="Times New Roman"/>
          <w:bCs/>
          <w:color w:val="000000"/>
          <w:sz w:val="24"/>
          <w:szCs w:val="24"/>
          <w:lang w:eastAsia="bg-BG"/>
        </w:rPr>
        <w:t xml:space="preserve"> - Голяма вретенарка </w:t>
      </w: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2. Кратка характеристика на целевия обект</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Риба от сем. Бодлоперки (</w:t>
      </w:r>
      <w:r w:rsidRPr="008155CA">
        <w:rPr>
          <w:rFonts w:ascii="Times New Roman" w:eastAsia="Calibri" w:hAnsi="Times New Roman"/>
          <w:sz w:val="24"/>
          <w:szCs w:val="24"/>
          <w:lang w:val="en-US"/>
        </w:rPr>
        <w:t>Percidae</w:t>
      </w:r>
      <w:r w:rsidRPr="008155CA">
        <w:rPr>
          <w:rFonts w:ascii="Times New Roman" w:eastAsia="Calibri" w:hAnsi="Times New Roman"/>
          <w:sz w:val="24"/>
          <w:szCs w:val="24"/>
        </w:rPr>
        <w:t xml:space="preserve">).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w:t>
      </w:r>
      <w:r w:rsidRPr="008155CA">
        <w:rPr>
          <w:rFonts w:ascii="Times New Roman" w:eastAsia="Calibri" w:hAnsi="Times New Roman"/>
          <w:sz w:val="24"/>
          <w:szCs w:val="24"/>
        </w:rPr>
        <w:lastRenderedPageBreak/>
        <w:t>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8155CA">
        <w:rPr>
          <w:rFonts w:ascii="Times New Roman" w:eastAsia="Calibri"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В миналото видът е бил обект на стопански риболов, но сега поради много ниската си численост няма стопанско значение. Има информация само за инцидентни находки в уловите.</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i/>
          <w:sz w:val="24"/>
          <w:szCs w:val="24"/>
        </w:rPr>
        <w:t>Характеристики на местообитанието в България</w:t>
      </w:r>
      <w:r w:rsidRPr="008155CA">
        <w:rPr>
          <w:rFonts w:ascii="Times New Roman" w:eastAsia="Calibri"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3. Състояние на биогеографско ниво и разпространение в мрежата</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При двете проучвания предмет на докладване съгласно чл. 17 от Директивата за местообитанията (92/43/ЕИО) видът </w:t>
      </w:r>
      <w:r w:rsidR="008155CA">
        <w:rPr>
          <w:rFonts w:ascii="Times New Roman" w:eastAsia="Calibri" w:hAnsi="Times New Roman"/>
          <w:sz w:val="24"/>
          <w:szCs w:val="24"/>
        </w:rPr>
        <w:t>регион</w:t>
      </w:r>
      <w:r w:rsidRPr="008155CA">
        <w:rPr>
          <w:rFonts w:ascii="Times New Roman" w:eastAsia="Calibri" w:hAnsi="Times New Roman"/>
          <w:sz w:val="24"/>
          <w:szCs w:val="24"/>
        </w:rPr>
        <w:t xml:space="preserve">, но не е ясно на базата на каква информация е направена тази оценка. Източник на информацията: </w:t>
      </w:r>
    </w:p>
    <w:p w:rsidR="00565095" w:rsidRPr="008155CA" w:rsidRDefault="00565095" w:rsidP="00565095">
      <w:pPr>
        <w:spacing w:after="0" w:line="240" w:lineRule="auto"/>
        <w:ind w:firstLine="709"/>
        <w:jc w:val="both"/>
        <w:rPr>
          <w:rFonts w:ascii="Times New Roman" w:eastAsia="Calibri" w:hAnsi="Times New Roman"/>
          <w:color w:val="0563C1"/>
          <w:sz w:val="24"/>
          <w:szCs w:val="24"/>
          <w:u w:val="single"/>
        </w:rPr>
      </w:pPr>
      <w:hyperlink r:id="rId128" w:history="1">
        <w:r w:rsidRPr="008155CA">
          <w:rPr>
            <w:rFonts w:ascii="Times New Roman" w:eastAsia="Calibri" w:hAnsi="Times New Roman"/>
            <w:color w:val="0563C1"/>
            <w:sz w:val="24"/>
            <w:szCs w:val="24"/>
            <w:u w:val="single"/>
          </w:rPr>
          <w:t>https://nature-art17.eionet.europa.eu/article17/species/report/</w:t>
        </w:r>
      </w:hyperlink>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8155CA" w:rsidRDefault="00565095" w:rsidP="00565095">
      <w:pPr>
        <w:spacing w:after="0" w:line="240" w:lineRule="auto"/>
        <w:jc w:val="both"/>
        <w:rPr>
          <w:rFonts w:ascii="Times New Roman" w:eastAsia="Calibri" w:hAnsi="Times New Roman"/>
          <w:sz w:val="24"/>
          <w:szCs w:val="24"/>
        </w:rPr>
      </w:pPr>
      <w:r w:rsidRPr="008155CA">
        <w:rPr>
          <w:rFonts w:ascii="Times New Roman" w:eastAsia="Calibri" w:hAnsi="Times New Roman"/>
          <w:sz w:val="24"/>
          <w:szCs w:val="24"/>
        </w:rPr>
        <w:t>1. Пряко въздействащи негативни антропогенни фактори:</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Прекъсване на биокоридорите: преграждане на речните корита;</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 xml:space="preserve">Замърсяване на водите; </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Бракониерство.</w:t>
      </w:r>
    </w:p>
    <w:p w:rsidR="00565095" w:rsidRPr="008155CA" w:rsidRDefault="00565095" w:rsidP="00565095">
      <w:pPr>
        <w:spacing w:after="0" w:line="240" w:lineRule="auto"/>
        <w:ind w:left="720"/>
        <w:contextualSpacing/>
        <w:jc w:val="both"/>
        <w:rPr>
          <w:rFonts w:ascii="Times New Roman" w:eastAsia="Calibri" w:hAnsi="Times New Roman"/>
          <w:sz w:val="24"/>
          <w:szCs w:val="24"/>
        </w:rPr>
      </w:pP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4. Състояние на ниво защитена зона</w:t>
      </w:r>
    </w:p>
    <w:p w:rsidR="00565095" w:rsidRPr="00565095" w:rsidRDefault="00565095" w:rsidP="00565095">
      <w:pPr>
        <w:spacing w:before="120" w:after="0" w:line="240" w:lineRule="auto"/>
        <w:jc w:val="both"/>
        <w:rPr>
          <w:rFonts w:ascii="Times New Roman" w:eastAsia="Calibri" w:hAnsi="Times New Roman"/>
          <w:b/>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565095">
        <w:trPr>
          <w:tblCellSpacing w:w="15" w:type="dxa"/>
        </w:trPr>
        <w:tc>
          <w:tcPr>
            <w:tcW w:w="1547"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5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29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580"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3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4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696"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5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9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8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4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1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27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sz w:val="18"/>
                <w:szCs w:val="18"/>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383550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383550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Cs w:val="24"/>
        </w:rPr>
      </w:pPr>
      <w:r w:rsidRPr="00565095">
        <w:rPr>
          <w:rFonts w:ascii="Times New Roman" w:eastAsia="Calibri" w:hAnsi="Times New Roman"/>
          <w:b/>
          <w:szCs w:val="24"/>
        </w:rPr>
        <w:t xml:space="preserve">Източник: </w:t>
      </w:r>
    </w:p>
    <w:p w:rsidR="00565095" w:rsidRPr="00565095" w:rsidRDefault="00565095" w:rsidP="00565095">
      <w:pPr>
        <w:spacing w:after="160" w:line="240" w:lineRule="auto"/>
        <w:jc w:val="both"/>
        <w:rPr>
          <w:rFonts w:ascii="Times New Roman" w:eastAsia="Calibri" w:hAnsi="Times New Roman"/>
        </w:rPr>
      </w:pPr>
      <w:hyperlink r:id="rId129" w:history="1">
        <w:r w:rsidRPr="00565095">
          <w:rPr>
            <w:rFonts w:ascii="Times New Roman" w:eastAsia="Calibri" w:hAnsi="Times New Roman"/>
            <w:color w:val="0563C1"/>
            <w:u w:val="single"/>
          </w:rPr>
          <w:t>http://natura2000.moew.government.bg/PublicDownloads/Auto/PS_SCI/BG0000533/BG0000533_PS_16.pdf</w:t>
        </w:r>
      </w:hyperlink>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Видът е оценен като присъстващ (</w:t>
      </w:r>
      <w:r w:rsidRPr="008155CA">
        <w:rPr>
          <w:rFonts w:ascii="Times New Roman" w:eastAsia="Calibri" w:hAnsi="Times New Roman"/>
          <w:sz w:val="24"/>
          <w:szCs w:val="24"/>
          <w:lang w:val="en-US"/>
        </w:rPr>
        <w:t>P</w:t>
      </w:r>
      <w:r w:rsidRPr="008155CA">
        <w:rPr>
          <w:rFonts w:ascii="Times New Roman" w:eastAsia="Calibri" w:hAnsi="Times New Roman"/>
          <w:sz w:val="24"/>
          <w:szCs w:val="24"/>
        </w:rPr>
        <w:t>). Качеството на данните за голямата вретенарка е оценено като „лошо“ (Р). Популацията е оценена в като заета площ (</w:t>
      </w:r>
      <w:r w:rsidRPr="008155CA">
        <w:rPr>
          <w:rFonts w:ascii="Times New Roman" w:eastAsia="Calibri" w:hAnsi="Times New Roman"/>
          <w:sz w:val="24"/>
          <w:szCs w:val="24"/>
          <w:lang w:val="en-US"/>
        </w:rPr>
        <w:t>area</w:t>
      </w:r>
      <w:r w:rsidRPr="008155CA">
        <w:rPr>
          <w:rFonts w:ascii="Times New Roman" w:eastAsia="Calibri" w:hAnsi="Times New Roman"/>
          <w:sz w:val="24"/>
          <w:szCs w:val="24"/>
        </w:rPr>
        <w:t>). популацията на вида е оценена като значителна в национален план (</w:t>
      </w:r>
      <w:r w:rsidRPr="008155CA">
        <w:rPr>
          <w:rFonts w:ascii="Times New Roman" w:eastAsia="Calibri" w:hAnsi="Times New Roman"/>
          <w:sz w:val="24"/>
          <w:szCs w:val="24"/>
          <w:lang w:val="en-US"/>
        </w:rPr>
        <w:t>C</w:t>
      </w:r>
      <w:r w:rsidRPr="008155CA">
        <w:rPr>
          <w:rFonts w:ascii="Times New Roman" w:eastAsia="Calibri" w:hAnsi="Times New Roman"/>
          <w:sz w:val="24"/>
          <w:szCs w:val="24"/>
        </w:rPr>
        <w:t>). Опазването на вида е оценено с „</w:t>
      </w:r>
      <w:r w:rsidRPr="008155CA">
        <w:rPr>
          <w:rFonts w:ascii="Times New Roman" w:eastAsia="Calibri" w:hAnsi="Times New Roman"/>
          <w:bCs/>
          <w:color w:val="000000"/>
          <w:kern w:val="36"/>
          <w:sz w:val="24"/>
          <w:szCs w:val="24"/>
        </w:rPr>
        <w:t>А“ (отлично опазване)</w:t>
      </w:r>
      <w:r w:rsidRPr="008155CA">
        <w:rPr>
          <w:rFonts w:ascii="Times New Roman" w:eastAsia="Calibri" w:hAnsi="Times New Roman"/>
          <w:sz w:val="24"/>
          <w:szCs w:val="24"/>
        </w:rPr>
        <w:t>. Изолираността на популацията е оценено с „</w:t>
      </w:r>
      <w:r w:rsidRPr="008155CA">
        <w:rPr>
          <w:rFonts w:ascii="Times New Roman" w:eastAsia="Calibri" w:hAnsi="Times New Roman"/>
          <w:bCs/>
          <w:color w:val="000000"/>
          <w:kern w:val="36"/>
          <w:sz w:val="24"/>
          <w:szCs w:val="24"/>
        </w:rPr>
        <w:t>C“ (не изолирана популация в широк обхват на разпространение).</w:t>
      </w:r>
      <w:r w:rsidRPr="008155CA">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8155CA">
        <w:rPr>
          <w:rFonts w:ascii="Times New Roman" w:eastAsia="Calibri" w:hAnsi="Times New Roman"/>
          <w:bCs/>
          <w:color w:val="000000"/>
          <w:kern w:val="36"/>
          <w:sz w:val="24"/>
          <w:szCs w:val="24"/>
        </w:rPr>
        <w:t>A“ (отлична стойност)</w:t>
      </w:r>
      <w:r w:rsidRPr="008155CA">
        <w:rPr>
          <w:rFonts w:ascii="Times New Roman" w:eastAsia="Calibri" w:hAnsi="Times New Roman"/>
          <w:sz w:val="24"/>
          <w:szCs w:val="24"/>
        </w:rPr>
        <w:t xml:space="preserve">. </w:t>
      </w: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5. Анализ на наличната информация</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ПС е оценено като „благоприятно“ по всички останали критерии,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Според наличните данни, състоянието на вида в целия български дунавски участък е влошено.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При полевото проучване 2021 г.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Пробонабирането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30" w:history="1">
        <w:r w:rsidRPr="008155CA">
          <w:rPr>
            <w:rFonts w:ascii="Times New Roman" w:eastAsia="Calibri" w:hAnsi="Times New Roman"/>
            <w:color w:val="0563C1"/>
            <w:sz w:val="24"/>
            <w:szCs w:val="24"/>
            <w:u w:val="single"/>
          </w:rPr>
          <w:t>http://eea.government.bg/bg/bio/nsmbr/praktichesko-rakovodstvo-metodiki-za-monitoring-i-otsenka/Podhod_Dunav.pdf</w:t>
        </w:r>
      </w:hyperlink>
      <w:r w:rsidRPr="008155CA">
        <w:rPr>
          <w:rFonts w:ascii="Times New Roman" w:eastAsia="Calibri" w:hAnsi="Times New Roman"/>
          <w:sz w:val="24"/>
          <w:szCs w:val="24"/>
        </w:rPr>
        <w:t>). Извършено е двукратно пробонабиране с дънна хрилна мрежа с дължина 100 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ЕРУ се отчитат размерите на мрежата, времето на експозиция и разстоянието, което е изминато за това време. Не е регистриран нито един екземпляр на вида в нито един от трансектите.</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Според информация, получена от местни рибари, видът отдавна отсъства в уловите.</w:t>
      </w:r>
    </w:p>
    <w:p w:rsidR="00565095" w:rsidRPr="008155CA" w:rsidRDefault="00565095" w:rsidP="00565095">
      <w:pPr>
        <w:spacing w:after="0" w:line="240" w:lineRule="auto"/>
        <w:ind w:firstLine="709"/>
        <w:jc w:val="both"/>
        <w:rPr>
          <w:rFonts w:ascii="Times New Roman" w:eastAsia="Calibri" w:hAnsi="Times New Roman"/>
          <w:i/>
          <w:sz w:val="24"/>
          <w:szCs w:val="24"/>
        </w:rPr>
      </w:pPr>
      <w:r w:rsidRPr="008155CA">
        <w:rPr>
          <w:rFonts w:ascii="Times New Roman" w:eastAsia="Calibri" w:hAnsi="Times New Roman"/>
          <w:i/>
          <w:sz w:val="24"/>
          <w:szCs w:val="24"/>
        </w:rPr>
        <w:t xml:space="preserve">Заплахи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lastRenderedPageBreak/>
        <w:t>По време на теренни проучвания през 2021 г. се наблюдава интензивен стопански и любителски риболов. Отчита се и незаконен риболов. Поради липсата на систематизирана информация реалният натиск от незаконния риболов не може да се определи.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В мястото на заустване се отчита интензивен любителски и незаконен риболов. Няма данни за оценка на този вид натиск върху местообитанията и популацията на вида.</w:t>
      </w:r>
    </w:p>
    <w:p w:rsidR="00565095" w:rsidRPr="008155CA" w:rsidRDefault="00565095" w:rsidP="00565095">
      <w:pPr>
        <w:spacing w:after="0" w:line="240" w:lineRule="auto"/>
        <w:jc w:val="both"/>
        <w:rPr>
          <w:rFonts w:ascii="Times New Roman" w:eastAsia="Calibri" w:hAnsi="Times New Roman"/>
          <w:sz w:val="24"/>
          <w:szCs w:val="24"/>
        </w:rPr>
      </w:pPr>
      <w:r w:rsidRPr="008155CA">
        <w:rPr>
          <w:rFonts w:ascii="Times New Roman" w:eastAsia="Calibri" w:hAnsi="Times New Roman"/>
          <w:sz w:val="24"/>
          <w:szCs w:val="24"/>
        </w:rPr>
        <w:t>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6. Цели за подобряване/поддържане на природозащитното състояние на вида в зоната.</w:t>
      </w:r>
    </w:p>
    <w:p w:rsidR="00565095" w:rsidRPr="008155CA" w:rsidRDefault="00565095" w:rsidP="00565095">
      <w:pPr>
        <w:spacing w:before="120" w:after="0" w:line="240" w:lineRule="auto"/>
        <w:jc w:val="both"/>
        <w:rPr>
          <w:rFonts w:ascii="Times New Roman" w:eastAsia="Calibri" w:hAnsi="Times New Roman"/>
          <w:sz w:val="24"/>
          <w:szCs w:val="24"/>
        </w:rPr>
      </w:pPr>
      <w:r w:rsidRPr="008155CA">
        <w:rPr>
          <w:rFonts w:ascii="Times New Roman" w:eastAsia="Calibri" w:hAnsi="Times New Roman"/>
          <w:sz w:val="24"/>
          <w:szCs w:val="24"/>
        </w:rPr>
        <w:t>Целите са формулирани по показатели, в таблицата по-долу.</w:t>
      </w:r>
    </w:p>
    <w:p w:rsidR="00565095" w:rsidRPr="008155CA" w:rsidRDefault="00565095" w:rsidP="0056509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937"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vMerge w:val="restar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4" w:type="pct"/>
            <w:vMerge w:val="restar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ind. CPUE</w:t>
            </w:r>
          </w:p>
        </w:tc>
        <w:tc>
          <w:tcPr>
            <w:tcW w:w="634" w:type="pct"/>
            <w:vMerge w:val="restar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 xml:space="preserve">1-2 </w:t>
            </w:r>
          </w:p>
        </w:tc>
        <w:tc>
          <w:tcPr>
            <w:tcW w:w="1937" w:type="pct"/>
            <w:vMerge w:val="restar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w:t>
            </w:r>
            <w:r w:rsidRPr="00565095">
              <w:rPr>
                <w:rFonts w:ascii="Times New Roman" w:eastAsia="Calibri" w:hAnsi="Times New Roman"/>
              </w:rPr>
              <w:lastRenderedPageBreak/>
              <w:t>определяне на природозащитното състояние на природни местообитания и видове - фаза I" (10-20 екз./ха).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Точков натиск от хидротехнически съоръжения.</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Намаляване на числеността на инвазивни дънни видове риби (Neogobius melanostomus, </w:t>
            </w:r>
            <w:r w:rsidRPr="00565095">
              <w:rPr>
                <w:rFonts w:ascii="Times New Roman" w:eastAsia="Calibri" w:hAnsi="Times New Roman"/>
                <w:lang w:val="en-US"/>
              </w:rPr>
              <w:t>P</w:t>
            </w:r>
            <w:r w:rsidRPr="00565095">
              <w:rPr>
                <w:rFonts w:ascii="Times New Roman" w:eastAsia="Calibri" w:hAnsi="Times New Roman"/>
              </w:rPr>
              <w:t>erccottus glenii). Предотвратяване на разпространението на нови инвазивни видове риби.</w:t>
            </w:r>
          </w:p>
        </w:tc>
      </w:tr>
      <w:tr w:rsidR="00565095" w:rsidRPr="00565095" w:rsidTr="00565095">
        <w:trPr>
          <w:jc w:val="center"/>
        </w:trPr>
        <w:tc>
          <w:tcPr>
            <w:tcW w:w="756" w:type="pct"/>
            <w:vMerge/>
            <w:shd w:val="clear" w:color="auto" w:fill="auto"/>
          </w:tcPr>
          <w:p w:rsidR="00565095" w:rsidRPr="00565095" w:rsidRDefault="00565095" w:rsidP="00565095">
            <w:pPr>
              <w:spacing w:before="120" w:after="120" w:line="240" w:lineRule="auto"/>
              <w:rPr>
                <w:rFonts w:ascii="Times New Roman" w:eastAsia="Calibri" w:hAnsi="Times New Roman"/>
                <w:b/>
              </w:rPr>
            </w:pPr>
          </w:p>
        </w:tc>
        <w:tc>
          <w:tcPr>
            <w:tcW w:w="634" w:type="pct"/>
            <w:vMerge/>
            <w:shd w:val="clear" w:color="auto" w:fill="auto"/>
          </w:tcPr>
          <w:p w:rsidR="00565095" w:rsidRPr="00565095" w:rsidRDefault="00565095" w:rsidP="00565095">
            <w:pPr>
              <w:spacing w:before="120" w:after="120" w:line="240" w:lineRule="auto"/>
              <w:rPr>
                <w:rFonts w:ascii="Times New Roman" w:eastAsia="Calibri" w:hAnsi="Times New Roman"/>
              </w:rPr>
            </w:pPr>
          </w:p>
        </w:tc>
        <w:tc>
          <w:tcPr>
            <w:tcW w:w="634" w:type="pct"/>
            <w:vMerge/>
            <w:shd w:val="clear" w:color="auto" w:fill="auto"/>
          </w:tcPr>
          <w:p w:rsidR="00565095" w:rsidRPr="00565095" w:rsidRDefault="00565095" w:rsidP="00565095">
            <w:pPr>
              <w:spacing w:before="120" w:after="120" w:line="240" w:lineRule="auto"/>
              <w:rPr>
                <w:rFonts w:ascii="Times New Roman" w:eastAsia="Calibri" w:hAnsi="Times New Roman"/>
              </w:rPr>
            </w:pPr>
          </w:p>
        </w:tc>
        <w:tc>
          <w:tcPr>
            <w:tcW w:w="1937" w:type="pct"/>
            <w:vMerge/>
            <w:shd w:val="clear" w:color="auto" w:fill="auto"/>
          </w:tcPr>
          <w:p w:rsidR="00565095" w:rsidRPr="00565095" w:rsidRDefault="00565095" w:rsidP="00565095">
            <w:pPr>
              <w:spacing w:before="120" w:after="120" w:line="240" w:lineRule="auto"/>
              <w:jc w:val="both"/>
              <w:rPr>
                <w:rFonts w:ascii="Times New Roman" w:eastAsia="Calibri" w:hAnsi="Times New Roman"/>
              </w:rPr>
            </w:pP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w:t>
            </w:r>
            <w:r w:rsidRPr="00565095">
              <w:rPr>
                <w:rFonts w:ascii="Times New Roman" w:eastAsia="Calibri" w:hAnsi="Times New Roman"/>
              </w:rPr>
              <w:lastRenderedPageBreak/>
              <w:t>разрешително</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км</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15 км</w:t>
            </w:r>
            <w:r w:rsidRPr="00565095">
              <w:rPr>
                <w:rFonts w:ascii="Times New Roman" w:eastAsia="Calibri" w:hAnsi="Times New Roman"/>
                <w:vertAlign w:val="superscript"/>
              </w:rPr>
              <w:footnoteReference w:id="4"/>
            </w:r>
            <w:r w:rsidRPr="00565095">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всяка бариера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w:t>
            </w:r>
            <w:r w:rsidRPr="00565095">
              <w:rPr>
                <w:rFonts w:ascii="Times New Roman" w:eastAsia="Calibri" w:hAnsi="Times New Roman"/>
              </w:rPr>
              <w:lastRenderedPageBreak/>
              <w:t xml:space="preserve">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w:t>
            </w:r>
            <w:r w:rsidRPr="00565095">
              <w:rPr>
                <w:rFonts w:ascii="Times New Roman" w:eastAsia="Calibri" w:hAnsi="Times New Roman"/>
                <w:b/>
              </w:rPr>
              <w:lastRenderedPageBreak/>
              <w:t xml:space="preserve">и)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екологично състояние съгласно РДВ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По-висока или равна на 2 – Добро състояние</w:t>
            </w:r>
          </w:p>
        </w:tc>
        <w:tc>
          <w:tcPr>
            <w:tcW w:w="1937"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lastRenderedPageBreak/>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131" w:history="1">
              <w:r w:rsidRPr="00565095">
                <w:rPr>
                  <w:rFonts w:ascii="Times New Roman" w:eastAsia="Calibri" w:hAnsi="Times New Roman"/>
                  <w:color w:val="0000FF"/>
                  <w:u w:val="single"/>
                </w:rPr>
                <w:t>http://www.bd-dunav.org/uploads/content/files/upravlenie-na-vodite/PURB-2016-2021-final/Razdel-1/prilojenia_R1/Pril_1244.pdf</w:t>
              </w:r>
            </w:hyperlink>
            <w:r w:rsidRPr="00565095">
              <w:rPr>
                <w:rFonts w:ascii="Times New Roman" w:eastAsia="Calibri" w:hAnsi="Times New Roman"/>
              </w:rPr>
              <w:t>).</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 момента екологичното състоянието на р. Дунав и съответното водно тяло е умерено, (3), (</w:t>
            </w:r>
            <w:hyperlink r:id="rId132" w:history="1">
              <w:r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65095">
              <w:rPr>
                <w:rFonts w:ascii="Times New Roman" w:eastAsia="Calibri" w:hAnsi="Times New Roman"/>
              </w:rPr>
              <w:t xml:space="preserve">)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w:t>
            </w:r>
            <w:r w:rsidRPr="00565095">
              <w:rPr>
                <w:rFonts w:ascii="Times New Roman" w:eastAsia="Calibri" w:hAnsi="Times New Roman"/>
              </w:rPr>
              <w:lastRenderedPageBreak/>
              <w:t>н към общата дължина на речните участъци с подходящи местообитания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Фактори, водещи до нарушаване на естествената структура на дънния субстрат, са: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 xml:space="preserve">Изкопаване на речното корито, водещо до ускоряване </w:t>
            </w:r>
            <w:r w:rsidRPr="00565095">
              <w:rPr>
                <w:rFonts w:ascii="Times New Roman" w:eastAsia="Calibri" w:hAnsi="Times New Roman"/>
              </w:rPr>
              <w:lastRenderedPageBreak/>
              <w:t>на водния поток и отстраняване на субстрата;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Изграждане на съоръжения, променящи посоката и скоростта на течението;</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Установен натиск от хидротехнически съоръжения в зоната.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 Оценка на натиска от хидротехнически съоръжения АЕЦ.</w:t>
            </w:r>
          </w:p>
        </w:tc>
      </w:tr>
    </w:tbl>
    <w:p w:rsidR="00565095" w:rsidRPr="00565095" w:rsidRDefault="00565095" w:rsidP="00565095">
      <w:pPr>
        <w:spacing w:before="120" w:after="0" w:line="240" w:lineRule="auto"/>
        <w:jc w:val="both"/>
        <w:rPr>
          <w:rFonts w:ascii="Times New Roman" w:eastAsia="Calibri" w:hAnsi="Times New Roman"/>
          <w:szCs w:val="24"/>
        </w:rPr>
      </w:pP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7. Необходимост от актуализация на СФ на защитената зона</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Поради тази причина са нанесени съответните корекции и към СФ. Видът е оценен като присъстващ (</w:t>
      </w:r>
      <w:r w:rsidRPr="008155CA">
        <w:rPr>
          <w:rFonts w:ascii="Times New Roman" w:eastAsia="Calibri" w:hAnsi="Times New Roman"/>
          <w:sz w:val="24"/>
          <w:szCs w:val="24"/>
          <w:lang w:val="en-US"/>
        </w:rPr>
        <w:t>P</w:t>
      </w:r>
      <w:r w:rsidRPr="008155CA">
        <w:rPr>
          <w:rFonts w:ascii="Times New Roman" w:eastAsia="Calibri" w:hAnsi="Times New Roman"/>
          <w:sz w:val="24"/>
          <w:szCs w:val="24"/>
        </w:rPr>
        <w:t>). Данните за голямата вретенарка са базирани на тернно изследване в зоната (</w:t>
      </w:r>
      <w:r w:rsidRPr="008155CA">
        <w:rPr>
          <w:rFonts w:ascii="Times New Roman" w:eastAsia="Calibri" w:hAnsi="Times New Roman"/>
          <w:sz w:val="24"/>
          <w:szCs w:val="24"/>
          <w:lang w:val="en-US"/>
        </w:rPr>
        <w:t>G</w:t>
      </w:r>
      <w:r w:rsidRPr="008155CA">
        <w:rPr>
          <w:rFonts w:ascii="Times New Roman" w:eastAsia="Calibri" w:hAnsi="Times New Roman"/>
          <w:sz w:val="24"/>
          <w:szCs w:val="24"/>
        </w:rPr>
        <w:t>). Популацията на вида е значителна в национален план (</w:t>
      </w:r>
      <w:r w:rsidRPr="008155CA">
        <w:rPr>
          <w:rFonts w:ascii="Times New Roman" w:eastAsia="Calibri" w:hAnsi="Times New Roman"/>
          <w:sz w:val="24"/>
          <w:szCs w:val="24"/>
          <w:lang w:val="en-US"/>
        </w:rPr>
        <w:t>C</w:t>
      </w:r>
      <w:r w:rsidRPr="008155CA">
        <w:rPr>
          <w:rFonts w:ascii="Times New Roman" w:eastAsia="Calibri" w:hAnsi="Times New Roman"/>
          <w:sz w:val="24"/>
          <w:szCs w:val="24"/>
        </w:rPr>
        <w:t>). Опазването на вида е отлично (А</w:t>
      </w:r>
      <w:r w:rsidRPr="008155CA">
        <w:rPr>
          <w:rFonts w:ascii="Times New Roman" w:eastAsia="Calibri" w:hAnsi="Times New Roman"/>
          <w:bCs/>
          <w:color w:val="000000"/>
          <w:kern w:val="36"/>
          <w:sz w:val="24"/>
          <w:szCs w:val="24"/>
        </w:rPr>
        <w:t>)</w:t>
      </w:r>
      <w:r w:rsidRPr="008155CA">
        <w:rPr>
          <w:rFonts w:ascii="Times New Roman" w:eastAsia="Calibri" w:hAnsi="Times New Roman"/>
          <w:sz w:val="24"/>
          <w:szCs w:val="24"/>
        </w:rPr>
        <w:t xml:space="preserve">. Популацията </w:t>
      </w:r>
      <w:r w:rsidRPr="008155CA">
        <w:rPr>
          <w:rFonts w:ascii="Times New Roman" w:eastAsia="Calibri" w:hAnsi="Times New Roman"/>
          <w:bCs/>
          <w:color w:val="000000"/>
          <w:kern w:val="36"/>
          <w:sz w:val="24"/>
          <w:szCs w:val="24"/>
        </w:rPr>
        <w:t xml:space="preserve">не </w:t>
      </w:r>
      <w:r w:rsidRPr="008155CA">
        <w:rPr>
          <w:rFonts w:ascii="Times New Roman" w:eastAsia="Calibri" w:hAnsi="Times New Roman"/>
          <w:bCs/>
          <w:color w:val="000000"/>
          <w:kern w:val="36"/>
          <w:sz w:val="24"/>
          <w:szCs w:val="24"/>
          <w:lang w:val="en-US"/>
        </w:rPr>
        <w:t>e</w:t>
      </w:r>
      <w:r w:rsidRPr="008155CA">
        <w:rPr>
          <w:rFonts w:ascii="Times New Roman" w:eastAsia="Calibri" w:hAnsi="Times New Roman"/>
          <w:bCs/>
          <w:color w:val="000000"/>
          <w:kern w:val="36"/>
          <w:sz w:val="24"/>
          <w:szCs w:val="24"/>
        </w:rPr>
        <w:t xml:space="preserve"> изолирана (</w:t>
      </w:r>
      <w:r w:rsidRPr="008155CA">
        <w:rPr>
          <w:rFonts w:ascii="Times New Roman" w:eastAsia="Calibri" w:hAnsi="Times New Roman"/>
          <w:bCs/>
          <w:color w:val="000000"/>
          <w:kern w:val="36"/>
          <w:sz w:val="24"/>
          <w:szCs w:val="24"/>
          <w:lang w:val="en-US"/>
        </w:rPr>
        <w:t>C</w:t>
      </w:r>
      <w:r w:rsidRPr="008155CA">
        <w:rPr>
          <w:rFonts w:ascii="Times New Roman" w:eastAsia="Calibri" w:hAnsi="Times New Roman"/>
          <w:bCs/>
          <w:color w:val="000000"/>
          <w:kern w:val="36"/>
          <w:sz w:val="24"/>
          <w:szCs w:val="24"/>
        </w:rPr>
        <w:t>), като е в ареала си на разпространение.</w:t>
      </w:r>
      <w:r w:rsidRPr="008155CA">
        <w:rPr>
          <w:rFonts w:ascii="Times New Roman" w:eastAsia="Calibri" w:hAnsi="Times New Roman"/>
          <w:sz w:val="24"/>
          <w:szCs w:val="24"/>
        </w:rPr>
        <w:t xml:space="preserve"> Цялостна оценка на стойността на зоната за опазването на вида попада в категорията отлично (А). </w:t>
      </w:r>
    </w:p>
    <w:p w:rsidR="00565095" w:rsidRPr="00565095" w:rsidRDefault="00565095" w:rsidP="00565095">
      <w:pPr>
        <w:spacing w:after="0" w:line="240" w:lineRule="auto"/>
        <w:ind w:firstLine="709"/>
        <w:jc w:val="both"/>
        <w:rPr>
          <w:rFonts w:ascii="Times New Roman" w:eastAsia="Calibri" w:hAnsi="Times New Roman"/>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565095">
        <w:trPr>
          <w:tblCellSpacing w:w="15" w:type="dxa"/>
        </w:trPr>
        <w:tc>
          <w:tcPr>
            <w:tcW w:w="1547"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5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29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580"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3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4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696"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5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9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8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4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1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27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sz w:val="18"/>
                <w:szCs w:val="18"/>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18"/>
                <w:szCs w:val="18"/>
                <w:lang w:val="en-US"/>
              </w:rPr>
              <w:t>50</w:t>
            </w:r>
            <w:r w:rsidRPr="00565095">
              <w:rPr>
                <w:rFonts w:ascii="Times New Roman" w:eastAsia="Calibri" w:hAnsi="Times New Roman"/>
                <w:b/>
                <w:bCs/>
                <w:color w:val="FF0000"/>
                <w:sz w:val="18"/>
                <w:szCs w:val="18"/>
              </w:rPr>
              <w:t>0000</w:t>
            </w:r>
            <w:r w:rsidRPr="00565095">
              <w:rPr>
                <w:rFonts w:ascii="Times New Roman" w:eastAsia="Calibri" w:hAnsi="Times New Roman"/>
                <w:b/>
                <w:bCs/>
                <w:color w:val="FF0000"/>
                <w:sz w:val="18"/>
                <w:szCs w:val="18"/>
                <w:lang w:val="en-US"/>
              </w:rPr>
              <w:t>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color w:val="FF0000"/>
                <w:sz w:val="18"/>
                <w:szCs w:val="18"/>
              </w:rPr>
              <w:t>5000000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20"/>
                <w:szCs w:val="20"/>
                <w:lang w:val="en-US"/>
              </w:rPr>
              <w:t>square meters</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color w:val="FF0000"/>
                <w:sz w:val="18"/>
                <w:szCs w:val="18"/>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А</w:t>
            </w:r>
          </w:p>
        </w:tc>
      </w:tr>
    </w:tbl>
    <w:p w:rsidR="00565095" w:rsidRPr="00565095" w:rsidRDefault="00565095" w:rsidP="00565095">
      <w:pPr>
        <w:spacing w:after="160" w:line="240" w:lineRule="auto"/>
        <w:jc w:val="both"/>
        <w:rPr>
          <w:rFonts w:ascii="Times New Roman" w:eastAsia="Calibri" w:hAnsi="Times New Roman"/>
          <w:szCs w:val="24"/>
        </w:rPr>
      </w:pPr>
    </w:p>
    <w:p w:rsidR="00565095" w:rsidRPr="008155CA" w:rsidRDefault="00565095" w:rsidP="00565095">
      <w:pPr>
        <w:spacing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8. Цитирана литература</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lastRenderedPageBreak/>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Дренски, П. 1951. Рибите в България. Фауна на България II. С., БАН, 270 с.</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Информационна система за защитени зони от екологична мрежа НАТУРА 2000.</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http://natura2000.moew.government.bg/; http://natura2000.moew.government.bg/Home/Reports?reportType=Fishes</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Карапеткова, М. 1972. Ихтиофауна на р. Янтра. – Изв. на Зоолог. инст. с музей, 36: 149–182.</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Карапеткова, М., М. Живков. 1995. Рибите в България. С., "Гея-Либрис", 247 с.</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Моров, Т. 1931. Сладководните риби в България. С., "Художник", 93 с.</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https://ec.europa.eu/environment/nature/natura2000/management/docs/art6/BG_art_6_guide_jun_2019.pdf</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Шишков Г. 1939. Няколко думи за риболова по р. Искър. – Рибарски преглед, 9(8): 4–7.</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Bern Convention on the Conservation of European Wildlife and Natural Habitats. https://www.coe.int/en/web/bern-convention</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CEN - EN 14011, 2003. Water quality - Sampling of fish with electricity. Brussels, 16 p.</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3–680.</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Froese, R., D. Pauly. Editors. 2021. FishBase. World Wide Web electronic publication. www.fishbase.org, (06/2021): Search FishBase (mnhn.fr)</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 xml:space="preserve">IUCN 2021. The IUCN Red List of Threatened Species. Version 2021-2. </w:t>
      </w:r>
      <w:hyperlink r:id="rId133" w:history="1">
        <w:r w:rsidRPr="008155CA">
          <w:rPr>
            <w:rFonts w:ascii="Times New Roman" w:eastAsia="Calibri" w:hAnsi="Times New Roman"/>
            <w:color w:val="0563C1"/>
            <w:sz w:val="24"/>
            <w:szCs w:val="24"/>
            <w:u w:val="single"/>
          </w:rPr>
          <w:t>https://www.iucnredlist.org</w:t>
        </w:r>
      </w:hyperlink>
      <w:r w:rsidRPr="008155CA">
        <w:rPr>
          <w:rFonts w:ascii="Times New Roman" w:eastAsia="Calibri" w:hAnsi="Times New Roman"/>
          <w:sz w:val="24"/>
          <w:szCs w:val="24"/>
        </w:rPr>
        <w:t>.</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lastRenderedPageBreak/>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Kottelat, M., J. Freyhof, 2007. Handbook of European freshwater fishes. Publications Kottelat, Cornol and Freyhof, Berlin. 646 pp.</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34" w:history="1">
        <w:r w:rsidRPr="008155CA">
          <w:rPr>
            <w:rFonts w:ascii="Times New Roman" w:eastAsia="Calibri" w:hAnsi="Times New Roman"/>
            <w:color w:val="0563C1"/>
            <w:sz w:val="24"/>
            <w:szCs w:val="24"/>
            <w:u w:val="single"/>
          </w:rPr>
          <w:t>http://registers.moew.government.bg/eo</w:t>
        </w:r>
      </w:hyperlink>
      <w:r w:rsidRPr="008155CA">
        <w:rPr>
          <w:rFonts w:ascii="Times New Roman" w:eastAsia="Calibri" w:hAnsi="Times New Roman"/>
          <w:sz w:val="24"/>
          <w:szCs w:val="24"/>
        </w:rPr>
        <w:t xml:space="preserve"> (Достъп на 27.09.2021)</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 xml:space="preserve">Публичен регистър по оценки за въздействие на околната среда </w:t>
      </w:r>
      <w:hyperlink r:id="rId135" w:history="1">
        <w:r w:rsidRPr="008155CA">
          <w:rPr>
            <w:rFonts w:ascii="Times New Roman" w:eastAsia="Calibri" w:hAnsi="Times New Roman"/>
            <w:color w:val="0563C1"/>
            <w:sz w:val="24"/>
            <w:szCs w:val="24"/>
            <w:u w:val="single"/>
          </w:rPr>
          <w:t>http://registers.moew.government.bg/ovos/</w:t>
        </w:r>
      </w:hyperlink>
      <w:r w:rsidRPr="008155CA">
        <w:rPr>
          <w:rFonts w:ascii="Times New Roman" w:eastAsia="Calibri" w:hAnsi="Times New Roman"/>
          <w:sz w:val="24"/>
          <w:szCs w:val="24"/>
        </w:rPr>
        <w:t xml:space="preserve"> (Достъп на 27.09.2021)</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8155CA">
        <w:rPr>
          <w:rFonts w:ascii="Times New Roman" w:eastAsia="Calibri" w:hAnsi="Times New Roman"/>
          <w:color w:val="0563C1"/>
          <w:sz w:val="24"/>
          <w:szCs w:val="24"/>
          <w:u w:val="single"/>
        </w:rPr>
        <w:t>https://riew-pleven.eu/</w:t>
      </w:r>
    </w:p>
    <w:p w:rsidR="00565095" w:rsidRPr="008155CA" w:rsidRDefault="00565095" w:rsidP="00565095">
      <w:pPr>
        <w:spacing w:after="160" w:line="240" w:lineRule="auto"/>
        <w:jc w:val="both"/>
        <w:rPr>
          <w:rFonts w:ascii="Times New Roman" w:eastAsia="Calibri" w:hAnsi="Times New Roman"/>
          <w:iCs/>
          <w:color w:val="0563C1"/>
          <w:sz w:val="24"/>
          <w:szCs w:val="24"/>
          <w:u w:val="single"/>
        </w:rPr>
      </w:pPr>
      <w:hyperlink r:id="rId136" w:history="1">
        <w:r w:rsidRPr="008155CA">
          <w:rPr>
            <w:rFonts w:ascii="Times New Roman" w:eastAsia="Calibri" w:hAnsi="Times New Roman"/>
            <w:iCs/>
            <w:color w:val="0563C1"/>
            <w:sz w:val="24"/>
            <w:szCs w:val="24"/>
            <w:u w:val="single"/>
          </w:rPr>
          <w:t>http://eea.government.bg/bg/bio/nsmbr/praktichesko-rakovodstvo-metodiki-za-monitoring-i-otsenka/Podhod_Dunav.pdf</w:t>
        </w:r>
      </w:hyperlink>
    </w:p>
    <w:p w:rsidR="00565095" w:rsidRPr="008155CA" w:rsidRDefault="00565095" w:rsidP="008155CA">
      <w:pPr>
        <w:spacing w:after="160" w:line="240" w:lineRule="auto"/>
        <w:rPr>
          <w:rFonts w:ascii="Times New Roman" w:eastAsia="Calibri" w:hAnsi="Times New Roman"/>
          <w:iCs/>
          <w:sz w:val="24"/>
          <w:szCs w:val="24"/>
        </w:rPr>
      </w:pPr>
      <w:r w:rsidRPr="008155CA">
        <w:rPr>
          <w:rFonts w:ascii="Times New Roman" w:eastAsia="Calibri" w:hAnsi="Times New Roman"/>
          <w:i/>
          <w:sz w:val="24"/>
          <w:szCs w:val="24"/>
        </w:rPr>
        <w:t>Автори</w:t>
      </w:r>
      <w:r w:rsidRPr="008155CA">
        <w:rPr>
          <w:rFonts w:ascii="Times New Roman" w:eastAsia="Calibri" w:hAnsi="Times New Roman"/>
          <w:sz w:val="24"/>
          <w:szCs w:val="24"/>
        </w:rPr>
        <w:t>:</w:t>
      </w:r>
      <w:r w:rsidRPr="008155CA">
        <w:rPr>
          <w:rFonts w:ascii="Times New Roman" w:eastAsia="Calibri" w:hAnsi="Times New Roman"/>
          <w:b/>
          <w:sz w:val="24"/>
          <w:szCs w:val="24"/>
        </w:rPr>
        <w:t xml:space="preserve"> </w:t>
      </w:r>
      <w:r w:rsidRPr="008155CA">
        <w:rPr>
          <w:rFonts w:ascii="Times New Roman" w:eastAsia="Calibri" w:hAnsi="Times New Roman"/>
          <w:iCs/>
          <w:sz w:val="24"/>
          <w:szCs w:val="24"/>
        </w:rPr>
        <w:t>Апостолос Апостолу, Лъчезар Пехливанов, Стефан Казаков</w:t>
      </w:r>
    </w:p>
    <w:p w:rsidR="00BA1056" w:rsidRPr="00FB41E2" w:rsidRDefault="00BA1056" w:rsidP="00FB41E2">
      <w:pPr>
        <w:rPr>
          <w:rFonts w:ascii="Times New Roman" w:hAnsi="Times New Roman"/>
          <w:color w:val="1F497D" w:themeColor="text2"/>
          <w:sz w:val="28"/>
          <w:szCs w:val="28"/>
        </w:rPr>
      </w:pPr>
    </w:p>
    <w:p w:rsidR="00FB41E2" w:rsidRPr="008D39DF" w:rsidRDefault="00FB41E2">
      <w:pPr>
        <w:rPr>
          <w:rFonts w:ascii="Times New Roman" w:hAnsi="Times New Roman"/>
          <w:b/>
          <w:color w:val="1F497D" w:themeColor="text2"/>
          <w:sz w:val="28"/>
          <w:szCs w:val="28"/>
          <w:u w:val="single"/>
        </w:rPr>
      </w:pPr>
    </w:p>
    <w:p w:rsidR="008D39DF" w:rsidRPr="00C01DD7" w:rsidRDefault="008D39DF" w:rsidP="00BA1056">
      <w:pPr>
        <w:outlineLvl w:val="0"/>
        <w:rPr>
          <w:rFonts w:ascii="Times New Roman" w:hAnsi="Times New Roman"/>
          <w:b/>
          <w:color w:val="1F497D" w:themeColor="text2"/>
          <w:sz w:val="28"/>
          <w:szCs w:val="28"/>
          <w:u w:val="single"/>
        </w:rPr>
      </w:pPr>
      <w:bookmarkStart w:id="31" w:name="_Toc89210030"/>
      <w:r w:rsidRPr="00C01DD7">
        <w:rPr>
          <w:rFonts w:ascii="Times New Roman" w:hAnsi="Times New Roman"/>
          <w:b/>
          <w:color w:val="1F497D" w:themeColor="text2"/>
          <w:sz w:val="28"/>
          <w:szCs w:val="28"/>
          <w:u w:val="single"/>
        </w:rPr>
        <w:t>Земноводни и влечуги</w:t>
      </w:r>
      <w:bookmarkEnd w:id="31"/>
    </w:p>
    <w:p w:rsidR="00FB41E2" w:rsidRDefault="002751F7" w:rsidP="00BA1056">
      <w:pPr>
        <w:outlineLvl w:val="1"/>
        <w:rPr>
          <w:rFonts w:ascii="Times New Roman" w:hAnsi="Times New Roman"/>
          <w:i/>
          <w:color w:val="1F497D" w:themeColor="text2"/>
          <w:sz w:val="28"/>
          <w:szCs w:val="28"/>
        </w:rPr>
      </w:pPr>
      <w:bookmarkStart w:id="32" w:name="_Toc89210031"/>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1188 </w:t>
      </w:r>
      <w:r w:rsidR="00FB41E2" w:rsidRPr="002751F7">
        <w:rPr>
          <w:rFonts w:ascii="Times New Roman" w:hAnsi="Times New Roman"/>
          <w:i/>
          <w:color w:val="1F497D" w:themeColor="text2"/>
          <w:sz w:val="28"/>
          <w:szCs w:val="28"/>
        </w:rPr>
        <w:t>Bombina bombina</w:t>
      </w:r>
      <w:bookmarkEnd w:id="32"/>
    </w:p>
    <w:p w:rsidR="00C01DD7" w:rsidRPr="00C01DD7" w:rsidRDefault="00C01DD7" w:rsidP="00C01DD7">
      <w:pPr>
        <w:spacing w:after="0" w:line="240" w:lineRule="auto"/>
        <w:jc w:val="both"/>
        <w:rPr>
          <w:rFonts w:ascii="Times New Roman" w:eastAsiaTheme="minorHAnsi" w:hAnsi="Times New Roman"/>
          <w:sz w:val="24"/>
          <w:szCs w:val="24"/>
        </w:rPr>
      </w:pPr>
      <w:r w:rsidRPr="00C01DD7">
        <w:rPr>
          <w:rFonts w:ascii="Times New Roman" w:eastAsiaTheme="minorHAnsi" w:hAnsi="Times New Roman"/>
          <w:b/>
          <w:sz w:val="24"/>
          <w:szCs w:val="24"/>
        </w:rPr>
        <w:t xml:space="preserve">1. Код и наименование на вида: </w:t>
      </w:r>
      <w:r w:rsidRPr="00C01DD7">
        <w:rPr>
          <w:rFonts w:ascii="Times New Roman" w:eastAsiaTheme="minorHAnsi" w:hAnsi="Times New Roman"/>
          <w:sz w:val="24"/>
          <w:szCs w:val="24"/>
        </w:rPr>
        <w:t xml:space="preserve">1188 </w:t>
      </w:r>
      <w:r w:rsidRPr="00C01DD7">
        <w:rPr>
          <w:rFonts w:ascii="Times New Roman" w:eastAsiaTheme="minorHAnsi" w:hAnsi="Times New Roman"/>
          <w:i/>
          <w:sz w:val="24"/>
          <w:szCs w:val="24"/>
        </w:rPr>
        <w:t>Bombina bombina</w:t>
      </w:r>
      <w:r w:rsidRPr="00C01DD7">
        <w:rPr>
          <w:rFonts w:ascii="Times New Roman" w:eastAsiaTheme="minorHAnsi" w:hAnsi="Times New Roman"/>
          <w:sz w:val="24"/>
          <w:szCs w:val="24"/>
        </w:rPr>
        <w:t xml:space="preserve"> – червенокоремна бумка</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2. Кратка характеристика на целевия обект</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w:t>
      </w:r>
      <w:r>
        <w:rPr>
          <w:rFonts w:ascii="Times New Roman" w:eastAsiaTheme="minorHAnsi" w:hAnsi="Times New Roman"/>
          <w:sz w:val="24"/>
          <w:szCs w:val="24"/>
        </w:rPr>
        <w:t>а</w:t>
      </w:r>
      <w:r w:rsidRPr="00C01DD7">
        <w:rPr>
          <w:rFonts w:ascii="Times New Roman" w:eastAsiaTheme="minorHAnsi" w:hAnsi="Times New Roman"/>
          <w:sz w:val="24"/>
          <w:szCs w:val="24"/>
        </w:rPr>
        <w:t>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i/>
          <w:sz w:val="24"/>
          <w:szCs w:val="24"/>
        </w:rPr>
        <w:lastRenderedPageBreak/>
        <w:t>Bombina bombina</w:t>
      </w:r>
      <w:r w:rsidRPr="00C01DD7">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3. Състояние на биогеографско ниво и разпространение в мрежата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Според националното докладване по Чл. 17 от Директива 92/43 през 2013 г. природозащитното състояние (ПС) на вида в </w:t>
      </w:r>
      <w:r w:rsidR="008A283F">
        <w:rPr>
          <w:rFonts w:ascii="Times New Roman" w:eastAsiaTheme="minorHAnsi" w:hAnsi="Times New Roman"/>
          <w:sz w:val="24"/>
          <w:szCs w:val="24"/>
        </w:rPr>
        <w:t>К</w:t>
      </w:r>
      <w:r w:rsidRPr="00C01DD7">
        <w:rPr>
          <w:rFonts w:ascii="Times New Roman" w:eastAsiaTheme="minorHAnsi" w:hAnsi="Times New Roman"/>
          <w:sz w:val="24"/>
          <w:szCs w:val="24"/>
        </w:rPr>
        <w:t>онтиненталния биогеографски регион е благоприятно (FV) по вс</w:t>
      </w:r>
      <w:r w:rsidR="008A283F">
        <w:rPr>
          <w:rFonts w:ascii="Times New Roman" w:eastAsiaTheme="minorHAnsi" w:hAnsi="Times New Roman"/>
          <w:sz w:val="24"/>
          <w:szCs w:val="24"/>
        </w:rPr>
        <w:t>ички показатели за оценка, а в Ч</w:t>
      </w:r>
      <w:r w:rsidRPr="00C01DD7">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i/>
          <w:sz w:val="24"/>
          <w:szCs w:val="24"/>
        </w:rPr>
        <w:t>Bombina bombina</w:t>
      </w:r>
      <w:r w:rsidRPr="00C01DD7">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4. Състояние на ниво защитена зона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В Стандартния формуляр на зоната са дадени следните оценки за </w:t>
      </w:r>
      <w:r w:rsidRPr="00C01DD7">
        <w:rPr>
          <w:rFonts w:ascii="Times New Roman" w:eastAsiaTheme="minorHAnsi" w:hAnsi="Times New Roman"/>
          <w:i/>
          <w:sz w:val="24"/>
          <w:szCs w:val="24"/>
        </w:rPr>
        <w:t>Bombina bombina</w:t>
      </w:r>
      <w:r w:rsidRPr="00C01DD7">
        <w:rPr>
          <w:rFonts w:ascii="Times New Roman" w:eastAsiaTheme="minorHAnsi" w:hAnsi="Times New Roman"/>
          <w:sz w:val="24"/>
          <w:szCs w:val="24"/>
        </w:rPr>
        <w:t>:</w:t>
      </w:r>
    </w:p>
    <w:p w:rsidR="00C01DD7" w:rsidRPr="00C01DD7" w:rsidRDefault="00C01DD7" w:rsidP="00C01DD7">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C01DD7" w:rsidRPr="002C1457" w:rsidTr="00CE6085">
        <w:trPr>
          <w:trHeight w:val="255"/>
          <w:jc w:val="center"/>
        </w:trPr>
        <w:tc>
          <w:tcPr>
            <w:tcW w:w="4142" w:type="dxa"/>
            <w:gridSpan w:val="5"/>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Site assessment</w:t>
            </w:r>
          </w:p>
        </w:tc>
      </w:tr>
      <w:tr w:rsidR="00C01DD7" w:rsidRPr="002C1457" w:rsidTr="00CE6085">
        <w:trPr>
          <w:trHeight w:val="255"/>
          <w:jc w:val="center"/>
        </w:trPr>
        <w:tc>
          <w:tcPr>
            <w:tcW w:w="1326" w:type="dxa"/>
            <w:gridSpan w:val="2"/>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A/B/C</w:t>
            </w:r>
          </w:p>
        </w:tc>
      </w:tr>
      <w:tr w:rsidR="00C01DD7" w:rsidRPr="002C1457" w:rsidTr="00CE6085">
        <w:trPr>
          <w:trHeight w:val="255"/>
          <w:jc w:val="center"/>
        </w:trPr>
        <w:tc>
          <w:tcPr>
            <w:tcW w:w="64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Glo.</w:t>
            </w:r>
          </w:p>
        </w:tc>
      </w:tr>
      <w:tr w:rsidR="00C01DD7" w:rsidRPr="002C1457" w:rsidTr="00CE6085">
        <w:trPr>
          <w:trHeight w:val="255"/>
          <w:jc w:val="center"/>
        </w:trPr>
        <w:tc>
          <w:tcPr>
            <w:tcW w:w="643" w:type="dxa"/>
            <w:noWrap/>
          </w:tcPr>
          <w:p w:rsidR="00C01DD7" w:rsidRPr="002C1457" w:rsidRDefault="00C01DD7" w:rsidP="00C01DD7">
            <w:pPr>
              <w:rPr>
                <w:rFonts w:ascii="Times New Roman" w:eastAsiaTheme="minorHAnsi" w:hAnsi="Times New Roman"/>
                <w:sz w:val="22"/>
                <w:szCs w:val="22"/>
                <w:lang w:val="bg-BG"/>
              </w:rPr>
            </w:pPr>
          </w:p>
        </w:tc>
        <w:tc>
          <w:tcPr>
            <w:tcW w:w="683" w:type="dxa"/>
            <w:noWrap/>
          </w:tcPr>
          <w:p w:rsidR="00C01DD7" w:rsidRPr="002C1457" w:rsidRDefault="00C01DD7" w:rsidP="00C01DD7">
            <w:pPr>
              <w:rPr>
                <w:rFonts w:ascii="Times New Roman" w:eastAsiaTheme="minorHAnsi" w:hAnsi="Times New Roman"/>
                <w:sz w:val="22"/>
                <w:szCs w:val="22"/>
                <w:lang w:val="bg-BG"/>
              </w:rPr>
            </w:pPr>
          </w:p>
        </w:tc>
        <w:tc>
          <w:tcPr>
            <w:tcW w:w="120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localities</w:t>
            </w:r>
          </w:p>
        </w:tc>
        <w:tc>
          <w:tcPr>
            <w:tcW w:w="650"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P</w:t>
            </w:r>
          </w:p>
        </w:tc>
        <w:tc>
          <w:tcPr>
            <w:tcW w:w="96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DD</w:t>
            </w:r>
          </w:p>
        </w:tc>
        <w:tc>
          <w:tcPr>
            <w:tcW w:w="1097"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C</w:t>
            </w:r>
          </w:p>
        </w:tc>
        <w:tc>
          <w:tcPr>
            <w:tcW w:w="70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C</w:t>
            </w:r>
          </w:p>
        </w:tc>
        <w:tc>
          <w:tcPr>
            <w:tcW w:w="58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C</w:t>
            </w:r>
          </w:p>
        </w:tc>
        <w:tc>
          <w:tcPr>
            <w:tcW w:w="650"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C</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Предвид характера на националния ареал на вида (по-голямата част попада в Дунавската равнина) е ясно, че всички защитени зони, включително „Острови Козлодуй“, които обхващат крайдунавските влажни зони са от съществено зн</w:t>
      </w:r>
      <w:r w:rsidR="004E26E7">
        <w:rPr>
          <w:rFonts w:ascii="Times New Roman" w:eastAsiaTheme="minorHAnsi" w:hAnsi="Times New Roman"/>
          <w:sz w:val="24"/>
          <w:szCs w:val="24"/>
        </w:rPr>
        <w:t>ачение за опазването на вида в К</w:t>
      </w:r>
      <w:r w:rsidRPr="00C01DD7">
        <w:rPr>
          <w:rFonts w:ascii="Times New Roman" w:eastAsiaTheme="minorHAnsi" w:hAnsi="Times New Roman"/>
          <w:sz w:val="24"/>
          <w:szCs w:val="24"/>
        </w:rPr>
        <w:t>онтиненталния биогеографски регион.</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5. Анализ на наличната информация</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В научната литература няма данни за находища на </w:t>
      </w:r>
      <w:r w:rsidRPr="00C01DD7">
        <w:rPr>
          <w:rFonts w:ascii="Times New Roman" w:eastAsiaTheme="minorHAnsi" w:hAnsi="Times New Roman"/>
          <w:i/>
          <w:sz w:val="24"/>
          <w:szCs w:val="24"/>
        </w:rPr>
        <w:t>Bombina bombina</w:t>
      </w:r>
      <w:r w:rsidRPr="00C01DD7">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908,52 ha, от които 0,66 ha (0,07% от територията на зоната) са категоризирани като слабо пригодни,  412,08 ha (45,33%) – като пригодни и 495,78 ha (54,54%)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наличие на заплахи (пожари).</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C01DD7" w:rsidRPr="00C01DD7" w:rsidRDefault="00C01DD7" w:rsidP="00C01DD7">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C01DD7" w:rsidRPr="004A5072" w:rsidTr="002C1457">
        <w:trPr>
          <w:tblHeader/>
        </w:trPr>
        <w:tc>
          <w:tcPr>
            <w:tcW w:w="1813" w:type="dxa"/>
            <w:shd w:val="clear" w:color="auto" w:fill="DBE5F1" w:themeFill="accent1" w:themeFillTint="33"/>
          </w:tcPr>
          <w:p w:rsidR="00C01DD7" w:rsidRPr="002C1457" w:rsidRDefault="00C01DD7" w:rsidP="00C01DD7">
            <w:pPr>
              <w:spacing w:after="160"/>
              <w:jc w:val="both"/>
              <w:rPr>
                <w:rFonts w:ascii="Times New Roman" w:eastAsiaTheme="minorHAnsi" w:hAnsi="Times New Roman"/>
                <w:b/>
              </w:rPr>
            </w:pPr>
            <w:r w:rsidRPr="002C1457">
              <w:rPr>
                <w:rFonts w:ascii="Times New Roman" w:eastAsiaTheme="minorHAnsi" w:hAnsi="Times New Roman"/>
                <w:b/>
              </w:rPr>
              <w:lastRenderedPageBreak/>
              <w:t>Параметър</w:t>
            </w:r>
          </w:p>
        </w:tc>
        <w:tc>
          <w:tcPr>
            <w:tcW w:w="1839"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Мерна единица</w:t>
            </w:r>
          </w:p>
        </w:tc>
        <w:tc>
          <w:tcPr>
            <w:tcW w:w="1559"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Целева стойност</w:t>
            </w:r>
          </w:p>
        </w:tc>
        <w:tc>
          <w:tcPr>
            <w:tcW w:w="2796"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Допълнителна информация</w:t>
            </w:r>
          </w:p>
        </w:tc>
        <w:tc>
          <w:tcPr>
            <w:tcW w:w="1990"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Специфична цел</w:t>
            </w:r>
          </w:p>
        </w:tc>
      </w:tr>
      <w:tr w:rsidR="00C01DD7" w:rsidRPr="004A5072" w:rsidTr="00CE6085">
        <w:tc>
          <w:tcPr>
            <w:tcW w:w="1813"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Популация: пространствен обхват</w:t>
            </w:r>
          </w:p>
        </w:tc>
        <w:tc>
          <w:tcPr>
            <w:tcW w:w="183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Брой квадрати 1х1 km с доказано присъствие на вида</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Неизвестна</w:t>
            </w:r>
          </w:p>
        </w:tc>
        <w:tc>
          <w:tcPr>
            <w:tcW w:w="2796"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9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C01DD7" w:rsidRPr="004A5072" w:rsidTr="00CE6085">
        <w:tc>
          <w:tcPr>
            <w:tcW w:w="1813"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Популация: относителна численост</w:t>
            </w:r>
          </w:p>
        </w:tc>
        <w:tc>
          <w:tcPr>
            <w:tcW w:w="183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Неизвестна</w:t>
            </w:r>
          </w:p>
        </w:tc>
        <w:tc>
          <w:tcPr>
            <w:tcW w:w="2796"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9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C01DD7" w:rsidRPr="004A5072" w:rsidTr="00CE6085">
        <w:tc>
          <w:tcPr>
            <w:tcW w:w="1813"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Местообитание (площ): обща площ на потенциалните местообитания</w:t>
            </w:r>
          </w:p>
        </w:tc>
        <w:tc>
          <w:tcPr>
            <w:tcW w:w="183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Хектар (ha)</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Най-малко 909 ha</w:t>
            </w:r>
          </w:p>
        </w:tc>
        <w:tc>
          <w:tcPr>
            <w:tcW w:w="2796"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(909 ha) може да се приеме като минимална референтна стойност за благоприятно състояние на вида по този параметър.</w:t>
            </w:r>
          </w:p>
        </w:tc>
        <w:tc>
          <w:tcPr>
            <w:tcW w:w="199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Поддържане площта на потенциалните местообитания</w:t>
            </w:r>
          </w:p>
        </w:tc>
      </w:tr>
      <w:tr w:rsidR="00C01DD7" w:rsidRPr="004A5072" w:rsidTr="00CE6085">
        <w:tc>
          <w:tcPr>
            <w:tcW w:w="1813"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Местообитание (структура и функции): свързаност на потенциалните местообитания</w:t>
            </w:r>
          </w:p>
        </w:tc>
        <w:tc>
          <w:tcPr>
            <w:tcW w:w="183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w:t>
            </w:r>
            <w:r w:rsidRPr="004A5072">
              <w:rPr>
                <w:rFonts w:ascii="Times New Roman" w:eastAsiaTheme="minorHAnsi" w:hAnsi="Times New Roman"/>
              </w:rPr>
              <w:lastRenderedPageBreak/>
              <w:t>пресичат потенциални местообитания на вида и представляват непреодолима или труднопреодолима преграда за същия</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lastRenderedPageBreak/>
              <w:t>0 m</w:t>
            </w:r>
          </w:p>
        </w:tc>
        <w:tc>
          <w:tcPr>
            <w:tcW w:w="2796"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9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Поддържане свързаността на потенциалните местообитания</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7. Необходимост от актуализация на СФ на защитената зона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C01DD7">
        <w:rPr>
          <w:rFonts w:ascii="Times New Roman" w:eastAsiaTheme="minorHAnsi" w:hAnsi="Times New Roman"/>
          <w:i/>
          <w:sz w:val="24"/>
          <w:szCs w:val="24"/>
        </w:rPr>
        <w:t>Bombina bombina</w:t>
      </w:r>
      <w:r w:rsidRPr="00C01DD7">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792F2E">
        <w:rPr>
          <w:rFonts w:ascii="Times New Roman" w:eastAsiaTheme="minorHAnsi" w:hAnsi="Times New Roman"/>
          <w:sz w:val="24"/>
          <w:szCs w:val="24"/>
        </w:rPr>
        <w:t>СФ</w:t>
      </w:r>
      <w:r w:rsidRPr="00C01DD7">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По отношение степента на опазване (Con.), вписаната във формуляра оценка е „С“ (= „средна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Предложените актуализации на СФ са както следва:</w:t>
      </w:r>
    </w:p>
    <w:p w:rsidR="00C01DD7" w:rsidRPr="00C01DD7" w:rsidRDefault="00C01DD7" w:rsidP="00C01DD7">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C01DD7" w:rsidRPr="004A5072" w:rsidTr="00CE6085">
        <w:trPr>
          <w:trHeight w:val="255"/>
          <w:tblHeader/>
        </w:trPr>
        <w:tc>
          <w:tcPr>
            <w:tcW w:w="2434" w:type="dxa"/>
          </w:tcPr>
          <w:p w:rsidR="00C01DD7" w:rsidRPr="004A5072" w:rsidRDefault="00C01DD7" w:rsidP="00C01DD7">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Site assessment</w:t>
            </w:r>
          </w:p>
        </w:tc>
      </w:tr>
      <w:tr w:rsidR="00C01DD7" w:rsidRPr="004A5072" w:rsidTr="00CE6085">
        <w:trPr>
          <w:trHeight w:val="255"/>
        </w:trPr>
        <w:tc>
          <w:tcPr>
            <w:tcW w:w="2434" w:type="dxa"/>
          </w:tcPr>
          <w:p w:rsidR="00C01DD7" w:rsidRPr="004A5072" w:rsidRDefault="00C01DD7" w:rsidP="00C01DD7">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A/B/C</w:t>
            </w:r>
          </w:p>
        </w:tc>
      </w:tr>
      <w:tr w:rsidR="00C01DD7" w:rsidRPr="004A5072" w:rsidTr="00CE6085">
        <w:trPr>
          <w:trHeight w:val="255"/>
        </w:trPr>
        <w:tc>
          <w:tcPr>
            <w:tcW w:w="2434" w:type="dxa"/>
          </w:tcPr>
          <w:p w:rsidR="00C01DD7" w:rsidRPr="004A5072" w:rsidRDefault="00C01DD7" w:rsidP="00C01DD7">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Glo.</w:t>
            </w:r>
          </w:p>
        </w:tc>
      </w:tr>
      <w:tr w:rsidR="00C01DD7" w:rsidRPr="004A5072" w:rsidTr="00CE6085">
        <w:trPr>
          <w:trHeight w:val="255"/>
        </w:trPr>
        <w:tc>
          <w:tcPr>
            <w:tcW w:w="2434" w:type="dxa"/>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Съществуваща оценка</w:t>
            </w:r>
          </w:p>
        </w:tc>
        <w:tc>
          <w:tcPr>
            <w:tcW w:w="643" w:type="dxa"/>
            <w:noWrap/>
          </w:tcPr>
          <w:p w:rsidR="00C01DD7" w:rsidRPr="004A5072" w:rsidRDefault="00C01DD7" w:rsidP="00C01DD7">
            <w:pPr>
              <w:rPr>
                <w:rFonts w:ascii="Times New Roman" w:eastAsiaTheme="minorHAnsi" w:hAnsi="Times New Roman"/>
                <w:sz w:val="22"/>
                <w:szCs w:val="22"/>
                <w:lang w:val="bg-BG"/>
              </w:rPr>
            </w:pPr>
          </w:p>
        </w:tc>
        <w:tc>
          <w:tcPr>
            <w:tcW w:w="683" w:type="dxa"/>
            <w:noWrap/>
          </w:tcPr>
          <w:p w:rsidR="00C01DD7" w:rsidRPr="004A5072" w:rsidRDefault="00C01DD7" w:rsidP="00C01DD7">
            <w:pPr>
              <w:rPr>
                <w:rFonts w:ascii="Times New Roman" w:eastAsiaTheme="minorHAnsi" w:hAnsi="Times New Roman"/>
                <w:sz w:val="22"/>
                <w:szCs w:val="22"/>
                <w:lang w:val="bg-BG"/>
              </w:rPr>
            </w:pPr>
          </w:p>
        </w:tc>
        <w:tc>
          <w:tcPr>
            <w:tcW w:w="12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localities</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P</w:t>
            </w:r>
          </w:p>
        </w:tc>
        <w:tc>
          <w:tcPr>
            <w:tcW w:w="96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DD</w:t>
            </w:r>
          </w:p>
        </w:tc>
        <w:tc>
          <w:tcPr>
            <w:tcW w:w="1097"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7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58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r>
      <w:tr w:rsidR="00C01DD7" w:rsidRPr="004A5072" w:rsidTr="00CE6085">
        <w:trPr>
          <w:trHeight w:val="255"/>
        </w:trPr>
        <w:tc>
          <w:tcPr>
            <w:tcW w:w="2434" w:type="dxa"/>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Актуализация</w:t>
            </w:r>
          </w:p>
        </w:tc>
        <w:tc>
          <w:tcPr>
            <w:tcW w:w="643" w:type="dxa"/>
            <w:noWrap/>
          </w:tcPr>
          <w:p w:rsidR="00C01DD7" w:rsidRPr="004A5072" w:rsidRDefault="00C01DD7" w:rsidP="00C01DD7">
            <w:pPr>
              <w:rPr>
                <w:rFonts w:ascii="Times New Roman" w:eastAsiaTheme="minorHAnsi" w:hAnsi="Times New Roman"/>
                <w:sz w:val="22"/>
                <w:szCs w:val="22"/>
                <w:lang w:val="bg-BG"/>
              </w:rPr>
            </w:pPr>
          </w:p>
        </w:tc>
        <w:tc>
          <w:tcPr>
            <w:tcW w:w="683" w:type="dxa"/>
            <w:noWrap/>
          </w:tcPr>
          <w:p w:rsidR="00C01DD7" w:rsidRPr="004A5072" w:rsidRDefault="00C01DD7" w:rsidP="00C01DD7">
            <w:pPr>
              <w:rPr>
                <w:rFonts w:ascii="Times New Roman" w:eastAsiaTheme="minorHAnsi" w:hAnsi="Times New Roman"/>
                <w:sz w:val="22"/>
                <w:szCs w:val="22"/>
                <w:lang w:val="bg-BG"/>
              </w:rPr>
            </w:pPr>
          </w:p>
        </w:tc>
        <w:tc>
          <w:tcPr>
            <w:tcW w:w="12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localities</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P</w:t>
            </w:r>
          </w:p>
        </w:tc>
        <w:tc>
          <w:tcPr>
            <w:tcW w:w="96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DD</w:t>
            </w:r>
          </w:p>
        </w:tc>
        <w:tc>
          <w:tcPr>
            <w:tcW w:w="1097"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7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B</w:t>
            </w:r>
          </w:p>
        </w:tc>
        <w:tc>
          <w:tcPr>
            <w:tcW w:w="58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8. Цитирана литература</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Бешков, В., К. Нанев. 2002. Земноводни и влечуги в България. Pensoft, София-Москва, 120 с.</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Stojanov, A., N. Tzankov, B. Naumov. 2011. Die Amphibien und Reptilien Bulgariens. Frankfurt am Main, Chimaira, 588 pp.</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contextualSpacing/>
        <w:jc w:val="both"/>
        <w:rPr>
          <w:rFonts w:ascii="Times New Roman" w:eastAsiaTheme="minorHAnsi" w:hAnsi="Times New Roman"/>
          <w:sz w:val="24"/>
          <w:szCs w:val="24"/>
          <w:lang w:eastAsia="bg-BG"/>
        </w:rPr>
      </w:pPr>
      <w:r w:rsidRPr="00C01DD7">
        <w:rPr>
          <w:rFonts w:ascii="Times New Roman" w:eastAsiaTheme="minorHAnsi" w:hAnsi="Times New Roman"/>
          <w:i/>
          <w:sz w:val="24"/>
          <w:szCs w:val="24"/>
          <w:lang w:eastAsia="bg-BG"/>
        </w:rPr>
        <w:t>Автори</w:t>
      </w:r>
      <w:r w:rsidRPr="00C01DD7">
        <w:rPr>
          <w:rFonts w:ascii="Times New Roman" w:eastAsiaTheme="minorHAnsi" w:hAnsi="Times New Roman"/>
          <w:sz w:val="24"/>
          <w:szCs w:val="24"/>
          <w:lang w:eastAsia="bg-BG"/>
        </w:rPr>
        <w:t>: Борислав Наумов, Ангел Дюгмеджиев, Георги Кръстев, Мирослав Славчев</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BA1056">
      <w:pPr>
        <w:spacing w:after="0" w:line="240" w:lineRule="auto"/>
        <w:outlineLvl w:val="1"/>
        <w:rPr>
          <w:rFonts w:ascii="Times New Roman" w:eastAsiaTheme="minorHAnsi" w:hAnsi="Times New Roman"/>
          <w:color w:val="1F497D" w:themeColor="text2"/>
          <w:sz w:val="28"/>
          <w:szCs w:val="28"/>
        </w:rPr>
      </w:pPr>
      <w:bookmarkStart w:id="33" w:name="_Toc89210032"/>
      <w:r w:rsidRPr="00C01DD7">
        <w:rPr>
          <w:rFonts w:ascii="Times New Roman" w:eastAsiaTheme="minorHAnsi" w:hAnsi="Times New Roman"/>
          <w:color w:val="1F497D" w:themeColor="text2"/>
          <w:sz w:val="28"/>
          <w:szCs w:val="24"/>
          <w:lang w:eastAsia="bg-BG"/>
        </w:rPr>
        <w:t xml:space="preserve">Природозащитни цели за </w:t>
      </w:r>
      <w:r w:rsidRPr="00C01DD7">
        <w:rPr>
          <w:rFonts w:ascii="Times New Roman" w:eastAsiaTheme="minorHAnsi" w:hAnsi="Times New Roman"/>
          <w:color w:val="1F497D" w:themeColor="text2"/>
          <w:sz w:val="28"/>
          <w:szCs w:val="28"/>
        </w:rPr>
        <w:t xml:space="preserve">1220 </w:t>
      </w:r>
      <w:r w:rsidRPr="00C01DD7">
        <w:rPr>
          <w:rFonts w:ascii="Times New Roman" w:eastAsiaTheme="minorHAnsi" w:hAnsi="Times New Roman"/>
          <w:i/>
          <w:color w:val="1F497D" w:themeColor="text2"/>
          <w:sz w:val="28"/>
          <w:szCs w:val="28"/>
        </w:rPr>
        <w:t>Emys orbicularis</w:t>
      </w:r>
      <w:bookmarkEnd w:id="33"/>
    </w:p>
    <w:p w:rsidR="00C01DD7" w:rsidRPr="00C01DD7" w:rsidRDefault="00C01DD7" w:rsidP="00C01DD7">
      <w:pPr>
        <w:spacing w:after="0" w:line="240" w:lineRule="auto"/>
        <w:jc w:val="both"/>
        <w:rPr>
          <w:rFonts w:ascii="Times New Roman" w:eastAsiaTheme="minorHAnsi" w:hAnsi="Times New Roman"/>
          <w:b/>
          <w:sz w:val="28"/>
          <w:szCs w:val="28"/>
        </w:rPr>
      </w:pPr>
    </w:p>
    <w:p w:rsidR="00C01DD7" w:rsidRPr="00C01DD7" w:rsidRDefault="00C01DD7" w:rsidP="00C01DD7">
      <w:pPr>
        <w:spacing w:after="0" w:line="240" w:lineRule="auto"/>
        <w:jc w:val="both"/>
        <w:rPr>
          <w:rFonts w:ascii="Times New Roman" w:eastAsiaTheme="minorHAnsi" w:hAnsi="Times New Roman"/>
          <w:sz w:val="24"/>
          <w:szCs w:val="24"/>
        </w:rPr>
      </w:pPr>
      <w:r w:rsidRPr="00C01DD7">
        <w:rPr>
          <w:rFonts w:ascii="Times New Roman" w:eastAsiaTheme="minorHAnsi" w:hAnsi="Times New Roman"/>
          <w:b/>
          <w:sz w:val="24"/>
          <w:szCs w:val="24"/>
        </w:rPr>
        <w:t xml:space="preserve">1. Код и наименование на вида: </w:t>
      </w:r>
      <w:r w:rsidRPr="00C01DD7">
        <w:rPr>
          <w:rFonts w:ascii="Times New Roman" w:eastAsiaTheme="minorHAnsi" w:hAnsi="Times New Roman"/>
          <w:sz w:val="24"/>
          <w:szCs w:val="24"/>
        </w:rPr>
        <w:t xml:space="preserve">1220 </w:t>
      </w:r>
      <w:r w:rsidRPr="00C01DD7">
        <w:rPr>
          <w:rFonts w:ascii="Times New Roman" w:eastAsiaTheme="minorHAnsi" w:hAnsi="Times New Roman"/>
          <w:i/>
          <w:sz w:val="24"/>
          <w:szCs w:val="24"/>
        </w:rPr>
        <w:t>Emys orbicularis</w:t>
      </w:r>
      <w:r w:rsidRPr="00C01DD7">
        <w:rPr>
          <w:rFonts w:ascii="Times New Roman" w:eastAsiaTheme="minorHAnsi" w:hAnsi="Times New Roman"/>
          <w:sz w:val="24"/>
          <w:szCs w:val="24"/>
        </w:rPr>
        <w:t xml:space="preserve"> – обикновена блатна костенурка</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2. Кратка характеристика на целевия обект</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Pr>
          <w:rFonts w:ascii="Times New Roman" w:eastAsiaTheme="minorHAnsi" w:hAnsi="Times New Roman"/>
          <w:sz w:val="24"/>
          <w:szCs w:val="24"/>
        </w:rPr>
        <w:t xml:space="preserve"> </w:t>
      </w:r>
      <w:r w:rsidRPr="00C01DD7">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w:t>
      </w:r>
      <w:r>
        <w:rPr>
          <w:rFonts w:ascii="Times New Roman" w:eastAsiaTheme="minorHAnsi" w:hAnsi="Times New Roman"/>
          <w:sz w:val="24"/>
          <w:szCs w:val="24"/>
        </w:rPr>
        <w:t>о</w:t>
      </w:r>
      <w:r w:rsidRPr="00C01DD7">
        <w:rPr>
          <w:rFonts w:ascii="Times New Roman" w:eastAsiaTheme="minorHAnsi" w:hAnsi="Times New Roman"/>
          <w:sz w:val="24"/>
          <w:szCs w:val="24"/>
        </w:rPr>
        <w:t>ем (Бешков и Нанев 2002; Jablonski &amp; Jablonska 1998).</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i/>
          <w:sz w:val="24"/>
          <w:szCs w:val="24"/>
        </w:rPr>
        <w:t>Emys orbicularis</w:t>
      </w:r>
      <w:r w:rsidRPr="00C01DD7">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w:t>
      </w:r>
      <w:r w:rsidRPr="00C01DD7">
        <w:rPr>
          <w:rFonts w:ascii="Times New Roman" w:eastAsiaTheme="minorHAnsi" w:hAnsi="Times New Roman"/>
          <w:sz w:val="24"/>
          <w:szCs w:val="24"/>
        </w:rPr>
        <w:lastRenderedPageBreak/>
        <w:t>активност; хибернацията се осъществява на дъното на водоемите, по-рядко на сушата (Stojanov et al., 2011).</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3. Състояние на биогеографско ниво и разпространение в мрежата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i/>
          <w:sz w:val="24"/>
          <w:szCs w:val="24"/>
        </w:rPr>
        <w:t xml:space="preserve">Emys orbicularis </w:t>
      </w:r>
      <w:r w:rsidRPr="00C01DD7">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4. Състояние на ниво защитена зона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В Стандартния формуляр на зоната са дадени следните оценки за </w:t>
      </w:r>
      <w:r w:rsidRPr="00C01DD7">
        <w:rPr>
          <w:rFonts w:ascii="Times New Roman" w:eastAsiaTheme="minorHAnsi" w:hAnsi="Times New Roman"/>
          <w:i/>
          <w:sz w:val="24"/>
          <w:szCs w:val="24"/>
        </w:rPr>
        <w:t>Emys orbicularis</w:t>
      </w:r>
      <w:r w:rsidRPr="00C01DD7">
        <w:rPr>
          <w:rFonts w:ascii="Times New Roman" w:eastAsiaTheme="minorHAnsi" w:hAnsi="Times New Roman"/>
          <w:sz w:val="24"/>
          <w:szCs w:val="24"/>
        </w:rPr>
        <w:t>:</w:t>
      </w:r>
    </w:p>
    <w:p w:rsidR="00C01DD7" w:rsidRPr="00C01DD7" w:rsidRDefault="00C01DD7" w:rsidP="00C01DD7">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C01DD7" w:rsidRPr="002C1457" w:rsidTr="00CE6085">
        <w:trPr>
          <w:trHeight w:val="255"/>
          <w:jc w:val="center"/>
        </w:trPr>
        <w:tc>
          <w:tcPr>
            <w:tcW w:w="4142" w:type="dxa"/>
            <w:gridSpan w:val="5"/>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Site assessment</w:t>
            </w:r>
          </w:p>
        </w:tc>
      </w:tr>
      <w:tr w:rsidR="00C01DD7" w:rsidRPr="002C1457" w:rsidTr="00CE6085">
        <w:trPr>
          <w:trHeight w:val="255"/>
          <w:jc w:val="center"/>
        </w:trPr>
        <w:tc>
          <w:tcPr>
            <w:tcW w:w="1326" w:type="dxa"/>
            <w:gridSpan w:val="2"/>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A/B/C</w:t>
            </w:r>
          </w:p>
        </w:tc>
      </w:tr>
      <w:tr w:rsidR="00C01DD7" w:rsidRPr="002C1457" w:rsidTr="00CE6085">
        <w:trPr>
          <w:trHeight w:val="255"/>
          <w:jc w:val="center"/>
        </w:trPr>
        <w:tc>
          <w:tcPr>
            <w:tcW w:w="64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Glo.</w:t>
            </w:r>
          </w:p>
        </w:tc>
      </w:tr>
      <w:tr w:rsidR="00C01DD7" w:rsidRPr="002C1457" w:rsidTr="00CE6085">
        <w:trPr>
          <w:trHeight w:val="255"/>
          <w:jc w:val="center"/>
        </w:trPr>
        <w:tc>
          <w:tcPr>
            <w:tcW w:w="643" w:type="dxa"/>
            <w:noWrap/>
          </w:tcPr>
          <w:p w:rsidR="00C01DD7" w:rsidRPr="002C1457" w:rsidRDefault="00C01DD7" w:rsidP="00C01DD7">
            <w:pPr>
              <w:rPr>
                <w:rFonts w:ascii="Times New Roman" w:eastAsiaTheme="minorHAnsi" w:hAnsi="Times New Roman"/>
                <w:sz w:val="22"/>
                <w:szCs w:val="22"/>
                <w:lang w:val="bg-BG"/>
              </w:rPr>
            </w:pPr>
          </w:p>
        </w:tc>
        <w:tc>
          <w:tcPr>
            <w:tcW w:w="683" w:type="dxa"/>
            <w:noWrap/>
          </w:tcPr>
          <w:p w:rsidR="00C01DD7" w:rsidRPr="002C1457" w:rsidRDefault="00C01DD7" w:rsidP="00C01DD7">
            <w:pPr>
              <w:rPr>
                <w:rFonts w:ascii="Times New Roman" w:eastAsiaTheme="minorHAnsi" w:hAnsi="Times New Roman"/>
                <w:sz w:val="22"/>
                <w:szCs w:val="22"/>
                <w:lang w:val="bg-BG"/>
              </w:rPr>
            </w:pPr>
          </w:p>
        </w:tc>
        <w:tc>
          <w:tcPr>
            <w:tcW w:w="120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localities</w:t>
            </w:r>
          </w:p>
        </w:tc>
        <w:tc>
          <w:tcPr>
            <w:tcW w:w="650"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P</w:t>
            </w:r>
          </w:p>
        </w:tc>
        <w:tc>
          <w:tcPr>
            <w:tcW w:w="96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DD</w:t>
            </w:r>
          </w:p>
        </w:tc>
        <w:tc>
          <w:tcPr>
            <w:tcW w:w="1097"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C</w:t>
            </w:r>
          </w:p>
        </w:tc>
        <w:tc>
          <w:tcPr>
            <w:tcW w:w="70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A</w:t>
            </w:r>
          </w:p>
        </w:tc>
        <w:tc>
          <w:tcPr>
            <w:tcW w:w="58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C</w:t>
            </w:r>
          </w:p>
        </w:tc>
        <w:tc>
          <w:tcPr>
            <w:tcW w:w="650"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B</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„Острови Козлодуй“ не е от първостепенна важност за опазването му, но зоната е от значение за осигуря</w:t>
      </w:r>
      <w:r w:rsidR="004A5072">
        <w:rPr>
          <w:rFonts w:ascii="Times New Roman" w:eastAsiaTheme="minorHAnsi" w:hAnsi="Times New Roman"/>
          <w:sz w:val="24"/>
          <w:szCs w:val="24"/>
        </w:rPr>
        <w:t>ване свързаността на мрежата в К</w:t>
      </w:r>
      <w:r w:rsidRPr="00C01DD7">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5. Анализ на наличната информация</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В научната литература няма данни за находища на </w:t>
      </w:r>
      <w:r w:rsidRPr="00C01DD7">
        <w:rPr>
          <w:rFonts w:ascii="Times New Roman" w:eastAsiaTheme="minorHAnsi" w:hAnsi="Times New Roman"/>
          <w:i/>
          <w:sz w:val="24"/>
          <w:szCs w:val="24"/>
        </w:rPr>
        <w:t>Emys orbicularis</w:t>
      </w:r>
      <w:r w:rsidRPr="00C01DD7">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908,12 ha, от които 208,89 ha (22,98% от територията на зоната) са категоризирани като слабо пригодни,  224,68 ha (24,72%) – като пригодни и 474,55 ha (52,20%)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наличие на заплахи (пожари).</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C01DD7" w:rsidRPr="00C01DD7" w:rsidRDefault="00C01DD7" w:rsidP="00C01DD7">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C01DD7" w:rsidRPr="004A5072" w:rsidTr="002C1457">
        <w:trPr>
          <w:tblHeader/>
        </w:trPr>
        <w:tc>
          <w:tcPr>
            <w:tcW w:w="1813"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Параметър</w:t>
            </w:r>
          </w:p>
        </w:tc>
        <w:tc>
          <w:tcPr>
            <w:tcW w:w="1697"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Мерна единица</w:t>
            </w:r>
          </w:p>
        </w:tc>
        <w:tc>
          <w:tcPr>
            <w:tcW w:w="1560"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Целева стойност</w:t>
            </w:r>
          </w:p>
        </w:tc>
        <w:tc>
          <w:tcPr>
            <w:tcW w:w="2938"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Допълнителна информация</w:t>
            </w:r>
          </w:p>
        </w:tc>
        <w:tc>
          <w:tcPr>
            <w:tcW w:w="1989"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Специфична цел</w:t>
            </w:r>
          </w:p>
        </w:tc>
      </w:tr>
      <w:tr w:rsidR="00C01DD7" w:rsidRPr="004A5072" w:rsidTr="00CE6085">
        <w:tc>
          <w:tcPr>
            <w:tcW w:w="1813"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Популация: пространствен обхват</w:t>
            </w:r>
          </w:p>
        </w:tc>
        <w:tc>
          <w:tcPr>
            <w:tcW w:w="1697"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 xml:space="preserve">Брой квадрати 1х1 km с доказано присъствие на </w:t>
            </w:r>
            <w:r w:rsidRPr="004A5072">
              <w:rPr>
                <w:rFonts w:ascii="Times New Roman" w:eastAsiaTheme="minorHAnsi" w:hAnsi="Times New Roman"/>
              </w:rPr>
              <w:lastRenderedPageBreak/>
              <w:t>вида</w:t>
            </w:r>
          </w:p>
        </w:tc>
        <w:tc>
          <w:tcPr>
            <w:tcW w:w="156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lastRenderedPageBreak/>
              <w:t>Неизвестна</w:t>
            </w:r>
          </w:p>
        </w:tc>
        <w:tc>
          <w:tcPr>
            <w:tcW w:w="293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 xml:space="preserve">Няма налични данни за присъствието и разпространението на вида в зоната, поради което е </w:t>
            </w:r>
            <w:r w:rsidRPr="004A5072">
              <w:rPr>
                <w:rFonts w:ascii="Times New Roman" w:eastAsiaTheme="minorHAnsi" w:hAnsi="Times New Roman"/>
              </w:rPr>
              <w:lastRenderedPageBreak/>
              <w:t>определена междинна цел.</w:t>
            </w:r>
          </w:p>
        </w:tc>
        <w:tc>
          <w:tcPr>
            <w:tcW w:w="198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lastRenderedPageBreak/>
              <w:t xml:space="preserve">Междинна цел: да се определи пространственият обхват на </w:t>
            </w:r>
            <w:r w:rsidRPr="004A5072">
              <w:rPr>
                <w:rFonts w:ascii="Times New Roman" w:eastAsiaTheme="minorHAnsi" w:hAnsi="Times New Roman"/>
              </w:rPr>
              <w:lastRenderedPageBreak/>
              <w:t>популацията чрез провеждане на целенасочени теренни изследвания до 2025 г.</w:t>
            </w:r>
          </w:p>
        </w:tc>
      </w:tr>
      <w:tr w:rsidR="00C01DD7" w:rsidRPr="004A5072" w:rsidTr="00CE6085">
        <w:tc>
          <w:tcPr>
            <w:tcW w:w="1813"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lastRenderedPageBreak/>
              <w:t>Популация: относителна численост</w:t>
            </w:r>
          </w:p>
        </w:tc>
        <w:tc>
          <w:tcPr>
            <w:tcW w:w="1697"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Неизвестна</w:t>
            </w:r>
          </w:p>
        </w:tc>
        <w:tc>
          <w:tcPr>
            <w:tcW w:w="293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C01DD7" w:rsidRPr="004A5072" w:rsidTr="00CE6085">
        <w:tc>
          <w:tcPr>
            <w:tcW w:w="1813"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Местообитание (площ): обща площ на потенциалните местообитания</w:t>
            </w:r>
          </w:p>
        </w:tc>
        <w:tc>
          <w:tcPr>
            <w:tcW w:w="1697"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Хектар (ha)</w:t>
            </w:r>
          </w:p>
        </w:tc>
        <w:tc>
          <w:tcPr>
            <w:tcW w:w="1560" w:type="dxa"/>
          </w:tcPr>
          <w:p w:rsidR="00C01DD7" w:rsidRPr="004A5072" w:rsidRDefault="00C01DD7" w:rsidP="00C01DD7">
            <w:pPr>
              <w:spacing w:after="160"/>
              <w:rPr>
                <w:rFonts w:ascii="Times New Roman" w:eastAsiaTheme="minorHAnsi" w:hAnsi="Times New Roman" w:cstheme="minorBidi"/>
              </w:rPr>
            </w:pPr>
            <w:r w:rsidRPr="004A5072">
              <w:rPr>
                <w:rFonts w:ascii="Times New Roman" w:eastAsiaTheme="minorHAnsi" w:hAnsi="Times New Roman"/>
              </w:rPr>
              <w:t>Най-малко 908 ha</w:t>
            </w:r>
          </w:p>
        </w:tc>
        <w:tc>
          <w:tcPr>
            <w:tcW w:w="293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(908 ha) може да се приеме като минимална референтна стойност за благоприятно състояние на вида по този параметър.</w:t>
            </w:r>
          </w:p>
        </w:tc>
        <w:tc>
          <w:tcPr>
            <w:tcW w:w="198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Поддържане площта на потенциалните местообитания</w:t>
            </w:r>
          </w:p>
        </w:tc>
      </w:tr>
      <w:tr w:rsidR="00C01DD7" w:rsidRPr="004A5072" w:rsidTr="00CE6085">
        <w:tc>
          <w:tcPr>
            <w:tcW w:w="1813"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Местообитание (структура и функции): свързаност на потенциалните местообитания</w:t>
            </w:r>
          </w:p>
        </w:tc>
        <w:tc>
          <w:tcPr>
            <w:tcW w:w="1697"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w:t>
            </w:r>
            <w:r w:rsidRPr="004A5072">
              <w:rPr>
                <w:rFonts w:ascii="Times New Roman" w:eastAsiaTheme="minorHAnsi" w:hAnsi="Times New Roman"/>
              </w:rPr>
              <w:lastRenderedPageBreak/>
              <w:t>представляват непреодолима или труднопреодолима преграда за същия</w:t>
            </w:r>
          </w:p>
        </w:tc>
        <w:tc>
          <w:tcPr>
            <w:tcW w:w="156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lastRenderedPageBreak/>
              <w:t>0 m</w:t>
            </w:r>
          </w:p>
        </w:tc>
        <w:tc>
          <w:tcPr>
            <w:tcW w:w="293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Поддържане свързаността на потенциалните местообитания</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7. Необходимост от актуализация на СФ на защитената зона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C01DD7">
        <w:rPr>
          <w:rFonts w:ascii="Times New Roman" w:eastAsiaTheme="minorHAnsi" w:hAnsi="Times New Roman"/>
          <w:i/>
          <w:sz w:val="24"/>
          <w:szCs w:val="24"/>
        </w:rPr>
        <w:t xml:space="preserve">Emys orbicularis </w:t>
      </w:r>
      <w:r w:rsidRPr="00C01DD7">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w:t>
      </w:r>
      <w:r w:rsidR="008A283F">
        <w:rPr>
          <w:rFonts w:ascii="Times New Roman" w:eastAsiaTheme="minorHAnsi" w:hAnsi="Times New Roman"/>
          <w:sz w:val="24"/>
          <w:szCs w:val="24"/>
        </w:rPr>
        <w:t xml:space="preserve">др. (вкл. самата р. Дунав), а </w:t>
      </w:r>
      <w:r w:rsidRPr="00C01DD7">
        <w:rPr>
          <w:rFonts w:ascii="Times New Roman" w:eastAsiaTheme="minorHAnsi" w:hAnsi="Times New Roman"/>
          <w:sz w:val="24"/>
          <w:szCs w:val="24"/>
        </w:rPr>
        <w:t xml:space="preserve">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792F2E">
        <w:rPr>
          <w:rFonts w:ascii="Times New Roman" w:eastAsiaTheme="minorHAnsi" w:hAnsi="Times New Roman"/>
          <w:sz w:val="24"/>
          <w:szCs w:val="24"/>
        </w:rPr>
        <w:t>СФ</w:t>
      </w:r>
      <w:r w:rsidRPr="00C01DD7">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Предложените актуализации на СФ са както следва:</w:t>
      </w:r>
    </w:p>
    <w:p w:rsidR="00C01DD7" w:rsidRPr="00C01DD7" w:rsidRDefault="00C01DD7" w:rsidP="00C01DD7">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C01DD7" w:rsidRPr="004A5072" w:rsidTr="00CE6085">
        <w:trPr>
          <w:trHeight w:val="255"/>
          <w:tblHeader/>
        </w:trPr>
        <w:tc>
          <w:tcPr>
            <w:tcW w:w="2434" w:type="dxa"/>
          </w:tcPr>
          <w:p w:rsidR="00C01DD7" w:rsidRPr="004A5072" w:rsidRDefault="00C01DD7" w:rsidP="00C01DD7">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Site assessment</w:t>
            </w:r>
          </w:p>
        </w:tc>
      </w:tr>
      <w:tr w:rsidR="00C01DD7" w:rsidRPr="004A5072" w:rsidTr="00CE6085">
        <w:trPr>
          <w:trHeight w:val="255"/>
        </w:trPr>
        <w:tc>
          <w:tcPr>
            <w:tcW w:w="2434" w:type="dxa"/>
          </w:tcPr>
          <w:p w:rsidR="00C01DD7" w:rsidRPr="004A5072" w:rsidRDefault="00C01DD7" w:rsidP="00C01DD7">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A/B/C</w:t>
            </w:r>
          </w:p>
        </w:tc>
      </w:tr>
      <w:tr w:rsidR="00C01DD7" w:rsidRPr="004A5072" w:rsidTr="00CE6085">
        <w:trPr>
          <w:trHeight w:val="255"/>
        </w:trPr>
        <w:tc>
          <w:tcPr>
            <w:tcW w:w="2434" w:type="dxa"/>
          </w:tcPr>
          <w:p w:rsidR="00C01DD7" w:rsidRPr="004A5072" w:rsidRDefault="00C01DD7" w:rsidP="00C01DD7">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Glo.</w:t>
            </w:r>
          </w:p>
        </w:tc>
      </w:tr>
      <w:tr w:rsidR="00C01DD7" w:rsidRPr="004A5072" w:rsidTr="00CE6085">
        <w:trPr>
          <w:trHeight w:val="255"/>
        </w:trPr>
        <w:tc>
          <w:tcPr>
            <w:tcW w:w="2434" w:type="dxa"/>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Съществуваща оценка</w:t>
            </w:r>
          </w:p>
        </w:tc>
        <w:tc>
          <w:tcPr>
            <w:tcW w:w="643" w:type="dxa"/>
            <w:noWrap/>
          </w:tcPr>
          <w:p w:rsidR="00C01DD7" w:rsidRPr="004A5072" w:rsidRDefault="00C01DD7" w:rsidP="00C01DD7">
            <w:pPr>
              <w:rPr>
                <w:rFonts w:ascii="Times New Roman" w:eastAsiaTheme="minorHAnsi" w:hAnsi="Times New Roman"/>
                <w:sz w:val="22"/>
                <w:szCs w:val="22"/>
                <w:lang w:val="bg-BG"/>
              </w:rPr>
            </w:pPr>
          </w:p>
        </w:tc>
        <w:tc>
          <w:tcPr>
            <w:tcW w:w="683" w:type="dxa"/>
            <w:noWrap/>
          </w:tcPr>
          <w:p w:rsidR="00C01DD7" w:rsidRPr="004A5072" w:rsidRDefault="00C01DD7" w:rsidP="00C01DD7">
            <w:pPr>
              <w:rPr>
                <w:rFonts w:ascii="Times New Roman" w:eastAsiaTheme="minorHAnsi" w:hAnsi="Times New Roman"/>
                <w:sz w:val="22"/>
                <w:szCs w:val="22"/>
                <w:lang w:val="bg-BG"/>
              </w:rPr>
            </w:pPr>
          </w:p>
        </w:tc>
        <w:tc>
          <w:tcPr>
            <w:tcW w:w="12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localities</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P</w:t>
            </w:r>
          </w:p>
        </w:tc>
        <w:tc>
          <w:tcPr>
            <w:tcW w:w="96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DD</w:t>
            </w:r>
          </w:p>
        </w:tc>
        <w:tc>
          <w:tcPr>
            <w:tcW w:w="1097"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7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A</w:t>
            </w:r>
          </w:p>
        </w:tc>
        <w:tc>
          <w:tcPr>
            <w:tcW w:w="58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B</w:t>
            </w:r>
          </w:p>
        </w:tc>
      </w:tr>
      <w:tr w:rsidR="00C01DD7" w:rsidRPr="004A5072" w:rsidTr="00CE6085">
        <w:trPr>
          <w:trHeight w:val="255"/>
        </w:trPr>
        <w:tc>
          <w:tcPr>
            <w:tcW w:w="2434" w:type="dxa"/>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Актуализация</w:t>
            </w:r>
          </w:p>
        </w:tc>
        <w:tc>
          <w:tcPr>
            <w:tcW w:w="643" w:type="dxa"/>
            <w:noWrap/>
          </w:tcPr>
          <w:p w:rsidR="00C01DD7" w:rsidRPr="004A5072" w:rsidRDefault="00C01DD7" w:rsidP="00C01DD7">
            <w:pPr>
              <w:rPr>
                <w:rFonts w:ascii="Times New Roman" w:eastAsiaTheme="minorHAnsi" w:hAnsi="Times New Roman"/>
                <w:sz w:val="22"/>
                <w:szCs w:val="22"/>
                <w:lang w:val="bg-BG"/>
              </w:rPr>
            </w:pPr>
          </w:p>
        </w:tc>
        <w:tc>
          <w:tcPr>
            <w:tcW w:w="683" w:type="dxa"/>
            <w:noWrap/>
          </w:tcPr>
          <w:p w:rsidR="00C01DD7" w:rsidRPr="004A5072" w:rsidRDefault="00C01DD7" w:rsidP="00C01DD7">
            <w:pPr>
              <w:rPr>
                <w:rFonts w:ascii="Times New Roman" w:eastAsiaTheme="minorHAnsi" w:hAnsi="Times New Roman"/>
                <w:sz w:val="22"/>
                <w:szCs w:val="22"/>
                <w:lang w:val="bg-BG"/>
              </w:rPr>
            </w:pPr>
          </w:p>
        </w:tc>
        <w:tc>
          <w:tcPr>
            <w:tcW w:w="12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localities</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P</w:t>
            </w:r>
          </w:p>
        </w:tc>
        <w:tc>
          <w:tcPr>
            <w:tcW w:w="96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DD</w:t>
            </w:r>
          </w:p>
        </w:tc>
        <w:tc>
          <w:tcPr>
            <w:tcW w:w="1097"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7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A</w:t>
            </w:r>
          </w:p>
        </w:tc>
        <w:tc>
          <w:tcPr>
            <w:tcW w:w="58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B</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8. Цитирана литература</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Бешков, В., К. Нанев. 2002. Земноводни и влечуги в България. Pensoft, София-Москва, 120 с.</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lastRenderedPageBreak/>
        <w:t>Jablonski, A., S. Jablonska. 1998. Egg-laying in the European Pond Turtle, Emys orbicularis (L), in Leczynsko-Wlodawskie Lake District (East Poland). – Mertensiella, 10: 141-146.</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Stojanov, A., N. Tzankov, B. Naumov. 2011. Die Amphibien und Reptilien Bulgariens. Frankfurt am Main, Chimaira, 588 pp.</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contextualSpacing/>
        <w:jc w:val="both"/>
        <w:rPr>
          <w:rFonts w:ascii="Times New Roman" w:eastAsiaTheme="minorHAnsi" w:hAnsi="Times New Roman"/>
          <w:sz w:val="24"/>
          <w:szCs w:val="24"/>
          <w:lang w:eastAsia="bg-BG"/>
        </w:rPr>
      </w:pPr>
      <w:r w:rsidRPr="00C01DD7">
        <w:rPr>
          <w:rFonts w:ascii="Times New Roman" w:eastAsiaTheme="minorHAnsi" w:hAnsi="Times New Roman"/>
          <w:i/>
          <w:sz w:val="24"/>
          <w:szCs w:val="24"/>
          <w:lang w:eastAsia="bg-BG"/>
        </w:rPr>
        <w:t>Автори</w:t>
      </w:r>
      <w:r w:rsidRPr="00C01DD7">
        <w:rPr>
          <w:rFonts w:ascii="Times New Roman" w:eastAsiaTheme="minorHAnsi" w:hAnsi="Times New Roman"/>
          <w:sz w:val="24"/>
          <w:szCs w:val="24"/>
          <w:lang w:eastAsia="bg-BG"/>
        </w:rPr>
        <w:t>: Борислав Наумов, Ангел Дюгмеджиев, Георги Кръстев, Мирослав Славчев</w:t>
      </w:r>
    </w:p>
    <w:p w:rsidR="00C01DD7" w:rsidRDefault="00C01DD7"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color w:val="1F497D" w:themeColor="text2"/>
          <w:sz w:val="28"/>
          <w:szCs w:val="28"/>
        </w:rPr>
      </w:pPr>
      <w:bookmarkStart w:id="34" w:name="_Toc89210033"/>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1993 </w:t>
      </w:r>
      <w:r w:rsidR="00FB41E2" w:rsidRPr="002751F7">
        <w:rPr>
          <w:rFonts w:ascii="Times New Roman" w:hAnsi="Times New Roman"/>
          <w:i/>
          <w:color w:val="1F497D" w:themeColor="text2"/>
          <w:sz w:val="28"/>
          <w:szCs w:val="28"/>
        </w:rPr>
        <w:t>Triturus dobrogicus</w:t>
      </w:r>
      <w:bookmarkEnd w:id="34"/>
    </w:p>
    <w:p w:rsidR="00C01DD7" w:rsidRPr="00C01DD7" w:rsidRDefault="00C01DD7" w:rsidP="00C01DD7">
      <w:pPr>
        <w:spacing w:after="0" w:line="240" w:lineRule="auto"/>
        <w:jc w:val="both"/>
        <w:rPr>
          <w:rFonts w:ascii="Times New Roman" w:eastAsiaTheme="minorHAnsi" w:hAnsi="Times New Roman"/>
          <w:sz w:val="24"/>
          <w:szCs w:val="24"/>
        </w:rPr>
      </w:pPr>
      <w:r w:rsidRPr="00C01DD7">
        <w:rPr>
          <w:rFonts w:ascii="Times New Roman" w:eastAsiaTheme="minorHAnsi" w:hAnsi="Times New Roman"/>
          <w:b/>
          <w:sz w:val="24"/>
          <w:szCs w:val="24"/>
        </w:rPr>
        <w:t xml:space="preserve">1. Код и наименование на вида: </w:t>
      </w:r>
      <w:r w:rsidRPr="00C01DD7">
        <w:rPr>
          <w:rFonts w:ascii="Times New Roman" w:eastAsiaTheme="minorHAnsi" w:hAnsi="Times New Roman"/>
          <w:sz w:val="24"/>
          <w:szCs w:val="24"/>
        </w:rPr>
        <w:t xml:space="preserve">1993 </w:t>
      </w: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 дунавски гребенест тритон</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2. Кратка характеристика на целевия обект</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C01DD7" w:rsidRPr="00C01DD7" w:rsidRDefault="00C01DD7" w:rsidP="00C01DD7">
      <w:pPr>
        <w:spacing w:after="0" w:line="240" w:lineRule="auto"/>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Начинът на живот на </w:t>
      </w: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3. Състояние на биогеографско ниво и разпространение в мрежата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Според националното докладване по Чл. 17 от Директива 92/43 през 2013 г. природозащи</w:t>
      </w:r>
      <w:r w:rsidR="008A283F">
        <w:rPr>
          <w:rFonts w:ascii="Times New Roman" w:eastAsiaTheme="minorHAnsi" w:hAnsi="Times New Roman"/>
          <w:sz w:val="24"/>
          <w:szCs w:val="24"/>
        </w:rPr>
        <w:t>тното състояние (ПС) на вида в К</w:t>
      </w:r>
      <w:r w:rsidRPr="00C01DD7">
        <w:rPr>
          <w:rFonts w:ascii="Times New Roman" w:eastAsiaTheme="minorHAnsi" w:hAnsi="Times New Roman"/>
          <w:sz w:val="24"/>
          <w:szCs w:val="24"/>
        </w:rPr>
        <w:t>онтиненталния биогеографски регион е благоприятно (FV) по вс</w:t>
      </w:r>
      <w:r w:rsidR="008A283F">
        <w:rPr>
          <w:rFonts w:ascii="Times New Roman" w:eastAsiaTheme="minorHAnsi" w:hAnsi="Times New Roman"/>
          <w:sz w:val="24"/>
          <w:szCs w:val="24"/>
        </w:rPr>
        <w:t>ички показатели за оценка, а в Ч</w:t>
      </w:r>
      <w:r w:rsidRPr="00C01DD7">
        <w:rPr>
          <w:rFonts w:ascii="Times New Roman" w:eastAsiaTheme="minorHAnsi" w:hAnsi="Times New Roman"/>
          <w:sz w:val="24"/>
          <w:szCs w:val="24"/>
        </w:rPr>
        <w:t xml:space="preserve">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w:t>
      </w:r>
      <w:r w:rsidRPr="00C01DD7">
        <w:rPr>
          <w:rFonts w:ascii="Times New Roman" w:eastAsiaTheme="minorHAnsi" w:hAnsi="Times New Roman"/>
          <w:sz w:val="24"/>
          <w:szCs w:val="24"/>
        </w:rPr>
        <w:lastRenderedPageBreak/>
        <w:t>биогеографски региона поради негативната оценка на бъдещите перспективи, а общата тенденция е за стабилно състояние.</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4. Състояние на ниво защитена зона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В Стандартния формуляр на зоната са дадени следните оценки за </w:t>
      </w: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w:t>
      </w:r>
    </w:p>
    <w:p w:rsidR="00C01DD7" w:rsidRPr="00C01DD7" w:rsidRDefault="00C01DD7" w:rsidP="00C01DD7">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C01DD7" w:rsidRPr="002C1457" w:rsidTr="00CE6085">
        <w:trPr>
          <w:trHeight w:val="255"/>
          <w:jc w:val="center"/>
        </w:trPr>
        <w:tc>
          <w:tcPr>
            <w:tcW w:w="4142" w:type="dxa"/>
            <w:gridSpan w:val="5"/>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Site assessment</w:t>
            </w:r>
          </w:p>
        </w:tc>
      </w:tr>
      <w:tr w:rsidR="00C01DD7" w:rsidRPr="002C1457" w:rsidTr="00CE6085">
        <w:trPr>
          <w:trHeight w:val="255"/>
          <w:jc w:val="center"/>
        </w:trPr>
        <w:tc>
          <w:tcPr>
            <w:tcW w:w="1326" w:type="dxa"/>
            <w:gridSpan w:val="2"/>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Size</w:t>
            </w:r>
          </w:p>
        </w:tc>
        <w:tc>
          <w:tcPr>
            <w:tcW w:w="120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Unit</w:t>
            </w:r>
          </w:p>
        </w:tc>
        <w:tc>
          <w:tcPr>
            <w:tcW w:w="650"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Cat.</w:t>
            </w:r>
          </w:p>
        </w:tc>
        <w:tc>
          <w:tcPr>
            <w:tcW w:w="96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D.qual.</w:t>
            </w:r>
          </w:p>
        </w:tc>
        <w:tc>
          <w:tcPr>
            <w:tcW w:w="1097"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A/B/C</w:t>
            </w:r>
          </w:p>
        </w:tc>
      </w:tr>
      <w:tr w:rsidR="00C01DD7" w:rsidRPr="002C1457" w:rsidTr="00CE6085">
        <w:trPr>
          <w:trHeight w:val="255"/>
          <w:jc w:val="center"/>
        </w:trPr>
        <w:tc>
          <w:tcPr>
            <w:tcW w:w="64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Min</w:t>
            </w:r>
          </w:p>
        </w:tc>
        <w:tc>
          <w:tcPr>
            <w:tcW w:w="68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Max</w:t>
            </w:r>
          </w:p>
        </w:tc>
        <w:tc>
          <w:tcPr>
            <w:tcW w:w="120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p>
        </w:tc>
        <w:tc>
          <w:tcPr>
            <w:tcW w:w="650"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p>
        </w:tc>
        <w:tc>
          <w:tcPr>
            <w:tcW w:w="96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p>
        </w:tc>
        <w:tc>
          <w:tcPr>
            <w:tcW w:w="1097"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rPr>
            </w:pPr>
            <w:r w:rsidRPr="002C1457">
              <w:rPr>
                <w:rFonts w:ascii="Times New Roman" w:eastAsiaTheme="minorHAnsi" w:hAnsi="Times New Roman"/>
                <w:b/>
                <w:sz w:val="22"/>
                <w:szCs w:val="22"/>
              </w:rPr>
              <w:t>Pop.</w:t>
            </w:r>
          </w:p>
        </w:tc>
        <w:tc>
          <w:tcPr>
            <w:tcW w:w="703"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rPr>
            </w:pPr>
            <w:r w:rsidRPr="002C1457">
              <w:rPr>
                <w:rFonts w:ascii="Times New Roman" w:eastAsiaTheme="minorHAnsi" w:hAnsi="Times New Roman"/>
                <w:b/>
                <w:sz w:val="22"/>
                <w:szCs w:val="22"/>
              </w:rPr>
              <w:t>Con.</w:t>
            </w:r>
          </w:p>
        </w:tc>
        <w:tc>
          <w:tcPr>
            <w:tcW w:w="583"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rPr>
            </w:pPr>
            <w:r w:rsidRPr="002C1457">
              <w:rPr>
                <w:rFonts w:ascii="Times New Roman" w:eastAsiaTheme="minorHAnsi" w:hAnsi="Times New Roman"/>
                <w:b/>
                <w:sz w:val="22"/>
                <w:szCs w:val="22"/>
              </w:rPr>
              <w:t>Iso.</w:t>
            </w:r>
          </w:p>
        </w:tc>
        <w:tc>
          <w:tcPr>
            <w:tcW w:w="650"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rPr>
            </w:pPr>
            <w:r w:rsidRPr="002C1457">
              <w:rPr>
                <w:rFonts w:ascii="Times New Roman" w:eastAsiaTheme="minorHAnsi" w:hAnsi="Times New Roman"/>
                <w:b/>
                <w:sz w:val="22"/>
                <w:szCs w:val="22"/>
              </w:rPr>
              <w:t>Glo.</w:t>
            </w:r>
          </w:p>
        </w:tc>
      </w:tr>
      <w:tr w:rsidR="00C01DD7" w:rsidRPr="002C1457" w:rsidTr="00CE6085">
        <w:trPr>
          <w:trHeight w:val="255"/>
          <w:jc w:val="center"/>
        </w:trPr>
        <w:tc>
          <w:tcPr>
            <w:tcW w:w="643" w:type="dxa"/>
            <w:noWrap/>
          </w:tcPr>
          <w:p w:rsidR="00C01DD7" w:rsidRPr="002C1457" w:rsidRDefault="00C01DD7" w:rsidP="00C01DD7">
            <w:pPr>
              <w:rPr>
                <w:rFonts w:ascii="Times New Roman" w:eastAsiaTheme="minorHAnsi" w:hAnsi="Times New Roman"/>
                <w:sz w:val="22"/>
                <w:szCs w:val="22"/>
              </w:rPr>
            </w:pPr>
          </w:p>
        </w:tc>
        <w:tc>
          <w:tcPr>
            <w:tcW w:w="683" w:type="dxa"/>
            <w:noWrap/>
          </w:tcPr>
          <w:p w:rsidR="00C01DD7" w:rsidRPr="002C1457" w:rsidRDefault="00C01DD7" w:rsidP="00C01DD7">
            <w:pPr>
              <w:rPr>
                <w:rFonts w:ascii="Times New Roman" w:eastAsiaTheme="minorHAnsi" w:hAnsi="Times New Roman"/>
                <w:sz w:val="22"/>
                <w:szCs w:val="22"/>
              </w:rPr>
            </w:pPr>
          </w:p>
        </w:tc>
        <w:tc>
          <w:tcPr>
            <w:tcW w:w="1203"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localities</w:t>
            </w:r>
          </w:p>
        </w:tc>
        <w:tc>
          <w:tcPr>
            <w:tcW w:w="650"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P</w:t>
            </w:r>
          </w:p>
        </w:tc>
        <w:tc>
          <w:tcPr>
            <w:tcW w:w="963"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DD</w:t>
            </w:r>
          </w:p>
        </w:tc>
        <w:tc>
          <w:tcPr>
            <w:tcW w:w="1097"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C</w:t>
            </w:r>
          </w:p>
        </w:tc>
        <w:tc>
          <w:tcPr>
            <w:tcW w:w="703"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C</w:t>
            </w:r>
          </w:p>
        </w:tc>
        <w:tc>
          <w:tcPr>
            <w:tcW w:w="583"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C</w:t>
            </w:r>
          </w:p>
        </w:tc>
        <w:tc>
          <w:tcPr>
            <w:tcW w:w="650"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C</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Предвид характера на националния ареал на вида (среща се само по дунавското крайбрежие) е ясно, че всички защитени зони, които обхващат крайдунавските влажни зони са от съществено значение за опазването на вида, но това изглежда не се отнася за островите (освен за остров Белене, присъствието на </w:t>
      </w: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не е доказано за никой от другите български острови).</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5. Анализ на наличната информация</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В научната литература няма данни за находища на </w:t>
      </w: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907,56 ha, от които 194,23 ha (21,37% от територията на зоната) са категоризирани като слабо пригодни,  693,12 ha (76,25%) – като пригодни и 20,21 ha (2,22%)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наличие на заплахи (пожари).</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C01DD7" w:rsidRPr="00C01DD7" w:rsidRDefault="00C01DD7" w:rsidP="00C01DD7">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C01DD7" w:rsidRPr="004A5072" w:rsidTr="002C1457">
        <w:trPr>
          <w:tblHeader/>
        </w:trPr>
        <w:tc>
          <w:tcPr>
            <w:tcW w:w="1854" w:type="dxa"/>
            <w:shd w:val="clear" w:color="auto" w:fill="DBE5F1" w:themeFill="accent1" w:themeFillTint="33"/>
          </w:tcPr>
          <w:p w:rsidR="00C01DD7" w:rsidRPr="002C1457" w:rsidRDefault="00C01DD7" w:rsidP="00C01DD7">
            <w:pPr>
              <w:spacing w:after="160"/>
              <w:jc w:val="both"/>
              <w:rPr>
                <w:rFonts w:ascii="Times New Roman" w:eastAsiaTheme="minorHAnsi" w:hAnsi="Times New Roman"/>
                <w:b/>
              </w:rPr>
            </w:pPr>
            <w:r w:rsidRPr="002C1457">
              <w:rPr>
                <w:rFonts w:ascii="Times New Roman" w:eastAsiaTheme="minorHAnsi" w:hAnsi="Times New Roman"/>
                <w:b/>
              </w:rPr>
              <w:t>Параметър</w:t>
            </w:r>
          </w:p>
        </w:tc>
        <w:tc>
          <w:tcPr>
            <w:tcW w:w="1798"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Мерна единица</w:t>
            </w:r>
          </w:p>
        </w:tc>
        <w:tc>
          <w:tcPr>
            <w:tcW w:w="1559"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Целева стойност</w:t>
            </w:r>
          </w:p>
        </w:tc>
        <w:tc>
          <w:tcPr>
            <w:tcW w:w="2801"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Допълнителна информация</w:t>
            </w:r>
          </w:p>
        </w:tc>
        <w:tc>
          <w:tcPr>
            <w:tcW w:w="1985"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Специфична цел</w:t>
            </w:r>
          </w:p>
        </w:tc>
      </w:tr>
      <w:tr w:rsidR="00C01DD7" w:rsidRPr="004A5072" w:rsidTr="00CE6085">
        <w:tc>
          <w:tcPr>
            <w:tcW w:w="1854"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Популация: пространствен обхват</w:t>
            </w:r>
          </w:p>
        </w:tc>
        <w:tc>
          <w:tcPr>
            <w:tcW w:w="179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Брой квадрати 1х1 km с доказано присъствие на вида</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Неизвестна</w:t>
            </w:r>
          </w:p>
        </w:tc>
        <w:tc>
          <w:tcPr>
            <w:tcW w:w="2801"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5"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C01DD7" w:rsidRPr="004A5072" w:rsidTr="00CE6085">
        <w:tc>
          <w:tcPr>
            <w:tcW w:w="1854"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lastRenderedPageBreak/>
              <w:t>Популация: относителна численост</w:t>
            </w:r>
          </w:p>
        </w:tc>
        <w:tc>
          <w:tcPr>
            <w:tcW w:w="179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Неизвестна</w:t>
            </w:r>
          </w:p>
        </w:tc>
        <w:tc>
          <w:tcPr>
            <w:tcW w:w="2801"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C01DD7" w:rsidRPr="004A5072" w:rsidTr="00CE6085">
        <w:tc>
          <w:tcPr>
            <w:tcW w:w="1854"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Местообитание (площ): обща площ на потенциалните местообитания</w:t>
            </w:r>
          </w:p>
        </w:tc>
        <w:tc>
          <w:tcPr>
            <w:tcW w:w="179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Хектар (ha)</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Най-малко 908 ha</w:t>
            </w:r>
          </w:p>
        </w:tc>
        <w:tc>
          <w:tcPr>
            <w:tcW w:w="2801"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(908 ha) може да се приеме като минимална референтна стойност за благоприятно състояние на вида по този параметър.</w:t>
            </w:r>
          </w:p>
        </w:tc>
        <w:tc>
          <w:tcPr>
            <w:tcW w:w="1985"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Поддържане площта на потенциалните местообитания</w:t>
            </w:r>
          </w:p>
        </w:tc>
      </w:tr>
      <w:tr w:rsidR="00C01DD7" w:rsidRPr="004A5072" w:rsidTr="00CE6085">
        <w:tc>
          <w:tcPr>
            <w:tcW w:w="1854"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Местообитание (структура и функции): свързаност на потенциалните местообитания</w:t>
            </w:r>
          </w:p>
        </w:tc>
        <w:tc>
          <w:tcPr>
            <w:tcW w:w="179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0 m</w:t>
            </w:r>
          </w:p>
        </w:tc>
        <w:tc>
          <w:tcPr>
            <w:tcW w:w="2801"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5"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Поддържане свързаността на потенциалните местообитания</w:t>
            </w:r>
          </w:p>
        </w:tc>
      </w:tr>
    </w:tbl>
    <w:p w:rsidR="00C01DD7" w:rsidRPr="00C01DD7" w:rsidRDefault="00C01DD7" w:rsidP="00C01DD7">
      <w:pPr>
        <w:spacing w:after="0" w:line="240" w:lineRule="auto"/>
        <w:jc w:val="both"/>
        <w:rPr>
          <w:rFonts w:ascii="Times New Roman" w:eastAsiaTheme="minorHAnsi" w:hAnsi="Times New Roman"/>
          <w:b/>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7. Необходимост от актуализация на СФ на защитената зона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792F2E">
        <w:rPr>
          <w:rFonts w:ascii="Times New Roman" w:eastAsiaTheme="minorHAnsi" w:hAnsi="Times New Roman"/>
          <w:sz w:val="24"/>
          <w:szCs w:val="24"/>
        </w:rPr>
        <w:t>СФ</w:t>
      </w:r>
      <w:r w:rsidRPr="00C01DD7">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По отношение степента на опазване (Con.), вписаната във формуляра оценка е „С“ (= „средна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По отношение степента на изолация (Iso.),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w:t>
      </w:r>
      <w:r w:rsidR="008A283F">
        <w:rPr>
          <w:rFonts w:ascii="Times New Roman" w:eastAsiaTheme="minorHAnsi" w:hAnsi="Times New Roman"/>
          <w:sz w:val="24"/>
          <w:szCs w:val="24"/>
        </w:rPr>
        <w:t>ал</w:t>
      </w:r>
      <w:r w:rsidRPr="00C01DD7">
        <w:rPr>
          <w:rFonts w:ascii="Times New Roman" w:eastAsiaTheme="minorHAnsi" w:hAnsi="Times New Roman"/>
          <w:sz w:val="24"/>
          <w:szCs w:val="24"/>
        </w:rPr>
        <w:t>. Реалната ситуация отговаря само на дефиницията „неизолирана популация, но на границите на ареала“, т.е. оценка „В“.</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Предложените актуализации на СФ са както следва:</w:t>
      </w:r>
    </w:p>
    <w:p w:rsidR="00C01DD7" w:rsidRPr="00C01DD7" w:rsidRDefault="00C01DD7" w:rsidP="00C01DD7">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C01DD7" w:rsidRPr="004A5072" w:rsidTr="00CE6085">
        <w:trPr>
          <w:trHeight w:val="255"/>
          <w:tblHeader/>
        </w:trPr>
        <w:tc>
          <w:tcPr>
            <w:tcW w:w="2434" w:type="dxa"/>
          </w:tcPr>
          <w:p w:rsidR="00C01DD7" w:rsidRPr="004A5072" w:rsidRDefault="00C01DD7" w:rsidP="00C01DD7">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Site assessment</w:t>
            </w:r>
          </w:p>
        </w:tc>
      </w:tr>
      <w:tr w:rsidR="00C01DD7" w:rsidRPr="004A5072" w:rsidTr="00CE6085">
        <w:trPr>
          <w:trHeight w:val="255"/>
        </w:trPr>
        <w:tc>
          <w:tcPr>
            <w:tcW w:w="2434" w:type="dxa"/>
          </w:tcPr>
          <w:p w:rsidR="00C01DD7" w:rsidRPr="004A5072" w:rsidRDefault="00C01DD7" w:rsidP="00C01DD7">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Size</w:t>
            </w:r>
          </w:p>
        </w:tc>
        <w:tc>
          <w:tcPr>
            <w:tcW w:w="120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Unit</w:t>
            </w:r>
          </w:p>
        </w:tc>
        <w:tc>
          <w:tcPr>
            <w:tcW w:w="650"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Cat.</w:t>
            </w:r>
          </w:p>
        </w:tc>
        <w:tc>
          <w:tcPr>
            <w:tcW w:w="96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D.qual.</w:t>
            </w:r>
          </w:p>
        </w:tc>
        <w:tc>
          <w:tcPr>
            <w:tcW w:w="1097"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A/B/C</w:t>
            </w:r>
          </w:p>
        </w:tc>
      </w:tr>
      <w:tr w:rsidR="00C01DD7" w:rsidRPr="004A5072" w:rsidTr="00CE6085">
        <w:trPr>
          <w:trHeight w:val="255"/>
        </w:trPr>
        <w:tc>
          <w:tcPr>
            <w:tcW w:w="2434" w:type="dxa"/>
          </w:tcPr>
          <w:p w:rsidR="00C01DD7" w:rsidRPr="004A5072" w:rsidRDefault="00C01DD7" w:rsidP="00C01DD7">
            <w:pPr>
              <w:jc w:val="both"/>
              <w:rPr>
                <w:rFonts w:ascii="Times New Roman" w:eastAsiaTheme="minorHAnsi" w:hAnsi="Times New Roman"/>
                <w:sz w:val="22"/>
                <w:szCs w:val="22"/>
              </w:rPr>
            </w:pPr>
          </w:p>
        </w:tc>
        <w:tc>
          <w:tcPr>
            <w:tcW w:w="64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Min</w:t>
            </w:r>
          </w:p>
        </w:tc>
        <w:tc>
          <w:tcPr>
            <w:tcW w:w="68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Max</w:t>
            </w:r>
          </w:p>
        </w:tc>
        <w:tc>
          <w:tcPr>
            <w:tcW w:w="120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p>
        </w:tc>
        <w:tc>
          <w:tcPr>
            <w:tcW w:w="650"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p>
        </w:tc>
        <w:tc>
          <w:tcPr>
            <w:tcW w:w="96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p>
        </w:tc>
        <w:tc>
          <w:tcPr>
            <w:tcW w:w="1097"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rPr>
            </w:pPr>
            <w:r w:rsidRPr="004A5072">
              <w:rPr>
                <w:rFonts w:ascii="Times New Roman" w:eastAsiaTheme="minorHAnsi" w:hAnsi="Times New Roman"/>
                <w:b/>
                <w:sz w:val="22"/>
                <w:szCs w:val="22"/>
              </w:rPr>
              <w:t>Pop.</w:t>
            </w:r>
          </w:p>
        </w:tc>
        <w:tc>
          <w:tcPr>
            <w:tcW w:w="703"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rPr>
            </w:pPr>
            <w:r w:rsidRPr="004A5072">
              <w:rPr>
                <w:rFonts w:ascii="Times New Roman" w:eastAsiaTheme="minorHAnsi" w:hAnsi="Times New Roman"/>
                <w:b/>
                <w:sz w:val="22"/>
                <w:szCs w:val="22"/>
              </w:rPr>
              <w:t>Con.</w:t>
            </w:r>
          </w:p>
        </w:tc>
        <w:tc>
          <w:tcPr>
            <w:tcW w:w="583"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rPr>
            </w:pPr>
            <w:r w:rsidRPr="004A5072">
              <w:rPr>
                <w:rFonts w:ascii="Times New Roman" w:eastAsiaTheme="minorHAnsi" w:hAnsi="Times New Roman"/>
                <w:b/>
                <w:sz w:val="22"/>
                <w:szCs w:val="22"/>
              </w:rPr>
              <w:t>Iso.</w:t>
            </w:r>
          </w:p>
        </w:tc>
        <w:tc>
          <w:tcPr>
            <w:tcW w:w="650"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rPr>
            </w:pPr>
            <w:r w:rsidRPr="004A5072">
              <w:rPr>
                <w:rFonts w:ascii="Times New Roman" w:eastAsiaTheme="minorHAnsi" w:hAnsi="Times New Roman"/>
                <w:b/>
                <w:sz w:val="22"/>
                <w:szCs w:val="22"/>
              </w:rPr>
              <w:t>Glo.</w:t>
            </w:r>
          </w:p>
        </w:tc>
      </w:tr>
      <w:tr w:rsidR="00C01DD7" w:rsidRPr="004A5072" w:rsidTr="00CE6085">
        <w:trPr>
          <w:trHeight w:val="255"/>
        </w:trPr>
        <w:tc>
          <w:tcPr>
            <w:tcW w:w="2434" w:type="dxa"/>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Съществуваща оценка</w:t>
            </w:r>
          </w:p>
        </w:tc>
        <w:tc>
          <w:tcPr>
            <w:tcW w:w="643" w:type="dxa"/>
            <w:noWrap/>
          </w:tcPr>
          <w:p w:rsidR="00C01DD7" w:rsidRPr="004A5072" w:rsidRDefault="00C01DD7" w:rsidP="00C01DD7">
            <w:pPr>
              <w:rPr>
                <w:rFonts w:ascii="Times New Roman" w:eastAsiaTheme="minorHAnsi" w:hAnsi="Times New Roman"/>
                <w:sz w:val="22"/>
                <w:szCs w:val="22"/>
              </w:rPr>
            </w:pPr>
          </w:p>
        </w:tc>
        <w:tc>
          <w:tcPr>
            <w:tcW w:w="683" w:type="dxa"/>
            <w:noWrap/>
          </w:tcPr>
          <w:p w:rsidR="00C01DD7" w:rsidRPr="004A5072" w:rsidRDefault="00C01DD7" w:rsidP="00C01DD7">
            <w:pPr>
              <w:rPr>
                <w:rFonts w:ascii="Times New Roman" w:eastAsiaTheme="minorHAnsi" w:hAnsi="Times New Roman"/>
                <w:sz w:val="22"/>
                <w:szCs w:val="22"/>
              </w:rPr>
            </w:pPr>
          </w:p>
        </w:tc>
        <w:tc>
          <w:tcPr>
            <w:tcW w:w="120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localities</w:t>
            </w:r>
          </w:p>
        </w:tc>
        <w:tc>
          <w:tcPr>
            <w:tcW w:w="650"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P</w:t>
            </w:r>
          </w:p>
        </w:tc>
        <w:tc>
          <w:tcPr>
            <w:tcW w:w="96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DD</w:t>
            </w:r>
          </w:p>
        </w:tc>
        <w:tc>
          <w:tcPr>
            <w:tcW w:w="1097"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C</w:t>
            </w:r>
          </w:p>
        </w:tc>
        <w:tc>
          <w:tcPr>
            <w:tcW w:w="70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C</w:t>
            </w:r>
          </w:p>
        </w:tc>
        <w:tc>
          <w:tcPr>
            <w:tcW w:w="58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C</w:t>
            </w:r>
          </w:p>
        </w:tc>
        <w:tc>
          <w:tcPr>
            <w:tcW w:w="650"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C</w:t>
            </w:r>
          </w:p>
        </w:tc>
      </w:tr>
      <w:tr w:rsidR="00C01DD7" w:rsidRPr="004A5072" w:rsidTr="00CE6085">
        <w:trPr>
          <w:trHeight w:val="255"/>
        </w:trPr>
        <w:tc>
          <w:tcPr>
            <w:tcW w:w="2434" w:type="dxa"/>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Актуализация</w:t>
            </w:r>
          </w:p>
        </w:tc>
        <w:tc>
          <w:tcPr>
            <w:tcW w:w="643" w:type="dxa"/>
            <w:noWrap/>
          </w:tcPr>
          <w:p w:rsidR="00C01DD7" w:rsidRPr="004A5072" w:rsidRDefault="00C01DD7" w:rsidP="00C01DD7">
            <w:pPr>
              <w:rPr>
                <w:rFonts w:ascii="Times New Roman" w:eastAsiaTheme="minorHAnsi" w:hAnsi="Times New Roman"/>
                <w:sz w:val="22"/>
                <w:szCs w:val="22"/>
              </w:rPr>
            </w:pPr>
          </w:p>
        </w:tc>
        <w:tc>
          <w:tcPr>
            <w:tcW w:w="683" w:type="dxa"/>
            <w:noWrap/>
          </w:tcPr>
          <w:p w:rsidR="00C01DD7" w:rsidRPr="004A5072" w:rsidRDefault="00C01DD7" w:rsidP="00C01DD7">
            <w:pPr>
              <w:rPr>
                <w:rFonts w:ascii="Times New Roman" w:eastAsiaTheme="minorHAnsi" w:hAnsi="Times New Roman"/>
                <w:sz w:val="22"/>
                <w:szCs w:val="22"/>
              </w:rPr>
            </w:pPr>
          </w:p>
        </w:tc>
        <w:tc>
          <w:tcPr>
            <w:tcW w:w="120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grids1x1</w:t>
            </w:r>
          </w:p>
        </w:tc>
        <w:tc>
          <w:tcPr>
            <w:tcW w:w="650"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P</w:t>
            </w:r>
          </w:p>
        </w:tc>
        <w:tc>
          <w:tcPr>
            <w:tcW w:w="96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DD</w:t>
            </w:r>
          </w:p>
        </w:tc>
        <w:tc>
          <w:tcPr>
            <w:tcW w:w="1097"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C</w:t>
            </w:r>
          </w:p>
        </w:tc>
        <w:tc>
          <w:tcPr>
            <w:tcW w:w="70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B</w:t>
            </w:r>
          </w:p>
        </w:tc>
        <w:tc>
          <w:tcPr>
            <w:tcW w:w="58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B</w:t>
            </w:r>
          </w:p>
        </w:tc>
        <w:tc>
          <w:tcPr>
            <w:tcW w:w="650"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C</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8. Цитирана литература</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lastRenderedPageBreak/>
        <w:t>Gherghel, I., A. Iftime. 2009. On the presence of the Danube crested newt, Triturus dobrogicus, at Durankulak Lake, Bulgaria. – North-Western Journal of Zoology, 5(1): 209-213.</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Stojanov, A., N. Tzankov, B. Naumov. 2011. Die Amphibien und Reptilien Bulgariens. Frankfurt am Main, Chimaira, 588 pp.</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contextualSpacing/>
        <w:jc w:val="both"/>
        <w:rPr>
          <w:rFonts w:ascii="Times New Roman" w:eastAsiaTheme="minorHAnsi" w:hAnsi="Times New Roman"/>
          <w:sz w:val="24"/>
          <w:szCs w:val="24"/>
          <w:lang w:eastAsia="bg-BG"/>
        </w:rPr>
      </w:pPr>
      <w:bookmarkStart w:id="35" w:name="_Toc86569946"/>
      <w:r w:rsidRPr="00C01DD7">
        <w:rPr>
          <w:rFonts w:ascii="Times New Roman" w:eastAsiaTheme="minorHAnsi" w:hAnsi="Times New Roman"/>
          <w:i/>
          <w:sz w:val="24"/>
          <w:szCs w:val="24"/>
          <w:lang w:eastAsia="bg-BG"/>
        </w:rPr>
        <w:t>Автори</w:t>
      </w:r>
      <w:r w:rsidRPr="00C01DD7">
        <w:rPr>
          <w:rFonts w:ascii="Times New Roman" w:eastAsiaTheme="minorHAnsi" w:hAnsi="Times New Roman"/>
          <w:sz w:val="24"/>
          <w:szCs w:val="24"/>
          <w:lang w:eastAsia="bg-BG"/>
        </w:rPr>
        <w:t xml:space="preserve">: Борислав Наумов, </w:t>
      </w:r>
      <w:bookmarkEnd w:id="35"/>
      <w:r w:rsidRPr="00C01DD7">
        <w:rPr>
          <w:rFonts w:ascii="Times New Roman" w:eastAsiaTheme="minorHAnsi" w:hAnsi="Times New Roman"/>
          <w:sz w:val="24"/>
          <w:szCs w:val="24"/>
          <w:lang w:eastAsia="bg-BG"/>
        </w:rPr>
        <w:t>Ангел Дюгмеджиев, Георги Кръстев, Мирослав Славчев</w:t>
      </w:r>
    </w:p>
    <w:p w:rsidR="00FB41E2" w:rsidRDefault="00FB41E2" w:rsidP="00FB41E2">
      <w:pPr>
        <w:rPr>
          <w:rFonts w:ascii="Times New Roman" w:hAnsi="Times New Roman"/>
          <w:color w:val="1F497D" w:themeColor="text2"/>
          <w:sz w:val="28"/>
          <w:szCs w:val="28"/>
        </w:rPr>
      </w:pPr>
    </w:p>
    <w:p w:rsidR="008D39DF" w:rsidRPr="00C01DD7" w:rsidRDefault="008D39DF" w:rsidP="00BA1056">
      <w:pPr>
        <w:outlineLvl w:val="0"/>
        <w:rPr>
          <w:rFonts w:ascii="Times New Roman" w:hAnsi="Times New Roman"/>
          <w:b/>
          <w:color w:val="1F497D" w:themeColor="text2"/>
          <w:sz w:val="28"/>
          <w:szCs w:val="28"/>
          <w:u w:val="single"/>
        </w:rPr>
      </w:pPr>
      <w:bookmarkStart w:id="36" w:name="_Toc89210034"/>
      <w:r w:rsidRPr="00C01DD7">
        <w:rPr>
          <w:rFonts w:ascii="Times New Roman" w:hAnsi="Times New Roman"/>
          <w:b/>
          <w:color w:val="1F497D" w:themeColor="text2"/>
          <w:sz w:val="28"/>
          <w:szCs w:val="28"/>
          <w:u w:val="single"/>
        </w:rPr>
        <w:t>Бозайници</w:t>
      </w:r>
      <w:bookmarkEnd w:id="36"/>
    </w:p>
    <w:p w:rsidR="008D39DF" w:rsidRDefault="002751F7" w:rsidP="00BA1056">
      <w:pPr>
        <w:outlineLvl w:val="1"/>
        <w:rPr>
          <w:rFonts w:ascii="Times New Roman" w:hAnsi="Times New Roman"/>
          <w:color w:val="1F497D" w:themeColor="text2"/>
          <w:sz w:val="28"/>
          <w:szCs w:val="28"/>
        </w:rPr>
      </w:pPr>
      <w:bookmarkStart w:id="37" w:name="_Toc89210035"/>
      <w:r>
        <w:rPr>
          <w:rFonts w:ascii="Times New Roman" w:hAnsi="Times New Roman"/>
          <w:color w:val="1F497D" w:themeColor="text2"/>
          <w:sz w:val="28"/>
          <w:szCs w:val="28"/>
        </w:rPr>
        <w:t xml:space="preserve">Природозащитни цели за 1355 </w:t>
      </w:r>
      <w:r w:rsidRPr="002751F7">
        <w:rPr>
          <w:rFonts w:ascii="Times New Roman" w:hAnsi="Times New Roman"/>
          <w:i/>
          <w:color w:val="1F497D" w:themeColor="text2"/>
          <w:sz w:val="28"/>
          <w:szCs w:val="28"/>
        </w:rPr>
        <w:t>Lutra lutra</w:t>
      </w:r>
      <w:bookmarkEnd w:id="37"/>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b/>
          <w:sz w:val="24"/>
          <w:szCs w:val="24"/>
          <w:lang w:eastAsia="bg-BG"/>
        </w:rPr>
        <w:t>1.Код и наименование на вида:</w:t>
      </w:r>
      <w:r w:rsidRPr="00FE11D8">
        <w:rPr>
          <w:rFonts w:ascii="Times New Roman" w:hAnsi="Times New Roman"/>
          <w:b/>
          <w:color w:val="000000"/>
          <w:sz w:val="24"/>
          <w:szCs w:val="24"/>
          <w:lang w:eastAsia="bg-BG"/>
        </w:rPr>
        <w:t xml:space="preserve"> </w:t>
      </w:r>
      <w:r w:rsidRPr="00FE11D8">
        <w:rPr>
          <w:rFonts w:ascii="Times New Roman" w:hAnsi="Times New Roman"/>
          <w:color w:val="000000"/>
          <w:sz w:val="24"/>
          <w:szCs w:val="24"/>
          <w:lang w:eastAsia="bg-BG"/>
        </w:rPr>
        <w:t xml:space="preserve">1355 </w:t>
      </w:r>
      <w:r w:rsidRPr="00FE11D8">
        <w:rPr>
          <w:rFonts w:ascii="Times New Roman" w:hAnsi="Times New Roman"/>
          <w:i/>
          <w:color w:val="000000"/>
          <w:sz w:val="24"/>
          <w:szCs w:val="24"/>
          <w:lang w:eastAsia="bg-BG"/>
        </w:rPr>
        <w:t>Lutra lutra</w:t>
      </w:r>
      <w:r w:rsidRPr="00FE11D8">
        <w:rPr>
          <w:rFonts w:ascii="Times New Roman" w:hAnsi="Times New Roman"/>
          <w:color w:val="000000"/>
          <w:sz w:val="24"/>
          <w:szCs w:val="24"/>
          <w:lang w:eastAsia="bg-BG"/>
        </w:rPr>
        <w:t xml:space="preserve"> - Видра</w:t>
      </w:r>
    </w:p>
    <w:p w:rsidR="00FE11D8" w:rsidRPr="00FE11D8" w:rsidRDefault="00FE11D8" w:rsidP="00FE11D8">
      <w:pPr>
        <w:spacing w:before="120"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2. Кратка характеристика на целевия обект</w:t>
      </w:r>
    </w:p>
    <w:p w:rsidR="00FE11D8" w:rsidRPr="00FE11D8" w:rsidRDefault="00FE11D8" w:rsidP="00FE11D8">
      <w:pPr>
        <w:spacing w:after="0" w:line="240" w:lineRule="auto"/>
        <w:ind w:firstLine="708"/>
        <w:jc w:val="both"/>
        <w:rPr>
          <w:rFonts w:ascii="Times New Roman" w:hAnsi="Times New Roman"/>
          <w:sz w:val="24"/>
          <w:szCs w:val="24"/>
          <w:lang w:eastAsia="bg-BG"/>
        </w:rPr>
      </w:pPr>
      <w:r w:rsidRPr="00FE11D8">
        <w:rPr>
          <w:rFonts w:ascii="Times New Roman" w:hAnsi="Times New Roman"/>
          <w:sz w:val="24"/>
          <w:szCs w:val="24"/>
          <w:lang w:eastAsia="bg-BG"/>
        </w:rPr>
        <w:t>Видрата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FE11D8" w:rsidRPr="00FE11D8" w:rsidRDefault="00FE11D8" w:rsidP="00FE11D8">
      <w:pPr>
        <w:spacing w:before="120"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 xml:space="preserve">3. Състояние на биогеографско ниво и разпространение в мрежата </w:t>
      </w:r>
    </w:p>
    <w:p w:rsidR="00FE11D8" w:rsidRPr="00FE11D8" w:rsidRDefault="00FE11D8" w:rsidP="00FE11D8">
      <w:pPr>
        <w:spacing w:after="0" w:line="240" w:lineRule="auto"/>
        <w:ind w:firstLine="709"/>
        <w:jc w:val="both"/>
        <w:rPr>
          <w:rFonts w:ascii="Times New Roman" w:hAnsi="Times New Roman"/>
          <w:color w:val="0563C1"/>
          <w:sz w:val="24"/>
          <w:szCs w:val="24"/>
          <w:u w:val="single"/>
          <w:lang w:eastAsia="bg-BG"/>
        </w:rPr>
      </w:pPr>
      <w:r w:rsidRPr="00FE11D8">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Pr>
          <w:rFonts w:ascii="Times New Roman" w:hAnsi="Times New Roman"/>
          <w:sz w:val="24"/>
          <w:szCs w:val="24"/>
          <w:lang w:eastAsia="bg-BG"/>
        </w:rPr>
        <w:t>региона</w:t>
      </w:r>
      <w:r w:rsidRPr="00FE11D8">
        <w:rPr>
          <w:rFonts w:ascii="Times New Roman" w:hAnsi="Times New Roman"/>
          <w:sz w:val="24"/>
          <w:szCs w:val="24"/>
          <w:lang w:eastAsia="bg-BG"/>
        </w:rPr>
        <w:t xml:space="preserve"> в „Благоприятно“ природозащитно състояние. Източник на информацията: </w:t>
      </w:r>
      <w:hyperlink r:id="rId137">
        <w:r w:rsidRPr="00FE11D8">
          <w:rPr>
            <w:rFonts w:ascii="Times New Roman" w:hAnsi="Times New Roman"/>
            <w:color w:val="0563C1"/>
            <w:sz w:val="24"/>
            <w:szCs w:val="24"/>
            <w:u w:val="single"/>
            <w:lang w:eastAsia="bg-BG"/>
          </w:rPr>
          <w:t>https://nature-art17.eionet.europa.eu/article17/species/report/</w:t>
        </w:r>
      </w:hyperlink>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а) Натиск и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lastRenderedPageBreak/>
        <w:t>F07 - Спорт, туризъм и развлечения.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G10 - Незаконна стрелба/убиване.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а) Заплаха и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A31 - Отводняване за използване като земеделска земя.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F07 - Спорт, туризъм и развлечения.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FE11D8" w:rsidRPr="00FE11D8" w:rsidRDefault="00FE11D8" w:rsidP="00FE11D8">
      <w:pPr>
        <w:spacing w:after="0" w:line="240" w:lineRule="auto"/>
        <w:ind w:firstLine="630"/>
        <w:jc w:val="both"/>
        <w:rPr>
          <w:rFonts w:ascii="Times New Roman" w:hAnsi="Times New Roman"/>
          <w:sz w:val="24"/>
          <w:szCs w:val="24"/>
          <w:lang w:eastAsia="bg-BG"/>
        </w:rPr>
      </w:pPr>
      <w:r w:rsidRPr="00FE11D8">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1. Пряко въздействащи негативни антропогенни фактори.</w:t>
      </w:r>
    </w:p>
    <w:p w:rsidR="00FE11D8" w:rsidRPr="00FE11D8" w:rsidRDefault="00FE11D8" w:rsidP="00FE11D8">
      <w:pPr>
        <w:numPr>
          <w:ilvl w:val="0"/>
          <w:numId w:val="2"/>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Застрелване на екземпляри. Значимост критична.</w:t>
      </w:r>
    </w:p>
    <w:p w:rsidR="00FE11D8" w:rsidRPr="00FE11D8" w:rsidRDefault="00FE11D8" w:rsidP="00FE11D8">
      <w:pPr>
        <w:numPr>
          <w:ilvl w:val="0"/>
          <w:numId w:val="2"/>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Убиване с различни видове капани. Значимост критична.</w:t>
      </w:r>
    </w:p>
    <w:p w:rsidR="00FE11D8" w:rsidRPr="00FE11D8" w:rsidRDefault="00FE11D8" w:rsidP="00FE11D8">
      <w:pPr>
        <w:numPr>
          <w:ilvl w:val="0"/>
          <w:numId w:val="2"/>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Разкопаване на дупки и унищожаване на млади индивиди. Значимост средна до висока.</w:t>
      </w:r>
    </w:p>
    <w:p w:rsidR="00FE11D8" w:rsidRPr="00FE11D8" w:rsidRDefault="00FE11D8" w:rsidP="00FE11D8">
      <w:pPr>
        <w:numPr>
          <w:ilvl w:val="0"/>
          <w:numId w:val="2"/>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Убиване от автомобили на шосета. Значимост критична.</w:t>
      </w:r>
    </w:p>
    <w:p w:rsidR="00FE11D8" w:rsidRPr="00FE11D8" w:rsidRDefault="00FE11D8" w:rsidP="00FE11D8">
      <w:pPr>
        <w:numPr>
          <w:ilvl w:val="0"/>
          <w:numId w:val="2"/>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Удавяне в риболовни уреди. Значимост критична.</w:t>
      </w:r>
    </w:p>
    <w:p w:rsidR="00FE11D8" w:rsidRPr="00FE11D8" w:rsidRDefault="00FE11D8" w:rsidP="00FE11D8">
      <w:pPr>
        <w:numPr>
          <w:ilvl w:val="0"/>
          <w:numId w:val="2"/>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Убиване от кучета. Значимост висока.</w:t>
      </w: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2. Косвено въздействащи негативни антропогенни фактори.</w:t>
      </w:r>
    </w:p>
    <w:p w:rsidR="00FE11D8" w:rsidRPr="00FE11D8" w:rsidRDefault="00FE11D8" w:rsidP="00FE11D8">
      <w:pPr>
        <w:numPr>
          <w:ilvl w:val="0"/>
          <w:numId w:val="3"/>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FE11D8" w:rsidRPr="00FE11D8" w:rsidRDefault="00FE11D8" w:rsidP="00FE11D8">
      <w:pPr>
        <w:numPr>
          <w:ilvl w:val="0"/>
          <w:numId w:val="3"/>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Замърсяване на водите. Значимост висока до критична.</w:t>
      </w:r>
    </w:p>
    <w:p w:rsidR="00FE11D8" w:rsidRPr="00FE11D8" w:rsidRDefault="00FE11D8" w:rsidP="00FE11D8">
      <w:pPr>
        <w:numPr>
          <w:ilvl w:val="0"/>
          <w:numId w:val="3"/>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Безпокойство. Значимост ниска.</w:t>
      </w:r>
    </w:p>
    <w:p w:rsidR="00FE11D8" w:rsidRPr="00FE11D8" w:rsidRDefault="00FE11D8" w:rsidP="00FE11D8">
      <w:pPr>
        <w:numPr>
          <w:ilvl w:val="0"/>
          <w:numId w:val="3"/>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Унищожаване на хранителната база. Значимост висока.</w:t>
      </w:r>
    </w:p>
    <w:p w:rsidR="00FE11D8" w:rsidRPr="00FE11D8" w:rsidRDefault="00FE11D8" w:rsidP="00FE11D8">
      <w:pPr>
        <w:numPr>
          <w:ilvl w:val="0"/>
          <w:numId w:val="3"/>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Пазарен интерес към кожи. Значимост ниска, но критична в отделни райони.</w:t>
      </w:r>
    </w:p>
    <w:p w:rsidR="00FE11D8" w:rsidRPr="00FE11D8" w:rsidRDefault="00FE11D8" w:rsidP="00FE11D8">
      <w:pPr>
        <w:numPr>
          <w:ilvl w:val="0"/>
          <w:numId w:val="3"/>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Интерес към органи от тялото със знахарска цел. Значимост ниска.</w:t>
      </w:r>
    </w:p>
    <w:p w:rsidR="00FE11D8" w:rsidRPr="00FE11D8" w:rsidRDefault="00FE11D8" w:rsidP="00FE11D8">
      <w:pPr>
        <w:spacing w:after="0" w:line="240" w:lineRule="auto"/>
        <w:jc w:val="both"/>
        <w:rPr>
          <w:rFonts w:ascii="Times New Roman" w:hAnsi="Times New Roman"/>
          <w:b/>
          <w:sz w:val="24"/>
          <w:szCs w:val="24"/>
          <w:lang w:eastAsia="bg-BG"/>
        </w:rPr>
      </w:pPr>
    </w:p>
    <w:p w:rsidR="00FE11D8" w:rsidRPr="00FE11D8" w:rsidRDefault="00FE11D8" w:rsidP="00FE11D8">
      <w:pPr>
        <w:spacing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4. Състояние на ниво защитена зона</w:t>
      </w:r>
    </w:p>
    <w:p w:rsidR="00FE11D8" w:rsidRPr="00FE11D8" w:rsidRDefault="00FE11D8" w:rsidP="00FE11D8">
      <w:pPr>
        <w:spacing w:after="0" w:line="240" w:lineRule="auto"/>
        <w:jc w:val="both"/>
        <w:rPr>
          <w:rFonts w:ascii="Times New Roman" w:hAnsi="Times New Roman"/>
          <w:b/>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FE11D8" w:rsidRPr="00FE11D8" w:rsidTr="00565095">
        <w:trPr>
          <w:trHeight w:val="413"/>
          <w:jc w:val="center"/>
        </w:trPr>
        <w:tc>
          <w:tcPr>
            <w:tcW w:w="3040" w:type="dxa"/>
            <w:gridSpan w:val="5"/>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Species</w:t>
            </w:r>
          </w:p>
        </w:tc>
        <w:tc>
          <w:tcPr>
            <w:tcW w:w="3647" w:type="dxa"/>
            <w:gridSpan w:val="6"/>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Population in the site</w:t>
            </w:r>
          </w:p>
        </w:tc>
        <w:tc>
          <w:tcPr>
            <w:tcW w:w="2738" w:type="dxa"/>
            <w:gridSpan w:val="5"/>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Site assessment</w:t>
            </w:r>
          </w:p>
        </w:tc>
      </w:tr>
      <w:tr w:rsidR="00FE11D8" w:rsidRPr="00FE11D8" w:rsidTr="00565095">
        <w:trPr>
          <w:gridAfter w:val="1"/>
          <w:wAfter w:w="10" w:type="dxa"/>
          <w:trHeight w:val="413"/>
          <w:jc w:val="center"/>
        </w:trPr>
        <w:tc>
          <w:tcPr>
            <w:tcW w:w="402"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G</w:t>
            </w:r>
          </w:p>
        </w:tc>
        <w:tc>
          <w:tcPr>
            <w:tcW w:w="673"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Code</w:t>
            </w:r>
          </w:p>
        </w:tc>
        <w:tc>
          <w:tcPr>
            <w:tcW w:w="1136"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 xml:space="preserve">Scientific </w:t>
            </w:r>
            <w:r w:rsidRPr="00FE11D8">
              <w:rPr>
                <w:rFonts w:ascii="Times New Roman" w:hAnsi="Times New Roman"/>
                <w:b/>
                <w:sz w:val="20"/>
                <w:szCs w:val="20"/>
                <w:lang w:eastAsia="bg-BG"/>
              </w:rPr>
              <w:lastRenderedPageBreak/>
              <w:t>Name</w:t>
            </w:r>
          </w:p>
        </w:tc>
        <w:tc>
          <w:tcPr>
            <w:tcW w:w="334"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lastRenderedPageBreak/>
              <w:t>S</w:t>
            </w:r>
          </w:p>
        </w:tc>
        <w:tc>
          <w:tcPr>
            <w:tcW w:w="495"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NP</w:t>
            </w:r>
          </w:p>
        </w:tc>
        <w:tc>
          <w:tcPr>
            <w:tcW w:w="373"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T</w:t>
            </w:r>
          </w:p>
        </w:tc>
        <w:tc>
          <w:tcPr>
            <w:tcW w:w="1220" w:type="dxa"/>
            <w:gridSpan w:val="2"/>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Size</w:t>
            </w:r>
          </w:p>
        </w:tc>
        <w:tc>
          <w:tcPr>
            <w:tcW w:w="606"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Unit</w:t>
            </w:r>
          </w:p>
        </w:tc>
        <w:tc>
          <w:tcPr>
            <w:tcW w:w="590"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Cat.</w:t>
            </w:r>
          </w:p>
        </w:tc>
        <w:tc>
          <w:tcPr>
            <w:tcW w:w="858"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D.qual.</w:t>
            </w:r>
          </w:p>
        </w:tc>
        <w:tc>
          <w:tcPr>
            <w:tcW w:w="970"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A/B/C/D</w:t>
            </w:r>
          </w:p>
        </w:tc>
        <w:tc>
          <w:tcPr>
            <w:tcW w:w="1758" w:type="dxa"/>
            <w:gridSpan w:val="3"/>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A/B/C</w:t>
            </w:r>
          </w:p>
        </w:tc>
      </w:tr>
      <w:tr w:rsidR="00FE11D8" w:rsidRPr="00FE11D8" w:rsidTr="00565095">
        <w:trPr>
          <w:gridAfter w:val="1"/>
          <w:wAfter w:w="10" w:type="dxa"/>
          <w:trHeight w:val="425"/>
          <w:jc w:val="center"/>
        </w:trPr>
        <w:tc>
          <w:tcPr>
            <w:tcW w:w="402"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Min</w:t>
            </w:r>
          </w:p>
        </w:tc>
        <w:tc>
          <w:tcPr>
            <w:tcW w:w="624"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Max</w:t>
            </w:r>
          </w:p>
        </w:tc>
        <w:tc>
          <w:tcPr>
            <w:tcW w:w="606"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Pop.</w:t>
            </w:r>
          </w:p>
        </w:tc>
        <w:tc>
          <w:tcPr>
            <w:tcW w:w="635"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Con.</w:t>
            </w:r>
          </w:p>
        </w:tc>
        <w:tc>
          <w:tcPr>
            <w:tcW w:w="533"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Iso.</w:t>
            </w:r>
          </w:p>
        </w:tc>
        <w:tc>
          <w:tcPr>
            <w:tcW w:w="590"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Glo.</w:t>
            </w:r>
          </w:p>
        </w:tc>
      </w:tr>
      <w:tr w:rsidR="00FE11D8" w:rsidRPr="00FE11D8" w:rsidTr="00565095">
        <w:trPr>
          <w:gridAfter w:val="1"/>
          <w:wAfter w:w="10" w:type="dxa"/>
          <w:trHeight w:val="413"/>
          <w:jc w:val="center"/>
        </w:trPr>
        <w:tc>
          <w:tcPr>
            <w:tcW w:w="402"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lastRenderedPageBreak/>
              <w:t>М</w:t>
            </w:r>
          </w:p>
        </w:tc>
        <w:tc>
          <w:tcPr>
            <w:tcW w:w="67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1355</w:t>
            </w:r>
          </w:p>
        </w:tc>
        <w:tc>
          <w:tcPr>
            <w:tcW w:w="1136" w:type="dxa"/>
            <w:shd w:val="clear" w:color="auto" w:fill="auto"/>
            <w:vAlign w:val="center"/>
          </w:tcPr>
          <w:p w:rsidR="00FE11D8" w:rsidRPr="00FE11D8" w:rsidRDefault="00FE11D8" w:rsidP="00FE11D8">
            <w:pPr>
              <w:spacing w:after="0" w:line="240" w:lineRule="auto"/>
              <w:jc w:val="both"/>
              <w:rPr>
                <w:rFonts w:ascii="Times New Roman" w:hAnsi="Times New Roman"/>
                <w:i/>
                <w:sz w:val="20"/>
                <w:szCs w:val="20"/>
                <w:lang w:eastAsia="bg-BG"/>
              </w:rPr>
            </w:pPr>
            <w:r w:rsidRPr="00FE11D8">
              <w:rPr>
                <w:rFonts w:ascii="Times New Roman" w:hAnsi="Times New Roman"/>
                <w:i/>
                <w:sz w:val="20"/>
                <w:szCs w:val="20"/>
                <w:lang w:eastAsia="bg-BG"/>
              </w:rPr>
              <w:t>Lutra lutra</w:t>
            </w:r>
          </w:p>
        </w:tc>
        <w:tc>
          <w:tcPr>
            <w:tcW w:w="334"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 xml:space="preserve">  </w:t>
            </w:r>
          </w:p>
        </w:tc>
        <w:tc>
          <w:tcPr>
            <w:tcW w:w="495"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 xml:space="preserve">  </w:t>
            </w:r>
          </w:p>
        </w:tc>
        <w:tc>
          <w:tcPr>
            <w:tcW w:w="37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p</w:t>
            </w:r>
          </w:p>
        </w:tc>
        <w:tc>
          <w:tcPr>
            <w:tcW w:w="596"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3</w:t>
            </w:r>
          </w:p>
        </w:tc>
        <w:tc>
          <w:tcPr>
            <w:tcW w:w="624"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9</w:t>
            </w:r>
          </w:p>
        </w:tc>
        <w:tc>
          <w:tcPr>
            <w:tcW w:w="606"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i</w:t>
            </w:r>
          </w:p>
        </w:tc>
        <w:tc>
          <w:tcPr>
            <w:tcW w:w="59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p>
        </w:tc>
        <w:tc>
          <w:tcPr>
            <w:tcW w:w="858"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G</w:t>
            </w:r>
          </w:p>
        </w:tc>
        <w:tc>
          <w:tcPr>
            <w:tcW w:w="97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C</w:t>
            </w:r>
          </w:p>
        </w:tc>
        <w:tc>
          <w:tcPr>
            <w:tcW w:w="635"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А</w:t>
            </w:r>
          </w:p>
        </w:tc>
        <w:tc>
          <w:tcPr>
            <w:tcW w:w="53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C</w:t>
            </w:r>
          </w:p>
        </w:tc>
        <w:tc>
          <w:tcPr>
            <w:tcW w:w="59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А</w:t>
            </w:r>
          </w:p>
        </w:tc>
      </w:tr>
    </w:tbl>
    <w:p w:rsidR="00FE11D8" w:rsidRPr="00FE11D8" w:rsidRDefault="00FE11D8" w:rsidP="00FE11D8">
      <w:pPr>
        <w:spacing w:after="0" w:line="240" w:lineRule="auto"/>
        <w:jc w:val="both"/>
        <w:rPr>
          <w:rFonts w:ascii="Times New Roman" w:hAnsi="Times New Roman"/>
          <w:color w:val="000000"/>
          <w:sz w:val="24"/>
          <w:szCs w:val="24"/>
          <w:lang w:eastAsia="bg-BG"/>
        </w:rPr>
      </w:pPr>
      <w:r w:rsidRPr="00FE11D8">
        <w:rPr>
          <w:rFonts w:ascii="Times New Roman" w:hAnsi="Times New Roman"/>
          <w:b/>
          <w:sz w:val="24"/>
          <w:szCs w:val="24"/>
          <w:lang w:eastAsia="bg-BG"/>
        </w:rPr>
        <w:t xml:space="preserve">Източник: </w:t>
      </w:r>
      <w:r w:rsidRPr="00FE11D8">
        <w:rPr>
          <w:rFonts w:ascii="Times New Roman" w:hAnsi="Times New Roman"/>
          <w:color w:val="0563C1"/>
          <w:sz w:val="24"/>
          <w:szCs w:val="24"/>
          <w:u w:val="single"/>
          <w:lang w:eastAsia="bg-BG"/>
        </w:rPr>
        <w:t>http://natura2000.moew.government.bg/Home/ProtectedSite?code=BG0000182&amp;siteType=HabitatDirective</w:t>
      </w:r>
      <w:r w:rsidRPr="00FE11D8">
        <w:rPr>
          <w:rFonts w:ascii="Times New Roman" w:hAnsi="Times New Roman"/>
          <w:sz w:val="24"/>
          <w:szCs w:val="24"/>
          <w:lang w:eastAsia="bg-BG"/>
        </w:rPr>
        <w:t>.</w:t>
      </w:r>
    </w:p>
    <w:p w:rsidR="00FE11D8" w:rsidRPr="00FE11D8" w:rsidRDefault="00FE11D8" w:rsidP="00FE11D8">
      <w:pPr>
        <w:spacing w:after="0" w:line="240" w:lineRule="auto"/>
        <w:ind w:firstLine="709"/>
        <w:jc w:val="both"/>
        <w:rPr>
          <w:rFonts w:ascii="Times New Roman" w:hAnsi="Times New Roman"/>
          <w:sz w:val="24"/>
          <w:szCs w:val="24"/>
          <w:lang w:eastAsia="bg-BG"/>
        </w:rPr>
      </w:pP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(3-9 мин-макс). Видът е типичен за зоната – С. Опазването на вида е оценено с „</w:t>
      </w:r>
      <w:r w:rsidRPr="00FE11D8">
        <w:rPr>
          <w:rFonts w:ascii="Times New Roman" w:hAnsi="Times New Roman"/>
          <w:color w:val="000000"/>
          <w:sz w:val="24"/>
          <w:szCs w:val="24"/>
          <w:lang w:eastAsia="bg-BG"/>
        </w:rPr>
        <w:t>A) отлично опазване“</w:t>
      </w:r>
      <w:r w:rsidRPr="00FE11D8">
        <w:rPr>
          <w:rFonts w:ascii="Times New Roman" w:hAnsi="Times New Roman"/>
          <w:sz w:val="24"/>
          <w:szCs w:val="24"/>
          <w:lang w:eastAsia="bg-BG"/>
        </w:rPr>
        <w:t>. Изолираността на популацията е оценено с „</w:t>
      </w:r>
      <w:r w:rsidRPr="00FE11D8">
        <w:rPr>
          <w:rFonts w:ascii="Times New Roman" w:hAnsi="Times New Roman"/>
          <w:color w:val="000000"/>
          <w:sz w:val="24"/>
          <w:szCs w:val="24"/>
          <w:lang w:eastAsia="bg-BG"/>
        </w:rPr>
        <w:t>C) не изолирана популация в широк обхват на разпространение“.</w:t>
      </w:r>
      <w:r w:rsidRPr="00FE11D8">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FE11D8">
        <w:rPr>
          <w:rFonts w:ascii="Times New Roman" w:hAnsi="Times New Roman"/>
          <w:color w:val="000000"/>
          <w:sz w:val="24"/>
          <w:szCs w:val="24"/>
          <w:lang w:eastAsia="bg-BG"/>
        </w:rPr>
        <w:t>A) отлична стойност“</w:t>
      </w:r>
      <w:r w:rsidRPr="00FE11D8">
        <w:rPr>
          <w:rFonts w:ascii="Times New Roman" w:hAnsi="Times New Roman"/>
          <w:sz w:val="24"/>
          <w:szCs w:val="24"/>
          <w:lang w:eastAsia="bg-BG"/>
        </w:rPr>
        <w:t xml:space="preserve">. </w:t>
      </w: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Бреговете на река Дунав предоставят условия за  бърлоги и са екокоридор за връзка с популацията на вида в страната. Река Дунав е основен екокоридор за разпространение на вида в централна и югоизточна Европа. Поради тази причина всички защитени зони по протежението на реката имат важно значение за опазването на вида.</w:t>
      </w:r>
    </w:p>
    <w:p w:rsidR="00FE11D8" w:rsidRPr="00FE11D8" w:rsidRDefault="00FE11D8" w:rsidP="00FE11D8">
      <w:pPr>
        <w:spacing w:after="0" w:line="240" w:lineRule="auto"/>
        <w:jc w:val="both"/>
        <w:rPr>
          <w:rFonts w:ascii="Times New Roman" w:hAnsi="Times New Roman"/>
          <w:sz w:val="24"/>
          <w:szCs w:val="24"/>
          <w:lang w:eastAsia="bg-BG"/>
        </w:rPr>
      </w:pPr>
    </w:p>
    <w:p w:rsidR="00FE11D8" w:rsidRPr="00FE11D8" w:rsidRDefault="00FE11D8" w:rsidP="00FE11D8">
      <w:pPr>
        <w:spacing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5. Анализ на наличната информация</w:t>
      </w: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 xml:space="preserve">Приетата плътност на видрата в тази зона е 0,3 инд./км. Изчислената численост на видрата в зоната е 9 индивида. ПС по четирите критерия е благоприятно (Петров 2013; Петров, Попов 2013). В стандартния формуляр присъства същата информация за максимална численост на популацията. </w:t>
      </w:r>
    </w:p>
    <w:p w:rsidR="00FE11D8" w:rsidRPr="00FE11D8" w:rsidRDefault="00FE11D8" w:rsidP="00FE11D8">
      <w:pPr>
        <w:spacing w:after="0" w:line="240" w:lineRule="auto"/>
        <w:ind w:firstLine="706"/>
        <w:jc w:val="both"/>
        <w:rPr>
          <w:rFonts w:ascii="Times New Roman" w:hAnsi="Times New Roman"/>
          <w:bCs/>
          <w:sz w:val="24"/>
          <w:szCs w:val="24"/>
          <w:lang w:eastAsia="bg-BG"/>
        </w:rPr>
      </w:pPr>
      <w:r w:rsidRPr="00FE11D8">
        <w:rPr>
          <w:rFonts w:ascii="Times New Roman" w:hAnsi="Times New Roman"/>
          <w:sz w:val="24"/>
          <w:szCs w:val="24"/>
          <w:lang w:eastAsia="bg-BG"/>
        </w:rPr>
        <w:t xml:space="preserve">При полевото проучване през 2021г. по време на проекта за определяне на целите съгласно утвърдената методика (Кошев и др. 2013) са проучени 9 трансекта: 5 на островите и 4 на сухоземната част. В 8 трансекта са регистрирани следи от присъствие на вида. Установено е засилено антропогенно присъствие. Според местни жители тук има засилено бракониерство (д-р С. Казаков, ИЕБИ-БАН). Терените екипи откриват биваци на острова, свързани с бракониерство, покрай биваците се образуват нераглемантирани сметища. Реката също носи много отпадъци. Силно бракониерство около топлия канал на АЕЦ. При стоянката на сала с койото се извозват </w:t>
      </w:r>
      <w:r w:rsidRPr="00FE11D8">
        <w:rPr>
          <w:rFonts w:ascii="Times New Roman" w:hAnsi="Times New Roman"/>
          <w:bCs/>
          <w:sz w:val="24"/>
          <w:szCs w:val="24"/>
          <w:lang w:eastAsia="bg-BG"/>
        </w:rPr>
        <w:t>трактори и камиони за дърводобива на острова е установено много силно човешко присъствие, вкл. куче което охранява фургона. Установен е отходен канал на града, причиняващ еутрфикация, a пречиствателната станция работи едва отскоро.</w:t>
      </w:r>
    </w:p>
    <w:p w:rsidR="00FE11D8" w:rsidRPr="00FE11D8" w:rsidRDefault="00FE11D8" w:rsidP="00FE11D8">
      <w:pPr>
        <w:spacing w:after="0" w:line="240" w:lineRule="auto"/>
        <w:ind w:firstLine="706"/>
        <w:jc w:val="both"/>
        <w:rPr>
          <w:rFonts w:ascii="Times New Roman" w:hAnsi="Times New Roman"/>
          <w:sz w:val="24"/>
          <w:szCs w:val="24"/>
          <w:lang w:eastAsia="bg-BG"/>
        </w:rPr>
      </w:pPr>
      <w:r w:rsidRPr="00FE11D8">
        <w:rPr>
          <w:rFonts w:ascii="Times New Roman" w:hAnsi="Times New Roman"/>
          <w:sz w:val="24"/>
          <w:szCs w:val="24"/>
          <w:lang w:eastAsia="bg-BG"/>
        </w:rPr>
        <w:t xml:space="preserve">Извършен е анализ на сигнали и контролна дейност (потенциално опасни заплахи за видрата) поместени на сайта на  РИОСВ-Враца за района на р. Дунав и прилежащите защитени зони за периода 2017-2021. </w:t>
      </w:r>
    </w:p>
    <w:p w:rsidR="00FE11D8" w:rsidRPr="00FE11D8" w:rsidRDefault="00FE11D8" w:rsidP="00FE11D8">
      <w:pPr>
        <w:spacing w:after="0" w:line="240" w:lineRule="auto"/>
        <w:ind w:firstLine="706"/>
        <w:jc w:val="both"/>
        <w:rPr>
          <w:rFonts w:ascii="Times New Roman" w:hAnsi="Times New Roman"/>
          <w:color w:val="000000"/>
          <w:sz w:val="24"/>
          <w:szCs w:val="24"/>
          <w:lang w:eastAsia="bg-BG"/>
        </w:rPr>
      </w:pPr>
      <w:r w:rsidRPr="00FE11D8">
        <w:rPr>
          <w:rFonts w:ascii="Times New Roman" w:hAnsi="Times New Roman"/>
          <w:sz w:val="24"/>
          <w:szCs w:val="24"/>
          <w:lang w:eastAsia="bg-BG"/>
        </w:rPr>
        <w:t xml:space="preserve">Изобилстват сигнали за възможно вредно въздействие върху популацията на видрата и не само. На </w:t>
      </w:r>
      <w:r w:rsidRPr="00FE11D8">
        <w:rPr>
          <w:rFonts w:ascii="Times New Roman" w:hAnsi="Times New Roman"/>
          <w:color w:val="000000"/>
          <w:sz w:val="24"/>
          <w:szCs w:val="24"/>
          <w:lang w:eastAsia="bg-BG"/>
        </w:rPr>
        <w:t xml:space="preserve">17.052017г. е подаден сигнал от Гранична полиция за забелязано нефтено петно в района на гр. Козлодуй с вероятен източник изпуснати трюмни води. Съвместно с представители на БДДР-Плевен е извършен е оглед по река Дунав, в периметъра между 688 км. и 685 км. Установено е наличие на нефтено петно с ширина около 300 м. и дължина 3 км, на около 150 – 200 м. от българския бряг. На 21.08.2017г е </w:t>
      </w:r>
      <w:r w:rsidRPr="00FE11D8">
        <w:rPr>
          <w:rFonts w:ascii="Times New Roman" w:hAnsi="Times New Roman"/>
          <w:color w:val="000000"/>
          <w:sz w:val="24"/>
          <w:szCs w:val="24"/>
          <w:lang w:eastAsia="bg-BG"/>
        </w:rPr>
        <w:lastRenderedPageBreak/>
        <w:t>получен сигнал на „зелен телефон“ в РИОСВ-Враца за пускане на детонатори с които се избива рибата в р. Дунав при гр. Козлодуй.</w:t>
      </w:r>
      <w:r w:rsidRPr="00FE11D8">
        <w:rPr>
          <w:rFonts w:ascii="Times New Roman" w:hAnsi="Times New Roman"/>
          <w:b/>
          <w:color w:val="000000"/>
          <w:sz w:val="24"/>
          <w:szCs w:val="24"/>
          <w:lang w:eastAsia="bg-BG"/>
        </w:rPr>
        <w:t xml:space="preserve"> </w:t>
      </w:r>
      <w:r w:rsidRPr="00FE11D8">
        <w:rPr>
          <w:rFonts w:ascii="Times New Roman" w:hAnsi="Times New Roman"/>
          <w:color w:val="000000"/>
          <w:sz w:val="24"/>
          <w:szCs w:val="24"/>
          <w:lang w:eastAsia="bg-BG"/>
        </w:rPr>
        <w:t>На 31.08.2018г.  е констатирано, че на територията на острови Козлодуй се извършва сеч в горски имоти, собственост на ТП ДГС-Оряхово във връзка с Горскостопанският план на  ТП ДГС-Оряхово, който е съгласуван с Решение за преценяване на вероятната степен на значително отрицателно въздействие, на МОСВ. Цитираният участък от рекета попада на територията на защитена зона BG0000533 „Острови Козлодуй“. В тази връзка на СЗДП ДП ТП ДГС-Оряхово е дадено предписание, за недопускане замърсяването на р. Дунав с масла и гориво от сухопътно МПС, да се преустанови извозването на дървен материал, до повишаване нивото на реката, което да позволи превоза да се извършва с плавателен съд. На 19.04.2021г. е постъпил сигнал на „зелен“ телефон на РИОСВ-Враца относно наличие на мазни петна по река Дунав. За сигнала са уведомени „Дирекция „Речен надзор-Лом“ и БДДР-Плевен. При извършената проверка от експерти на РИОСВ-Враца, съвместно с представител на БДДР-Плевен е констатирано наличие на малки разпокъсани петна, опалесциращи на светлина, в близост до българският бряг при гр. Оряхово. На територията на която е засечено нефтеното петно няма обекти, извършващи дейност която би довела до замърсяване с нефтопродукти. Най-вероятно се касае за еднократно изхвърляне на трюмни води от неизвестен източник.</w:t>
      </w:r>
    </w:p>
    <w:p w:rsidR="00FE11D8" w:rsidRPr="00FE11D8" w:rsidRDefault="00FE11D8" w:rsidP="00FE11D8">
      <w:pPr>
        <w:spacing w:after="0" w:line="240" w:lineRule="auto"/>
        <w:ind w:firstLine="706"/>
        <w:jc w:val="both"/>
        <w:rPr>
          <w:rFonts w:ascii="Times New Roman" w:hAnsi="Times New Roman"/>
          <w:sz w:val="24"/>
          <w:szCs w:val="24"/>
          <w:lang w:eastAsia="bg-BG"/>
        </w:rPr>
      </w:pPr>
      <w:r w:rsidRPr="00FE11D8">
        <w:rPr>
          <w:rFonts w:ascii="Times New Roman" w:hAnsi="Times New Roman"/>
          <w:sz w:val="24"/>
          <w:szCs w:val="24"/>
          <w:lang w:eastAsia="bg-BG"/>
        </w:rPr>
        <w:t>Нефтът нарушава термо и хидроизолационните качества на козината на видрата и директно уврежда очите, като при поглъщане води и до отравяне (Kruuk 2006).</w:t>
      </w:r>
    </w:p>
    <w:p w:rsidR="00FE11D8" w:rsidRPr="00FE11D8" w:rsidRDefault="00FE11D8" w:rsidP="00FE11D8">
      <w:pPr>
        <w:spacing w:after="0" w:line="240" w:lineRule="auto"/>
        <w:ind w:firstLine="706"/>
        <w:jc w:val="both"/>
        <w:rPr>
          <w:rFonts w:ascii="Times New Roman" w:hAnsi="Times New Roman"/>
          <w:sz w:val="24"/>
          <w:szCs w:val="24"/>
          <w:lang w:eastAsia="bg-BG"/>
        </w:rPr>
      </w:pPr>
      <w:r w:rsidRPr="00FE11D8">
        <w:rPr>
          <w:rFonts w:ascii="Times New Roman" w:hAnsi="Times New Roman"/>
          <w:sz w:val="24"/>
          <w:szCs w:val="24"/>
          <w:lang w:eastAsia="bg-BG"/>
        </w:rPr>
        <w:t>Регистърът за екологични оценки (</w:t>
      </w:r>
      <w:hyperlink r:id="rId138">
        <w:r w:rsidRPr="00FE11D8">
          <w:rPr>
            <w:rFonts w:ascii="Times New Roman" w:hAnsi="Times New Roman"/>
            <w:color w:val="0563C1"/>
            <w:sz w:val="24"/>
            <w:szCs w:val="24"/>
            <w:u w:val="single"/>
            <w:lang w:eastAsia="bg-BG"/>
          </w:rPr>
          <w:t>http://registers.moew.government.bg/eo</w:t>
        </w:r>
      </w:hyperlink>
      <w:r w:rsidRPr="00FE11D8">
        <w:rPr>
          <w:rFonts w:ascii="Times New Roman" w:hAnsi="Times New Roman"/>
          <w:sz w:val="24"/>
          <w:szCs w:val="24"/>
          <w:lang w:eastAsia="bg-BG"/>
        </w:rPr>
        <w:t xml:space="preserve">) попадащи в обхвата на защитената зона показва 3 досиета на план/програми, три от които са устройствени планове (Достъп на 27.09.2021). Като цяло не представляват конкретни заплахи за вида и неговите местообитания в защитената зона. На задължителна оценка е подложен „Общ устройствен план (ОУП) на община Козлодуй“, ВР-ЕО-2-2014. </w:t>
      </w: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Регистърът на оценки за въздействие на околната среда (</w:t>
      </w:r>
      <w:hyperlink r:id="rId139">
        <w:r w:rsidRPr="00FE11D8">
          <w:rPr>
            <w:rFonts w:ascii="Times New Roman" w:hAnsi="Times New Roman"/>
            <w:color w:val="0563C1"/>
            <w:sz w:val="24"/>
            <w:szCs w:val="24"/>
            <w:u w:val="single"/>
            <w:lang w:eastAsia="bg-BG"/>
          </w:rPr>
          <w:t>http://registers.moew.government.bg/ovos/</w:t>
        </w:r>
      </w:hyperlink>
      <w:r w:rsidRPr="00FE11D8">
        <w:rPr>
          <w:rFonts w:ascii="Times New Roman" w:hAnsi="Times New Roman"/>
          <w:sz w:val="24"/>
          <w:szCs w:val="24"/>
          <w:lang w:eastAsia="bg-BG"/>
        </w:rPr>
        <w:t xml:space="preserve">) показва 1 досиета на актуални ОВОС за района на защитената зона (Достъп на 27.09.2021). </w:t>
      </w: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 xml:space="preserve">Подлежи на процедура по преценяване </w:t>
      </w:r>
      <w:r w:rsidRPr="00FE11D8">
        <w:rPr>
          <w:rFonts w:ascii="Times New Roman" w:hAnsi="Times New Roman"/>
          <w:sz w:val="24"/>
          <w:szCs w:val="24"/>
          <w:lang w:eastAsia="bg-BG"/>
        </w:rPr>
        <w:tab/>
        <w:t>и в текущ етап на преценяване инвестиционно намерение „Изграждане на съоръжение за допълнително техническо водоснабдяване на АЕЦ „Козлодуй" – Студен канал 2“, МОСВ-ОВОС-1-2014. Инвестиционно намерение, с потенциален силен и продължителен ефект върху популацията на видрата е „Техническа помощ за подобряване на условията за подобряване на условията за корабоплаване в общия българо-румънски участък на р. Дунав и съпътстващи проучвания“, МОСВ-ОВОС-94-2008  (</w:t>
      </w:r>
      <w:hyperlink r:id="rId140">
        <w:r w:rsidRPr="00FE11D8">
          <w:rPr>
            <w:rFonts w:ascii="Times New Roman" w:hAnsi="Times New Roman"/>
            <w:color w:val="0563C1"/>
            <w:sz w:val="24"/>
            <w:szCs w:val="24"/>
            <w:u w:val="single"/>
            <w:lang w:eastAsia="bg-BG"/>
          </w:rPr>
          <w:t>http://registers.moew.government.bg/ovos/lot/29818</w:t>
        </w:r>
      </w:hyperlink>
      <w:r w:rsidRPr="00FE11D8">
        <w:rPr>
          <w:rFonts w:ascii="Times New Roman" w:hAnsi="Times New Roman"/>
          <w:sz w:val="24"/>
          <w:szCs w:val="24"/>
          <w:lang w:eastAsia="bg-BG"/>
        </w:rPr>
        <w:t xml:space="preserve">). </w:t>
      </w: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В заключение може да се каже, че констатирано засилени негативни фактори  върху популацията и местообитанията на видрата, които са установени от екипите на терен и подобни са отразени в регистрите на контролните органи.  Такива заплахи са заплахи са свързани със незаконен риболов (потенциален източник на бракониерство), вкл. ползване на детонатори, замърсяване на р. Дунав с нефт и нефтопродукти, засилване на риболова на островите, дърводобив на островите се извършва по неекологосъобразен начин, засилване на корабоплаването свързано с драгиране и други.</w:t>
      </w:r>
    </w:p>
    <w:p w:rsidR="00FE11D8" w:rsidRPr="00FE11D8" w:rsidRDefault="00FE11D8" w:rsidP="00FE11D8">
      <w:pPr>
        <w:spacing w:after="0" w:line="240" w:lineRule="auto"/>
        <w:ind w:firstLine="709"/>
        <w:jc w:val="both"/>
        <w:rPr>
          <w:rFonts w:ascii="Times New Roman" w:hAnsi="Times New Roman"/>
          <w:sz w:val="24"/>
          <w:szCs w:val="24"/>
          <w:lang w:eastAsia="bg-BG"/>
        </w:rPr>
      </w:pPr>
    </w:p>
    <w:p w:rsidR="00FE11D8" w:rsidRPr="00FE11D8" w:rsidRDefault="00FE11D8" w:rsidP="00FE11D8">
      <w:pPr>
        <w:spacing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6. Цели за подобряване/поддържане на природозащитното състояние на вида в зоната</w:t>
      </w: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Целите са формулирани по показатели, в таблицата по-долу.</w:t>
      </w:r>
    </w:p>
    <w:p w:rsidR="00FE11D8" w:rsidRPr="00FE11D8" w:rsidRDefault="00FE11D8" w:rsidP="00FE11D8">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FE11D8" w:rsidRPr="002C1457" w:rsidTr="00565095">
        <w:trPr>
          <w:jc w:val="center"/>
        </w:trPr>
        <w:tc>
          <w:tcPr>
            <w:tcW w:w="1440" w:type="dxa"/>
            <w:shd w:val="clear" w:color="auto" w:fill="DBE5F1"/>
            <w:vAlign w:val="center"/>
          </w:tcPr>
          <w:p w:rsidR="00FE11D8" w:rsidRPr="002C1457" w:rsidRDefault="00FE11D8" w:rsidP="00FE11D8">
            <w:pPr>
              <w:widowControl w:val="0"/>
              <w:spacing w:after="0" w:line="240" w:lineRule="auto"/>
              <w:jc w:val="center"/>
              <w:rPr>
                <w:rFonts w:ascii="Times New Roman" w:hAnsi="Times New Roman"/>
                <w:b/>
                <w:lang w:eastAsia="bg-BG"/>
              </w:rPr>
            </w:pPr>
            <w:r w:rsidRPr="002C1457">
              <w:rPr>
                <w:rFonts w:ascii="Times New Roman" w:hAnsi="Times New Roman"/>
                <w:b/>
                <w:lang w:eastAsia="bg-BG"/>
              </w:rPr>
              <w:lastRenderedPageBreak/>
              <w:t>Параметър</w:t>
            </w:r>
          </w:p>
        </w:tc>
        <w:tc>
          <w:tcPr>
            <w:tcW w:w="1260" w:type="dxa"/>
            <w:shd w:val="clear" w:color="auto" w:fill="DBE5F1"/>
            <w:vAlign w:val="center"/>
          </w:tcPr>
          <w:p w:rsidR="00FE11D8" w:rsidRPr="002C1457" w:rsidRDefault="00FE11D8" w:rsidP="00FE11D8">
            <w:pPr>
              <w:widowControl w:val="0"/>
              <w:spacing w:after="0" w:line="240" w:lineRule="auto"/>
              <w:jc w:val="center"/>
              <w:rPr>
                <w:rFonts w:ascii="Times New Roman" w:hAnsi="Times New Roman"/>
                <w:b/>
                <w:lang w:eastAsia="bg-BG"/>
              </w:rPr>
            </w:pPr>
            <w:r w:rsidRPr="002C1457">
              <w:rPr>
                <w:rFonts w:ascii="Times New Roman" w:hAnsi="Times New Roman"/>
                <w:b/>
                <w:lang w:eastAsia="bg-BG"/>
              </w:rPr>
              <w:t>Мерна единица</w:t>
            </w:r>
          </w:p>
        </w:tc>
        <w:tc>
          <w:tcPr>
            <w:tcW w:w="1561" w:type="dxa"/>
            <w:shd w:val="clear" w:color="auto" w:fill="DBE5F1"/>
            <w:vAlign w:val="center"/>
          </w:tcPr>
          <w:p w:rsidR="00FE11D8" w:rsidRPr="002C1457" w:rsidRDefault="00FE11D8" w:rsidP="00FE11D8">
            <w:pPr>
              <w:widowControl w:val="0"/>
              <w:spacing w:after="0" w:line="240" w:lineRule="auto"/>
              <w:jc w:val="center"/>
              <w:rPr>
                <w:rFonts w:ascii="Times New Roman" w:hAnsi="Times New Roman"/>
                <w:b/>
                <w:lang w:eastAsia="bg-BG"/>
              </w:rPr>
            </w:pPr>
            <w:r w:rsidRPr="002C1457">
              <w:rPr>
                <w:rFonts w:ascii="Times New Roman" w:hAnsi="Times New Roman"/>
                <w:b/>
                <w:lang w:eastAsia="bg-BG"/>
              </w:rPr>
              <w:t>Целева стойност</w:t>
            </w:r>
          </w:p>
        </w:tc>
        <w:tc>
          <w:tcPr>
            <w:tcW w:w="2664" w:type="dxa"/>
            <w:shd w:val="clear" w:color="auto" w:fill="DBE5F1"/>
            <w:vAlign w:val="center"/>
          </w:tcPr>
          <w:p w:rsidR="00FE11D8" w:rsidRPr="002C1457" w:rsidRDefault="00FE11D8" w:rsidP="00FE11D8">
            <w:pPr>
              <w:widowControl w:val="0"/>
              <w:spacing w:after="0" w:line="240" w:lineRule="auto"/>
              <w:jc w:val="center"/>
              <w:rPr>
                <w:rFonts w:ascii="Times New Roman" w:hAnsi="Times New Roman"/>
                <w:b/>
                <w:lang w:eastAsia="bg-BG"/>
              </w:rPr>
            </w:pPr>
            <w:bookmarkStart w:id="38" w:name="_30j0zll" w:colFirst="0" w:colLast="0"/>
            <w:bookmarkEnd w:id="38"/>
            <w:r w:rsidRPr="002C1457">
              <w:rPr>
                <w:rFonts w:ascii="Times New Roman" w:hAnsi="Times New Roman"/>
                <w:b/>
                <w:lang w:eastAsia="bg-BG"/>
              </w:rPr>
              <w:t>Допълнителна информация</w:t>
            </w:r>
          </w:p>
        </w:tc>
        <w:tc>
          <w:tcPr>
            <w:tcW w:w="2880" w:type="dxa"/>
            <w:shd w:val="clear" w:color="auto" w:fill="DBE5F1"/>
            <w:vAlign w:val="center"/>
          </w:tcPr>
          <w:p w:rsidR="00FE11D8" w:rsidRPr="002C1457" w:rsidRDefault="00FE11D8" w:rsidP="00FE11D8">
            <w:pPr>
              <w:widowControl w:val="0"/>
              <w:spacing w:after="0" w:line="240" w:lineRule="auto"/>
              <w:jc w:val="center"/>
              <w:rPr>
                <w:rFonts w:ascii="Times New Roman" w:hAnsi="Times New Roman"/>
                <w:b/>
                <w:lang w:eastAsia="bg-BG"/>
              </w:rPr>
            </w:pPr>
            <w:r w:rsidRPr="002C1457">
              <w:rPr>
                <w:rFonts w:ascii="Times New Roman" w:hAnsi="Times New Roman"/>
                <w:b/>
                <w:lang w:eastAsia="bg-BG"/>
              </w:rPr>
              <w:t>Специфични цели</w:t>
            </w:r>
          </w:p>
        </w:tc>
      </w:tr>
      <w:tr w:rsidR="00FE11D8" w:rsidRPr="002C1457" w:rsidTr="00565095">
        <w:trPr>
          <w:jc w:val="center"/>
        </w:trPr>
        <w:tc>
          <w:tcPr>
            <w:tcW w:w="1440" w:type="dxa"/>
            <w:shd w:val="clear" w:color="auto" w:fill="auto"/>
          </w:tcPr>
          <w:p w:rsidR="00FE11D8" w:rsidRPr="002C1457" w:rsidRDefault="00FE11D8" w:rsidP="00FE11D8">
            <w:pPr>
              <w:spacing w:after="0" w:line="240" w:lineRule="auto"/>
              <w:rPr>
                <w:rFonts w:ascii="Times New Roman" w:hAnsi="Times New Roman"/>
                <w:b/>
                <w:lang w:eastAsia="bg-BG"/>
              </w:rPr>
            </w:pPr>
            <w:r w:rsidRPr="002C1457">
              <w:rPr>
                <w:rFonts w:ascii="Times New Roman" w:hAnsi="Times New Roman"/>
                <w:b/>
                <w:lang w:eastAsia="bg-BG"/>
              </w:rPr>
              <w:t>Размер на популацията</w:t>
            </w:r>
          </w:p>
        </w:tc>
        <w:tc>
          <w:tcPr>
            <w:tcW w:w="1260"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брой</w:t>
            </w:r>
          </w:p>
        </w:tc>
        <w:tc>
          <w:tcPr>
            <w:tcW w:w="1561"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Най-малко 9 възрастни индивида</w:t>
            </w:r>
          </w:p>
        </w:tc>
        <w:tc>
          <w:tcPr>
            <w:tcW w:w="2664" w:type="dxa"/>
            <w:shd w:val="clear" w:color="auto" w:fill="auto"/>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FE11D8" w:rsidRPr="002C1457" w:rsidRDefault="00FE11D8" w:rsidP="00FE11D8">
            <w:pPr>
              <w:spacing w:after="0" w:line="240" w:lineRule="auto"/>
              <w:jc w:val="both"/>
              <w:rPr>
                <w:rFonts w:ascii="Times New Roman" w:hAnsi="Times New Roman"/>
                <w:lang w:eastAsia="bg-BG"/>
              </w:rPr>
            </w:pPr>
          </w:p>
        </w:tc>
        <w:tc>
          <w:tcPr>
            <w:tcW w:w="2880" w:type="dxa"/>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Конкретни дейности, които могат да се приемат за подобряване на природозащитното състояние са:</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прекратяване и превенция на бракониерския риболов.</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прекратяване/ намаляване на добива на инертни маси.</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Намаляване на замърсяването  нефт и нефтопродукти.</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строг контрол на дърводобива на островите.</w:t>
            </w:r>
          </w:p>
        </w:tc>
      </w:tr>
      <w:tr w:rsidR="00FE11D8" w:rsidRPr="002C1457" w:rsidTr="00565095">
        <w:trPr>
          <w:jc w:val="center"/>
        </w:trPr>
        <w:tc>
          <w:tcPr>
            <w:tcW w:w="1440" w:type="dxa"/>
            <w:shd w:val="clear" w:color="auto" w:fill="auto"/>
          </w:tcPr>
          <w:p w:rsidR="00FE11D8" w:rsidRPr="002C1457" w:rsidRDefault="00FE11D8" w:rsidP="00FE11D8">
            <w:pPr>
              <w:spacing w:after="0" w:line="240" w:lineRule="auto"/>
              <w:rPr>
                <w:rFonts w:ascii="Times New Roman" w:hAnsi="Times New Roman"/>
                <w:b/>
                <w:lang w:eastAsia="bg-BG"/>
              </w:rPr>
            </w:pPr>
            <w:r w:rsidRPr="002C1457">
              <w:rPr>
                <w:rFonts w:ascii="Times New Roman" w:hAnsi="Times New Roman"/>
                <w:b/>
                <w:lang w:eastAsia="bg-BG"/>
              </w:rPr>
              <w:t>Площ на потенциалните местообитания в границите на защитената зона</w:t>
            </w:r>
          </w:p>
        </w:tc>
        <w:tc>
          <w:tcPr>
            <w:tcW w:w="1260"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ha</w:t>
            </w:r>
          </w:p>
        </w:tc>
        <w:tc>
          <w:tcPr>
            <w:tcW w:w="1561"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 xml:space="preserve">Най-малко     </w:t>
            </w:r>
            <w:r w:rsidRPr="002C1457">
              <w:rPr>
                <w:rFonts w:ascii="Times New Roman" w:hAnsi="Times New Roman"/>
                <w:color w:val="000000"/>
                <w:lang w:eastAsia="bg-BG"/>
              </w:rPr>
              <w:t xml:space="preserve">520,17 </w:t>
            </w:r>
            <w:r w:rsidRPr="002C1457">
              <w:rPr>
                <w:rFonts w:ascii="Times New Roman" w:hAnsi="Times New Roman"/>
                <w:lang w:eastAsia="bg-BG"/>
              </w:rPr>
              <w:t>ha</w:t>
            </w:r>
          </w:p>
          <w:p w:rsidR="00FE11D8" w:rsidRPr="002C1457" w:rsidRDefault="00FE11D8" w:rsidP="00FE11D8">
            <w:pPr>
              <w:spacing w:after="0" w:line="240" w:lineRule="auto"/>
              <w:jc w:val="center"/>
              <w:rPr>
                <w:rFonts w:ascii="Times New Roman" w:hAnsi="Times New Roman"/>
                <w:lang w:eastAsia="bg-BG"/>
              </w:rPr>
            </w:pPr>
          </w:p>
        </w:tc>
        <w:tc>
          <w:tcPr>
            <w:tcW w:w="2664" w:type="dxa"/>
            <w:shd w:val="clear" w:color="auto" w:fill="auto"/>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w:t>
            </w:r>
          </w:p>
        </w:tc>
        <w:tc>
          <w:tcPr>
            <w:tcW w:w="2880" w:type="dxa"/>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Прекратяване на драгирането.</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Укрепване на бреговете по „мек“ способ и др.</w:t>
            </w:r>
          </w:p>
        </w:tc>
      </w:tr>
      <w:tr w:rsidR="00FE11D8" w:rsidRPr="002C1457" w:rsidTr="00565095">
        <w:trPr>
          <w:jc w:val="center"/>
        </w:trPr>
        <w:tc>
          <w:tcPr>
            <w:tcW w:w="1440" w:type="dxa"/>
            <w:shd w:val="clear" w:color="auto" w:fill="auto"/>
          </w:tcPr>
          <w:p w:rsidR="00FE11D8" w:rsidRPr="002C1457" w:rsidRDefault="00FE11D8" w:rsidP="00FE11D8">
            <w:pPr>
              <w:spacing w:after="0" w:line="240" w:lineRule="auto"/>
              <w:rPr>
                <w:rFonts w:ascii="Times New Roman" w:hAnsi="Times New Roman"/>
                <w:b/>
                <w:lang w:eastAsia="bg-BG"/>
              </w:rPr>
            </w:pPr>
            <w:r w:rsidRPr="002C1457">
              <w:rPr>
                <w:rFonts w:ascii="Times New Roman" w:hAnsi="Times New Roman"/>
                <w:b/>
                <w:lang w:eastAsia="bg-BG"/>
              </w:rPr>
              <w:t xml:space="preserve">Дължина и площ на речните участъци, подходящи за обитаване и площта на бреговете им </w:t>
            </w:r>
          </w:p>
        </w:tc>
        <w:tc>
          <w:tcPr>
            <w:tcW w:w="1260"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km</w:t>
            </w:r>
          </w:p>
          <w:p w:rsidR="00FE11D8" w:rsidRPr="002C1457" w:rsidRDefault="00FE11D8" w:rsidP="00FE11D8">
            <w:pPr>
              <w:spacing w:after="0" w:line="240" w:lineRule="auto"/>
              <w:jc w:val="center"/>
              <w:rPr>
                <w:rFonts w:ascii="Times New Roman" w:hAnsi="Times New Roman"/>
                <w:lang w:eastAsia="bg-BG"/>
              </w:rPr>
            </w:pPr>
          </w:p>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ha</w:t>
            </w:r>
          </w:p>
        </w:tc>
        <w:tc>
          <w:tcPr>
            <w:tcW w:w="1561"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 xml:space="preserve">участъците подходящи за обитаване от видрата са минимум </w:t>
            </w:r>
            <w:r w:rsidRPr="002C1457">
              <w:rPr>
                <w:rFonts w:ascii="Times New Roman" w:hAnsi="Times New Roman"/>
                <w:color w:val="000000"/>
                <w:lang w:eastAsia="bg-BG"/>
              </w:rPr>
              <w:t xml:space="preserve">16,42 </w:t>
            </w:r>
            <w:r w:rsidRPr="002C1457">
              <w:rPr>
                <w:rFonts w:ascii="Times New Roman" w:hAnsi="Times New Roman"/>
                <w:lang w:eastAsia="bg-BG"/>
              </w:rPr>
              <w:t xml:space="preserve">km, а площта на бреговете им e минимум </w:t>
            </w:r>
            <w:r w:rsidRPr="002C1457">
              <w:rPr>
                <w:rFonts w:ascii="Times New Roman" w:hAnsi="Times New Roman"/>
                <w:color w:val="000000"/>
                <w:lang w:eastAsia="bg-BG"/>
              </w:rPr>
              <w:t xml:space="preserve">3,83 </w:t>
            </w:r>
            <w:r w:rsidRPr="002C1457">
              <w:rPr>
                <w:rFonts w:ascii="Times New Roman" w:hAnsi="Times New Roman"/>
                <w:lang w:eastAsia="bg-BG"/>
              </w:rPr>
              <w:t>ha</w:t>
            </w:r>
          </w:p>
        </w:tc>
        <w:tc>
          <w:tcPr>
            <w:tcW w:w="2664" w:type="dxa"/>
            <w:shd w:val="clear" w:color="auto" w:fill="auto"/>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Поддържане на дължината на речните участъци, подходящи за обитаване, в състояние което е благоприятно за видрата в зоната.</w:t>
            </w:r>
          </w:p>
        </w:tc>
      </w:tr>
      <w:tr w:rsidR="00FE11D8" w:rsidRPr="002C1457" w:rsidTr="00565095">
        <w:trPr>
          <w:jc w:val="center"/>
        </w:trPr>
        <w:tc>
          <w:tcPr>
            <w:tcW w:w="1440" w:type="dxa"/>
            <w:shd w:val="clear" w:color="auto" w:fill="auto"/>
          </w:tcPr>
          <w:p w:rsidR="00FE11D8" w:rsidRPr="002C1457" w:rsidRDefault="00FE11D8" w:rsidP="00FE11D8">
            <w:pPr>
              <w:spacing w:after="0" w:line="240" w:lineRule="auto"/>
              <w:rPr>
                <w:rFonts w:ascii="Times New Roman" w:hAnsi="Times New Roman"/>
                <w:b/>
                <w:lang w:eastAsia="bg-BG"/>
              </w:rPr>
            </w:pPr>
            <w:r w:rsidRPr="002C1457">
              <w:rPr>
                <w:rFonts w:ascii="Times New Roman" w:hAnsi="Times New Roman"/>
                <w:b/>
                <w:lang w:eastAsia="bg-BG"/>
              </w:rPr>
              <w:t>Качество на водата – въз основа на екологични показатели (БЕК Макрозообентос, Фитобентос, Риби)</w:t>
            </w:r>
          </w:p>
        </w:tc>
        <w:tc>
          <w:tcPr>
            <w:tcW w:w="1260"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Клас на качество на водата</w:t>
            </w:r>
          </w:p>
        </w:tc>
        <w:tc>
          <w:tcPr>
            <w:tcW w:w="1561"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По-високо или равно на Клас 2</w:t>
            </w:r>
          </w:p>
        </w:tc>
        <w:tc>
          <w:tcPr>
            <w:tcW w:w="2664" w:type="dxa"/>
            <w:shd w:val="clear" w:color="auto" w:fill="auto"/>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xml:space="preserve">Съгласно ПУРБ (https://wabd.bg/docs/plans/purb1621/04_Razdel_4_Monitoring.pdf). </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xml:space="preserve">Има регистрирани сигнали за замърсяване на водите. </w:t>
            </w:r>
          </w:p>
        </w:tc>
        <w:tc>
          <w:tcPr>
            <w:tcW w:w="2880" w:type="dxa"/>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Поддържане на водните тела в добро хидрологично състояние, които осигуряват и достатъчна хранителна база за видрата.</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xml:space="preserve">Мониторинг по РДВ.  </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Зачестени проверки за нерегламентирано изпускане на маслени, нефтени  и други отпадъци в река Дунав.</w:t>
            </w:r>
          </w:p>
        </w:tc>
      </w:tr>
      <w:tr w:rsidR="00FE11D8" w:rsidRPr="002C1457" w:rsidTr="00565095">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E11D8" w:rsidRPr="002C1457" w:rsidRDefault="00FE11D8" w:rsidP="00FE11D8">
            <w:pPr>
              <w:spacing w:after="0" w:line="240" w:lineRule="auto"/>
              <w:rPr>
                <w:rFonts w:ascii="Times New Roman" w:hAnsi="Times New Roman"/>
                <w:b/>
                <w:lang w:eastAsia="bg-BG"/>
              </w:rPr>
            </w:pPr>
            <w:r w:rsidRPr="002C1457">
              <w:rPr>
                <w:rFonts w:ascii="Times New Roman" w:hAnsi="Times New Roman"/>
                <w:b/>
                <w:lang w:eastAsia="bg-BG"/>
              </w:rPr>
              <w:t xml:space="preserve">Екологичното състояние на в мониторингови точки на р. Дунав според </w:t>
            </w:r>
            <w:r w:rsidRPr="002C1457">
              <w:rPr>
                <w:rFonts w:ascii="Times New Roman" w:hAnsi="Times New Roman"/>
                <w:b/>
                <w:lang w:eastAsia="bg-BG"/>
              </w:rPr>
              <w:lastRenderedPageBreak/>
              <w:t>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lastRenderedPageBreak/>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Постигане целевата стойност по този параметър.</w:t>
            </w:r>
          </w:p>
        </w:tc>
      </w:tr>
    </w:tbl>
    <w:p w:rsidR="00FE11D8" w:rsidRPr="00FE11D8" w:rsidRDefault="00FE11D8" w:rsidP="00FE11D8">
      <w:pPr>
        <w:spacing w:after="0" w:line="240" w:lineRule="auto"/>
        <w:rPr>
          <w:rFonts w:ascii="Times New Roman" w:hAnsi="Times New Roman"/>
          <w:sz w:val="24"/>
          <w:szCs w:val="24"/>
          <w:lang w:eastAsia="bg-BG"/>
        </w:rPr>
      </w:pPr>
    </w:p>
    <w:p w:rsidR="00FE11D8" w:rsidRPr="00FE11D8" w:rsidRDefault="00FE11D8" w:rsidP="00FE11D8">
      <w:pPr>
        <w:spacing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7. Необходимост от актуализация на СФ на защитената зона</w:t>
      </w: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 xml:space="preserve">В връзка с засиления антропогенен натиск и множество заплахи за вида и местообитанията му, се предлага степента на опазване да бъде променена на „В – средна стойност“. </w:t>
      </w:r>
    </w:p>
    <w:p w:rsidR="00FE11D8" w:rsidRPr="00FE11D8" w:rsidRDefault="00FE11D8" w:rsidP="00FE11D8">
      <w:pPr>
        <w:spacing w:after="0" w:line="240" w:lineRule="auto"/>
        <w:jc w:val="both"/>
        <w:rPr>
          <w:rFonts w:ascii="Times New Roman" w:hAnsi="Times New Roman"/>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FE11D8" w:rsidRPr="00FE11D8" w:rsidTr="00565095">
        <w:trPr>
          <w:trHeight w:val="413"/>
          <w:jc w:val="center"/>
        </w:trPr>
        <w:tc>
          <w:tcPr>
            <w:tcW w:w="3039" w:type="dxa"/>
            <w:gridSpan w:val="5"/>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Species</w:t>
            </w:r>
          </w:p>
        </w:tc>
        <w:tc>
          <w:tcPr>
            <w:tcW w:w="3647" w:type="dxa"/>
            <w:gridSpan w:val="6"/>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Population in the site</w:t>
            </w:r>
          </w:p>
        </w:tc>
        <w:tc>
          <w:tcPr>
            <w:tcW w:w="2738" w:type="dxa"/>
            <w:gridSpan w:val="5"/>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Site assessment</w:t>
            </w:r>
          </w:p>
        </w:tc>
      </w:tr>
      <w:tr w:rsidR="00FE11D8" w:rsidRPr="00FE11D8" w:rsidTr="00565095">
        <w:trPr>
          <w:gridAfter w:val="1"/>
          <w:wAfter w:w="10" w:type="dxa"/>
          <w:trHeight w:val="413"/>
          <w:jc w:val="center"/>
        </w:trPr>
        <w:tc>
          <w:tcPr>
            <w:tcW w:w="401"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G</w:t>
            </w:r>
          </w:p>
        </w:tc>
        <w:tc>
          <w:tcPr>
            <w:tcW w:w="673"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Code</w:t>
            </w:r>
          </w:p>
        </w:tc>
        <w:tc>
          <w:tcPr>
            <w:tcW w:w="1136"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Scientific Name</w:t>
            </w:r>
          </w:p>
        </w:tc>
        <w:tc>
          <w:tcPr>
            <w:tcW w:w="334"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w:t>
            </w:r>
          </w:p>
        </w:tc>
        <w:tc>
          <w:tcPr>
            <w:tcW w:w="495"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NP</w:t>
            </w:r>
          </w:p>
        </w:tc>
        <w:tc>
          <w:tcPr>
            <w:tcW w:w="373"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T</w:t>
            </w:r>
          </w:p>
        </w:tc>
        <w:tc>
          <w:tcPr>
            <w:tcW w:w="1220" w:type="dxa"/>
            <w:gridSpan w:val="2"/>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Size</w:t>
            </w:r>
          </w:p>
        </w:tc>
        <w:tc>
          <w:tcPr>
            <w:tcW w:w="606"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Unit</w:t>
            </w:r>
          </w:p>
        </w:tc>
        <w:tc>
          <w:tcPr>
            <w:tcW w:w="590"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Cat.</w:t>
            </w:r>
          </w:p>
        </w:tc>
        <w:tc>
          <w:tcPr>
            <w:tcW w:w="858"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D.qual.</w:t>
            </w:r>
          </w:p>
        </w:tc>
        <w:tc>
          <w:tcPr>
            <w:tcW w:w="970"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A/B/C/D</w:t>
            </w:r>
          </w:p>
        </w:tc>
        <w:tc>
          <w:tcPr>
            <w:tcW w:w="1758" w:type="dxa"/>
            <w:gridSpan w:val="3"/>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A/B/C</w:t>
            </w:r>
          </w:p>
        </w:tc>
      </w:tr>
      <w:tr w:rsidR="00FE11D8" w:rsidRPr="00FE11D8" w:rsidTr="00565095">
        <w:trPr>
          <w:gridAfter w:val="1"/>
          <w:wAfter w:w="10" w:type="dxa"/>
          <w:trHeight w:val="425"/>
          <w:jc w:val="center"/>
        </w:trPr>
        <w:tc>
          <w:tcPr>
            <w:tcW w:w="401"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Min</w:t>
            </w:r>
          </w:p>
        </w:tc>
        <w:tc>
          <w:tcPr>
            <w:tcW w:w="624"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Max</w:t>
            </w:r>
          </w:p>
        </w:tc>
        <w:tc>
          <w:tcPr>
            <w:tcW w:w="606"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Pop.</w:t>
            </w:r>
          </w:p>
        </w:tc>
        <w:tc>
          <w:tcPr>
            <w:tcW w:w="635"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Con.</w:t>
            </w:r>
          </w:p>
        </w:tc>
        <w:tc>
          <w:tcPr>
            <w:tcW w:w="533"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Iso.</w:t>
            </w:r>
          </w:p>
        </w:tc>
        <w:tc>
          <w:tcPr>
            <w:tcW w:w="590"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Glo.</w:t>
            </w:r>
          </w:p>
        </w:tc>
      </w:tr>
      <w:tr w:rsidR="00FE11D8" w:rsidRPr="00FE11D8" w:rsidTr="00565095">
        <w:trPr>
          <w:gridAfter w:val="1"/>
          <w:wAfter w:w="10" w:type="dxa"/>
          <w:trHeight w:val="413"/>
          <w:jc w:val="center"/>
        </w:trPr>
        <w:tc>
          <w:tcPr>
            <w:tcW w:w="401"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М</w:t>
            </w:r>
          </w:p>
        </w:tc>
        <w:tc>
          <w:tcPr>
            <w:tcW w:w="67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1355</w:t>
            </w:r>
          </w:p>
        </w:tc>
        <w:tc>
          <w:tcPr>
            <w:tcW w:w="1136" w:type="dxa"/>
            <w:shd w:val="clear" w:color="auto" w:fill="auto"/>
            <w:vAlign w:val="center"/>
          </w:tcPr>
          <w:p w:rsidR="00FE11D8" w:rsidRPr="00FE11D8" w:rsidRDefault="00FE11D8" w:rsidP="00FE11D8">
            <w:pPr>
              <w:spacing w:after="0" w:line="240" w:lineRule="auto"/>
              <w:jc w:val="both"/>
              <w:rPr>
                <w:rFonts w:ascii="Times New Roman" w:hAnsi="Times New Roman"/>
                <w:i/>
                <w:sz w:val="20"/>
                <w:szCs w:val="20"/>
                <w:lang w:eastAsia="bg-BG"/>
              </w:rPr>
            </w:pPr>
            <w:r w:rsidRPr="00FE11D8">
              <w:rPr>
                <w:rFonts w:ascii="Times New Roman" w:hAnsi="Times New Roman"/>
                <w:i/>
                <w:sz w:val="20"/>
                <w:szCs w:val="20"/>
                <w:lang w:eastAsia="bg-BG"/>
              </w:rPr>
              <w:t>Lutra lutra</w:t>
            </w:r>
          </w:p>
        </w:tc>
        <w:tc>
          <w:tcPr>
            <w:tcW w:w="334"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 xml:space="preserve">  </w:t>
            </w:r>
          </w:p>
        </w:tc>
        <w:tc>
          <w:tcPr>
            <w:tcW w:w="495"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 xml:space="preserve">  </w:t>
            </w:r>
          </w:p>
        </w:tc>
        <w:tc>
          <w:tcPr>
            <w:tcW w:w="37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p</w:t>
            </w:r>
          </w:p>
        </w:tc>
        <w:tc>
          <w:tcPr>
            <w:tcW w:w="596"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3</w:t>
            </w:r>
          </w:p>
        </w:tc>
        <w:tc>
          <w:tcPr>
            <w:tcW w:w="624"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9</w:t>
            </w:r>
          </w:p>
        </w:tc>
        <w:tc>
          <w:tcPr>
            <w:tcW w:w="606"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i</w:t>
            </w:r>
          </w:p>
        </w:tc>
        <w:tc>
          <w:tcPr>
            <w:tcW w:w="59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p>
        </w:tc>
        <w:tc>
          <w:tcPr>
            <w:tcW w:w="858"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G</w:t>
            </w:r>
          </w:p>
        </w:tc>
        <w:tc>
          <w:tcPr>
            <w:tcW w:w="97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C</w:t>
            </w:r>
          </w:p>
        </w:tc>
        <w:tc>
          <w:tcPr>
            <w:tcW w:w="635"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А</w:t>
            </w:r>
          </w:p>
        </w:tc>
        <w:tc>
          <w:tcPr>
            <w:tcW w:w="53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C</w:t>
            </w:r>
          </w:p>
        </w:tc>
        <w:tc>
          <w:tcPr>
            <w:tcW w:w="59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А</w:t>
            </w:r>
          </w:p>
        </w:tc>
      </w:tr>
      <w:tr w:rsidR="00FE11D8" w:rsidRPr="00FE11D8" w:rsidTr="00565095">
        <w:trPr>
          <w:gridAfter w:val="1"/>
          <w:wAfter w:w="10" w:type="dxa"/>
          <w:trHeight w:val="413"/>
          <w:jc w:val="center"/>
        </w:trPr>
        <w:tc>
          <w:tcPr>
            <w:tcW w:w="401"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М</w:t>
            </w:r>
          </w:p>
        </w:tc>
        <w:tc>
          <w:tcPr>
            <w:tcW w:w="67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1355</w:t>
            </w:r>
          </w:p>
        </w:tc>
        <w:tc>
          <w:tcPr>
            <w:tcW w:w="1136" w:type="dxa"/>
            <w:shd w:val="clear" w:color="auto" w:fill="auto"/>
            <w:vAlign w:val="center"/>
          </w:tcPr>
          <w:p w:rsidR="00FE11D8" w:rsidRPr="00FE11D8" w:rsidRDefault="00FE11D8" w:rsidP="00FE11D8">
            <w:pPr>
              <w:spacing w:after="0" w:line="240" w:lineRule="auto"/>
              <w:jc w:val="both"/>
              <w:rPr>
                <w:rFonts w:ascii="Times New Roman" w:hAnsi="Times New Roman"/>
                <w:i/>
                <w:sz w:val="20"/>
                <w:szCs w:val="20"/>
                <w:lang w:eastAsia="bg-BG"/>
              </w:rPr>
            </w:pPr>
            <w:r w:rsidRPr="00FE11D8">
              <w:rPr>
                <w:rFonts w:ascii="Times New Roman" w:hAnsi="Times New Roman"/>
                <w:i/>
                <w:sz w:val="20"/>
                <w:szCs w:val="20"/>
                <w:lang w:eastAsia="bg-BG"/>
              </w:rPr>
              <w:t>Lutra lutra</w:t>
            </w:r>
          </w:p>
        </w:tc>
        <w:tc>
          <w:tcPr>
            <w:tcW w:w="334"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 xml:space="preserve">  </w:t>
            </w:r>
          </w:p>
        </w:tc>
        <w:tc>
          <w:tcPr>
            <w:tcW w:w="495"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 xml:space="preserve">  </w:t>
            </w:r>
          </w:p>
        </w:tc>
        <w:tc>
          <w:tcPr>
            <w:tcW w:w="37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p</w:t>
            </w:r>
          </w:p>
        </w:tc>
        <w:tc>
          <w:tcPr>
            <w:tcW w:w="596"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3</w:t>
            </w:r>
          </w:p>
        </w:tc>
        <w:tc>
          <w:tcPr>
            <w:tcW w:w="624"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9</w:t>
            </w:r>
          </w:p>
        </w:tc>
        <w:tc>
          <w:tcPr>
            <w:tcW w:w="606"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i</w:t>
            </w:r>
          </w:p>
        </w:tc>
        <w:tc>
          <w:tcPr>
            <w:tcW w:w="59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p>
        </w:tc>
        <w:tc>
          <w:tcPr>
            <w:tcW w:w="858"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G</w:t>
            </w:r>
          </w:p>
        </w:tc>
        <w:tc>
          <w:tcPr>
            <w:tcW w:w="97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C</w:t>
            </w:r>
          </w:p>
        </w:tc>
        <w:tc>
          <w:tcPr>
            <w:tcW w:w="635" w:type="dxa"/>
            <w:shd w:val="clear" w:color="auto" w:fill="auto"/>
            <w:vAlign w:val="center"/>
          </w:tcPr>
          <w:p w:rsidR="00FE11D8" w:rsidRPr="00FE11D8" w:rsidRDefault="00FE11D8" w:rsidP="00FE11D8">
            <w:pPr>
              <w:spacing w:after="0" w:line="240" w:lineRule="auto"/>
              <w:jc w:val="both"/>
              <w:rPr>
                <w:rFonts w:ascii="Times New Roman" w:hAnsi="Times New Roman"/>
                <w:b/>
                <w:sz w:val="20"/>
                <w:szCs w:val="20"/>
                <w:lang w:eastAsia="bg-BG"/>
              </w:rPr>
            </w:pPr>
            <w:r w:rsidRPr="00FE11D8">
              <w:rPr>
                <w:rFonts w:ascii="Times New Roman" w:hAnsi="Times New Roman"/>
                <w:b/>
                <w:sz w:val="20"/>
                <w:szCs w:val="20"/>
                <w:lang w:eastAsia="bg-BG"/>
              </w:rPr>
              <w:t>В</w:t>
            </w:r>
          </w:p>
        </w:tc>
        <w:tc>
          <w:tcPr>
            <w:tcW w:w="53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C</w:t>
            </w:r>
          </w:p>
        </w:tc>
        <w:tc>
          <w:tcPr>
            <w:tcW w:w="59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А</w:t>
            </w:r>
          </w:p>
        </w:tc>
      </w:tr>
    </w:tbl>
    <w:p w:rsidR="00FE11D8" w:rsidRPr="00FE11D8" w:rsidRDefault="00FE11D8" w:rsidP="00FE11D8">
      <w:pPr>
        <w:spacing w:after="0" w:line="240" w:lineRule="auto"/>
        <w:ind w:firstLine="709"/>
        <w:jc w:val="both"/>
        <w:rPr>
          <w:rFonts w:ascii="Times New Roman" w:hAnsi="Times New Roman"/>
          <w:sz w:val="24"/>
          <w:szCs w:val="24"/>
          <w:lang w:eastAsia="bg-BG"/>
        </w:rPr>
      </w:pPr>
    </w:p>
    <w:p w:rsidR="00FE11D8" w:rsidRPr="00FE11D8" w:rsidRDefault="00FE11D8" w:rsidP="00FE11D8">
      <w:pPr>
        <w:spacing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8. Цитирана литература</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Георгиев</w:t>
      </w:r>
      <w:r>
        <w:rPr>
          <w:rFonts w:ascii="Times New Roman" w:hAnsi="Times New Roman"/>
          <w:sz w:val="24"/>
          <w:szCs w:val="24"/>
          <w:lang w:eastAsia="bg-BG"/>
        </w:rPr>
        <w:t>,</w:t>
      </w:r>
      <w:r w:rsidRPr="00FE11D8">
        <w:rPr>
          <w:rFonts w:ascii="Times New Roman" w:hAnsi="Times New Roman"/>
          <w:sz w:val="24"/>
          <w:szCs w:val="24"/>
          <w:lang w:eastAsia="bg-BG"/>
        </w:rPr>
        <w:t xml:space="preserve"> Д. 2008. Еколого-мониторингово проучване на видрата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Георгиев</w:t>
      </w:r>
      <w:r>
        <w:rPr>
          <w:rFonts w:ascii="Times New Roman" w:hAnsi="Times New Roman"/>
          <w:sz w:val="24"/>
          <w:szCs w:val="24"/>
          <w:lang w:eastAsia="bg-BG"/>
        </w:rPr>
        <w:t>,</w:t>
      </w:r>
      <w:r w:rsidRPr="00FE11D8">
        <w:rPr>
          <w:rFonts w:ascii="Times New Roman" w:hAnsi="Times New Roman"/>
          <w:sz w:val="24"/>
          <w:szCs w:val="24"/>
          <w:lang w:eastAsia="bg-BG"/>
        </w:rPr>
        <w:t xml:space="preserve">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Георгиев</w:t>
      </w:r>
      <w:r>
        <w:rPr>
          <w:rFonts w:ascii="Times New Roman" w:hAnsi="Times New Roman"/>
          <w:sz w:val="24"/>
          <w:szCs w:val="24"/>
          <w:lang w:eastAsia="bg-BG"/>
        </w:rPr>
        <w:t>,</w:t>
      </w:r>
      <w:r w:rsidRPr="00FE11D8">
        <w:rPr>
          <w:rFonts w:ascii="Times New Roman" w:hAnsi="Times New Roman"/>
          <w:sz w:val="24"/>
          <w:szCs w:val="24"/>
          <w:lang w:eastAsia="bg-BG"/>
        </w:rPr>
        <w:t xml:space="preserve">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Кошев</w:t>
      </w:r>
      <w:r>
        <w:rPr>
          <w:rFonts w:ascii="Times New Roman" w:hAnsi="Times New Roman"/>
          <w:sz w:val="24"/>
          <w:szCs w:val="24"/>
          <w:lang w:eastAsia="bg-BG"/>
        </w:rPr>
        <w:t>,</w:t>
      </w:r>
      <w:r w:rsidRPr="00FE11D8">
        <w:rPr>
          <w:rFonts w:ascii="Times New Roman" w:hAnsi="Times New Roman"/>
          <w:sz w:val="24"/>
          <w:szCs w:val="24"/>
          <w:lang w:eastAsia="bg-BG"/>
        </w:rPr>
        <w:t xml:space="preserve"> Й. 2009. Видра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FE11D8" w:rsidRPr="00FE11D8" w:rsidRDefault="00FE11D8" w:rsidP="00FE11D8">
      <w:pPr>
        <w:spacing w:after="0" w:line="240" w:lineRule="auto"/>
        <w:ind w:left="720" w:hanging="720"/>
        <w:jc w:val="both"/>
        <w:rPr>
          <w:rFonts w:ascii="Times New Roman" w:hAnsi="Times New Roman"/>
          <w:color w:val="0563C1"/>
          <w:sz w:val="24"/>
          <w:szCs w:val="24"/>
          <w:u w:val="single"/>
          <w:lang w:eastAsia="bg-BG"/>
        </w:rPr>
      </w:pPr>
      <w:r w:rsidRPr="00FE11D8">
        <w:rPr>
          <w:rFonts w:ascii="Times New Roman" w:hAnsi="Times New Roman"/>
          <w:sz w:val="24"/>
          <w:szCs w:val="24"/>
          <w:lang w:eastAsia="bg-BG"/>
        </w:rPr>
        <w:t>Кошев</w:t>
      </w:r>
      <w:r>
        <w:rPr>
          <w:rFonts w:ascii="Times New Roman" w:hAnsi="Times New Roman"/>
          <w:sz w:val="24"/>
          <w:szCs w:val="24"/>
          <w:lang w:eastAsia="bg-BG"/>
        </w:rPr>
        <w:t>,</w:t>
      </w:r>
      <w:r w:rsidRPr="00FE11D8">
        <w:rPr>
          <w:rFonts w:ascii="Times New Roman" w:hAnsi="Times New Roman"/>
          <w:sz w:val="24"/>
          <w:szCs w:val="24"/>
          <w:lang w:eastAsia="bg-BG"/>
        </w:rPr>
        <w:t xml:space="preserve"> Й., Г. Гаврилов, Н. Цветкова, Р. Костова. 2013. Методика за мониторинг на видра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41">
        <w:r w:rsidRPr="00FE11D8">
          <w:rPr>
            <w:rFonts w:ascii="Times New Roman" w:hAnsi="Times New Roman"/>
            <w:color w:val="0563C1"/>
            <w:sz w:val="24"/>
            <w:szCs w:val="24"/>
            <w:u w:val="single"/>
            <w:lang w:eastAsia="bg-BG"/>
          </w:rPr>
          <w:t>http://eea.government.bg/bg/bio/opos/activities-results/Lutralutra_MetodikazaMonitoring.pdf</w:t>
        </w:r>
      </w:hyperlink>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Петров</w:t>
      </w:r>
      <w:r>
        <w:rPr>
          <w:rFonts w:ascii="Times New Roman" w:hAnsi="Times New Roman"/>
          <w:sz w:val="24"/>
          <w:szCs w:val="24"/>
          <w:lang w:eastAsia="bg-BG"/>
        </w:rPr>
        <w:t>,</w:t>
      </w:r>
      <w:r w:rsidRPr="00FE11D8">
        <w:rPr>
          <w:rFonts w:ascii="Times New Roman" w:hAnsi="Times New Roman"/>
          <w:sz w:val="24"/>
          <w:szCs w:val="24"/>
          <w:lang w:eastAsia="bg-BG"/>
        </w:rPr>
        <w:t xml:space="preserve"> И. 2013. Доклад за разпространение и оценка на ПС на целеви вид 1355. Видра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в ЗЗ BG0000533 „Острови Козлодуй“.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42">
        <w:r w:rsidRPr="00FE11D8">
          <w:rPr>
            <w:rFonts w:ascii="Times New Roman" w:hAnsi="Times New Roman"/>
            <w:color w:val="0563C1"/>
            <w:sz w:val="24"/>
            <w:szCs w:val="24"/>
            <w:u w:val="single"/>
            <w:lang w:eastAsia="bg-BG"/>
          </w:rPr>
          <w:t>http://natura2000.moew.government.bg/Home/Natura2000ProtectedSites</w:t>
        </w:r>
      </w:hyperlink>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lastRenderedPageBreak/>
        <w:t>Петров</w:t>
      </w:r>
      <w:r>
        <w:rPr>
          <w:rFonts w:ascii="Times New Roman" w:hAnsi="Times New Roman"/>
          <w:sz w:val="24"/>
          <w:szCs w:val="24"/>
          <w:lang w:eastAsia="bg-BG"/>
        </w:rPr>
        <w:t>,</w:t>
      </w:r>
      <w:r w:rsidRPr="00FE11D8">
        <w:rPr>
          <w:rFonts w:ascii="Times New Roman" w:hAnsi="Times New Roman"/>
          <w:sz w:val="24"/>
          <w:szCs w:val="24"/>
          <w:lang w:eastAsia="bg-BG"/>
        </w:rPr>
        <w:t xml:space="preserve"> И., В. Попов. 2013. Общ доклад за целеви вид: 1355. Видра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43">
        <w:r w:rsidRPr="00FE11D8">
          <w:rPr>
            <w:rFonts w:ascii="Times New Roman" w:hAnsi="Times New Roman"/>
            <w:sz w:val="24"/>
            <w:szCs w:val="24"/>
            <w:u w:val="single"/>
            <w:lang w:eastAsia="bg-BG"/>
          </w:rPr>
          <w:t>http://natura2000.moew.government.bg/PublicDownloads/Auto/SDF_REF_SPECIE...</w:t>
        </w:r>
      </w:hyperlink>
    </w:p>
    <w:p w:rsidR="00FE11D8" w:rsidRPr="00FE11D8" w:rsidRDefault="00FE11D8" w:rsidP="00FE11D8">
      <w:pPr>
        <w:spacing w:after="0" w:line="259"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 xml:space="preserve">Публичен регистър  на екологични оценки - </w:t>
      </w:r>
      <w:hyperlink r:id="rId144">
        <w:r w:rsidRPr="00FE11D8">
          <w:rPr>
            <w:rFonts w:ascii="Times New Roman" w:hAnsi="Times New Roman"/>
            <w:color w:val="0563C1"/>
            <w:sz w:val="24"/>
            <w:szCs w:val="24"/>
            <w:u w:val="single"/>
            <w:lang w:eastAsia="bg-BG"/>
          </w:rPr>
          <w:t>http://registers.moew.government.bg/eo</w:t>
        </w:r>
      </w:hyperlink>
      <w:r w:rsidRPr="00FE11D8">
        <w:rPr>
          <w:rFonts w:ascii="Times New Roman" w:hAnsi="Times New Roman"/>
          <w:sz w:val="24"/>
          <w:szCs w:val="24"/>
          <w:lang w:eastAsia="bg-BG"/>
        </w:rPr>
        <w:t xml:space="preserve"> (Достъп на 27.09.2021)</w:t>
      </w:r>
    </w:p>
    <w:p w:rsidR="00FE11D8" w:rsidRPr="00FE11D8" w:rsidRDefault="00FE11D8" w:rsidP="00FE11D8">
      <w:pPr>
        <w:spacing w:after="0" w:line="259"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 xml:space="preserve">Публичен регистър на оценки за въздействие на околната среда </w:t>
      </w:r>
      <w:hyperlink r:id="rId145">
        <w:r w:rsidRPr="00FE11D8">
          <w:rPr>
            <w:rFonts w:ascii="Times New Roman" w:hAnsi="Times New Roman"/>
            <w:color w:val="0563C1"/>
            <w:sz w:val="24"/>
            <w:szCs w:val="24"/>
            <w:u w:val="single"/>
            <w:lang w:eastAsia="bg-BG"/>
          </w:rPr>
          <w:t>http://registers.moew.government.bg/ovos/</w:t>
        </w:r>
      </w:hyperlink>
      <w:r w:rsidRPr="00FE11D8">
        <w:rPr>
          <w:rFonts w:ascii="Times New Roman" w:hAnsi="Times New Roman"/>
          <w:sz w:val="24"/>
          <w:szCs w:val="24"/>
          <w:lang w:eastAsia="bg-BG"/>
        </w:rPr>
        <w:t xml:space="preserve"> (Достъп на 27.09.2021)</w:t>
      </w:r>
    </w:p>
    <w:p w:rsidR="00FE11D8" w:rsidRPr="00FE11D8" w:rsidRDefault="00FE11D8" w:rsidP="00FE11D8">
      <w:pPr>
        <w:spacing w:after="0" w:line="259"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 xml:space="preserve">РИОСВ – Враца.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РИОСВ-Враца, </w:t>
      </w:r>
      <w:hyperlink r:id="rId146">
        <w:r w:rsidRPr="00FE11D8">
          <w:rPr>
            <w:rFonts w:ascii="Times New Roman" w:hAnsi="Times New Roman"/>
            <w:color w:val="0563C1"/>
            <w:sz w:val="24"/>
            <w:szCs w:val="24"/>
            <w:u w:val="single"/>
            <w:lang w:eastAsia="bg-BG"/>
          </w:rPr>
          <w:t>https://www.riosv-montana.com/</w:t>
        </w:r>
      </w:hyperlink>
    </w:p>
    <w:p w:rsidR="00FE11D8" w:rsidRPr="00FE11D8" w:rsidRDefault="00FE11D8" w:rsidP="00FE11D8">
      <w:pPr>
        <w:spacing w:after="0" w:line="240" w:lineRule="auto"/>
        <w:ind w:left="720" w:hanging="720"/>
        <w:jc w:val="both"/>
        <w:rPr>
          <w:rFonts w:ascii="Times New Roman" w:hAnsi="Times New Roman"/>
          <w:color w:val="0563C1"/>
          <w:sz w:val="24"/>
          <w:szCs w:val="24"/>
          <w:u w:val="single"/>
          <w:lang w:eastAsia="bg-BG"/>
        </w:rPr>
      </w:pPr>
      <w:r w:rsidRPr="00FE11D8">
        <w:rPr>
          <w:rFonts w:ascii="Times New Roman" w:hAnsi="Times New Roman"/>
          <w:sz w:val="24"/>
          <w:szCs w:val="24"/>
          <w:lang w:eastAsia="bg-BG"/>
        </w:rPr>
        <w:t>Спиридонов</w:t>
      </w:r>
      <w:r>
        <w:rPr>
          <w:rFonts w:ascii="Times New Roman" w:hAnsi="Times New Roman"/>
          <w:sz w:val="24"/>
          <w:szCs w:val="24"/>
          <w:lang w:eastAsia="bg-BG"/>
        </w:rPr>
        <w:t>,</w:t>
      </w:r>
      <w:r w:rsidRPr="00FE11D8">
        <w:rPr>
          <w:rFonts w:ascii="Times New Roman" w:hAnsi="Times New Roman"/>
          <w:sz w:val="24"/>
          <w:szCs w:val="24"/>
          <w:lang w:eastAsia="bg-BG"/>
        </w:rPr>
        <w:t xml:space="preserve"> Ж., Н. Спасов. 2011. Видра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47">
        <w:r w:rsidRPr="00FE11D8">
          <w:rPr>
            <w:rFonts w:ascii="Times New Roman" w:hAnsi="Times New Roman"/>
            <w:color w:val="0563C1"/>
            <w:sz w:val="24"/>
            <w:szCs w:val="24"/>
            <w:u w:val="single"/>
            <w:lang w:eastAsia="bg-BG"/>
          </w:rPr>
          <w:t>http://e-ecodb.bas.bg/rdb/en/vol2/Lulutra.html</w:t>
        </w:r>
      </w:hyperlink>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Georgiev</w:t>
      </w:r>
      <w:r>
        <w:rPr>
          <w:rFonts w:ascii="Times New Roman" w:hAnsi="Times New Roman"/>
          <w:sz w:val="24"/>
          <w:szCs w:val="24"/>
          <w:lang w:eastAsia="bg-BG"/>
        </w:rPr>
        <w:t>,</w:t>
      </w:r>
      <w:r w:rsidRPr="00FE11D8">
        <w:rPr>
          <w:rFonts w:ascii="Times New Roman" w:hAnsi="Times New Roman"/>
          <w:sz w:val="24"/>
          <w:szCs w:val="24"/>
          <w:lang w:eastAsia="bg-BG"/>
        </w:rPr>
        <w:t xml:space="preserve"> D. 2005. Habitats of the otter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L.) in some regions of Southern Bulgaria. IUCN Otter Specialist Group Bulletin, 22 (1): 6-13.</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Georgiev</w:t>
      </w:r>
      <w:r>
        <w:rPr>
          <w:rFonts w:ascii="Times New Roman" w:hAnsi="Times New Roman"/>
          <w:sz w:val="24"/>
          <w:szCs w:val="24"/>
          <w:lang w:eastAsia="bg-BG"/>
        </w:rPr>
        <w:t>,</w:t>
      </w:r>
      <w:r w:rsidRPr="00FE11D8">
        <w:rPr>
          <w:rFonts w:ascii="Times New Roman" w:hAnsi="Times New Roman"/>
          <w:sz w:val="24"/>
          <w:szCs w:val="24"/>
          <w:lang w:eastAsia="bg-BG"/>
        </w:rPr>
        <w:t xml:space="preserve"> D. 2006. Diet of the otter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in different habitats of South-Eastern Bulgaria. IUCN Otter Specialist Group Bulletin, 23 (1): 4-10.</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Georgiev</w:t>
      </w:r>
      <w:r>
        <w:rPr>
          <w:rFonts w:ascii="Times New Roman" w:hAnsi="Times New Roman"/>
          <w:sz w:val="24"/>
          <w:szCs w:val="24"/>
          <w:lang w:eastAsia="bg-BG"/>
        </w:rPr>
        <w:t>,</w:t>
      </w:r>
      <w:r w:rsidRPr="00FE11D8">
        <w:rPr>
          <w:rFonts w:ascii="Times New Roman" w:hAnsi="Times New Roman"/>
          <w:sz w:val="24"/>
          <w:szCs w:val="24"/>
          <w:lang w:eastAsia="bg-BG"/>
        </w:rPr>
        <w:t xml:space="preserve"> D. 2007. Otters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L.) mortalities in Southern Bulgaria - A case study. - IUCN Otter Specialist Group Bulletin, 24 (1): 36-40.</w:t>
      </w:r>
    </w:p>
    <w:p w:rsidR="00FE11D8" w:rsidRPr="00FE11D8" w:rsidRDefault="00FE11D8" w:rsidP="00FE11D8">
      <w:pPr>
        <w:spacing w:after="0" w:line="259" w:lineRule="auto"/>
        <w:ind w:left="720" w:hanging="720"/>
        <w:jc w:val="both"/>
        <w:rPr>
          <w:rFonts w:ascii="Times New Roman" w:hAnsi="Times New Roman"/>
          <w:sz w:val="24"/>
          <w:szCs w:val="24"/>
          <w:lang w:eastAsia="bg-BG"/>
        </w:rPr>
      </w:pPr>
      <w:r w:rsidRPr="00FE11D8">
        <w:rPr>
          <w:rFonts w:ascii="Times New Roman" w:hAnsi="Times New Roman"/>
          <w:sz w:val="24"/>
          <w:szCs w:val="24"/>
          <w:highlight w:val="white"/>
          <w:lang w:eastAsia="bg-BG"/>
        </w:rPr>
        <w:t xml:space="preserve">JDS4 (2019-2020). Scientific report: A shared analysis of the Danube river. </w:t>
      </w:r>
      <w:hyperlink r:id="rId148">
        <w:r w:rsidRPr="00FE11D8">
          <w:rPr>
            <w:rFonts w:ascii="Times New Roman" w:hAnsi="Times New Roman"/>
            <w:sz w:val="24"/>
            <w:szCs w:val="24"/>
            <w:highlight w:val="white"/>
            <w:u w:val="single"/>
            <w:lang w:eastAsia="bg-BG"/>
          </w:rPr>
          <w:t>http://www.danubesurvey.org/jds4/publications/scientific-report</w:t>
        </w:r>
      </w:hyperlink>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Kruuk</w:t>
      </w:r>
      <w:r>
        <w:rPr>
          <w:rFonts w:ascii="Times New Roman" w:hAnsi="Times New Roman"/>
          <w:sz w:val="24"/>
          <w:szCs w:val="24"/>
          <w:lang w:eastAsia="bg-BG"/>
        </w:rPr>
        <w:t>,</w:t>
      </w:r>
      <w:r w:rsidRPr="00FE11D8">
        <w:rPr>
          <w:rFonts w:ascii="Times New Roman" w:hAnsi="Times New Roman"/>
          <w:sz w:val="24"/>
          <w:szCs w:val="24"/>
          <w:lang w:eastAsia="bg-BG"/>
        </w:rPr>
        <w:t xml:space="preserve"> H. 2006. Otters: ecology, behaviour and conservation. Oxford University Press, 265 pp.</w:t>
      </w:r>
    </w:p>
    <w:p w:rsidR="00FE11D8" w:rsidRPr="00FE11D8" w:rsidRDefault="00FE11D8" w:rsidP="00FE11D8">
      <w:pPr>
        <w:spacing w:after="0" w:line="240" w:lineRule="auto"/>
        <w:ind w:left="720" w:hanging="720"/>
        <w:jc w:val="both"/>
        <w:rPr>
          <w:rFonts w:ascii="Times New Roman" w:hAnsi="Times New Roman"/>
          <w:b/>
          <w:sz w:val="24"/>
          <w:szCs w:val="24"/>
          <w:lang w:eastAsia="bg-BG"/>
        </w:rPr>
      </w:pP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i/>
          <w:sz w:val="24"/>
          <w:szCs w:val="24"/>
          <w:lang w:eastAsia="bg-BG"/>
        </w:rPr>
        <w:t>Автори</w:t>
      </w:r>
      <w:r w:rsidRPr="00FE11D8">
        <w:rPr>
          <w:rFonts w:ascii="Times New Roman" w:hAnsi="Times New Roman"/>
          <w:sz w:val="24"/>
          <w:szCs w:val="24"/>
          <w:lang w:eastAsia="bg-BG"/>
        </w:rPr>
        <w:t>:</w:t>
      </w:r>
      <w:r w:rsidRPr="00FE11D8">
        <w:rPr>
          <w:rFonts w:ascii="Times New Roman" w:hAnsi="Times New Roman"/>
          <w:b/>
          <w:sz w:val="24"/>
          <w:szCs w:val="24"/>
          <w:lang w:eastAsia="bg-BG"/>
        </w:rPr>
        <w:t xml:space="preserve"> </w:t>
      </w:r>
      <w:r w:rsidRPr="00FE11D8">
        <w:rPr>
          <w:rFonts w:ascii="Times New Roman" w:hAnsi="Times New Roman"/>
          <w:sz w:val="24"/>
          <w:szCs w:val="24"/>
          <w:lang w:eastAsia="bg-BG"/>
        </w:rPr>
        <w:t>Йордан Кошев, Мария Качамакова, Благов</w:t>
      </w:r>
      <w:r>
        <w:rPr>
          <w:rFonts w:ascii="Times New Roman" w:hAnsi="Times New Roman"/>
          <w:sz w:val="24"/>
          <w:szCs w:val="24"/>
          <w:lang w:eastAsia="bg-BG"/>
        </w:rPr>
        <w:t>еста Димитрова, Дилян Георгиев</w:t>
      </w:r>
    </w:p>
    <w:sectPr w:rsidR="00FE11D8" w:rsidRPr="00FE11D8">
      <w:footerReference w:type="default" r:id="rId1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82" w:rsidRDefault="004A6682" w:rsidP="004A5072">
      <w:pPr>
        <w:spacing w:after="0" w:line="240" w:lineRule="auto"/>
      </w:pPr>
      <w:r>
        <w:separator/>
      </w:r>
    </w:p>
  </w:endnote>
  <w:endnote w:type="continuationSeparator" w:id="0">
    <w:p w:rsidR="004A6682" w:rsidRDefault="004A6682" w:rsidP="004A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236239"/>
      <w:docPartObj>
        <w:docPartGallery w:val="Page Numbers (Bottom of Page)"/>
        <w:docPartUnique/>
      </w:docPartObj>
    </w:sdtPr>
    <w:sdtEndPr>
      <w:rPr>
        <w:noProof/>
      </w:rPr>
    </w:sdtEndPr>
    <w:sdtContent>
      <w:p w:rsidR="00565095" w:rsidRDefault="00565095">
        <w:pPr>
          <w:pStyle w:val="Footer"/>
          <w:jc w:val="right"/>
        </w:pPr>
        <w:r>
          <w:fldChar w:fldCharType="begin"/>
        </w:r>
        <w:r>
          <w:instrText xml:space="preserve"> PAGE   \* MERGEFORMAT </w:instrText>
        </w:r>
        <w:r>
          <w:fldChar w:fldCharType="separate"/>
        </w:r>
        <w:r w:rsidR="008155CA">
          <w:rPr>
            <w:noProof/>
          </w:rPr>
          <w:t>3</w:t>
        </w:r>
        <w:r>
          <w:rPr>
            <w:noProof/>
          </w:rPr>
          <w:fldChar w:fldCharType="end"/>
        </w:r>
      </w:p>
    </w:sdtContent>
  </w:sdt>
  <w:p w:rsidR="00565095" w:rsidRDefault="00565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82" w:rsidRDefault="004A6682" w:rsidP="004A5072">
      <w:pPr>
        <w:spacing w:after="0" w:line="240" w:lineRule="auto"/>
      </w:pPr>
      <w:r>
        <w:separator/>
      </w:r>
    </w:p>
  </w:footnote>
  <w:footnote w:type="continuationSeparator" w:id="0">
    <w:p w:rsidR="004A6682" w:rsidRDefault="004A6682" w:rsidP="004A5072">
      <w:pPr>
        <w:spacing w:after="0" w:line="240" w:lineRule="auto"/>
      </w:pPr>
      <w:r>
        <w:continuationSeparator/>
      </w:r>
    </w:p>
  </w:footnote>
  <w:footnote w:id="1">
    <w:p w:rsidR="00565095" w:rsidRPr="008D7379" w:rsidRDefault="00565095" w:rsidP="00565095">
      <w:pPr>
        <w:pStyle w:val="FootnoteText"/>
      </w:pPr>
      <w:r>
        <w:rPr>
          <w:rStyle w:val="FootnoteReference"/>
        </w:rPr>
        <w:footnoteRef/>
      </w:r>
      <w:r>
        <w:t xml:space="preserve"> Сума от дължините на основните ръкави около о-в Персина</w:t>
      </w:r>
    </w:p>
  </w:footnote>
  <w:footnote w:id="2">
    <w:p w:rsidR="00565095" w:rsidRDefault="00565095" w:rsidP="00565095">
      <w:pPr>
        <w:pStyle w:val="FootnoteText"/>
      </w:pPr>
      <w:r>
        <w:rPr>
          <w:rStyle w:val="FootnoteReference"/>
        </w:rPr>
        <w:footnoteRef/>
      </w:r>
      <w:r>
        <w:t xml:space="preserve"> </w:t>
      </w:r>
      <w:r w:rsidRPr="00F82D9B">
        <w:t>Сума от дължините на основните ръкави около о-в Персина</w:t>
      </w:r>
    </w:p>
  </w:footnote>
  <w:footnote w:id="3">
    <w:p w:rsidR="00565095" w:rsidRPr="00C11A45" w:rsidRDefault="00565095" w:rsidP="00565095">
      <w:pPr>
        <w:pStyle w:val="FootnoteText"/>
      </w:pPr>
      <w:r>
        <w:rPr>
          <w:rStyle w:val="FootnoteReference"/>
        </w:rPr>
        <w:footnoteRef/>
      </w:r>
      <w:r>
        <w:t xml:space="preserve"> Сума от дължините на основните ръкави около о-в Персина</w:t>
      </w:r>
    </w:p>
  </w:footnote>
  <w:footnote w:id="4">
    <w:p w:rsidR="00565095" w:rsidRPr="00C11A45" w:rsidRDefault="00565095" w:rsidP="00565095">
      <w:pPr>
        <w:pStyle w:val="FootnoteText"/>
      </w:pPr>
      <w:r>
        <w:rPr>
          <w:rStyle w:val="FootnoteReference"/>
        </w:rPr>
        <w:footnoteRef/>
      </w:r>
      <w:r>
        <w:t xml:space="preserve"> </w:t>
      </w:r>
      <w:bookmarkStart w:id="30" w:name="_Hlk86013963"/>
      <w:r>
        <w:t>Сума от дължините на основните ръкави около о-в Персина</w:t>
      </w:r>
      <w:bookmarkEnd w:id="3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934CF"/>
    <w:multiLevelType w:val="hybridMultilevel"/>
    <w:tmpl w:val="AF749086"/>
    <w:lvl w:ilvl="0" w:tplc="61AEE3B2">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A160BDA"/>
    <w:multiLevelType w:val="hybridMultilevel"/>
    <w:tmpl w:val="B95459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28913AF"/>
    <w:multiLevelType w:val="multilevel"/>
    <w:tmpl w:val="BD5E6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1970734"/>
    <w:multiLevelType w:val="hybridMultilevel"/>
    <w:tmpl w:val="E1D4FE8A"/>
    <w:lvl w:ilvl="0" w:tplc="B0F2DA1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B24763F"/>
    <w:multiLevelType w:val="hybridMultilevel"/>
    <w:tmpl w:val="1C322E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FB763E5"/>
    <w:multiLevelType w:val="multilevel"/>
    <w:tmpl w:val="37287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1"/>
  </w:num>
  <w:num w:numId="3">
    <w:abstractNumId w:val="6"/>
  </w:num>
  <w:num w:numId="4">
    <w:abstractNumId w:val="0"/>
  </w:num>
  <w:num w:numId="5">
    <w:abstractNumId w:val="2"/>
  </w:num>
  <w:num w:numId="6">
    <w:abstractNumId w:val="1"/>
  </w:num>
  <w:num w:numId="7">
    <w:abstractNumId w:val="5"/>
  </w:num>
  <w:num w:numId="8">
    <w:abstractNumId w:val="9"/>
  </w:num>
  <w:num w:numId="9">
    <w:abstractNumId w:val="7"/>
  </w:num>
  <w:num w:numId="10">
    <w:abstractNumId w:val="1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47F96"/>
    <w:rsid w:val="000D570F"/>
    <w:rsid w:val="00223609"/>
    <w:rsid w:val="002751F7"/>
    <w:rsid w:val="002A624F"/>
    <w:rsid w:val="002B14E7"/>
    <w:rsid w:val="002C1457"/>
    <w:rsid w:val="004A5072"/>
    <w:rsid w:val="004A6682"/>
    <w:rsid w:val="004E08C2"/>
    <w:rsid w:val="004E26E7"/>
    <w:rsid w:val="004E55B8"/>
    <w:rsid w:val="00565095"/>
    <w:rsid w:val="00792F2E"/>
    <w:rsid w:val="007F1765"/>
    <w:rsid w:val="007F2635"/>
    <w:rsid w:val="008155CA"/>
    <w:rsid w:val="008A283F"/>
    <w:rsid w:val="008B6197"/>
    <w:rsid w:val="008D39DF"/>
    <w:rsid w:val="00A107DB"/>
    <w:rsid w:val="00A76D60"/>
    <w:rsid w:val="00B20FF1"/>
    <w:rsid w:val="00BA1056"/>
    <w:rsid w:val="00BD621B"/>
    <w:rsid w:val="00BF20A2"/>
    <w:rsid w:val="00C01DD7"/>
    <w:rsid w:val="00CE6085"/>
    <w:rsid w:val="00CF6EB5"/>
    <w:rsid w:val="00D664BB"/>
    <w:rsid w:val="00D84C49"/>
    <w:rsid w:val="00E0055D"/>
    <w:rsid w:val="00E20AB5"/>
    <w:rsid w:val="00EF2BC8"/>
    <w:rsid w:val="00EF5C89"/>
    <w:rsid w:val="00F203BE"/>
    <w:rsid w:val="00FB41E2"/>
    <w:rsid w:val="00FE11D8"/>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BA10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AB5"/>
    <w:pPr>
      <w:ind w:left="720"/>
      <w:contextualSpacing/>
    </w:pPr>
    <w:rPr>
      <w:rFonts w:asciiTheme="minorHAnsi" w:eastAsiaTheme="minorHAnsi" w:hAnsiTheme="minorHAnsi" w:cstheme="minorBidi"/>
    </w:rPr>
  </w:style>
  <w:style w:type="table" w:styleId="TableGrid">
    <w:name w:val="Table Grid"/>
    <w:basedOn w:val="TableNormal"/>
    <w:uiPriority w:val="39"/>
    <w:rsid w:val="00C01D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01DD7"/>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0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5072"/>
    <w:rPr>
      <w:rFonts w:ascii="Calibri" w:eastAsia="Times New Roman" w:hAnsi="Calibri" w:cs="Times New Roman"/>
    </w:rPr>
  </w:style>
  <w:style w:type="paragraph" w:styleId="Footer">
    <w:name w:val="footer"/>
    <w:basedOn w:val="Normal"/>
    <w:link w:val="FooterChar"/>
    <w:uiPriority w:val="99"/>
    <w:unhideWhenUsed/>
    <w:rsid w:val="004A50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5072"/>
    <w:rPr>
      <w:rFonts w:ascii="Calibri" w:eastAsia="Times New Roman" w:hAnsi="Calibri" w:cs="Times New Roman"/>
    </w:rPr>
  </w:style>
  <w:style w:type="character" w:customStyle="1" w:styleId="Heading1Char">
    <w:name w:val="Heading 1 Char"/>
    <w:basedOn w:val="DefaultParagraphFont"/>
    <w:link w:val="Heading1"/>
    <w:uiPriority w:val="9"/>
    <w:rsid w:val="00BA105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A1056"/>
    <w:pPr>
      <w:outlineLvl w:val="9"/>
    </w:pPr>
    <w:rPr>
      <w:lang w:val="en-US" w:eastAsia="ja-JP"/>
    </w:rPr>
  </w:style>
  <w:style w:type="paragraph" w:styleId="TOC1">
    <w:name w:val="toc 1"/>
    <w:basedOn w:val="Normal"/>
    <w:next w:val="Normal"/>
    <w:autoRedefine/>
    <w:uiPriority w:val="39"/>
    <w:unhideWhenUsed/>
    <w:rsid w:val="00BA1056"/>
    <w:pPr>
      <w:spacing w:after="100"/>
    </w:pPr>
  </w:style>
  <w:style w:type="paragraph" w:styleId="TOC2">
    <w:name w:val="toc 2"/>
    <w:basedOn w:val="Normal"/>
    <w:next w:val="Normal"/>
    <w:autoRedefine/>
    <w:uiPriority w:val="39"/>
    <w:unhideWhenUsed/>
    <w:rsid w:val="00BA1056"/>
    <w:pPr>
      <w:spacing w:after="100"/>
      <w:ind w:left="220"/>
    </w:pPr>
  </w:style>
  <w:style w:type="character" w:styleId="Hyperlink">
    <w:name w:val="Hyperlink"/>
    <w:basedOn w:val="DefaultParagraphFont"/>
    <w:uiPriority w:val="99"/>
    <w:unhideWhenUsed/>
    <w:rsid w:val="00BA1056"/>
    <w:rPr>
      <w:color w:val="0000FF" w:themeColor="hyperlink"/>
      <w:u w:val="single"/>
    </w:rPr>
  </w:style>
  <w:style w:type="paragraph" w:styleId="BalloonText">
    <w:name w:val="Balloon Text"/>
    <w:basedOn w:val="Normal"/>
    <w:link w:val="BalloonTextChar"/>
    <w:uiPriority w:val="99"/>
    <w:semiHidden/>
    <w:unhideWhenUsed/>
    <w:rsid w:val="00BA1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05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65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095"/>
    <w:rPr>
      <w:rFonts w:ascii="Calibri" w:eastAsia="Times New Roman" w:hAnsi="Calibri" w:cs="Times New Roman"/>
      <w:sz w:val="20"/>
      <w:szCs w:val="20"/>
    </w:rPr>
  </w:style>
  <w:style w:type="character" w:styleId="FootnoteReference">
    <w:name w:val="footnote reference"/>
    <w:aliases w:val="Footnote symbol,SUPERS"/>
    <w:uiPriority w:val="99"/>
    <w:rsid w:val="005650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BA10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AB5"/>
    <w:pPr>
      <w:ind w:left="720"/>
      <w:contextualSpacing/>
    </w:pPr>
    <w:rPr>
      <w:rFonts w:asciiTheme="minorHAnsi" w:eastAsiaTheme="minorHAnsi" w:hAnsiTheme="minorHAnsi" w:cstheme="minorBidi"/>
    </w:rPr>
  </w:style>
  <w:style w:type="table" w:styleId="TableGrid">
    <w:name w:val="Table Grid"/>
    <w:basedOn w:val="TableNormal"/>
    <w:uiPriority w:val="39"/>
    <w:rsid w:val="00C01D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01DD7"/>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0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5072"/>
    <w:rPr>
      <w:rFonts w:ascii="Calibri" w:eastAsia="Times New Roman" w:hAnsi="Calibri" w:cs="Times New Roman"/>
    </w:rPr>
  </w:style>
  <w:style w:type="paragraph" w:styleId="Footer">
    <w:name w:val="footer"/>
    <w:basedOn w:val="Normal"/>
    <w:link w:val="FooterChar"/>
    <w:uiPriority w:val="99"/>
    <w:unhideWhenUsed/>
    <w:rsid w:val="004A50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5072"/>
    <w:rPr>
      <w:rFonts w:ascii="Calibri" w:eastAsia="Times New Roman" w:hAnsi="Calibri" w:cs="Times New Roman"/>
    </w:rPr>
  </w:style>
  <w:style w:type="character" w:customStyle="1" w:styleId="Heading1Char">
    <w:name w:val="Heading 1 Char"/>
    <w:basedOn w:val="DefaultParagraphFont"/>
    <w:link w:val="Heading1"/>
    <w:uiPriority w:val="9"/>
    <w:rsid w:val="00BA105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A1056"/>
    <w:pPr>
      <w:outlineLvl w:val="9"/>
    </w:pPr>
    <w:rPr>
      <w:lang w:val="en-US" w:eastAsia="ja-JP"/>
    </w:rPr>
  </w:style>
  <w:style w:type="paragraph" w:styleId="TOC1">
    <w:name w:val="toc 1"/>
    <w:basedOn w:val="Normal"/>
    <w:next w:val="Normal"/>
    <w:autoRedefine/>
    <w:uiPriority w:val="39"/>
    <w:unhideWhenUsed/>
    <w:rsid w:val="00BA1056"/>
    <w:pPr>
      <w:spacing w:after="100"/>
    </w:pPr>
  </w:style>
  <w:style w:type="paragraph" w:styleId="TOC2">
    <w:name w:val="toc 2"/>
    <w:basedOn w:val="Normal"/>
    <w:next w:val="Normal"/>
    <w:autoRedefine/>
    <w:uiPriority w:val="39"/>
    <w:unhideWhenUsed/>
    <w:rsid w:val="00BA1056"/>
    <w:pPr>
      <w:spacing w:after="100"/>
      <w:ind w:left="220"/>
    </w:pPr>
  </w:style>
  <w:style w:type="character" w:styleId="Hyperlink">
    <w:name w:val="Hyperlink"/>
    <w:basedOn w:val="DefaultParagraphFont"/>
    <w:uiPriority w:val="99"/>
    <w:unhideWhenUsed/>
    <w:rsid w:val="00BA1056"/>
    <w:rPr>
      <w:color w:val="0000FF" w:themeColor="hyperlink"/>
      <w:u w:val="single"/>
    </w:rPr>
  </w:style>
  <w:style w:type="paragraph" w:styleId="BalloonText">
    <w:name w:val="Balloon Text"/>
    <w:basedOn w:val="Normal"/>
    <w:link w:val="BalloonTextChar"/>
    <w:uiPriority w:val="99"/>
    <w:semiHidden/>
    <w:unhideWhenUsed/>
    <w:rsid w:val="00BA1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05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65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095"/>
    <w:rPr>
      <w:rFonts w:ascii="Calibri" w:eastAsia="Times New Roman" w:hAnsi="Calibri" w:cs="Times New Roman"/>
      <w:sz w:val="20"/>
      <w:szCs w:val="20"/>
    </w:rPr>
  </w:style>
  <w:style w:type="character" w:styleId="FootnoteReference">
    <w:name w:val="footnote reference"/>
    <w:aliases w:val="Footnote symbol,SUPERS"/>
    <w:uiPriority w:val="99"/>
    <w:rsid w:val="00565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nimalbase.uni-goettingen.de/zooweb/servlet/AnimalBase/home/species?%20id=1561" TargetMode="External"/><Relationship Id="rId117" Type="http://schemas.openxmlformats.org/officeDocument/2006/relationships/hyperlink" Target="http://registers.moew.government.bg/eo" TargetMode="External"/><Relationship Id="rId21" Type="http://schemas.openxmlformats.org/officeDocument/2006/relationships/hyperlink" Target="https://ec.europa.eu/environment/nature/knowledge/rep_habitats/index_en.htm" TargetMode="External"/><Relationship Id="rId42" Type="http://schemas.openxmlformats.org/officeDocument/2006/relationships/hyperlink" Target="http://eea.government.bg/bg/bio/opos/activities-results/ribi" TargetMode="External"/><Relationship Id="rId47" Type="http://schemas.openxmlformats.org/officeDocument/2006/relationships/hyperlink" Target="https://nature-art17.eionet.europa.eu/article17/species/report/" TargetMode="External"/><Relationship Id="rId63" Type="http://schemas.openxmlformats.org/officeDocument/2006/relationships/hyperlink" Target="http://e-ecodb.bas.bg/rdb/bg/vol2/" TargetMode="External"/><Relationship Id="rId68" Type="http://schemas.openxmlformats.org/officeDocument/2006/relationships/hyperlink" Target="https://www.coe.int/en/web/bern-convention" TargetMode="External"/><Relationship Id="rId84" Type="http://schemas.openxmlformats.org/officeDocument/2006/relationships/hyperlink" Target="http://registers.moew.government.bg/eo" TargetMode="External"/><Relationship Id="rId89" Type="http://schemas.openxmlformats.org/officeDocument/2006/relationships/hyperlink" Target="http://www.bd-dunav.org/uploads/content/files/upravlenie-na-vodite/PURB-2016-2021-final/Razdel-1/prilojenia_R1/Pril_1244.pdf" TargetMode="External"/><Relationship Id="rId112" Type="http://schemas.openxmlformats.org/officeDocument/2006/relationships/hyperlink" Target="https://www.iucnredlist.org" TargetMode="External"/><Relationship Id="rId133" Type="http://schemas.openxmlformats.org/officeDocument/2006/relationships/hyperlink" Target="https://www.iucnredlist.org" TargetMode="External"/><Relationship Id="rId138" Type="http://schemas.openxmlformats.org/officeDocument/2006/relationships/hyperlink" Target="http://registers.moew.government.bg/eo" TargetMode="External"/><Relationship Id="rId16" Type="http://schemas.openxmlformats.org/officeDocument/2006/relationships/hyperlink" Target="https://eur-lex.europa.eu/legal-content/BG/TXT/?uri=CELEX:32011D0484" TargetMode="External"/><Relationship Id="rId107" Type="http://schemas.openxmlformats.org/officeDocument/2006/relationships/hyperlink" Target="http://eea.government.bg/bg/bio/opos/activities-results/ribi" TargetMode="External"/><Relationship Id="rId11" Type="http://schemas.openxmlformats.org/officeDocument/2006/relationships/hyperlink" Target="https://cdr.eionet.europa.eu/bg/eu/n2000" TargetMode="External"/><Relationship Id="rId32" Type="http://schemas.openxmlformats.org/officeDocument/2006/relationships/hyperlink" Target="https://www.eea.europa.eu/data-and-maps/explore-interactive-maps/water-framework-directive-quality-elements?utm_source=EEASubscriptions&amp;utm_medium=RSSFeeds&amp;utm_campaign=Generic" TargetMode="External"/><Relationship Id="rId37" Type="http://schemas.openxmlformats.org/officeDocument/2006/relationships/hyperlink" Target="https://nature-art17.eionet.europa.eu/article17/species/report/" TargetMode="External"/><Relationship Id="rId53" Type="http://schemas.openxmlformats.org/officeDocument/2006/relationships/hyperlink" Target="http://natura2000.moew.government.bg/" TargetMode="External"/><Relationship Id="rId58" Type="http://schemas.openxmlformats.org/officeDocument/2006/relationships/hyperlink" Target="https://www.iucnredlist.org" TargetMode="External"/><Relationship Id="rId74" Type="http://schemas.openxmlformats.org/officeDocument/2006/relationships/hyperlink" Target="https://www.eea.europa.eu/data-and-maps/explore-interactive-maps/water-framework-directive-quality-elements?utm_source=EEASubscriptions&amp;utm_medium=RSSFeeds&amp;utm_campaign=Generic" TargetMode="External"/><Relationship Id="rId79" Type="http://schemas.openxmlformats.org/officeDocument/2006/relationships/hyperlink" Target="https://nature-art17.eionet.europa.eu/article17/species/report/" TargetMode="External"/><Relationship Id="rId102" Type="http://schemas.openxmlformats.org/officeDocument/2006/relationships/hyperlink" Target="https://nature-art17.eionet.europa.eu/article17/species/report/" TargetMode="External"/><Relationship Id="rId123" Type="http://schemas.openxmlformats.org/officeDocument/2006/relationships/hyperlink" Target="https://www.eea.europa.eu/data-and-maps/explore-interactive-maps/water-framework-directive-quality-elements?utm_source=EEASubscriptions&amp;utm_medium=RSSFeeds&amp;utm_campaign=Generic" TargetMode="External"/><Relationship Id="rId128" Type="http://schemas.openxmlformats.org/officeDocument/2006/relationships/hyperlink" Target="https://nature-art17.eionet.europa.eu/article17/species/report/" TargetMode="External"/><Relationship Id="rId144" Type="http://schemas.openxmlformats.org/officeDocument/2006/relationships/hyperlink" Target="http://registers.moew.government.bg/eo" TargetMode="External"/><Relationship Id="rId149"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s://www.eea.europa.eu/data-and-maps/explore-interactive-maps/water-framework-directive-quality-elements?utm_source=EEASubscriptions&amp;utm_medium=RSSFeeds&amp;utm_campaign=Generic" TargetMode="External"/><Relationship Id="rId95" Type="http://schemas.openxmlformats.org/officeDocument/2006/relationships/hyperlink" Target="http://www.bd-dunav.org/search/?keyword=%D0%BF%D1%83%D1%80%D0%B1+2016-2021&amp;search" TargetMode="External"/><Relationship Id="rId22" Type="http://schemas.openxmlformats.org/officeDocument/2006/relationships/hyperlink" Target="https://nature-art17.eionet.europa.eu/article17/species/report/?period=5&amp;group=Molluscs&amp;country=BG&amp;region=" TargetMode="External"/><Relationship Id="rId27" Type="http://schemas.openxmlformats.org/officeDocument/2006/relationships/hyperlink" Target="http://www.iop.krakow.pl/pckz/opis.asp?id=130&amp;je=en" TargetMode="External"/><Relationship Id="rId43" Type="http://schemas.openxmlformats.org/officeDocument/2006/relationships/hyperlink" Target="http://natura2000.moew.government.bg/" TargetMode="External"/><Relationship Id="rId48" Type="http://schemas.openxmlformats.org/officeDocument/2006/relationships/hyperlink" Target="http://natura2000.moew.government.bg/PublicDownloads/Auto/PS_SCI/BG0000614/BG0000614_PS_16.pdf" TargetMode="External"/><Relationship Id="rId64" Type="http://schemas.openxmlformats.org/officeDocument/2006/relationships/hyperlink" Target="http://eea.government.bg/bg/bio/opos/activities-results/ribi" TargetMode="External"/><Relationship Id="rId69" Type="http://schemas.openxmlformats.org/officeDocument/2006/relationships/hyperlink" Target="https://fishbase.mnhn.fr/search.php" TargetMode="External"/><Relationship Id="rId113" Type="http://schemas.openxmlformats.org/officeDocument/2006/relationships/hyperlink" Target="https://nature-art17.eionet.europa.eu/article17/species/report/" TargetMode="External"/><Relationship Id="rId118" Type="http://schemas.openxmlformats.org/officeDocument/2006/relationships/hyperlink" Target="http://registers.moew.government.bg/ovos/" TargetMode="External"/><Relationship Id="rId134" Type="http://schemas.openxmlformats.org/officeDocument/2006/relationships/hyperlink" Target="http://registers.moew.government.bg/eo" TargetMode="External"/><Relationship Id="rId139" Type="http://schemas.openxmlformats.org/officeDocument/2006/relationships/hyperlink" Target="http://registers.moew.government.bg/ovos/" TargetMode="External"/><Relationship Id="rId80" Type="http://schemas.openxmlformats.org/officeDocument/2006/relationships/hyperlink" Target="http://natura2000.moew.government.bg/PublicDownloads/Auto/PS_SCI/BG0000199/BG0000199_PS_16.pdf" TargetMode="External"/><Relationship Id="rId85" Type="http://schemas.openxmlformats.org/officeDocument/2006/relationships/hyperlink" Target="http://registers.moew.government.bg/ovos/" TargetMode="External"/><Relationship Id="rId150" Type="http://schemas.openxmlformats.org/officeDocument/2006/relationships/fontTable" Target="fontTable.xml"/><Relationship Id="rId12" Type="http://schemas.openxmlformats.org/officeDocument/2006/relationships/hyperlink" Target="https://cdr.eionet.europa.eu/bg/eu/n2000" TargetMode="External"/><Relationship Id="rId17" Type="http://schemas.openxmlformats.org/officeDocument/2006/relationships/hyperlink" Target="https://ec.europa.eu/environment/nature/knowledge/rep_habitats/index_en.htm" TargetMode="External"/><Relationship Id="rId25" Type="http://schemas.openxmlformats.org/officeDocument/2006/relationships/hyperlink" Target="http://www.weichtiere.at/english/bivalvia/river_mussel.html" TargetMode="External"/><Relationship Id="rId33" Type="http://schemas.openxmlformats.org/officeDocument/2006/relationships/hyperlink" Target="https://www.iucnredlist.org" TargetMode="External"/><Relationship Id="rId38" Type="http://schemas.openxmlformats.org/officeDocument/2006/relationships/hyperlink" Target="http://natura2000.moew.government.bg/PublicDownloads/Auto/PS_SCI/BG0000614/BG0000614_PS_16.pdf" TargetMode="External"/><Relationship Id="rId46" Type="http://schemas.openxmlformats.org/officeDocument/2006/relationships/hyperlink" Target="https://fishbase.mnhn.fr/search.php" TargetMode="External"/><Relationship Id="rId59" Type="http://schemas.openxmlformats.org/officeDocument/2006/relationships/hyperlink" Target="https://nature-art17.eionet.europa.eu/article17/species/report/" TargetMode="External"/><Relationship Id="rId67" Type="http://schemas.openxmlformats.org/officeDocument/2006/relationships/hyperlink" Target="https://ec.europa.eu/environment/nature/natura2000/management/docs/art6/BG_art_6_guide_jun_2019.pdf" TargetMode="External"/><Relationship Id="rId103" Type="http://schemas.openxmlformats.org/officeDocument/2006/relationships/hyperlink" Target="http://natura2000.moew.government.bg/PublicDownloads/Auto/PS_SCI/BG0000199/BG0000199_PS_16.pdf" TargetMode="External"/><Relationship Id="rId108" Type="http://schemas.openxmlformats.org/officeDocument/2006/relationships/hyperlink" Target="http://natura2000.moew.government.bg/" TargetMode="External"/><Relationship Id="rId116" Type="http://schemas.openxmlformats.org/officeDocument/2006/relationships/hyperlink" Target="https://www.eea.europa.eu/data-and-maps/explore-interactive-maps/water-framework-directive-quality-elements?utm_source=EEASubscriptions&amp;utm_medium=RSSFeeds&amp;utm_campaign=Generic" TargetMode="External"/><Relationship Id="rId124" Type="http://schemas.openxmlformats.org/officeDocument/2006/relationships/hyperlink" Target="https://www.iucnredlist.org" TargetMode="External"/><Relationship Id="rId129" Type="http://schemas.openxmlformats.org/officeDocument/2006/relationships/hyperlink" Target="http://natura2000.moew.government.bg/PublicDownloads/Auto/PS_SCI/BG0000199/BG0000199_PS_16.pdf" TargetMode="External"/><Relationship Id="rId137" Type="http://schemas.openxmlformats.org/officeDocument/2006/relationships/hyperlink" Target="https://nature-art17.eionet.europa.eu/article17/species/report/" TargetMode="External"/><Relationship Id="rId20" Type="http://schemas.openxmlformats.org/officeDocument/2006/relationships/hyperlink" Target="http://www.procurement.iag.bg:8080/cgi-bin/lup.cgi" TargetMode="External"/><Relationship Id="rId41" Type="http://schemas.openxmlformats.org/officeDocument/2006/relationships/hyperlink" Target="http://e-ecodb.bas.bg/rdb/bg/vol2/" TargetMode="External"/><Relationship Id="rId54" Type="http://schemas.openxmlformats.org/officeDocument/2006/relationships/hyperlink" Target="http://natura2000.moew.government.bg/Home/Reports?reportType=Fishes" TargetMode="External"/><Relationship Id="rId62" Type="http://schemas.openxmlformats.org/officeDocument/2006/relationships/hyperlink" Target="https://www.eea.europa.eu/data-and-maps/explore-interactive-maps/water-framework-directive-quality-elements?utm_source=EEASubscriptions&amp;utm_medium=RSSFeeds&amp;utm_campaign=Generic" TargetMode="External"/><Relationship Id="rId70" Type="http://schemas.openxmlformats.org/officeDocument/2006/relationships/hyperlink" Target="https://www.iucnredlist.org" TargetMode="External"/><Relationship Id="rId75" Type="http://schemas.openxmlformats.org/officeDocument/2006/relationships/hyperlink" Target="https://www.iucnredlist.org" TargetMode="External"/><Relationship Id="rId83" Type="http://schemas.openxmlformats.org/officeDocument/2006/relationships/hyperlink" Target="https://www.iucnredlist.org" TargetMode="External"/><Relationship Id="rId88" Type="http://schemas.openxmlformats.org/officeDocument/2006/relationships/hyperlink" Target="http://natura2000.moew.government.bg/PublicDownloads/Auto/PS_SCI/BG0000533/BG0000533_PS_16.pdf" TargetMode="External"/><Relationship Id="rId91" Type="http://schemas.openxmlformats.org/officeDocument/2006/relationships/hyperlink" Target="https://www.iucnredlist.org" TargetMode="External"/><Relationship Id="rId96" Type="http://schemas.openxmlformats.org/officeDocument/2006/relationships/hyperlink" Target="https://nature-art17.eionet.europa.eu/article17/species/report/" TargetMode="External"/><Relationship Id="rId111" Type="http://schemas.openxmlformats.org/officeDocument/2006/relationships/hyperlink" Target="https://fishbase.mnhn.fr/search.php" TargetMode="External"/><Relationship Id="rId132" Type="http://schemas.openxmlformats.org/officeDocument/2006/relationships/hyperlink" Target="https://www.eea.europa.eu/data-and-maps/explore-interactive-maps/water-framework-directive-quality-elements?utm_source=EEASubscriptions&amp;utm_medium=RSSFeeds&amp;utm_campaign=Generic" TargetMode="External"/><Relationship Id="rId140" Type="http://schemas.openxmlformats.org/officeDocument/2006/relationships/hyperlink" Target="http://registers.moew.government.bg/ovos/lot/29818" TargetMode="External"/><Relationship Id="rId145" Type="http://schemas.openxmlformats.org/officeDocument/2006/relationships/hyperlink" Target="http://registers.moew.government.bg/ovo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rocurement.iag.bg:8080/cgi-bin/lup.cgi" TargetMode="External"/><Relationship Id="rId23" Type="http://schemas.openxmlformats.org/officeDocument/2006/relationships/hyperlink" Target="http://natura2000.moew.government.bg/Home/Reports?reportType=Invertebrates" TargetMode="External"/><Relationship Id="rId28" Type="http://schemas.openxmlformats.org/officeDocument/2006/relationships/hyperlink" Target="https://nature-art17.eionet.europa.eu/article17/species/report/" TargetMode="External"/><Relationship Id="rId36" Type="http://schemas.openxmlformats.org/officeDocument/2006/relationships/hyperlink" Target="http://eea.government.bg/bg/bio/nsmbr/praktichesko-rakovodstvo-metodiki-za-monitoring-i-otsenka/Podhod_Dunav.pdf" TargetMode="External"/><Relationship Id="rId49" Type="http://schemas.openxmlformats.org/officeDocument/2006/relationships/hyperlink" Target="http://www.bd-dunav.org/uploads/content/files/upravlenie-na-vodite/PURB-2016-2021-final/Razdel-1/prilojenia_R1/Pril_1244.pdf" TargetMode="External"/><Relationship Id="rId57" Type="http://schemas.openxmlformats.org/officeDocument/2006/relationships/hyperlink" Target="https://fishbase.mnhn.fr/search.php" TargetMode="External"/><Relationship Id="rId106" Type="http://schemas.openxmlformats.org/officeDocument/2006/relationships/hyperlink" Target="http://e-ecodb.bas.bg/rdb/bg/vol2/" TargetMode="External"/><Relationship Id="rId114" Type="http://schemas.openxmlformats.org/officeDocument/2006/relationships/hyperlink" Target="http://natura2000.moew.government.bg/PublicDownloads/Auto/PS_SCI/BG0000199/BG0000199_PS_16.pdf" TargetMode="External"/><Relationship Id="rId119" Type="http://schemas.openxmlformats.org/officeDocument/2006/relationships/hyperlink" Target="https://nature-art17.eionet.europa.eu/article17/species/report/" TargetMode="External"/><Relationship Id="rId127" Type="http://schemas.openxmlformats.org/officeDocument/2006/relationships/hyperlink" Target="http://eea.government.bg/bg/bio/nsmbr/praktichesko-rakovodstvo-metodiki-za-monitoring-i-otsenka/Podhod_Dunav.pdf" TargetMode="External"/><Relationship Id="rId10" Type="http://schemas.openxmlformats.org/officeDocument/2006/relationships/hyperlink" Target="http://natura2000.moew.government.bg/Home/Natura2000ProtectedSites.%20&#1055;&#1086;&#1089;&#1083;&#1077;&#1076;&#1085;&#1086;%20&#1087;&#1086;&#1089;&#1077;&#1090;&#1077;&#1085;%20&#1085;&#1072;%2015.10.2021" TargetMode="External"/><Relationship Id="rId31" Type="http://schemas.openxmlformats.org/officeDocument/2006/relationships/hyperlink" Target="http://www.bd-dunav.org/uploads/content/files/upravlenie-na-vodite/PURB-2016-2021-final/Razdel-1/prilojenia_R1/Pril_1244.pdf" TargetMode="External"/><Relationship Id="rId44" Type="http://schemas.openxmlformats.org/officeDocument/2006/relationships/hyperlink" Target="http://natura2000.moew.government.bg/Home/Reports?reportType=Fishes" TargetMode="External"/><Relationship Id="rId52" Type="http://schemas.openxmlformats.org/officeDocument/2006/relationships/hyperlink" Target="http://eea.government.bg/bg/bio/opos/activities-results/ribi" TargetMode="External"/><Relationship Id="rId60" Type="http://schemas.openxmlformats.org/officeDocument/2006/relationships/hyperlink" Target="http://natura2000.moew.government.bg/PublicDownloads/Auto/PS_SCI/BG0000614/BG0000614_PS_16.pdf" TargetMode="External"/><Relationship Id="rId65" Type="http://schemas.openxmlformats.org/officeDocument/2006/relationships/hyperlink" Target="http://natura2000.moew.government.bg/" TargetMode="External"/><Relationship Id="rId73" Type="http://schemas.openxmlformats.org/officeDocument/2006/relationships/hyperlink" Target="http://www.bd-dunav.org/uploads/content/files/upravlenie-na-vodite/PURB-2016-2021-final/Razdel-1/prilojenia_R1/Pril_1244.pdf" TargetMode="External"/><Relationship Id="rId78" Type="http://schemas.openxmlformats.org/officeDocument/2006/relationships/hyperlink" Target="http://eea.government.bg/bg/bio/nsmbr/praktichesko-rakovodstvo-metodiki-za-monitoring-i-otsenka/Podhod_Dunav.pdf" TargetMode="External"/><Relationship Id="rId81" Type="http://schemas.openxmlformats.org/officeDocument/2006/relationships/hyperlink" Target="http://www.bd-dunav.org/uploads/content/files/upravlenie-na-vodite/PURB-2016-2021-final/Razdel-1/prilojenia_R1/Pril_1244.pdf" TargetMode="External"/><Relationship Id="rId86" Type="http://schemas.openxmlformats.org/officeDocument/2006/relationships/hyperlink" Target="http://eea.government.bg/bg/bio/nsmbr/praktichesko-rakovodstvo-metodiki-za-monitoring-i-otsenka/Podhod_Dunav.pdf" TargetMode="External"/><Relationship Id="rId94" Type="http://schemas.openxmlformats.org/officeDocument/2006/relationships/hyperlink" Target="http://eea.government.bg/bg/bio/nsmbr/praktichesko-rakovodstvo-metodiki-za-monitoring-i-otsenka/Podhod_Misgurnus.pdf" TargetMode="External"/><Relationship Id="rId99" Type="http://schemas.openxmlformats.org/officeDocument/2006/relationships/hyperlink" Target="https://www.eea.europa.eu/data-and-maps/explore-interactive-maps/water-framework-directive-quality-elements?utm_source=EEASubscriptions&amp;utm_medium=RSSFeeds&amp;utm_campaign=Generic" TargetMode="External"/><Relationship Id="rId101" Type="http://schemas.openxmlformats.org/officeDocument/2006/relationships/hyperlink" Target="http://registers.moew.government.bg/ovos/" TargetMode="External"/><Relationship Id="rId122" Type="http://schemas.openxmlformats.org/officeDocument/2006/relationships/hyperlink" Target="http://www.bd-dunav.org/uploads/content/files/upravlenie-na-vodite/PURB-2016-2021-final/Razdel-1/prilojenia_R1/Pril_1244.pdf" TargetMode="External"/><Relationship Id="rId130" Type="http://schemas.openxmlformats.org/officeDocument/2006/relationships/hyperlink" Target="http://eea.government.bg/bg/bio/nsmbr/praktichesko-rakovodstvo-metodiki-za-monitoring-i-otsenka/Podhod_Dunav.pdf" TargetMode="External"/><Relationship Id="rId135" Type="http://schemas.openxmlformats.org/officeDocument/2006/relationships/hyperlink" Target="http://registers.moew.government.bg/ovos/" TargetMode="External"/><Relationship Id="rId143" Type="http://schemas.openxmlformats.org/officeDocument/2006/relationships/hyperlink" Target="http://natura2000.moew.government.bg/PublicDownloads/Auto/SDF_REF_SPECIES/1355/1355_Species_102.zip" TargetMode="External"/><Relationship Id="rId148" Type="http://schemas.openxmlformats.org/officeDocument/2006/relationships/hyperlink" Target="http://www.danubesurvey.org/jds4/publications/scientific-report" TargetMode="External"/><Relationship Id="rId15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3" Type="http://schemas.openxmlformats.org/officeDocument/2006/relationships/hyperlink" Target="http://e-ecodb.bas.bg/rdb/bg/vol3/" TargetMode="External"/><Relationship Id="rId18" Type="http://schemas.openxmlformats.org/officeDocument/2006/relationships/hyperlink" Target="http://e-ecodb.bas.bg/rdb/bg/vol3/" TargetMode="External"/><Relationship Id="rId39" Type="http://schemas.openxmlformats.org/officeDocument/2006/relationships/hyperlink" Target="http://www.bd-dunav.org/uploads/content/files/upravlenie-na-vodite/PURB-2016-2021-final/Razdel-1/prilojenia_R1/Pril_1244.pdf" TargetMode="External"/><Relationship Id="rId109" Type="http://schemas.openxmlformats.org/officeDocument/2006/relationships/hyperlink" Target="http://natura2000.moew.government.bg/Home/Reports?reportType=Fishes" TargetMode="External"/><Relationship Id="rId34" Type="http://schemas.openxmlformats.org/officeDocument/2006/relationships/hyperlink" Target="http://registers.moew.government.bg/eo" TargetMode="External"/><Relationship Id="rId50" Type="http://schemas.openxmlformats.org/officeDocument/2006/relationships/hyperlink" Target="https://www.eea.europa.eu/data-and-maps/explore-interactive-maps/water-framework-directive-quality-elements?utm_source=EEASubscriptions&amp;utm_medium=RSSFeeds&amp;utm_campaign=Generic" TargetMode="External"/><Relationship Id="rId55" Type="http://schemas.openxmlformats.org/officeDocument/2006/relationships/hyperlink" Target="https://ec.europa.eu/environment/nature/natura2000/management/docs/art6/BG_art_6_guide_jun_2019.pdf" TargetMode="External"/><Relationship Id="rId76" Type="http://schemas.openxmlformats.org/officeDocument/2006/relationships/hyperlink" Target="http://registers.moew.government.bg/eo" TargetMode="External"/><Relationship Id="rId97" Type="http://schemas.openxmlformats.org/officeDocument/2006/relationships/hyperlink" Target="http://natura2000.moew.government.bg/PublicDownloads/Auto/PS_SCI/BG0000199/BG0000199_PS_16.pdf" TargetMode="External"/><Relationship Id="rId104" Type="http://schemas.openxmlformats.org/officeDocument/2006/relationships/hyperlink" Target="http://www.bd-dunav.org/uploads/content/files/upravlenie-na-vodite/PURB-2016-2021-final/Razdel-1/prilojenia_R1/Pril_1244.pdf" TargetMode="External"/><Relationship Id="rId120" Type="http://schemas.openxmlformats.org/officeDocument/2006/relationships/hyperlink" Target="http://natura2000.moew.government.bg/PublicDownloads/Auto/PS_SCI/BG0000199/BG0000199_PS_16.pdf" TargetMode="External"/><Relationship Id="rId125" Type="http://schemas.openxmlformats.org/officeDocument/2006/relationships/hyperlink" Target="http://registers.moew.government.bg/eo" TargetMode="External"/><Relationship Id="rId141" Type="http://schemas.openxmlformats.org/officeDocument/2006/relationships/hyperlink" Target="http://eea.government.bg/bg/bio/opos/activities-results/Lutralutra_MetodikazaMonitoring.pdf" TargetMode="External"/><Relationship Id="rId146" Type="http://schemas.openxmlformats.org/officeDocument/2006/relationships/hyperlink" Target="https://www.riosv-montana.com/" TargetMode="External"/><Relationship Id="rId7" Type="http://schemas.openxmlformats.org/officeDocument/2006/relationships/footnotes" Target="footnotes.xml"/><Relationship Id="rId71" Type="http://schemas.openxmlformats.org/officeDocument/2006/relationships/hyperlink" Target="https://nature-art17.eionet.europa.eu/article17/species/report/" TargetMode="External"/><Relationship Id="rId92" Type="http://schemas.openxmlformats.org/officeDocument/2006/relationships/hyperlink" Target="http://registers.moew.government.bg/eo" TargetMode="External"/><Relationship Id="rId2" Type="http://schemas.openxmlformats.org/officeDocument/2006/relationships/numbering" Target="numbering.xml"/><Relationship Id="rId29" Type="http://schemas.openxmlformats.org/officeDocument/2006/relationships/hyperlink" Target="http://natura2000.moew.government.bg/PublicDownloads/Auto/PS_SCI/BG0000614/BG0000614_PS_16.pdf" TargetMode="External"/><Relationship Id="rId24" Type="http://schemas.openxmlformats.org/officeDocument/2006/relationships/hyperlink" Target="https://nature-art17.eionet.europa.eu/article17/species/report/?period=5&amp;group=Molluscs&amp;country=BG&amp;region=" TargetMode="External"/><Relationship Id="rId40" Type="http://schemas.openxmlformats.org/officeDocument/2006/relationships/hyperlink" Target="https://www.eea.europa.eu/data-and-maps/explore-interactive-maps/water-framework-directive-quality-elements?utm_source=EEASubscriptions&amp;utm_medium=RSSFeeds&amp;utm_campaign=Generic" TargetMode="External"/><Relationship Id="rId45" Type="http://schemas.openxmlformats.org/officeDocument/2006/relationships/hyperlink" Target="https://ec.europa.eu/environment/nature/natura2000/management/docs/art6/BG_art_6_guide_jun_2019.pdf" TargetMode="External"/><Relationship Id="rId66" Type="http://schemas.openxmlformats.org/officeDocument/2006/relationships/hyperlink" Target="http://natura2000.moew.government.bg/Home/Reports?reportType=Fishes" TargetMode="External"/><Relationship Id="rId87" Type="http://schemas.openxmlformats.org/officeDocument/2006/relationships/hyperlink" Target="https://nature-art17.eionet.europa.eu/article17/species/report/" TargetMode="External"/><Relationship Id="rId110" Type="http://schemas.openxmlformats.org/officeDocument/2006/relationships/hyperlink" Target="https://ec.europa.eu/environment/nature/natura2000/management/docs/art6/BG_art_6_guide_jun_2019.pdf" TargetMode="External"/><Relationship Id="rId115" Type="http://schemas.openxmlformats.org/officeDocument/2006/relationships/hyperlink" Target="http://www.bd-dunav.org/uploads/content/files/upravlenie-na-vodite/PURB-2016-2021-final/Razdel-1/prilojenia_R1/Pril_1244.pdf" TargetMode="External"/><Relationship Id="rId131" Type="http://schemas.openxmlformats.org/officeDocument/2006/relationships/hyperlink" Target="http://www.bd-dunav.org/uploads/content/files/upravlenie-na-vodite/PURB-2016-2021-final/Razdel-1/prilojenia_R1/Pril_1244.pdf" TargetMode="External"/><Relationship Id="rId136" Type="http://schemas.openxmlformats.org/officeDocument/2006/relationships/hyperlink" Target="http://eea.government.bg/bg/bio/nsmbr/praktichesko-rakovodstvo-metodiki-za-monitoring-i-otsenka/Podhod_Dunav.pdf" TargetMode="External"/><Relationship Id="rId61" Type="http://schemas.openxmlformats.org/officeDocument/2006/relationships/hyperlink" Target="http://www.bd-dunav.org/uploads/content/files/upravlenie-na-vodite/PURB-2016-2021-final/Razdel-1/prilojenia_R1/Pril_1244.pdf" TargetMode="External"/><Relationship Id="rId82" Type="http://schemas.openxmlformats.org/officeDocument/2006/relationships/hyperlink" Target="https://www.eea.europa.eu/data-and-maps/explore-interactive-maps/water-framework-directive-quality-elements?utm_source=EEASubscriptions&amp;utm_medium=RSSFeeds&amp;utm_campaign=Generic" TargetMode="External"/><Relationship Id="rId19" Type="http://schemas.openxmlformats.org/officeDocument/2006/relationships/hyperlink" Target="http://natura2000.moew.government.bg/Home/Natura2000ProtectedSites" TargetMode="External"/><Relationship Id="rId14" Type="http://schemas.openxmlformats.org/officeDocument/2006/relationships/hyperlink" Target="http://natura2000.moew.government.bg/Home/Natura2000ProtectedSites" TargetMode="External"/><Relationship Id="rId30" Type="http://schemas.openxmlformats.org/officeDocument/2006/relationships/hyperlink" Target="http://eea.government.bg/bg/bio/nsmbr/praktichesko-rakovodstvo-metodiki-za-monitoring-i-otsenka/Podhod_Dunav.pdf" TargetMode="External"/><Relationship Id="rId35" Type="http://schemas.openxmlformats.org/officeDocument/2006/relationships/hyperlink" Target="http://registers.moew.government.bg/ovos/" TargetMode="External"/><Relationship Id="rId56" Type="http://schemas.openxmlformats.org/officeDocument/2006/relationships/hyperlink" Target="https://www.coe.int/en/web/bern-convention" TargetMode="External"/><Relationship Id="rId77" Type="http://schemas.openxmlformats.org/officeDocument/2006/relationships/hyperlink" Target="http://registers.moew.government.bg/ovos/" TargetMode="External"/><Relationship Id="rId100" Type="http://schemas.openxmlformats.org/officeDocument/2006/relationships/hyperlink" Target="http://registers.moew.government.bg/eo" TargetMode="External"/><Relationship Id="rId105" Type="http://schemas.openxmlformats.org/officeDocument/2006/relationships/hyperlink" Target="https://www.eea.europa.eu/data-and-maps/explore-interactive-maps/water-framework-directive-quality-elements?utm_source=EEASubscriptions&amp;utm_medium=RSSFeeds&amp;utm_campaign=Generic" TargetMode="External"/><Relationship Id="rId126" Type="http://schemas.openxmlformats.org/officeDocument/2006/relationships/hyperlink" Target="http://registers.moew.government.bg/ovos/" TargetMode="External"/><Relationship Id="rId147" Type="http://schemas.openxmlformats.org/officeDocument/2006/relationships/hyperlink" Target="http://e-ecodb.bas.bg/rdb/en/vol2/Lulutra.html" TargetMode="External"/><Relationship Id="rId8" Type="http://schemas.openxmlformats.org/officeDocument/2006/relationships/endnotes" Target="endnotes.xml"/><Relationship Id="rId51" Type="http://schemas.openxmlformats.org/officeDocument/2006/relationships/hyperlink" Target="http://e-ecodb.bas.bg/rdb/bg/vol2/" TargetMode="External"/><Relationship Id="rId72" Type="http://schemas.openxmlformats.org/officeDocument/2006/relationships/hyperlink" Target="http://natura2000.moew.government.bg/PublicDownloads/Auto/PS_SCI/BG0000199/BG0000199_PS_16.pdf" TargetMode="External"/><Relationship Id="rId93" Type="http://schemas.openxmlformats.org/officeDocument/2006/relationships/hyperlink" Target="http://registers.moew.government.bg/ovos/" TargetMode="External"/><Relationship Id="rId98" Type="http://schemas.openxmlformats.org/officeDocument/2006/relationships/hyperlink" Target="http://www.bd-dunav.org/uploads/content/files/upravlenie-na-vodite/PURB-2016-2021-final/Razdel-1/prilojenia_R1/Pril_1244.pdf" TargetMode="External"/><Relationship Id="rId121" Type="http://schemas.openxmlformats.org/officeDocument/2006/relationships/hyperlink" Target="http://eea.government.bg/bg/bio/nsmbr/praktichesko-rakovodstvo-metodiki-za-monitoring-i-otsenka/Podhod_Dunav.pdf" TargetMode="External"/><Relationship Id="rId142" Type="http://schemas.openxmlformats.org/officeDocument/2006/relationships/hyperlink" Target="http://natura2000.moew.government.bg/Home/Natura2000ProtectedSit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6CD2-CFBC-4C41-A2F5-9D146687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153</Pages>
  <Words>54499</Words>
  <Characters>310648</Characters>
  <Application>Microsoft Office Word</Application>
  <DocSecurity>0</DocSecurity>
  <Lines>2588</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24</cp:revision>
  <dcterms:created xsi:type="dcterms:W3CDTF">2021-11-06T15:30:00Z</dcterms:created>
  <dcterms:modified xsi:type="dcterms:W3CDTF">2021-11-30T22:14:00Z</dcterms:modified>
</cp:coreProperties>
</file>