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6A27" w:rsidRDefault="00966A27" w:rsidP="000D570F">
      <w:pPr>
        <w:spacing w:after="0" w:line="240" w:lineRule="auto"/>
        <w:contextualSpacing/>
        <w:jc w:val="center"/>
        <w:rPr>
          <w:rFonts w:ascii="Times New Roman" w:hAnsi="Times New Roman"/>
          <w:b/>
          <w:bCs/>
          <w:color w:val="1F497D"/>
          <w:sz w:val="32"/>
          <w:szCs w:val="32"/>
          <w:lang w:eastAsia="bg-BG"/>
        </w:rPr>
      </w:pPr>
    </w:p>
    <w:p w:rsidR="00284AF1" w:rsidRDefault="000D570F" w:rsidP="000D570F">
      <w:pPr>
        <w:spacing w:after="0" w:line="240" w:lineRule="auto"/>
        <w:contextualSpacing/>
        <w:jc w:val="center"/>
        <w:rPr>
          <w:rFonts w:ascii="Times New Roman" w:hAnsi="Times New Roman"/>
          <w:b/>
          <w:bCs/>
          <w:color w:val="1F497D"/>
          <w:sz w:val="32"/>
          <w:szCs w:val="32"/>
          <w:lang w:eastAsia="bg-BG"/>
        </w:rPr>
      </w:pPr>
      <w:r w:rsidRPr="00E2724F">
        <w:rPr>
          <w:rFonts w:ascii="Times New Roman" w:hAnsi="Times New Roman"/>
          <w:b/>
          <w:bCs/>
          <w:color w:val="1F497D"/>
          <w:sz w:val="32"/>
          <w:szCs w:val="32"/>
          <w:lang w:eastAsia="bg-BG"/>
        </w:rPr>
        <w:t xml:space="preserve">Защитена зона </w:t>
      </w:r>
      <w:r w:rsidRPr="00E2724F">
        <w:rPr>
          <w:rFonts w:ascii="Times New Roman" w:hAnsi="Times New Roman"/>
          <w:b/>
          <w:bCs/>
          <w:color w:val="1F497D"/>
          <w:sz w:val="32"/>
          <w:szCs w:val="32"/>
          <w:lang w:val="en-US" w:eastAsia="bg-BG"/>
        </w:rPr>
        <w:t>BG000</w:t>
      </w:r>
      <w:r w:rsidR="00D664BB">
        <w:rPr>
          <w:rFonts w:ascii="Times New Roman" w:hAnsi="Times New Roman"/>
          <w:b/>
          <w:bCs/>
          <w:color w:val="1F497D"/>
          <w:sz w:val="32"/>
          <w:szCs w:val="32"/>
          <w:lang w:eastAsia="bg-BG"/>
        </w:rPr>
        <w:t>05</w:t>
      </w:r>
      <w:r w:rsidR="002A624F">
        <w:rPr>
          <w:rFonts w:ascii="Times New Roman" w:hAnsi="Times New Roman"/>
          <w:b/>
          <w:bCs/>
          <w:color w:val="1F497D"/>
          <w:sz w:val="32"/>
          <w:szCs w:val="32"/>
          <w:lang w:eastAsia="bg-BG"/>
        </w:rPr>
        <w:t>34</w:t>
      </w:r>
      <w:r>
        <w:rPr>
          <w:rFonts w:ascii="Times New Roman" w:hAnsi="Times New Roman"/>
          <w:b/>
          <w:bCs/>
          <w:color w:val="1F497D"/>
          <w:sz w:val="32"/>
          <w:szCs w:val="32"/>
          <w:lang w:eastAsia="bg-BG"/>
        </w:rPr>
        <w:t xml:space="preserve"> </w:t>
      </w:r>
      <w:r w:rsidR="00A107DB">
        <w:rPr>
          <w:rFonts w:ascii="Times New Roman" w:hAnsi="Times New Roman"/>
          <w:b/>
          <w:bCs/>
          <w:color w:val="1F497D"/>
          <w:sz w:val="32"/>
          <w:szCs w:val="32"/>
          <w:lang w:eastAsia="bg-BG"/>
        </w:rPr>
        <w:t xml:space="preserve">Остров </w:t>
      </w:r>
      <w:r w:rsidR="002A624F">
        <w:rPr>
          <w:rFonts w:ascii="Times New Roman" w:hAnsi="Times New Roman"/>
          <w:b/>
          <w:bCs/>
          <w:color w:val="1F497D"/>
          <w:sz w:val="32"/>
          <w:szCs w:val="32"/>
          <w:lang w:eastAsia="bg-BG"/>
        </w:rPr>
        <w:t>Чайка</w:t>
      </w:r>
    </w:p>
    <w:p w:rsidR="00284AF1" w:rsidRDefault="00284AF1" w:rsidP="000D570F">
      <w:pPr>
        <w:spacing w:after="0" w:line="240" w:lineRule="auto"/>
        <w:contextualSpacing/>
        <w:jc w:val="center"/>
        <w:rPr>
          <w:rFonts w:ascii="Times New Roman" w:hAnsi="Times New Roman"/>
          <w:b/>
          <w:bCs/>
          <w:color w:val="1F497D"/>
          <w:sz w:val="32"/>
          <w:szCs w:val="32"/>
          <w:lang w:eastAsia="bg-BG"/>
        </w:rPr>
      </w:pPr>
    </w:p>
    <w:p w:rsidR="00284AF1" w:rsidRDefault="00284AF1" w:rsidP="000D570F">
      <w:pPr>
        <w:spacing w:after="0" w:line="240" w:lineRule="auto"/>
        <w:contextualSpacing/>
        <w:jc w:val="center"/>
        <w:rPr>
          <w:rFonts w:ascii="Times New Roman" w:hAnsi="Times New Roman"/>
          <w:b/>
          <w:bCs/>
          <w:color w:val="1F497D"/>
          <w:sz w:val="32"/>
          <w:szCs w:val="32"/>
          <w:lang w:eastAsia="bg-BG"/>
        </w:rPr>
      </w:pPr>
    </w:p>
    <w:p w:rsidR="000D570F" w:rsidRPr="00E2724F" w:rsidRDefault="000D570F" w:rsidP="000D570F">
      <w:pPr>
        <w:spacing w:after="0" w:line="240" w:lineRule="auto"/>
        <w:contextualSpacing/>
        <w:jc w:val="center"/>
        <w:rPr>
          <w:rFonts w:ascii="Times New Roman" w:hAnsi="Times New Roman"/>
          <w:b/>
          <w:bCs/>
          <w:color w:val="1F497D"/>
          <w:sz w:val="32"/>
          <w:szCs w:val="32"/>
          <w:lang w:eastAsia="bg-BG"/>
        </w:rPr>
      </w:pPr>
      <w:r w:rsidRPr="00E2724F">
        <w:rPr>
          <w:rFonts w:ascii="Times New Roman" w:hAnsi="Times New Roman"/>
          <w:b/>
          <w:bCs/>
          <w:color w:val="1F497D"/>
          <w:sz w:val="32"/>
          <w:szCs w:val="32"/>
          <w:lang w:eastAsia="bg-BG"/>
        </w:rPr>
        <w:t>Специфични природозащитни цели за типовете природни местообитания и за видовете, обект на опазване в зоната</w:t>
      </w:r>
    </w:p>
    <w:p w:rsidR="008B6197" w:rsidRDefault="008B6197">
      <w:bookmarkStart w:id="0" w:name="_GoBack"/>
      <w:bookmarkEnd w:id="0"/>
    </w:p>
    <w:p w:rsidR="00966A27" w:rsidRDefault="00966A27"/>
    <w:sdt>
      <w:sdtPr>
        <w:id w:val="-228465006"/>
        <w:docPartObj>
          <w:docPartGallery w:val="Table of Contents"/>
          <w:docPartUnique/>
        </w:docPartObj>
      </w:sdtPr>
      <w:sdtEndPr>
        <w:rPr>
          <w:rFonts w:ascii="Calibri" w:eastAsia="Times New Roman" w:hAnsi="Calibri" w:cs="Times New Roman"/>
          <w:noProof/>
          <w:color w:val="auto"/>
          <w:sz w:val="22"/>
          <w:szCs w:val="22"/>
          <w:lang w:val="bg-BG" w:eastAsia="en-US"/>
        </w:rPr>
      </w:sdtEndPr>
      <w:sdtContent>
        <w:p w:rsidR="004E3102" w:rsidRPr="004E3102" w:rsidRDefault="004E3102" w:rsidP="004E3102">
          <w:pPr>
            <w:pStyle w:val="TOCHeading"/>
            <w:jc w:val="center"/>
            <w:rPr>
              <w:rFonts w:ascii="Times New Roman" w:hAnsi="Times New Roman" w:cs="Times New Roman"/>
              <w:lang w:val="bg-BG"/>
            </w:rPr>
          </w:pPr>
          <w:r w:rsidRPr="004E3102">
            <w:rPr>
              <w:rFonts w:ascii="Times New Roman" w:hAnsi="Times New Roman" w:cs="Times New Roman"/>
              <w:lang w:val="bg-BG"/>
            </w:rPr>
            <w:t>Съдържание</w:t>
          </w:r>
        </w:p>
        <w:p w:rsidR="004E3102" w:rsidRPr="004E3102" w:rsidRDefault="004E3102">
          <w:pPr>
            <w:pStyle w:val="TOC1"/>
            <w:tabs>
              <w:tab w:val="right" w:leader="dot" w:pos="9062"/>
            </w:tabs>
            <w:rPr>
              <w:rFonts w:ascii="Times New Roman" w:hAnsi="Times New Roman"/>
              <w:noProof/>
              <w:color w:val="1F497D" w:themeColor="text2"/>
              <w:sz w:val="28"/>
              <w:szCs w:val="28"/>
            </w:rPr>
          </w:pPr>
          <w:r>
            <w:fldChar w:fldCharType="begin"/>
          </w:r>
          <w:r>
            <w:instrText xml:space="preserve"> TOC \o "1-3" \h \z \u </w:instrText>
          </w:r>
          <w:r>
            <w:fldChar w:fldCharType="separate"/>
          </w:r>
          <w:hyperlink w:anchor="_Toc88988717" w:history="1">
            <w:r w:rsidRPr="004E3102">
              <w:rPr>
                <w:rStyle w:val="Hyperlink"/>
                <w:rFonts w:ascii="Times New Roman" w:hAnsi="Times New Roman"/>
                <w:b/>
                <w:noProof/>
                <w:color w:val="1F497D" w:themeColor="text2"/>
                <w:sz w:val="28"/>
                <w:szCs w:val="28"/>
              </w:rPr>
              <w:t>Природни местообитания</w:t>
            </w:r>
            <w:r w:rsidRPr="004E3102">
              <w:rPr>
                <w:rFonts w:ascii="Times New Roman" w:hAnsi="Times New Roman"/>
                <w:noProof/>
                <w:webHidden/>
                <w:color w:val="1F497D" w:themeColor="text2"/>
                <w:sz w:val="28"/>
                <w:szCs w:val="28"/>
              </w:rPr>
              <w:tab/>
            </w:r>
            <w:r w:rsidRPr="004E3102">
              <w:rPr>
                <w:rFonts w:ascii="Times New Roman" w:hAnsi="Times New Roman"/>
                <w:noProof/>
                <w:webHidden/>
                <w:color w:val="1F497D" w:themeColor="text2"/>
                <w:sz w:val="28"/>
                <w:szCs w:val="28"/>
              </w:rPr>
              <w:fldChar w:fldCharType="begin"/>
            </w:r>
            <w:r w:rsidRPr="004E3102">
              <w:rPr>
                <w:rFonts w:ascii="Times New Roman" w:hAnsi="Times New Roman"/>
                <w:noProof/>
                <w:webHidden/>
                <w:color w:val="1F497D" w:themeColor="text2"/>
                <w:sz w:val="28"/>
                <w:szCs w:val="28"/>
              </w:rPr>
              <w:instrText xml:space="preserve"> PAGEREF _Toc88988717 \h </w:instrText>
            </w:r>
            <w:r w:rsidRPr="004E3102">
              <w:rPr>
                <w:rFonts w:ascii="Times New Roman" w:hAnsi="Times New Roman"/>
                <w:noProof/>
                <w:webHidden/>
                <w:color w:val="1F497D" w:themeColor="text2"/>
                <w:sz w:val="28"/>
                <w:szCs w:val="28"/>
              </w:rPr>
            </w:r>
            <w:r w:rsidRPr="004E3102">
              <w:rPr>
                <w:rFonts w:ascii="Times New Roman" w:hAnsi="Times New Roman"/>
                <w:noProof/>
                <w:webHidden/>
                <w:color w:val="1F497D" w:themeColor="text2"/>
                <w:sz w:val="28"/>
                <w:szCs w:val="28"/>
              </w:rPr>
              <w:fldChar w:fldCharType="separate"/>
            </w:r>
            <w:r>
              <w:rPr>
                <w:rFonts w:ascii="Times New Roman" w:hAnsi="Times New Roman"/>
                <w:noProof/>
                <w:webHidden/>
                <w:color w:val="1F497D" w:themeColor="text2"/>
                <w:sz w:val="28"/>
                <w:szCs w:val="28"/>
              </w:rPr>
              <w:t>3</w:t>
            </w:r>
            <w:r w:rsidRPr="004E3102">
              <w:rPr>
                <w:rFonts w:ascii="Times New Roman" w:hAnsi="Times New Roman"/>
                <w:noProof/>
                <w:webHidden/>
                <w:color w:val="1F497D" w:themeColor="text2"/>
                <w:sz w:val="28"/>
                <w:szCs w:val="28"/>
              </w:rPr>
              <w:fldChar w:fldCharType="end"/>
            </w:r>
          </w:hyperlink>
        </w:p>
        <w:p w:rsidR="004E3102" w:rsidRPr="004E3102" w:rsidRDefault="004E3102">
          <w:pPr>
            <w:pStyle w:val="TOC2"/>
            <w:tabs>
              <w:tab w:val="right" w:leader="dot" w:pos="9062"/>
            </w:tabs>
            <w:rPr>
              <w:rFonts w:ascii="Times New Roman" w:hAnsi="Times New Roman"/>
              <w:noProof/>
              <w:color w:val="1F497D" w:themeColor="text2"/>
              <w:sz w:val="28"/>
              <w:szCs w:val="28"/>
            </w:rPr>
          </w:pPr>
          <w:hyperlink w:anchor="_Toc88988718" w:history="1">
            <w:r w:rsidRPr="004E3102">
              <w:rPr>
                <w:rStyle w:val="Hyperlink"/>
                <w:rFonts w:ascii="Times New Roman" w:eastAsia="Calibri" w:hAnsi="Times New Roman"/>
                <w:noProof/>
                <w:color w:val="1F497D" w:themeColor="text2"/>
                <w:sz w:val="28"/>
                <w:szCs w:val="28"/>
              </w:rPr>
              <w:t xml:space="preserve">Природно местообитание 3130 Олиготрофни до мезотрофни стоящи води с растителност от </w:t>
            </w:r>
            <w:r w:rsidRPr="004E3102">
              <w:rPr>
                <w:rStyle w:val="Hyperlink"/>
                <w:rFonts w:ascii="Times New Roman" w:eastAsia="Calibri" w:hAnsi="Times New Roman"/>
                <w:i/>
                <w:noProof/>
                <w:color w:val="1F497D" w:themeColor="text2"/>
                <w:sz w:val="28"/>
                <w:szCs w:val="28"/>
              </w:rPr>
              <w:t>Littorelletea uniflorae</w:t>
            </w:r>
            <w:r w:rsidRPr="004E3102">
              <w:rPr>
                <w:rStyle w:val="Hyperlink"/>
                <w:rFonts w:ascii="Times New Roman" w:eastAsia="Calibri" w:hAnsi="Times New Roman"/>
                <w:noProof/>
                <w:color w:val="1F497D" w:themeColor="text2"/>
                <w:sz w:val="28"/>
                <w:szCs w:val="28"/>
              </w:rPr>
              <w:t xml:space="preserve"> и/или </w:t>
            </w:r>
            <w:r w:rsidRPr="004E3102">
              <w:rPr>
                <w:rStyle w:val="Hyperlink"/>
                <w:rFonts w:ascii="Times New Roman" w:eastAsia="Calibri" w:hAnsi="Times New Roman"/>
                <w:i/>
                <w:noProof/>
                <w:color w:val="1F497D" w:themeColor="text2"/>
                <w:sz w:val="28"/>
                <w:szCs w:val="28"/>
              </w:rPr>
              <w:t>Isoeto-Nanojuncetea</w:t>
            </w:r>
            <w:r w:rsidRPr="004E3102">
              <w:rPr>
                <w:rFonts w:ascii="Times New Roman" w:hAnsi="Times New Roman"/>
                <w:noProof/>
                <w:webHidden/>
                <w:color w:val="1F497D" w:themeColor="text2"/>
                <w:sz w:val="28"/>
                <w:szCs w:val="28"/>
              </w:rPr>
              <w:tab/>
            </w:r>
            <w:r w:rsidRPr="004E3102">
              <w:rPr>
                <w:rFonts w:ascii="Times New Roman" w:hAnsi="Times New Roman"/>
                <w:noProof/>
                <w:webHidden/>
                <w:color w:val="1F497D" w:themeColor="text2"/>
                <w:sz w:val="28"/>
                <w:szCs w:val="28"/>
              </w:rPr>
              <w:fldChar w:fldCharType="begin"/>
            </w:r>
            <w:r w:rsidRPr="004E3102">
              <w:rPr>
                <w:rFonts w:ascii="Times New Roman" w:hAnsi="Times New Roman"/>
                <w:noProof/>
                <w:webHidden/>
                <w:color w:val="1F497D" w:themeColor="text2"/>
                <w:sz w:val="28"/>
                <w:szCs w:val="28"/>
              </w:rPr>
              <w:instrText xml:space="preserve"> PAGEREF _Toc88988718 \h </w:instrText>
            </w:r>
            <w:r w:rsidRPr="004E3102">
              <w:rPr>
                <w:rFonts w:ascii="Times New Roman" w:hAnsi="Times New Roman"/>
                <w:noProof/>
                <w:webHidden/>
                <w:color w:val="1F497D" w:themeColor="text2"/>
                <w:sz w:val="28"/>
                <w:szCs w:val="28"/>
              </w:rPr>
            </w:r>
            <w:r w:rsidRPr="004E3102">
              <w:rPr>
                <w:rFonts w:ascii="Times New Roman" w:hAnsi="Times New Roman"/>
                <w:noProof/>
                <w:webHidden/>
                <w:color w:val="1F497D" w:themeColor="text2"/>
                <w:sz w:val="28"/>
                <w:szCs w:val="28"/>
              </w:rPr>
              <w:fldChar w:fldCharType="separate"/>
            </w:r>
            <w:r>
              <w:rPr>
                <w:rFonts w:ascii="Times New Roman" w:hAnsi="Times New Roman"/>
                <w:noProof/>
                <w:webHidden/>
                <w:color w:val="1F497D" w:themeColor="text2"/>
                <w:sz w:val="28"/>
                <w:szCs w:val="28"/>
              </w:rPr>
              <w:t>3</w:t>
            </w:r>
            <w:r w:rsidRPr="004E3102">
              <w:rPr>
                <w:rFonts w:ascii="Times New Roman" w:hAnsi="Times New Roman"/>
                <w:noProof/>
                <w:webHidden/>
                <w:color w:val="1F497D" w:themeColor="text2"/>
                <w:sz w:val="28"/>
                <w:szCs w:val="28"/>
              </w:rPr>
              <w:fldChar w:fldCharType="end"/>
            </w:r>
          </w:hyperlink>
        </w:p>
        <w:p w:rsidR="004E3102" w:rsidRPr="004E3102" w:rsidRDefault="004E3102">
          <w:pPr>
            <w:pStyle w:val="TOC2"/>
            <w:tabs>
              <w:tab w:val="right" w:leader="dot" w:pos="9062"/>
            </w:tabs>
            <w:rPr>
              <w:rFonts w:ascii="Times New Roman" w:hAnsi="Times New Roman"/>
              <w:noProof/>
              <w:color w:val="1F497D" w:themeColor="text2"/>
              <w:sz w:val="28"/>
              <w:szCs w:val="28"/>
            </w:rPr>
          </w:pPr>
          <w:hyperlink w:anchor="_Toc88988719" w:history="1">
            <w:r w:rsidRPr="004E3102">
              <w:rPr>
                <w:rStyle w:val="Hyperlink"/>
                <w:rFonts w:ascii="Times New Roman" w:eastAsia="Calibri" w:hAnsi="Times New Roman"/>
                <w:noProof/>
                <w:color w:val="1F497D" w:themeColor="text2"/>
                <w:sz w:val="28"/>
                <w:szCs w:val="28"/>
              </w:rPr>
              <w:t xml:space="preserve">Природно местообитание 3150 Естествени еутрофни езера с растителност от типа </w:t>
            </w:r>
            <w:r w:rsidRPr="004E3102">
              <w:rPr>
                <w:rStyle w:val="Hyperlink"/>
                <w:rFonts w:ascii="Times New Roman" w:eastAsia="Calibri" w:hAnsi="Times New Roman"/>
                <w:i/>
                <w:noProof/>
                <w:color w:val="1F497D" w:themeColor="text2"/>
                <w:sz w:val="28"/>
                <w:szCs w:val="28"/>
              </w:rPr>
              <w:t>Magnopotamion</w:t>
            </w:r>
            <w:r w:rsidRPr="004E3102">
              <w:rPr>
                <w:rStyle w:val="Hyperlink"/>
                <w:rFonts w:ascii="Times New Roman" w:eastAsia="Calibri" w:hAnsi="Times New Roman"/>
                <w:noProof/>
                <w:color w:val="1F497D" w:themeColor="text2"/>
                <w:sz w:val="28"/>
                <w:szCs w:val="28"/>
              </w:rPr>
              <w:t xml:space="preserve"> или </w:t>
            </w:r>
            <w:r w:rsidRPr="004E3102">
              <w:rPr>
                <w:rStyle w:val="Hyperlink"/>
                <w:rFonts w:ascii="Times New Roman" w:eastAsia="Calibri" w:hAnsi="Times New Roman"/>
                <w:i/>
                <w:noProof/>
                <w:color w:val="1F497D" w:themeColor="text2"/>
                <w:sz w:val="28"/>
                <w:szCs w:val="28"/>
              </w:rPr>
              <w:t>Hydrocharition</w:t>
            </w:r>
            <w:r w:rsidRPr="004E3102">
              <w:rPr>
                <w:rFonts w:ascii="Times New Roman" w:hAnsi="Times New Roman"/>
                <w:noProof/>
                <w:webHidden/>
                <w:color w:val="1F497D" w:themeColor="text2"/>
                <w:sz w:val="28"/>
                <w:szCs w:val="28"/>
              </w:rPr>
              <w:tab/>
            </w:r>
            <w:r w:rsidRPr="004E3102">
              <w:rPr>
                <w:rFonts w:ascii="Times New Roman" w:hAnsi="Times New Roman"/>
                <w:noProof/>
                <w:webHidden/>
                <w:color w:val="1F497D" w:themeColor="text2"/>
                <w:sz w:val="28"/>
                <w:szCs w:val="28"/>
              </w:rPr>
              <w:fldChar w:fldCharType="begin"/>
            </w:r>
            <w:r w:rsidRPr="004E3102">
              <w:rPr>
                <w:rFonts w:ascii="Times New Roman" w:hAnsi="Times New Roman"/>
                <w:noProof/>
                <w:webHidden/>
                <w:color w:val="1F497D" w:themeColor="text2"/>
                <w:sz w:val="28"/>
                <w:szCs w:val="28"/>
              </w:rPr>
              <w:instrText xml:space="preserve"> PAGEREF _Toc88988719 \h </w:instrText>
            </w:r>
            <w:r w:rsidRPr="004E3102">
              <w:rPr>
                <w:rFonts w:ascii="Times New Roman" w:hAnsi="Times New Roman"/>
                <w:noProof/>
                <w:webHidden/>
                <w:color w:val="1F497D" w:themeColor="text2"/>
                <w:sz w:val="28"/>
                <w:szCs w:val="28"/>
              </w:rPr>
            </w:r>
            <w:r w:rsidRPr="004E3102">
              <w:rPr>
                <w:rFonts w:ascii="Times New Roman" w:hAnsi="Times New Roman"/>
                <w:noProof/>
                <w:webHidden/>
                <w:color w:val="1F497D" w:themeColor="text2"/>
                <w:sz w:val="28"/>
                <w:szCs w:val="28"/>
              </w:rPr>
              <w:fldChar w:fldCharType="separate"/>
            </w:r>
            <w:r>
              <w:rPr>
                <w:rFonts w:ascii="Times New Roman" w:hAnsi="Times New Roman"/>
                <w:noProof/>
                <w:webHidden/>
                <w:color w:val="1F497D" w:themeColor="text2"/>
                <w:sz w:val="28"/>
                <w:szCs w:val="28"/>
              </w:rPr>
              <w:t>7</w:t>
            </w:r>
            <w:r w:rsidRPr="004E3102">
              <w:rPr>
                <w:rFonts w:ascii="Times New Roman" w:hAnsi="Times New Roman"/>
                <w:noProof/>
                <w:webHidden/>
                <w:color w:val="1F497D" w:themeColor="text2"/>
                <w:sz w:val="28"/>
                <w:szCs w:val="28"/>
              </w:rPr>
              <w:fldChar w:fldCharType="end"/>
            </w:r>
          </w:hyperlink>
        </w:p>
        <w:p w:rsidR="004E3102" w:rsidRPr="004E3102" w:rsidRDefault="004E3102">
          <w:pPr>
            <w:pStyle w:val="TOC2"/>
            <w:tabs>
              <w:tab w:val="right" w:leader="dot" w:pos="9062"/>
            </w:tabs>
            <w:rPr>
              <w:rFonts w:ascii="Times New Roman" w:hAnsi="Times New Roman"/>
              <w:noProof/>
              <w:color w:val="1F497D" w:themeColor="text2"/>
              <w:sz w:val="28"/>
              <w:szCs w:val="28"/>
            </w:rPr>
          </w:pPr>
          <w:hyperlink w:anchor="_Toc88988720" w:history="1">
            <w:r w:rsidRPr="004E3102">
              <w:rPr>
                <w:rStyle w:val="Hyperlink"/>
                <w:rFonts w:ascii="Times New Roman" w:eastAsia="Calibri" w:hAnsi="Times New Roman"/>
                <w:noProof/>
                <w:color w:val="1F497D" w:themeColor="text2"/>
                <w:sz w:val="28"/>
                <w:szCs w:val="28"/>
              </w:rPr>
              <w:t xml:space="preserve">Природно местообитание 3270 Реки с кални брегове с </w:t>
            </w:r>
            <w:r w:rsidRPr="004E3102">
              <w:rPr>
                <w:rStyle w:val="Hyperlink"/>
                <w:rFonts w:ascii="Times New Roman" w:eastAsia="Calibri" w:hAnsi="Times New Roman"/>
                <w:i/>
                <w:noProof/>
                <w:color w:val="1F497D" w:themeColor="text2"/>
                <w:sz w:val="28"/>
                <w:szCs w:val="28"/>
              </w:rPr>
              <w:t>Chenopodion rubri</w:t>
            </w:r>
            <w:r w:rsidRPr="004E3102">
              <w:rPr>
                <w:rStyle w:val="Hyperlink"/>
                <w:rFonts w:ascii="Times New Roman" w:eastAsia="Calibri" w:hAnsi="Times New Roman"/>
                <w:noProof/>
                <w:color w:val="1F497D" w:themeColor="text2"/>
                <w:sz w:val="28"/>
                <w:szCs w:val="28"/>
              </w:rPr>
              <w:t xml:space="preserve"> и </w:t>
            </w:r>
            <w:r w:rsidRPr="004E3102">
              <w:rPr>
                <w:rStyle w:val="Hyperlink"/>
                <w:rFonts w:ascii="Times New Roman" w:eastAsia="Calibri" w:hAnsi="Times New Roman"/>
                <w:i/>
                <w:noProof/>
                <w:color w:val="1F497D" w:themeColor="text2"/>
                <w:sz w:val="28"/>
                <w:szCs w:val="28"/>
              </w:rPr>
              <w:t>Bidention</w:t>
            </w:r>
            <w:r w:rsidRPr="004E3102">
              <w:rPr>
                <w:rStyle w:val="Hyperlink"/>
                <w:rFonts w:ascii="Times New Roman" w:eastAsia="Calibri" w:hAnsi="Times New Roman"/>
                <w:noProof/>
                <w:color w:val="1F497D" w:themeColor="text2"/>
                <w:sz w:val="28"/>
                <w:szCs w:val="28"/>
              </w:rPr>
              <w:t xml:space="preserve"> p.p.</w:t>
            </w:r>
            <w:r w:rsidRPr="004E3102">
              <w:rPr>
                <w:rFonts w:ascii="Times New Roman" w:hAnsi="Times New Roman"/>
                <w:noProof/>
                <w:webHidden/>
                <w:color w:val="1F497D" w:themeColor="text2"/>
                <w:sz w:val="28"/>
                <w:szCs w:val="28"/>
              </w:rPr>
              <w:tab/>
            </w:r>
            <w:r w:rsidRPr="004E3102">
              <w:rPr>
                <w:rFonts w:ascii="Times New Roman" w:hAnsi="Times New Roman"/>
                <w:noProof/>
                <w:webHidden/>
                <w:color w:val="1F497D" w:themeColor="text2"/>
                <w:sz w:val="28"/>
                <w:szCs w:val="28"/>
              </w:rPr>
              <w:fldChar w:fldCharType="begin"/>
            </w:r>
            <w:r w:rsidRPr="004E3102">
              <w:rPr>
                <w:rFonts w:ascii="Times New Roman" w:hAnsi="Times New Roman"/>
                <w:noProof/>
                <w:webHidden/>
                <w:color w:val="1F497D" w:themeColor="text2"/>
                <w:sz w:val="28"/>
                <w:szCs w:val="28"/>
              </w:rPr>
              <w:instrText xml:space="preserve"> PAGEREF _Toc88988720 \h </w:instrText>
            </w:r>
            <w:r w:rsidRPr="004E3102">
              <w:rPr>
                <w:rFonts w:ascii="Times New Roman" w:hAnsi="Times New Roman"/>
                <w:noProof/>
                <w:webHidden/>
                <w:color w:val="1F497D" w:themeColor="text2"/>
                <w:sz w:val="28"/>
                <w:szCs w:val="28"/>
              </w:rPr>
            </w:r>
            <w:r w:rsidRPr="004E3102">
              <w:rPr>
                <w:rFonts w:ascii="Times New Roman" w:hAnsi="Times New Roman"/>
                <w:noProof/>
                <w:webHidden/>
                <w:color w:val="1F497D" w:themeColor="text2"/>
                <w:sz w:val="28"/>
                <w:szCs w:val="28"/>
              </w:rPr>
              <w:fldChar w:fldCharType="separate"/>
            </w:r>
            <w:r>
              <w:rPr>
                <w:rFonts w:ascii="Times New Roman" w:hAnsi="Times New Roman"/>
                <w:noProof/>
                <w:webHidden/>
                <w:color w:val="1F497D" w:themeColor="text2"/>
                <w:sz w:val="28"/>
                <w:szCs w:val="28"/>
              </w:rPr>
              <w:t>11</w:t>
            </w:r>
            <w:r w:rsidRPr="004E3102">
              <w:rPr>
                <w:rFonts w:ascii="Times New Roman" w:hAnsi="Times New Roman"/>
                <w:noProof/>
                <w:webHidden/>
                <w:color w:val="1F497D" w:themeColor="text2"/>
                <w:sz w:val="28"/>
                <w:szCs w:val="28"/>
              </w:rPr>
              <w:fldChar w:fldCharType="end"/>
            </w:r>
          </w:hyperlink>
        </w:p>
        <w:p w:rsidR="004E3102" w:rsidRPr="004E3102" w:rsidRDefault="004E3102">
          <w:pPr>
            <w:pStyle w:val="TOC2"/>
            <w:tabs>
              <w:tab w:val="right" w:leader="dot" w:pos="9062"/>
            </w:tabs>
            <w:rPr>
              <w:rFonts w:ascii="Times New Roman" w:hAnsi="Times New Roman"/>
              <w:noProof/>
              <w:color w:val="1F497D" w:themeColor="text2"/>
              <w:sz w:val="28"/>
              <w:szCs w:val="28"/>
            </w:rPr>
          </w:pPr>
          <w:hyperlink w:anchor="_Toc88988721" w:history="1">
            <w:r w:rsidRPr="004E3102">
              <w:rPr>
                <w:rStyle w:val="Hyperlink"/>
                <w:rFonts w:ascii="Times New Roman" w:hAnsi="Times New Roman"/>
                <w:noProof/>
                <w:color w:val="1F497D" w:themeColor="text2"/>
                <w:sz w:val="28"/>
                <w:szCs w:val="28"/>
              </w:rPr>
              <w:t xml:space="preserve">Природно местообитание 91Е0 *Алувиални гори с </w:t>
            </w:r>
            <w:r w:rsidRPr="004E3102">
              <w:rPr>
                <w:rStyle w:val="Hyperlink"/>
                <w:rFonts w:ascii="Times New Roman" w:hAnsi="Times New Roman"/>
                <w:i/>
                <w:noProof/>
                <w:color w:val="1F497D" w:themeColor="text2"/>
                <w:sz w:val="28"/>
                <w:szCs w:val="28"/>
              </w:rPr>
              <w:t>Alnus glutinosa</w:t>
            </w:r>
            <w:r w:rsidRPr="004E3102">
              <w:rPr>
                <w:rStyle w:val="Hyperlink"/>
                <w:rFonts w:ascii="Times New Roman" w:hAnsi="Times New Roman"/>
                <w:noProof/>
                <w:color w:val="1F497D" w:themeColor="text2"/>
                <w:sz w:val="28"/>
                <w:szCs w:val="28"/>
              </w:rPr>
              <w:t xml:space="preserve"> и </w:t>
            </w:r>
            <w:r w:rsidRPr="004E3102">
              <w:rPr>
                <w:rStyle w:val="Hyperlink"/>
                <w:rFonts w:ascii="Times New Roman" w:hAnsi="Times New Roman"/>
                <w:i/>
                <w:noProof/>
                <w:color w:val="1F497D" w:themeColor="text2"/>
                <w:sz w:val="28"/>
                <w:szCs w:val="28"/>
              </w:rPr>
              <w:t>Fraxinus excelsior</w:t>
            </w:r>
            <w:r w:rsidRPr="004E3102">
              <w:rPr>
                <w:rStyle w:val="Hyperlink"/>
                <w:rFonts w:ascii="Times New Roman" w:hAnsi="Times New Roman"/>
                <w:noProof/>
                <w:color w:val="1F497D" w:themeColor="text2"/>
                <w:sz w:val="28"/>
                <w:szCs w:val="28"/>
              </w:rPr>
              <w:t xml:space="preserve"> (Alno-Padion, Alnion incanae, Salicion albae</w:t>
            </w:r>
            <w:r w:rsidRPr="004E3102">
              <w:rPr>
                <w:rFonts w:ascii="Times New Roman" w:hAnsi="Times New Roman"/>
                <w:noProof/>
                <w:webHidden/>
                <w:color w:val="1F497D" w:themeColor="text2"/>
                <w:sz w:val="28"/>
                <w:szCs w:val="28"/>
              </w:rPr>
              <w:tab/>
            </w:r>
            <w:r w:rsidRPr="004E3102">
              <w:rPr>
                <w:rFonts w:ascii="Times New Roman" w:hAnsi="Times New Roman"/>
                <w:noProof/>
                <w:webHidden/>
                <w:color w:val="1F497D" w:themeColor="text2"/>
                <w:sz w:val="28"/>
                <w:szCs w:val="28"/>
              </w:rPr>
              <w:fldChar w:fldCharType="begin"/>
            </w:r>
            <w:r w:rsidRPr="004E3102">
              <w:rPr>
                <w:rFonts w:ascii="Times New Roman" w:hAnsi="Times New Roman"/>
                <w:noProof/>
                <w:webHidden/>
                <w:color w:val="1F497D" w:themeColor="text2"/>
                <w:sz w:val="28"/>
                <w:szCs w:val="28"/>
              </w:rPr>
              <w:instrText xml:space="preserve"> PAGEREF _Toc88988721 \h </w:instrText>
            </w:r>
            <w:r w:rsidRPr="004E3102">
              <w:rPr>
                <w:rFonts w:ascii="Times New Roman" w:hAnsi="Times New Roman"/>
                <w:noProof/>
                <w:webHidden/>
                <w:color w:val="1F497D" w:themeColor="text2"/>
                <w:sz w:val="28"/>
                <w:szCs w:val="28"/>
              </w:rPr>
            </w:r>
            <w:r w:rsidRPr="004E3102">
              <w:rPr>
                <w:rFonts w:ascii="Times New Roman" w:hAnsi="Times New Roman"/>
                <w:noProof/>
                <w:webHidden/>
                <w:color w:val="1F497D" w:themeColor="text2"/>
                <w:sz w:val="28"/>
                <w:szCs w:val="28"/>
              </w:rPr>
              <w:fldChar w:fldCharType="separate"/>
            </w:r>
            <w:r>
              <w:rPr>
                <w:rFonts w:ascii="Times New Roman" w:hAnsi="Times New Roman"/>
                <w:noProof/>
                <w:webHidden/>
                <w:color w:val="1F497D" w:themeColor="text2"/>
                <w:sz w:val="28"/>
                <w:szCs w:val="28"/>
              </w:rPr>
              <w:t>15</w:t>
            </w:r>
            <w:r w:rsidRPr="004E3102">
              <w:rPr>
                <w:rFonts w:ascii="Times New Roman" w:hAnsi="Times New Roman"/>
                <w:noProof/>
                <w:webHidden/>
                <w:color w:val="1F497D" w:themeColor="text2"/>
                <w:sz w:val="28"/>
                <w:szCs w:val="28"/>
              </w:rPr>
              <w:fldChar w:fldCharType="end"/>
            </w:r>
          </w:hyperlink>
        </w:p>
        <w:p w:rsidR="004E3102" w:rsidRPr="004E3102" w:rsidRDefault="004E3102">
          <w:pPr>
            <w:pStyle w:val="TOC1"/>
            <w:tabs>
              <w:tab w:val="right" w:leader="dot" w:pos="9062"/>
            </w:tabs>
            <w:rPr>
              <w:rFonts w:ascii="Times New Roman" w:hAnsi="Times New Roman"/>
              <w:noProof/>
              <w:color w:val="1F497D" w:themeColor="text2"/>
              <w:sz w:val="28"/>
              <w:szCs w:val="28"/>
            </w:rPr>
          </w:pPr>
          <w:hyperlink w:anchor="_Toc88988722" w:history="1">
            <w:r w:rsidRPr="004E3102">
              <w:rPr>
                <w:rStyle w:val="Hyperlink"/>
                <w:rFonts w:ascii="Times New Roman" w:hAnsi="Times New Roman"/>
                <w:b/>
                <w:noProof/>
                <w:color w:val="1F497D" w:themeColor="text2"/>
                <w:sz w:val="28"/>
                <w:szCs w:val="28"/>
              </w:rPr>
              <w:t>Риби</w:t>
            </w:r>
            <w:r w:rsidRPr="004E3102">
              <w:rPr>
                <w:rFonts w:ascii="Times New Roman" w:hAnsi="Times New Roman"/>
                <w:noProof/>
                <w:webHidden/>
                <w:color w:val="1F497D" w:themeColor="text2"/>
                <w:sz w:val="28"/>
                <w:szCs w:val="28"/>
              </w:rPr>
              <w:tab/>
            </w:r>
            <w:r w:rsidRPr="004E3102">
              <w:rPr>
                <w:rFonts w:ascii="Times New Roman" w:hAnsi="Times New Roman"/>
                <w:noProof/>
                <w:webHidden/>
                <w:color w:val="1F497D" w:themeColor="text2"/>
                <w:sz w:val="28"/>
                <w:szCs w:val="28"/>
              </w:rPr>
              <w:fldChar w:fldCharType="begin"/>
            </w:r>
            <w:r w:rsidRPr="004E3102">
              <w:rPr>
                <w:rFonts w:ascii="Times New Roman" w:hAnsi="Times New Roman"/>
                <w:noProof/>
                <w:webHidden/>
                <w:color w:val="1F497D" w:themeColor="text2"/>
                <w:sz w:val="28"/>
                <w:szCs w:val="28"/>
              </w:rPr>
              <w:instrText xml:space="preserve"> PAGEREF _Toc88988722 \h </w:instrText>
            </w:r>
            <w:r w:rsidRPr="004E3102">
              <w:rPr>
                <w:rFonts w:ascii="Times New Roman" w:hAnsi="Times New Roman"/>
                <w:noProof/>
                <w:webHidden/>
                <w:color w:val="1F497D" w:themeColor="text2"/>
                <w:sz w:val="28"/>
                <w:szCs w:val="28"/>
              </w:rPr>
            </w:r>
            <w:r w:rsidRPr="004E3102">
              <w:rPr>
                <w:rFonts w:ascii="Times New Roman" w:hAnsi="Times New Roman"/>
                <w:noProof/>
                <w:webHidden/>
                <w:color w:val="1F497D" w:themeColor="text2"/>
                <w:sz w:val="28"/>
                <w:szCs w:val="28"/>
              </w:rPr>
              <w:fldChar w:fldCharType="separate"/>
            </w:r>
            <w:r>
              <w:rPr>
                <w:rFonts w:ascii="Times New Roman" w:hAnsi="Times New Roman"/>
                <w:noProof/>
                <w:webHidden/>
                <w:color w:val="1F497D" w:themeColor="text2"/>
                <w:sz w:val="28"/>
                <w:szCs w:val="28"/>
              </w:rPr>
              <w:t>21</w:t>
            </w:r>
            <w:r w:rsidRPr="004E3102">
              <w:rPr>
                <w:rFonts w:ascii="Times New Roman" w:hAnsi="Times New Roman"/>
                <w:noProof/>
                <w:webHidden/>
                <w:color w:val="1F497D" w:themeColor="text2"/>
                <w:sz w:val="28"/>
                <w:szCs w:val="28"/>
              </w:rPr>
              <w:fldChar w:fldCharType="end"/>
            </w:r>
          </w:hyperlink>
        </w:p>
        <w:p w:rsidR="004E3102" w:rsidRPr="004E3102" w:rsidRDefault="004E3102">
          <w:pPr>
            <w:pStyle w:val="TOC2"/>
            <w:tabs>
              <w:tab w:val="right" w:leader="dot" w:pos="9062"/>
            </w:tabs>
            <w:rPr>
              <w:rFonts w:ascii="Times New Roman" w:hAnsi="Times New Roman"/>
              <w:noProof/>
              <w:color w:val="1F497D" w:themeColor="text2"/>
              <w:sz w:val="28"/>
              <w:szCs w:val="28"/>
            </w:rPr>
          </w:pPr>
          <w:hyperlink w:anchor="_Toc88988723" w:history="1">
            <w:r w:rsidRPr="004E3102">
              <w:rPr>
                <w:rStyle w:val="Hyperlink"/>
                <w:rFonts w:ascii="Times New Roman" w:hAnsi="Times New Roman"/>
                <w:noProof/>
                <w:color w:val="1F497D" w:themeColor="text2"/>
                <w:sz w:val="28"/>
                <w:szCs w:val="28"/>
              </w:rPr>
              <w:t xml:space="preserve">Природозащитни цели за 4125 </w:t>
            </w:r>
            <w:r w:rsidRPr="004E3102">
              <w:rPr>
                <w:rStyle w:val="Hyperlink"/>
                <w:rFonts w:ascii="Times New Roman" w:hAnsi="Times New Roman"/>
                <w:i/>
                <w:noProof/>
                <w:color w:val="1F497D" w:themeColor="text2"/>
                <w:sz w:val="28"/>
                <w:szCs w:val="28"/>
              </w:rPr>
              <w:t>Alosa immaculata</w:t>
            </w:r>
            <w:r w:rsidRPr="004E3102">
              <w:rPr>
                <w:rFonts w:ascii="Times New Roman" w:hAnsi="Times New Roman"/>
                <w:noProof/>
                <w:webHidden/>
                <w:color w:val="1F497D" w:themeColor="text2"/>
                <w:sz w:val="28"/>
                <w:szCs w:val="28"/>
              </w:rPr>
              <w:tab/>
            </w:r>
            <w:r w:rsidRPr="004E3102">
              <w:rPr>
                <w:rFonts w:ascii="Times New Roman" w:hAnsi="Times New Roman"/>
                <w:noProof/>
                <w:webHidden/>
                <w:color w:val="1F497D" w:themeColor="text2"/>
                <w:sz w:val="28"/>
                <w:szCs w:val="28"/>
              </w:rPr>
              <w:fldChar w:fldCharType="begin"/>
            </w:r>
            <w:r w:rsidRPr="004E3102">
              <w:rPr>
                <w:rFonts w:ascii="Times New Roman" w:hAnsi="Times New Roman"/>
                <w:noProof/>
                <w:webHidden/>
                <w:color w:val="1F497D" w:themeColor="text2"/>
                <w:sz w:val="28"/>
                <w:szCs w:val="28"/>
              </w:rPr>
              <w:instrText xml:space="preserve"> PAGEREF _Toc88988723 \h </w:instrText>
            </w:r>
            <w:r w:rsidRPr="004E3102">
              <w:rPr>
                <w:rFonts w:ascii="Times New Roman" w:hAnsi="Times New Roman"/>
                <w:noProof/>
                <w:webHidden/>
                <w:color w:val="1F497D" w:themeColor="text2"/>
                <w:sz w:val="28"/>
                <w:szCs w:val="28"/>
              </w:rPr>
            </w:r>
            <w:r w:rsidRPr="004E3102">
              <w:rPr>
                <w:rFonts w:ascii="Times New Roman" w:hAnsi="Times New Roman"/>
                <w:noProof/>
                <w:webHidden/>
                <w:color w:val="1F497D" w:themeColor="text2"/>
                <w:sz w:val="28"/>
                <w:szCs w:val="28"/>
              </w:rPr>
              <w:fldChar w:fldCharType="separate"/>
            </w:r>
            <w:r>
              <w:rPr>
                <w:rFonts w:ascii="Times New Roman" w:hAnsi="Times New Roman"/>
                <w:noProof/>
                <w:webHidden/>
                <w:color w:val="1F497D" w:themeColor="text2"/>
                <w:sz w:val="28"/>
                <w:szCs w:val="28"/>
              </w:rPr>
              <w:t>21</w:t>
            </w:r>
            <w:r w:rsidRPr="004E3102">
              <w:rPr>
                <w:rFonts w:ascii="Times New Roman" w:hAnsi="Times New Roman"/>
                <w:noProof/>
                <w:webHidden/>
                <w:color w:val="1F497D" w:themeColor="text2"/>
                <w:sz w:val="28"/>
                <w:szCs w:val="28"/>
              </w:rPr>
              <w:fldChar w:fldCharType="end"/>
            </w:r>
          </w:hyperlink>
        </w:p>
        <w:p w:rsidR="004E3102" w:rsidRPr="004E3102" w:rsidRDefault="004E3102">
          <w:pPr>
            <w:pStyle w:val="TOC2"/>
            <w:tabs>
              <w:tab w:val="right" w:leader="dot" w:pos="9062"/>
            </w:tabs>
            <w:rPr>
              <w:rFonts w:ascii="Times New Roman" w:hAnsi="Times New Roman"/>
              <w:noProof/>
              <w:color w:val="1F497D" w:themeColor="text2"/>
              <w:sz w:val="28"/>
              <w:szCs w:val="28"/>
            </w:rPr>
          </w:pPr>
          <w:hyperlink w:anchor="_Toc88988724" w:history="1">
            <w:r w:rsidRPr="004E3102">
              <w:rPr>
                <w:rStyle w:val="Hyperlink"/>
                <w:rFonts w:ascii="Times New Roman" w:hAnsi="Times New Roman"/>
                <w:noProof/>
                <w:color w:val="1F497D" w:themeColor="text2"/>
                <w:sz w:val="28"/>
                <w:szCs w:val="28"/>
              </w:rPr>
              <w:t xml:space="preserve">Природозащитни цели за 1130 </w:t>
            </w:r>
            <w:r w:rsidRPr="004E3102">
              <w:rPr>
                <w:rStyle w:val="Hyperlink"/>
                <w:rFonts w:ascii="Times New Roman" w:hAnsi="Times New Roman"/>
                <w:i/>
                <w:noProof/>
                <w:color w:val="1F497D" w:themeColor="text2"/>
                <w:sz w:val="28"/>
                <w:szCs w:val="28"/>
              </w:rPr>
              <w:t>Aspius aspius</w:t>
            </w:r>
            <w:r w:rsidRPr="004E3102">
              <w:rPr>
                <w:rFonts w:ascii="Times New Roman" w:hAnsi="Times New Roman"/>
                <w:noProof/>
                <w:webHidden/>
                <w:color w:val="1F497D" w:themeColor="text2"/>
                <w:sz w:val="28"/>
                <w:szCs w:val="28"/>
              </w:rPr>
              <w:tab/>
            </w:r>
            <w:r w:rsidRPr="004E3102">
              <w:rPr>
                <w:rFonts w:ascii="Times New Roman" w:hAnsi="Times New Roman"/>
                <w:noProof/>
                <w:webHidden/>
                <w:color w:val="1F497D" w:themeColor="text2"/>
                <w:sz w:val="28"/>
                <w:szCs w:val="28"/>
              </w:rPr>
              <w:fldChar w:fldCharType="begin"/>
            </w:r>
            <w:r w:rsidRPr="004E3102">
              <w:rPr>
                <w:rFonts w:ascii="Times New Roman" w:hAnsi="Times New Roman"/>
                <w:noProof/>
                <w:webHidden/>
                <w:color w:val="1F497D" w:themeColor="text2"/>
                <w:sz w:val="28"/>
                <w:szCs w:val="28"/>
              </w:rPr>
              <w:instrText xml:space="preserve"> PAGEREF _Toc88988724 \h </w:instrText>
            </w:r>
            <w:r w:rsidRPr="004E3102">
              <w:rPr>
                <w:rFonts w:ascii="Times New Roman" w:hAnsi="Times New Roman"/>
                <w:noProof/>
                <w:webHidden/>
                <w:color w:val="1F497D" w:themeColor="text2"/>
                <w:sz w:val="28"/>
                <w:szCs w:val="28"/>
              </w:rPr>
            </w:r>
            <w:r w:rsidRPr="004E3102">
              <w:rPr>
                <w:rFonts w:ascii="Times New Roman" w:hAnsi="Times New Roman"/>
                <w:noProof/>
                <w:webHidden/>
                <w:color w:val="1F497D" w:themeColor="text2"/>
                <w:sz w:val="28"/>
                <w:szCs w:val="28"/>
              </w:rPr>
              <w:fldChar w:fldCharType="separate"/>
            </w:r>
            <w:r>
              <w:rPr>
                <w:rFonts w:ascii="Times New Roman" w:hAnsi="Times New Roman"/>
                <w:noProof/>
                <w:webHidden/>
                <w:color w:val="1F497D" w:themeColor="text2"/>
                <w:sz w:val="28"/>
                <w:szCs w:val="28"/>
              </w:rPr>
              <w:t>29</w:t>
            </w:r>
            <w:r w:rsidRPr="004E3102">
              <w:rPr>
                <w:rFonts w:ascii="Times New Roman" w:hAnsi="Times New Roman"/>
                <w:noProof/>
                <w:webHidden/>
                <w:color w:val="1F497D" w:themeColor="text2"/>
                <w:sz w:val="28"/>
                <w:szCs w:val="28"/>
              </w:rPr>
              <w:fldChar w:fldCharType="end"/>
            </w:r>
          </w:hyperlink>
        </w:p>
        <w:p w:rsidR="004E3102" w:rsidRPr="004E3102" w:rsidRDefault="004E3102">
          <w:pPr>
            <w:pStyle w:val="TOC2"/>
            <w:tabs>
              <w:tab w:val="right" w:leader="dot" w:pos="9062"/>
            </w:tabs>
            <w:rPr>
              <w:rFonts w:ascii="Times New Roman" w:hAnsi="Times New Roman"/>
              <w:noProof/>
              <w:color w:val="1F497D" w:themeColor="text2"/>
              <w:sz w:val="28"/>
              <w:szCs w:val="28"/>
            </w:rPr>
          </w:pPr>
          <w:hyperlink w:anchor="_Toc88988725" w:history="1">
            <w:r w:rsidRPr="004E3102">
              <w:rPr>
                <w:rStyle w:val="Hyperlink"/>
                <w:rFonts w:ascii="Times New Roman" w:hAnsi="Times New Roman"/>
                <w:noProof/>
                <w:color w:val="1F497D" w:themeColor="text2"/>
                <w:sz w:val="28"/>
                <w:szCs w:val="28"/>
              </w:rPr>
              <w:t xml:space="preserve">Природозащитни цели за 1149 </w:t>
            </w:r>
            <w:r w:rsidRPr="004E3102">
              <w:rPr>
                <w:rStyle w:val="Hyperlink"/>
                <w:rFonts w:ascii="Times New Roman" w:hAnsi="Times New Roman"/>
                <w:i/>
                <w:noProof/>
                <w:color w:val="1F497D" w:themeColor="text2"/>
                <w:sz w:val="28"/>
                <w:szCs w:val="28"/>
              </w:rPr>
              <w:t>Cobitis taenia</w:t>
            </w:r>
            <w:r w:rsidRPr="004E3102">
              <w:rPr>
                <w:rFonts w:ascii="Times New Roman" w:hAnsi="Times New Roman"/>
                <w:noProof/>
                <w:webHidden/>
                <w:color w:val="1F497D" w:themeColor="text2"/>
                <w:sz w:val="28"/>
                <w:szCs w:val="28"/>
              </w:rPr>
              <w:tab/>
            </w:r>
            <w:r w:rsidRPr="004E3102">
              <w:rPr>
                <w:rFonts w:ascii="Times New Roman" w:hAnsi="Times New Roman"/>
                <w:noProof/>
                <w:webHidden/>
                <w:color w:val="1F497D" w:themeColor="text2"/>
                <w:sz w:val="28"/>
                <w:szCs w:val="28"/>
              </w:rPr>
              <w:fldChar w:fldCharType="begin"/>
            </w:r>
            <w:r w:rsidRPr="004E3102">
              <w:rPr>
                <w:rFonts w:ascii="Times New Roman" w:hAnsi="Times New Roman"/>
                <w:noProof/>
                <w:webHidden/>
                <w:color w:val="1F497D" w:themeColor="text2"/>
                <w:sz w:val="28"/>
                <w:szCs w:val="28"/>
              </w:rPr>
              <w:instrText xml:space="preserve"> PAGEREF _Toc88988725 \h </w:instrText>
            </w:r>
            <w:r w:rsidRPr="004E3102">
              <w:rPr>
                <w:rFonts w:ascii="Times New Roman" w:hAnsi="Times New Roman"/>
                <w:noProof/>
                <w:webHidden/>
                <w:color w:val="1F497D" w:themeColor="text2"/>
                <w:sz w:val="28"/>
                <w:szCs w:val="28"/>
              </w:rPr>
            </w:r>
            <w:r w:rsidRPr="004E3102">
              <w:rPr>
                <w:rFonts w:ascii="Times New Roman" w:hAnsi="Times New Roman"/>
                <w:noProof/>
                <w:webHidden/>
                <w:color w:val="1F497D" w:themeColor="text2"/>
                <w:sz w:val="28"/>
                <w:szCs w:val="28"/>
              </w:rPr>
              <w:fldChar w:fldCharType="separate"/>
            </w:r>
            <w:r>
              <w:rPr>
                <w:rFonts w:ascii="Times New Roman" w:hAnsi="Times New Roman"/>
                <w:noProof/>
                <w:webHidden/>
                <w:color w:val="1F497D" w:themeColor="text2"/>
                <w:sz w:val="28"/>
                <w:szCs w:val="28"/>
              </w:rPr>
              <w:t>38</w:t>
            </w:r>
            <w:r w:rsidRPr="004E3102">
              <w:rPr>
                <w:rFonts w:ascii="Times New Roman" w:hAnsi="Times New Roman"/>
                <w:noProof/>
                <w:webHidden/>
                <w:color w:val="1F497D" w:themeColor="text2"/>
                <w:sz w:val="28"/>
                <w:szCs w:val="28"/>
              </w:rPr>
              <w:fldChar w:fldCharType="end"/>
            </w:r>
          </w:hyperlink>
        </w:p>
        <w:p w:rsidR="004E3102" w:rsidRPr="004E3102" w:rsidRDefault="004E3102">
          <w:pPr>
            <w:pStyle w:val="TOC2"/>
            <w:tabs>
              <w:tab w:val="right" w:leader="dot" w:pos="9062"/>
            </w:tabs>
            <w:rPr>
              <w:rFonts w:ascii="Times New Roman" w:hAnsi="Times New Roman"/>
              <w:noProof/>
              <w:color w:val="1F497D" w:themeColor="text2"/>
              <w:sz w:val="28"/>
              <w:szCs w:val="28"/>
            </w:rPr>
          </w:pPr>
          <w:hyperlink w:anchor="_Toc88988726" w:history="1">
            <w:r w:rsidRPr="004E3102">
              <w:rPr>
                <w:rStyle w:val="Hyperlink"/>
                <w:rFonts w:ascii="Times New Roman" w:hAnsi="Times New Roman"/>
                <w:noProof/>
                <w:color w:val="1F497D" w:themeColor="text2"/>
                <w:sz w:val="28"/>
                <w:szCs w:val="28"/>
              </w:rPr>
              <w:t xml:space="preserve">Природозащитни цели за 2555 </w:t>
            </w:r>
            <w:r w:rsidRPr="004E3102">
              <w:rPr>
                <w:rStyle w:val="Hyperlink"/>
                <w:rFonts w:ascii="Times New Roman" w:hAnsi="Times New Roman"/>
                <w:i/>
                <w:noProof/>
                <w:color w:val="1F497D" w:themeColor="text2"/>
                <w:sz w:val="28"/>
                <w:szCs w:val="28"/>
              </w:rPr>
              <w:t>Gymnocephalus baloni</w:t>
            </w:r>
            <w:r w:rsidRPr="004E3102">
              <w:rPr>
                <w:rFonts w:ascii="Times New Roman" w:hAnsi="Times New Roman"/>
                <w:noProof/>
                <w:webHidden/>
                <w:color w:val="1F497D" w:themeColor="text2"/>
                <w:sz w:val="28"/>
                <w:szCs w:val="28"/>
              </w:rPr>
              <w:tab/>
            </w:r>
            <w:r w:rsidRPr="004E3102">
              <w:rPr>
                <w:rFonts w:ascii="Times New Roman" w:hAnsi="Times New Roman"/>
                <w:noProof/>
                <w:webHidden/>
                <w:color w:val="1F497D" w:themeColor="text2"/>
                <w:sz w:val="28"/>
                <w:szCs w:val="28"/>
              </w:rPr>
              <w:fldChar w:fldCharType="begin"/>
            </w:r>
            <w:r w:rsidRPr="004E3102">
              <w:rPr>
                <w:rFonts w:ascii="Times New Roman" w:hAnsi="Times New Roman"/>
                <w:noProof/>
                <w:webHidden/>
                <w:color w:val="1F497D" w:themeColor="text2"/>
                <w:sz w:val="28"/>
                <w:szCs w:val="28"/>
              </w:rPr>
              <w:instrText xml:space="preserve"> PAGEREF _Toc88988726 \h </w:instrText>
            </w:r>
            <w:r w:rsidRPr="004E3102">
              <w:rPr>
                <w:rFonts w:ascii="Times New Roman" w:hAnsi="Times New Roman"/>
                <w:noProof/>
                <w:webHidden/>
                <w:color w:val="1F497D" w:themeColor="text2"/>
                <w:sz w:val="28"/>
                <w:szCs w:val="28"/>
              </w:rPr>
            </w:r>
            <w:r w:rsidRPr="004E3102">
              <w:rPr>
                <w:rFonts w:ascii="Times New Roman" w:hAnsi="Times New Roman"/>
                <w:noProof/>
                <w:webHidden/>
                <w:color w:val="1F497D" w:themeColor="text2"/>
                <w:sz w:val="28"/>
                <w:szCs w:val="28"/>
              </w:rPr>
              <w:fldChar w:fldCharType="separate"/>
            </w:r>
            <w:r>
              <w:rPr>
                <w:rFonts w:ascii="Times New Roman" w:hAnsi="Times New Roman"/>
                <w:noProof/>
                <w:webHidden/>
                <w:color w:val="1F497D" w:themeColor="text2"/>
                <w:sz w:val="28"/>
                <w:szCs w:val="28"/>
              </w:rPr>
              <w:t>48</w:t>
            </w:r>
            <w:r w:rsidRPr="004E3102">
              <w:rPr>
                <w:rFonts w:ascii="Times New Roman" w:hAnsi="Times New Roman"/>
                <w:noProof/>
                <w:webHidden/>
                <w:color w:val="1F497D" w:themeColor="text2"/>
                <w:sz w:val="28"/>
                <w:szCs w:val="28"/>
              </w:rPr>
              <w:fldChar w:fldCharType="end"/>
            </w:r>
          </w:hyperlink>
        </w:p>
        <w:p w:rsidR="004E3102" w:rsidRPr="004E3102" w:rsidRDefault="004E3102">
          <w:pPr>
            <w:pStyle w:val="TOC2"/>
            <w:tabs>
              <w:tab w:val="right" w:leader="dot" w:pos="9062"/>
            </w:tabs>
            <w:rPr>
              <w:rFonts w:ascii="Times New Roman" w:hAnsi="Times New Roman"/>
              <w:noProof/>
              <w:color w:val="1F497D" w:themeColor="text2"/>
              <w:sz w:val="28"/>
              <w:szCs w:val="28"/>
            </w:rPr>
          </w:pPr>
          <w:hyperlink w:anchor="_Toc88988727" w:history="1">
            <w:r w:rsidRPr="004E3102">
              <w:rPr>
                <w:rStyle w:val="Hyperlink"/>
                <w:rFonts w:ascii="Times New Roman" w:hAnsi="Times New Roman"/>
                <w:noProof/>
                <w:color w:val="1F497D" w:themeColor="text2"/>
                <w:sz w:val="28"/>
                <w:szCs w:val="28"/>
              </w:rPr>
              <w:t xml:space="preserve">Природозащитни цели за 1157 </w:t>
            </w:r>
            <w:r w:rsidRPr="004E3102">
              <w:rPr>
                <w:rStyle w:val="Hyperlink"/>
                <w:rFonts w:ascii="Times New Roman" w:hAnsi="Times New Roman"/>
                <w:i/>
                <w:noProof/>
                <w:color w:val="1F497D" w:themeColor="text2"/>
                <w:sz w:val="28"/>
                <w:szCs w:val="28"/>
              </w:rPr>
              <w:t>Gymnocephalus schraetzer</w:t>
            </w:r>
            <w:r w:rsidRPr="004E3102">
              <w:rPr>
                <w:rFonts w:ascii="Times New Roman" w:hAnsi="Times New Roman"/>
                <w:noProof/>
                <w:webHidden/>
                <w:color w:val="1F497D" w:themeColor="text2"/>
                <w:sz w:val="28"/>
                <w:szCs w:val="28"/>
              </w:rPr>
              <w:tab/>
            </w:r>
            <w:r w:rsidRPr="004E3102">
              <w:rPr>
                <w:rFonts w:ascii="Times New Roman" w:hAnsi="Times New Roman"/>
                <w:noProof/>
                <w:webHidden/>
                <w:color w:val="1F497D" w:themeColor="text2"/>
                <w:sz w:val="28"/>
                <w:szCs w:val="28"/>
              </w:rPr>
              <w:fldChar w:fldCharType="begin"/>
            </w:r>
            <w:r w:rsidRPr="004E3102">
              <w:rPr>
                <w:rFonts w:ascii="Times New Roman" w:hAnsi="Times New Roman"/>
                <w:noProof/>
                <w:webHidden/>
                <w:color w:val="1F497D" w:themeColor="text2"/>
                <w:sz w:val="28"/>
                <w:szCs w:val="28"/>
              </w:rPr>
              <w:instrText xml:space="preserve"> PAGEREF _Toc88988727 \h </w:instrText>
            </w:r>
            <w:r w:rsidRPr="004E3102">
              <w:rPr>
                <w:rFonts w:ascii="Times New Roman" w:hAnsi="Times New Roman"/>
                <w:noProof/>
                <w:webHidden/>
                <w:color w:val="1F497D" w:themeColor="text2"/>
                <w:sz w:val="28"/>
                <w:szCs w:val="28"/>
              </w:rPr>
            </w:r>
            <w:r w:rsidRPr="004E3102">
              <w:rPr>
                <w:rFonts w:ascii="Times New Roman" w:hAnsi="Times New Roman"/>
                <w:noProof/>
                <w:webHidden/>
                <w:color w:val="1F497D" w:themeColor="text2"/>
                <w:sz w:val="28"/>
                <w:szCs w:val="28"/>
              </w:rPr>
              <w:fldChar w:fldCharType="separate"/>
            </w:r>
            <w:r>
              <w:rPr>
                <w:rFonts w:ascii="Times New Roman" w:hAnsi="Times New Roman"/>
                <w:noProof/>
                <w:webHidden/>
                <w:color w:val="1F497D" w:themeColor="text2"/>
                <w:sz w:val="28"/>
                <w:szCs w:val="28"/>
              </w:rPr>
              <w:t>57</w:t>
            </w:r>
            <w:r w:rsidRPr="004E3102">
              <w:rPr>
                <w:rFonts w:ascii="Times New Roman" w:hAnsi="Times New Roman"/>
                <w:noProof/>
                <w:webHidden/>
                <w:color w:val="1F497D" w:themeColor="text2"/>
                <w:sz w:val="28"/>
                <w:szCs w:val="28"/>
              </w:rPr>
              <w:fldChar w:fldCharType="end"/>
            </w:r>
          </w:hyperlink>
        </w:p>
        <w:p w:rsidR="004E3102" w:rsidRPr="004E3102" w:rsidRDefault="004E3102">
          <w:pPr>
            <w:pStyle w:val="TOC2"/>
            <w:tabs>
              <w:tab w:val="right" w:leader="dot" w:pos="9062"/>
            </w:tabs>
            <w:rPr>
              <w:rFonts w:ascii="Times New Roman" w:hAnsi="Times New Roman"/>
              <w:noProof/>
              <w:color w:val="1F497D" w:themeColor="text2"/>
              <w:sz w:val="28"/>
              <w:szCs w:val="28"/>
            </w:rPr>
          </w:pPr>
          <w:hyperlink w:anchor="_Toc88988728" w:history="1">
            <w:r w:rsidRPr="004E3102">
              <w:rPr>
                <w:rStyle w:val="Hyperlink"/>
                <w:rFonts w:ascii="Times New Roman" w:hAnsi="Times New Roman"/>
                <w:noProof/>
                <w:color w:val="1F497D" w:themeColor="text2"/>
                <w:sz w:val="28"/>
                <w:szCs w:val="28"/>
              </w:rPr>
              <w:t xml:space="preserve">Природозащитни цели за 2522 </w:t>
            </w:r>
            <w:r w:rsidRPr="004E3102">
              <w:rPr>
                <w:rStyle w:val="Hyperlink"/>
                <w:rFonts w:ascii="Times New Roman" w:hAnsi="Times New Roman"/>
                <w:i/>
                <w:noProof/>
                <w:color w:val="1F497D" w:themeColor="text2"/>
                <w:sz w:val="28"/>
                <w:szCs w:val="28"/>
              </w:rPr>
              <w:t>Pelecus cultratus</w:t>
            </w:r>
            <w:r w:rsidRPr="004E3102">
              <w:rPr>
                <w:rFonts w:ascii="Times New Roman" w:hAnsi="Times New Roman"/>
                <w:noProof/>
                <w:webHidden/>
                <w:color w:val="1F497D" w:themeColor="text2"/>
                <w:sz w:val="28"/>
                <w:szCs w:val="28"/>
              </w:rPr>
              <w:tab/>
            </w:r>
            <w:r w:rsidRPr="004E3102">
              <w:rPr>
                <w:rFonts w:ascii="Times New Roman" w:hAnsi="Times New Roman"/>
                <w:noProof/>
                <w:webHidden/>
                <w:color w:val="1F497D" w:themeColor="text2"/>
                <w:sz w:val="28"/>
                <w:szCs w:val="28"/>
              </w:rPr>
              <w:fldChar w:fldCharType="begin"/>
            </w:r>
            <w:r w:rsidRPr="004E3102">
              <w:rPr>
                <w:rFonts w:ascii="Times New Roman" w:hAnsi="Times New Roman"/>
                <w:noProof/>
                <w:webHidden/>
                <w:color w:val="1F497D" w:themeColor="text2"/>
                <w:sz w:val="28"/>
                <w:szCs w:val="28"/>
              </w:rPr>
              <w:instrText xml:space="preserve"> PAGEREF _Toc88988728 \h </w:instrText>
            </w:r>
            <w:r w:rsidRPr="004E3102">
              <w:rPr>
                <w:rFonts w:ascii="Times New Roman" w:hAnsi="Times New Roman"/>
                <w:noProof/>
                <w:webHidden/>
                <w:color w:val="1F497D" w:themeColor="text2"/>
                <w:sz w:val="28"/>
                <w:szCs w:val="28"/>
              </w:rPr>
            </w:r>
            <w:r w:rsidRPr="004E3102">
              <w:rPr>
                <w:rFonts w:ascii="Times New Roman" w:hAnsi="Times New Roman"/>
                <w:noProof/>
                <w:webHidden/>
                <w:color w:val="1F497D" w:themeColor="text2"/>
                <w:sz w:val="28"/>
                <w:szCs w:val="28"/>
              </w:rPr>
              <w:fldChar w:fldCharType="separate"/>
            </w:r>
            <w:r>
              <w:rPr>
                <w:rFonts w:ascii="Times New Roman" w:hAnsi="Times New Roman"/>
                <w:noProof/>
                <w:webHidden/>
                <w:color w:val="1F497D" w:themeColor="text2"/>
                <w:sz w:val="28"/>
                <w:szCs w:val="28"/>
              </w:rPr>
              <w:t>66</w:t>
            </w:r>
            <w:r w:rsidRPr="004E3102">
              <w:rPr>
                <w:rFonts w:ascii="Times New Roman" w:hAnsi="Times New Roman"/>
                <w:noProof/>
                <w:webHidden/>
                <w:color w:val="1F497D" w:themeColor="text2"/>
                <w:sz w:val="28"/>
                <w:szCs w:val="28"/>
              </w:rPr>
              <w:fldChar w:fldCharType="end"/>
            </w:r>
          </w:hyperlink>
        </w:p>
        <w:p w:rsidR="004E3102" w:rsidRPr="004E3102" w:rsidRDefault="004E3102">
          <w:pPr>
            <w:pStyle w:val="TOC2"/>
            <w:tabs>
              <w:tab w:val="right" w:leader="dot" w:pos="9062"/>
            </w:tabs>
            <w:rPr>
              <w:rFonts w:ascii="Times New Roman" w:hAnsi="Times New Roman"/>
              <w:noProof/>
              <w:color w:val="1F497D" w:themeColor="text2"/>
              <w:sz w:val="28"/>
              <w:szCs w:val="28"/>
            </w:rPr>
          </w:pPr>
          <w:hyperlink w:anchor="_Toc88988729" w:history="1">
            <w:r w:rsidRPr="004E3102">
              <w:rPr>
                <w:rStyle w:val="Hyperlink"/>
                <w:rFonts w:ascii="Times New Roman" w:hAnsi="Times New Roman"/>
                <w:noProof/>
                <w:color w:val="1F497D" w:themeColor="text2"/>
                <w:sz w:val="28"/>
                <w:szCs w:val="28"/>
              </w:rPr>
              <w:t xml:space="preserve">Природозащитни цели за 5339 </w:t>
            </w:r>
            <w:r w:rsidRPr="004E3102">
              <w:rPr>
                <w:rStyle w:val="Hyperlink"/>
                <w:rFonts w:ascii="Times New Roman" w:hAnsi="Times New Roman"/>
                <w:i/>
                <w:noProof/>
                <w:color w:val="1F497D" w:themeColor="text2"/>
                <w:sz w:val="28"/>
                <w:szCs w:val="28"/>
              </w:rPr>
              <w:t>Rhodeus amarus</w:t>
            </w:r>
            <w:r w:rsidRPr="004E3102">
              <w:rPr>
                <w:rFonts w:ascii="Times New Roman" w:hAnsi="Times New Roman"/>
                <w:noProof/>
                <w:webHidden/>
                <w:color w:val="1F497D" w:themeColor="text2"/>
                <w:sz w:val="28"/>
                <w:szCs w:val="28"/>
              </w:rPr>
              <w:tab/>
            </w:r>
            <w:r w:rsidRPr="004E3102">
              <w:rPr>
                <w:rFonts w:ascii="Times New Roman" w:hAnsi="Times New Roman"/>
                <w:noProof/>
                <w:webHidden/>
                <w:color w:val="1F497D" w:themeColor="text2"/>
                <w:sz w:val="28"/>
                <w:szCs w:val="28"/>
              </w:rPr>
              <w:fldChar w:fldCharType="begin"/>
            </w:r>
            <w:r w:rsidRPr="004E3102">
              <w:rPr>
                <w:rFonts w:ascii="Times New Roman" w:hAnsi="Times New Roman"/>
                <w:noProof/>
                <w:webHidden/>
                <w:color w:val="1F497D" w:themeColor="text2"/>
                <w:sz w:val="28"/>
                <w:szCs w:val="28"/>
              </w:rPr>
              <w:instrText xml:space="preserve"> PAGEREF _Toc88988729 \h </w:instrText>
            </w:r>
            <w:r w:rsidRPr="004E3102">
              <w:rPr>
                <w:rFonts w:ascii="Times New Roman" w:hAnsi="Times New Roman"/>
                <w:noProof/>
                <w:webHidden/>
                <w:color w:val="1F497D" w:themeColor="text2"/>
                <w:sz w:val="28"/>
                <w:szCs w:val="28"/>
              </w:rPr>
            </w:r>
            <w:r w:rsidRPr="004E3102">
              <w:rPr>
                <w:rFonts w:ascii="Times New Roman" w:hAnsi="Times New Roman"/>
                <w:noProof/>
                <w:webHidden/>
                <w:color w:val="1F497D" w:themeColor="text2"/>
                <w:sz w:val="28"/>
                <w:szCs w:val="28"/>
              </w:rPr>
              <w:fldChar w:fldCharType="separate"/>
            </w:r>
            <w:r>
              <w:rPr>
                <w:rFonts w:ascii="Times New Roman" w:hAnsi="Times New Roman"/>
                <w:noProof/>
                <w:webHidden/>
                <w:color w:val="1F497D" w:themeColor="text2"/>
                <w:sz w:val="28"/>
                <w:szCs w:val="28"/>
              </w:rPr>
              <w:t>75</w:t>
            </w:r>
            <w:r w:rsidRPr="004E3102">
              <w:rPr>
                <w:rFonts w:ascii="Times New Roman" w:hAnsi="Times New Roman"/>
                <w:noProof/>
                <w:webHidden/>
                <w:color w:val="1F497D" w:themeColor="text2"/>
                <w:sz w:val="28"/>
                <w:szCs w:val="28"/>
              </w:rPr>
              <w:fldChar w:fldCharType="end"/>
            </w:r>
          </w:hyperlink>
        </w:p>
        <w:p w:rsidR="004E3102" w:rsidRPr="004E3102" w:rsidRDefault="004E3102">
          <w:pPr>
            <w:pStyle w:val="TOC2"/>
            <w:tabs>
              <w:tab w:val="right" w:leader="dot" w:pos="9062"/>
            </w:tabs>
            <w:rPr>
              <w:rFonts w:ascii="Times New Roman" w:hAnsi="Times New Roman"/>
              <w:noProof/>
              <w:color w:val="1F497D" w:themeColor="text2"/>
              <w:sz w:val="28"/>
              <w:szCs w:val="28"/>
            </w:rPr>
          </w:pPr>
          <w:hyperlink w:anchor="_Toc88988730" w:history="1">
            <w:r w:rsidRPr="004E3102">
              <w:rPr>
                <w:rStyle w:val="Hyperlink"/>
                <w:rFonts w:ascii="Times New Roman" w:hAnsi="Times New Roman"/>
                <w:noProof/>
                <w:color w:val="1F497D" w:themeColor="text2"/>
                <w:sz w:val="28"/>
                <w:szCs w:val="28"/>
              </w:rPr>
              <w:t xml:space="preserve">Природозащитни цели за 5329 </w:t>
            </w:r>
            <w:r w:rsidRPr="004E3102">
              <w:rPr>
                <w:rStyle w:val="Hyperlink"/>
                <w:rFonts w:ascii="Times New Roman" w:hAnsi="Times New Roman"/>
                <w:i/>
                <w:noProof/>
                <w:color w:val="1F497D" w:themeColor="text2"/>
                <w:sz w:val="28"/>
                <w:szCs w:val="28"/>
              </w:rPr>
              <w:t>Romanogobio vladykovi</w:t>
            </w:r>
            <w:r w:rsidRPr="004E3102">
              <w:rPr>
                <w:rFonts w:ascii="Times New Roman" w:hAnsi="Times New Roman"/>
                <w:noProof/>
                <w:webHidden/>
                <w:color w:val="1F497D" w:themeColor="text2"/>
                <w:sz w:val="28"/>
                <w:szCs w:val="28"/>
              </w:rPr>
              <w:tab/>
            </w:r>
            <w:r w:rsidRPr="004E3102">
              <w:rPr>
                <w:rFonts w:ascii="Times New Roman" w:hAnsi="Times New Roman"/>
                <w:noProof/>
                <w:webHidden/>
                <w:color w:val="1F497D" w:themeColor="text2"/>
                <w:sz w:val="28"/>
                <w:szCs w:val="28"/>
              </w:rPr>
              <w:fldChar w:fldCharType="begin"/>
            </w:r>
            <w:r w:rsidRPr="004E3102">
              <w:rPr>
                <w:rFonts w:ascii="Times New Roman" w:hAnsi="Times New Roman"/>
                <w:noProof/>
                <w:webHidden/>
                <w:color w:val="1F497D" w:themeColor="text2"/>
                <w:sz w:val="28"/>
                <w:szCs w:val="28"/>
              </w:rPr>
              <w:instrText xml:space="preserve"> PAGEREF _Toc88988730 \h </w:instrText>
            </w:r>
            <w:r w:rsidRPr="004E3102">
              <w:rPr>
                <w:rFonts w:ascii="Times New Roman" w:hAnsi="Times New Roman"/>
                <w:noProof/>
                <w:webHidden/>
                <w:color w:val="1F497D" w:themeColor="text2"/>
                <w:sz w:val="28"/>
                <w:szCs w:val="28"/>
              </w:rPr>
            </w:r>
            <w:r w:rsidRPr="004E3102">
              <w:rPr>
                <w:rFonts w:ascii="Times New Roman" w:hAnsi="Times New Roman"/>
                <w:noProof/>
                <w:webHidden/>
                <w:color w:val="1F497D" w:themeColor="text2"/>
                <w:sz w:val="28"/>
                <w:szCs w:val="28"/>
              </w:rPr>
              <w:fldChar w:fldCharType="separate"/>
            </w:r>
            <w:r>
              <w:rPr>
                <w:rFonts w:ascii="Times New Roman" w:hAnsi="Times New Roman"/>
                <w:noProof/>
                <w:webHidden/>
                <w:color w:val="1F497D" w:themeColor="text2"/>
                <w:sz w:val="28"/>
                <w:szCs w:val="28"/>
              </w:rPr>
              <w:t>84</w:t>
            </w:r>
            <w:r w:rsidRPr="004E3102">
              <w:rPr>
                <w:rFonts w:ascii="Times New Roman" w:hAnsi="Times New Roman"/>
                <w:noProof/>
                <w:webHidden/>
                <w:color w:val="1F497D" w:themeColor="text2"/>
                <w:sz w:val="28"/>
                <w:szCs w:val="28"/>
              </w:rPr>
              <w:fldChar w:fldCharType="end"/>
            </w:r>
          </w:hyperlink>
        </w:p>
        <w:p w:rsidR="004E3102" w:rsidRPr="004E3102" w:rsidRDefault="004E3102">
          <w:pPr>
            <w:pStyle w:val="TOC2"/>
            <w:tabs>
              <w:tab w:val="right" w:leader="dot" w:pos="9062"/>
            </w:tabs>
            <w:rPr>
              <w:rFonts w:ascii="Times New Roman" w:hAnsi="Times New Roman"/>
              <w:noProof/>
              <w:color w:val="1F497D" w:themeColor="text2"/>
              <w:sz w:val="28"/>
              <w:szCs w:val="28"/>
            </w:rPr>
          </w:pPr>
          <w:hyperlink w:anchor="_Toc88988731" w:history="1">
            <w:r w:rsidRPr="004E3102">
              <w:rPr>
                <w:rStyle w:val="Hyperlink"/>
                <w:rFonts w:ascii="Times New Roman" w:hAnsi="Times New Roman"/>
                <w:noProof/>
                <w:color w:val="1F497D" w:themeColor="text2"/>
                <w:sz w:val="28"/>
                <w:szCs w:val="28"/>
              </w:rPr>
              <w:t xml:space="preserve">Природозащитни цели за 1160 </w:t>
            </w:r>
            <w:r w:rsidRPr="004E3102">
              <w:rPr>
                <w:rStyle w:val="Hyperlink"/>
                <w:rFonts w:ascii="Times New Roman" w:hAnsi="Times New Roman"/>
                <w:i/>
                <w:noProof/>
                <w:color w:val="1F497D" w:themeColor="text2"/>
                <w:sz w:val="28"/>
                <w:szCs w:val="28"/>
              </w:rPr>
              <w:t>Zingel streber</w:t>
            </w:r>
            <w:r w:rsidRPr="004E3102">
              <w:rPr>
                <w:rFonts w:ascii="Times New Roman" w:hAnsi="Times New Roman"/>
                <w:noProof/>
                <w:webHidden/>
                <w:color w:val="1F497D" w:themeColor="text2"/>
                <w:sz w:val="28"/>
                <w:szCs w:val="28"/>
              </w:rPr>
              <w:tab/>
            </w:r>
            <w:r w:rsidRPr="004E3102">
              <w:rPr>
                <w:rFonts w:ascii="Times New Roman" w:hAnsi="Times New Roman"/>
                <w:noProof/>
                <w:webHidden/>
                <w:color w:val="1F497D" w:themeColor="text2"/>
                <w:sz w:val="28"/>
                <w:szCs w:val="28"/>
              </w:rPr>
              <w:fldChar w:fldCharType="begin"/>
            </w:r>
            <w:r w:rsidRPr="004E3102">
              <w:rPr>
                <w:rFonts w:ascii="Times New Roman" w:hAnsi="Times New Roman"/>
                <w:noProof/>
                <w:webHidden/>
                <w:color w:val="1F497D" w:themeColor="text2"/>
                <w:sz w:val="28"/>
                <w:szCs w:val="28"/>
              </w:rPr>
              <w:instrText xml:space="preserve"> PAGEREF _Toc88988731 \h </w:instrText>
            </w:r>
            <w:r w:rsidRPr="004E3102">
              <w:rPr>
                <w:rFonts w:ascii="Times New Roman" w:hAnsi="Times New Roman"/>
                <w:noProof/>
                <w:webHidden/>
                <w:color w:val="1F497D" w:themeColor="text2"/>
                <w:sz w:val="28"/>
                <w:szCs w:val="28"/>
              </w:rPr>
            </w:r>
            <w:r w:rsidRPr="004E3102">
              <w:rPr>
                <w:rFonts w:ascii="Times New Roman" w:hAnsi="Times New Roman"/>
                <w:noProof/>
                <w:webHidden/>
                <w:color w:val="1F497D" w:themeColor="text2"/>
                <w:sz w:val="28"/>
                <w:szCs w:val="28"/>
              </w:rPr>
              <w:fldChar w:fldCharType="separate"/>
            </w:r>
            <w:r>
              <w:rPr>
                <w:rFonts w:ascii="Times New Roman" w:hAnsi="Times New Roman"/>
                <w:noProof/>
                <w:webHidden/>
                <w:color w:val="1F497D" w:themeColor="text2"/>
                <w:sz w:val="28"/>
                <w:szCs w:val="28"/>
              </w:rPr>
              <w:t>93</w:t>
            </w:r>
            <w:r w:rsidRPr="004E3102">
              <w:rPr>
                <w:rFonts w:ascii="Times New Roman" w:hAnsi="Times New Roman"/>
                <w:noProof/>
                <w:webHidden/>
                <w:color w:val="1F497D" w:themeColor="text2"/>
                <w:sz w:val="28"/>
                <w:szCs w:val="28"/>
              </w:rPr>
              <w:fldChar w:fldCharType="end"/>
            </w:r>
          </w:hyperlink>
        </w:p>
        <w:p w:rsidR="004E3102" w:rsidRPr="004E3102" w:rsidRDefault="004E3102">
          <w:pPr>
            <w:pStyle w:val="TOC2"/>
            <w:tabs>
              <w:tab w:val="right" w:leader="dot" w:pos="9062"/>
            </w:tabs>
            <w:rPr>
              <w:rFonts w:ascii="Times New Roman" w:hAnsi="Times New Roman"/>
              <w:noProof/>
              <w:color w:val="1F497D" w:themeColor="text2"/>
              <w:sz w:val="28"/>
              <w:szCs w:val="28"/>
            </w:rPr>
          </w:pPr>
          <w:hyperlink w:anchor="_Toc88988732" w:history="1">
            <w:r w:rsidRPr="004E3102">
              <w:rPr>
                <w:rStyle w:val="Hyperlink"/>
                <w:rFonts w:ascii="Times New Roman" w:hAnsi="Times New Roman"/>
                <w:noProof/>
                <w:color w:val="1F497D" w:themeColor="text2"/>
                <w:sz w:val="28"/>
                <w:szCs w:val="28"/>
              </w:rPr>
              <w:t xml:space="preserve">Природозащитни цели за 1159 </w:t>
            </w:r>
            <w:r w:rsidRPr="004E3102">
              <w:rPr>
                <w:rStyle w:val="Hyperlink"/>
                <w:rFonts w:ascii="Times New Roman" w:hAnsi="Times New Roman"/>
                <w:i/>
                <w:noProof/>
                <w:color w:val="1F497D" w:themeColor="text2"/>
                <w:sz w:val="28"/>
                <w:szCs w:val="28"/>
              </w:rPr>
              <w:t>Zingel zingel</w:t>
            </w:r>
            <w:r w:rsidRPr="004E3102">
              <w:rPr>
                <w:rFonts w:ascii="Times New Roman" w:hAnsi="Times New Roman"/>
                <w:noProof/>
                <w:webHidden/>
                <w:color w:val="1F497D" w:themeColor="text2"/>
                <w:sz w:val="28"/>
                <w:szCs w:val="28"/>
              </w:rPr>
              <w:tab/>
            </w:r>
            <w:r w:rsidRPr="004E3102">
              <w:rPr>
                <w:rFonts w:ascii="Times New Roman" w:hAnsi="Times New Roman"/>
                <w:noProof/>
                <w:webHidden/>
                <w:color w:val="1F497D" w:themeColor="text2"/>
                <w:sz w:val="28"/>
                <w:szCs w:val="28"/>
              </w:rPr>
              <w:fldChar w:fldCharType="begin"/>
            </w:r>
            <w:r w:rsidRPr="004E3102">
              <w:rPr>
                <w:rFonts w:ascii="Times New Roman" w:hAnsi="Times New Roman"/>
                <w:noProof/>
                <w:webHidden/>
                <w:color w:val="1F497D" w:themeColor="text2"/>
                <w:sz w:val="28"/>
                <w:szCs w:val="28"/>
              </w:rPr>
              <w:instrText xml:space="preserve"> PAGEREF _Toc88988732 \h </w:instrText>
            </w:r>
            <w:r w:rsidRPr="004E3102">
              <w:rPr>
                <w:rFonts w:ascii="Times New Roman" w:hAnsi="Times New Roman"/>
                <w:noProof/>
                <w:webHidden/>
                <w:color w:val="1F497D" w:themeColor="text2"/>
                <w:sz w:val="28"/>
                <w:szCs w:val="28"/>
              </w:rPr>
            </w:r>
            <w:r w:rsidRPr="004E3102">
              <w:rPr>
                <w:rFonts w:ascii="Times New Roman" w:hAnsi="Times New Roman"/>
                <w:noProof/>
                <w:webHidden/>
                <w:color w:val="1F497D" w:themeColor="text2"/>
                <w:sz w:val="28"/>
                <w:szCs w:val="28"/>
              </w:rPr>
              <w:fldChar w:fldCharType="separate"/>
            </w:r>
            <w:r>
              <w:rPr>
                <w:rFonts w:ascii="Times New Roman" w:hAnsi="Times New Roman"/>
                <w:noProof/>
                <w:webHidden/>
                <w:color w:val="1F497D" w:themeColor="text2"/>
                <w:sz w:val="28"/>
                <w:szCs w:val="28"/>
              </w:rPr>
              <w:t>102</w:t>
            </w:r>
            <w:r w:rsidRPr="004E3102">
              <w:rPr>
                <w:rFonts w:ascii="Times New Roman" w:hAnsi="Times New Roman"/>
                <w:noProof/>
                <w:webHidden/>
                <w:color w:val="1F497D" w:themeColor="text2"/>
                <w:sz w:val="28"/>
                <w:szCs w:val="28"/>
              </w:rPr>
              <w:fldChar w:fldCharType="end"/>
            </w:r>
          </w:hyperlink>
        </w:p>
        <w:p w:rsidR="004E3102" w:rsidRPr="004E3102" w:rsidRDefault="004E3102">
          <w:pPr>
            <w:pStyle w:val="TOC1"/>
            <w:tabs>
              <w:tab w:val="right" w:leader="dot" w:pos="9062"/>
            </w:tabs>
            <w:rPr>
              <w:rFonts w:ascii="Times New Roman" w:hAnsi="Times New Roman"/>
              <w:noProof/>
              <w:color w:val="1F497D" w:themeColor="text2"/>
              <w:sz w:val="28"/>
              <w:szCs w:val="28"/>
            </w:rPr>
          </w:pPr>
          <w:hyperlink w:anchor="_Toc88988733" w:history="1">
            <w:r w:rsidRPr="004E3102">
              <w:rPr>
                <w:rStyle w:val="Hyperlink"/>
                <w:rFonts w:ascii="Times New Roman" w:hAnsi="Times New Roman"/>
                <w:b/>
                <w:noProof/>
                <w:color w:val="1F497D" w:themeColor="text2"/>
                <w:sz w:val="28"/>
                <w:szCs w:val="28"/>
              </w:rPr>
              <w:t>Земноводни и влечуги</w:t>
            </w:r>
            <w:r w:rsidRPr="004E3102">
              <w:rPr>
                <w:rFonts w:ascii="Times New Roman" w:hAnsi="Times New Roman"/>
                <w:noProof/>
                <w:webHidden/>
                <w:color w:val="1F497D" w:themeColor="text2"/>
                <w:sz w:val="28"/>
                <w:szCs w:val="28"/>
              </w:rPr>
              <w:tab/>
            </w:r>
            <w:r w:rsidRPr="004E3102">
              <w:rPr>
                <w:rFonts w:ascii="Times New Roman" w:hAnsi="Times New Roman"/>
                <w:noProof/>
                <w:webHidden/>
                <w:color w:val="1F497D" w:themeColor="text2"/>
                <w:sz w:val="28"/>
                <w:szCs w:val="28"/>
              </w:rPr>
              <w:fldChar w:fldCharType="begin"/>
            </w:r>
            <w:r w:rsidRPr="004E3102">
              <w:rPr>
                <w:rFonts w:ascii="Times New Roman" w:hAnsi="Times New Roman"/>
                <w:noProof/>
                <w:webHidden/>
                <w:color w:val="1F497D" w:themeColor="text2"/>
                <w:sz w:val="28"/>
                <w:szCs w:val="28"/>
              </w:rPr>
              <w:instrText xml:space="preserve"> PAGEREF _Toc88988733 \h </w:instrText>
            </w:r>
            <w:r w:rsidRPr="004E3102">
              <w:rPr>
                <w:rFonts w:ascii="Times New Roman" w:hAnsi="Times New Roman"/>
                <w:noProof/>
                <w:webHidden/>
                <w:color w:val="1F497D" w:themeColor="text2"/>
                <w:sz w:val="28"/>
                <w:szCs w:val="28"/>
              </w:rPr>
            </w:r>
            <w:r w:rsidRPr="004E3102">
              <w:rPr>
                <w:rFonts w:ascii="Times New Roman" w:hAnsi="Times New Roman"/>
                <w:noProof/>
                <w:webHidden/>
                <w:color w:val="1F497D" w:themeColor="text2"/>
                <w:sz w:val="28"/>
                <w:szCs w:val="28"/>
              </w:rPr>
              <w:fldChar w:fldCharType="separate"/>
            </w:r>
            <w:r>
              <w:rPr>
                <w:rFonts w:ascii="Times New Roman" w:hAnsi="Times New Roman"/>
                <w:noProof/>
                <w:webHidden/>
                <w:color w:val="1F497D" w:themeColor="text2"/>
                <w:sz w:val="28"/>
                <w:szCs w:val="28"/>
              </w:rPr>
              <w:t>110</w:t>
            </w:r>
            <w:r w:rsidRPr="004E3102">
              <w:rPr>
                <w:rFonts w:ascii="Times New Roman" w:hAnsi="Times New Roman"/>
                <w:noProof/>
                <w:webHidden/>
                <w:color w:val="1F497D" w:themeColor="text2"/>
                <w:sz w:val="28"/>
                <w:szCs w:val="28"/>
              </w:rPr>
              <w:fldChar w:fldCharType="end"/>
            </w:r>
          </w:hyperlink>
        </w:p>
        <w:p w:rsidR="004E3102" w:rsidRPr="004E3102" w:rsidRDefault="004E3102">
          <w:pPr>
            <w:pStyle w:val="TOC2"/>
            <w:tabs>
              <w:tab w:val="right" w:leader="dot" w:pos="9062"/>
            </w:tabs>
            <w:rPr>
              <w:rFonts w:ascii="Times New Roman" w:hAnsi="Times New Roman"/>
              <w:noProof/>
              <w:color w:val="1F497D" w:themeColor="text2"/>
              <w:sz w:val="28"/>
              <w:szCs w:val="28"/>
            </w:rPr>
          </w:pPr>
          <w:hyperlink w:anchor="_Toc88988734" w:history="1">
            <w:r w:rsidRPr="004E3102">
              <w:rPr>
                <w:rStyle w:val="Hyperlink"/>
                <w:rFonts w:ascii="Times New Roman" w:hAnsi="Times New Roman"/>
                <w:noProof/>
                <w:color w:val="1F497D" w:themeColor="text2"/>
                <w:sz w:val="28"/>
                <w:szCs w:val="28"/>
              </w:rPr>
              <w:t xml:space="preserve">Природозащитни цели за 1188 </w:t>
            </w:r>
            <w:r w:rsidRPr="004E3102">
              <w:rPr>
                <w:rStyle w:val="Hyperlink"/>
                <w:rFonts w:ascii="Times New Roman" w:hAnsi="Times New Roman"/>
                <w:i/>
                <w:noProof/>
                <w:color w:val="1F497D" w:themeColor="text2"/>
                <w:sz w:val="28"/>
                <w:szCs w:val="28"/>
              </w:rPr>
              <w:t>Bombina bombina</w:t>
            </w:r>
            <w:r w:rsidRPr="004E3102">
              <w:rPr>
                <w:rFonts w:ascii="Times New Roman" w:hAnsi="Times New Roman"/>
                <w:noProof/>
                <w:webHidden/>
                <w:color w:val="1F497D" w:themeColor="text2"/>
                <w:sz w:val="28"/>
                <w:szCs w:val="28"/>
              </w:rPr>
              <w:tab/>
            </w:r>
            <w:r w:rsidRPr="004E3102">
              <w:rPr>
                <w:rFonts w:ascii="Times New Roman" w:hAnsi="Times New Roman"/>
                <w:noProof/>
                <w:webHidden/>
                <w:color w:val="1F497D" w:themeColor="text2"/>
                <w:sz w:val="28"/>
                <w:szCs w:val="28"/>
              </w:rPr>
              <w:fldChar w:fldCharType="begin"/>
            </w:r>
            <w:r w:rsidRPr="004E3102">
              <w:rPr>
                <w:rFonts w:ascii="Times New Roman" w:hAnsi="Times New Roman"/>
                <w:noProof/>
                <w:webHidden/>
                <w:color w:val="1F497D" w:themeColor="text2"/>
                <w:sz w:val="28"/>
                <w:szCs w:val="28"/>
              </w:rPr>
              <w:instrText xml:space="preserve"> PAGEREF _Toc88988734 \h </w:instrText>
            </w:r>
            <w:r w:rsidRPr="004E3102">
              <w:rPr>
                <w:rFonts w:ascii="Times New Roman" w:hAnsi="Times New Roman"/>
                <w:noProof/>
                <w:webHidden/>
                <w:color w:val="1F497D" w:themeColor="text2"/>
                <w:sz w:val="28"/>
                <w:szCs w:val="28"/>
              </w:rPr>
            </w:r>
            <w:r w:rsidRPr="004E3102">
              <w:rPr>
                <w:rFonts w:ascii="Times New Roman" w:hAnsi="Times New Roman"/>
                <w:noProof/>
                <w:webHidden/>
                <w:color w:val="1F497D" w:themeColor="text2"/>
                <w:sz w:val="28"/>
                <w:szCs w:val="28"/>
              </w:rPr>
              <w:fldChar w:fldCharType="separate"/>
            </w:r>
            <w:r>
              <w:rPr>
                <w:rFonts w:ascii="Times New Roman" w:hAnsi="Times New Roman"/>
                <w:noProof/>
                <w:webHidden/>
                <w:color w:val="1F497D" w:themeColor="text2"/>
                <w:sz w:val="28"/>
                <w:szCs w:val="28"/>
              </w:rPr>
              <w:t>110</w:t>
            </w:r>
            <w:r w:rsidRPr="004E3102">
              <w:rPr>
                <w:rFonts w:ascii="Times New Roman" w:hAnsi="Times New Roman"/>
                <w:noProof/>
                <w:webHidden/>
                <w:color w:val="1F497D" w:themeColor="text2"/>
                <w:sz w:val="28"/>
                <w:szCs w:val="28"/>
              </w:rPr>
              <w:fldChar w:fldCharType="end"/>
            </w:r>
          </w:hyperlink>
        </w:p>
        <w:p w:rsidR="004E3102" w:rsidRPr="004E3102" w:rsidRDefault="004E3102">
          <w:pPr>
            <w:pStyle w:val="TOC2"/>
            <w:tabs>
              <w:tab w:val="right" w:leader="dot" w:pos="9062"/>
            </w:tabs>
            <w:rPr>
              <w:rFonts w:ascii="Times New Roman" w:hAnsi="Times New Roman"/>
              <w:noProof/>
              <w:color w:val="1F497D" w:themeColor="text2"/>
              <w:sz w:val="28"/>
              <w:szCs w:val="28"/>
            </w:rPr>
          </w:pPr>
          <w:hyperlink w:anchor="_Toc88988735" w:history="1">
            <w:r w:rsidRPr="004E3102">
              <w:rPr>
                <w:rStyle w:val="Hyperlink"/>
                <w:rFonts w:ascii="Times New Roman" w:hAnsi="Times New Roman"/>
                <w:noProof/>
                <w:color w:val="1F497D" w:themeColor="text2"/>
                <w:sz w:val="28"/>
                <w:szCs w:val="28"/>
              </w:rPr>
              <w:t xml:space="preserve">Природозащитни цели за 1220 </w:t>
            </w:r>
            <w:r w:rsidRPr="004E3102">
              <w:rPr>
                <w:rStyle w:val="Hyperlink"/>
                <w:rFonts w:ascii="Times New Roman" w:hAnsi="Times New Roman"/>
                <w:i/>
                <w:noProof/>
                <w:color w:val="1F497D" w:themeColor="text2"/>
                <w:sz w:val="28"/>
                <w:szCs w:val="28"/>
              </w:rPr>
              <w:t>Emys orbicularis</w:t>
            </w:r>
            <w:r w:rsidRPr="004E3102">
              <w:rPr>
                <w:rFonts w:ascii="Times New Roman" w:hAnsi="Times New Roman"/>
                <w:noProof/>
                <w:webHidden/>
                <w:color w:val="1F497D" w:themeColor="text2"/>
                <w:sz w:val="28"/>
                <w:szCs w:val="28"/>
              </w:rPr>
              <w:tab/>
            </w:r>
            <w:r w:rsidRPr="004E3102">
              <w:rPr>
                <w:rFonts w:ascii="Times New Roman" w:hAnsi="Times New Roman"/>
                <w:noProof/>
                <w:webHidden/>
                <w:color w:val="1F497D" w:themeColor="text2"/>
                <w:sz w:val="28"/>
                <w:szCs w:val="28"/>
              </w:rPr>
              <w:fldChar w:fldCharType="begin"/>
            </w:r>
            <w:r w:rsidRPr="004E3102">
              <w:rPr>
                <w:rFonts w:ascii="Times New Roman" w:hAnsi="Times New Roman"/>
                <w:noProof/>
                <w:webHidden/>
                <w:color w:val="1F497D" w:themeColor="text2"/>
                <w:sz w:val="28"/>
                <w:szCs w:val="28"/>
              </w:rPr>
              <w:instrText xml:space="preserve"> PAGEREF _Toc88988735 \h </w:instrText>
            </w:r>
            <w:r w:rsidRPr="004E3102">
              <w:rPr>
                <w:rFonts w:ascii="Times New Roman" w:hAnsi="Times New Roman"/>
                <w:noProof/>
                <w:webHidden/>
                <w:color w:val="1F497D" w:themeColor="text2"/>
                <w:sz w:val="28"/>
                <w:szCs w:val="28"/>
              </w:rPr>
            </w:r>
            <w:r w:rsidRPr="004E3102">
              <w:rPr>
                <w:rFonts w:ascii="Times New Roman" w:hAnsi="Times New Roman"/>
                <w:noProof/>
                <w:webHidden/>
                <w:color w:val="1F497D" w:themeColor="text2"/>
                <w:sz w:val="28"/>
                <w:szCs w:val="28"/>
              </w:rPr>
              <w:fldChar w:fldCharType="separate"/>
            </w:r>
            <w:r>
              <w:rPr>
                <w:rFonts w:ascii="Times New Roman" w:hAnsi="Times New Roman"/>
                <w:noProof/>
                <w:webHidden/>
                <w:color w:val="1F497D" w:themeColor="text2"/>
                <w:sz w:val="28"/>
                <w:szCs w:val="28"/>
              </w:rPr>
              <w:t>115</w:t>
            </w:r>
            <w:r w:rsidRPr="004E3102">
              <w:rPr>
                <w:rFonts w:ascii="Times New Roman" w:hAnsi="Times New Roman"/>
                <w:noProof/>
                <w:webHidden/>
                <w:color w:val="1F497D" w:themeColor="text2"/>
                <w:sz w:val="28"/>
                <w:szCs w:val="28"/>
              </w:rPr>
              <w:fldChar w:fldCharType="end"/>
            </w:r>
          </w:hyperlink>
        </w:p>
        <w:p w:rsidR="004E3102" w:rsidRPr="004E3102" w:rsidRDefault="004E3102">
          <w:pPr>
            <w:pStyle w:val="TOC2"/>
            <w:tabs>
              <w:tab w:val="right" w:leader="dot" w:pos="9062"/>
            </w:tabs>
            <w:rPr>
              <w:rFonts w:ascii="Times New Roman" w:hAnsi="Times New Roman"/>
              <w:noProof/>
              <w:color w:val="1F497D" w:themeColor="text2"/>
              <w:sz w:val="28"/>
              <w:szCs w:val="28"/>
            </w:rPr>
          </w:pPr>
          <w:hyperlink w:anchor="_Toc88988736" w:history="1">
            <w:r w:rsidRPr="004E3102">
              <w:rPr>
                <w:rStyle w:val="Hyperlink"/>
                <w:rFonts w:ascii="Times New Roman" w:hAnsi="Times New Roman"/>
                <w:noProof/>
                <w:color w:val="1F497D" w:themeColor="text2"/>
                <w:sz w:val="28"/>
                <w:szCs w:val="28"/>
              </w:rPr>
              <w:t xml:space="preserve">Природозащитни цели за 1993 </w:t>
            </w:r>
            <w:r w:rsidRPr="004E3102">
              <w:rPr>
                <w:rStyle w:val="Hyperlink"/>
                <w:rFonts w:ascii="Times New Roman" w:hAnsi="Times New Roman"/>
                <w:i/>
                <w:noProof/>
                <w:color w:val="1F497D" w:themeColor="text2"/>
                <w:sz w:val="28"/>
                <w:szCs w:val="28"/>
              </w:rPr>
              <w:t>Triturus dobrogicus</w:t>
            </w:r>
            <w:r w:rsidRPr="004E3102">
              <w:rPr>
                <w:rFonts w:ascii="Times New Roman" w:hAnsi="Times New Roman"/>
                <w:noProof/>
                <w:webHidden/>
                <w:color w:val="1F497D" w:themeColor="text2"/>
                <w:sz w:val="28"/>
                <w:szCs w:val="28"/>
              </w:rPr>
              <w:tab/>
            </w:r>
            <w:r w:rsidRPr="004E3102">
              <w:rPr>
                <w:rFonts w:ascii="Times New Roman" w:hAnsi="Times New Roman"/>
                <w:noProof/>
                <w:webHidden/>
                <w:color w:val="1F497D" w:themeColor="text2"/>
                <w:sz w:val="28"/>
                <w:szCs w:val="28"/>
              </w:rPr>
              <w:fldChar w:fldCharType="begin"/>
            </w:r>
            <w:r w:rsidRPr="004E3102">
              <w:rPr>
                <w:rFonts w:ascii="Times New Roman" w:hAnsi="Times New Roman"/>
                <w:noProof/>
                <w:webHidden/>
                <w:color w:val="1F497D" w:themeColor="text2"/>
                <w:sz w:val="28"/>
                <w:szCs w:val="28"/>
              </w:rPr>
              <w:instrText xml:space="preserve"> PAGEREF _Toc88988736 \h </w:instrText>
            </w:r>
            <w:r w:rsidRPr="004E3102">
              <w:rPr>
                <w:rFonts w:ascii="Times New Roman" w:hAnsi="Times New Roman"/>
                <w:noProof/>
                <w:webHidden/>
                <w:color w:val="1F497D" w:themeColor="text2"/>
                <w:sz w:val="28"/>
                <w:szCs w:val="28"/>
              </w:rPr>
            </w:r>
            <w:r w:rsidRPr="004E3102">
              <w:rPr>
                <w:rFonts w:ascii="Times New Roman" w:hAnsi="Times New Roman"/>
                <w:noProof/>
                <w:webHidden/>
                <w:color w:val="1F497D" w:themeColor="text2"/>
                <w:sz w:val="28"/>
                <w:szCs w:val="28"/>
              </w:rPr>
              <w:fldChar w:fldCharType="separate"/>
            </w:r>
            <w:r>
              <w:rPr>
                <w:rFonts w:ascii="Times New Roman" w:hAnsi="Times New Roman"/>
                <w:noProof/>
                <w:webHidden/>
                <w:color w:val="1F497D" w:themeColor="text2"/>
                <w:sz w:val="28"/>
                <w:szCs w:val="28"/>
              </w:rPr>
              <w:t>119</w:t>
            </w:r>
            <w:r w:rsidRPr="004E3102">
              <w:rPr>
                <w:rFonts w:ascii="Times New Roman" w:hAnsi="Times New Roman"/>
                <w:noProof/>
                <w:webHidden/>
                <w:color w:val="1F497D" w:themeColor="text2"/>
                <w:sz w:val="28"/>
                <w:szCs w:val="28"/>
              </w:rPr>
              <w:fldChar w:fldCharType="end"/>
            </w:r>
          </w:hyperlink>
        </w:p>
        <w:p w:rsidR="004E3102" w:rsidRPr="004E3102" w:rsidRDefault="004E3102">
          <w:pPr>
            <w:pStyle w:val="TOC1"/>
            <w:tabs>
              <w:tab w:val="right" w:leader="dot" w:pos="9062"/>
            </w:tabs>
            <w:rPr>
              <w:rFonts w:ascii="Times New Roman" w:hAnsi="Times New Roman"/>
              <w:noProof/>
              <w:color w:val="1F497D" w:themeColor="text2"/>
              <w:sz w:val="28"/>
              <w:szCs w:val="28"/>
            </w:rPr>
          </w:pPr>
          <w:hyperlink w:anchor="_Toc88988737" w:history="1">
            <w:r w:rsidRPr="004E3102">
              <w:rPr>
                <w:rStyle w:val="Hyperlink"/>
                <w:rFonts w:ascii="Times New Roman" w:hAnsi="Times New Roman"/>
                <w:b/>
                <w:noProof/>
                <w:color w:val="1F497D" w:themeColor="text2"/>
                <w:sz w:val="28"/>
                <w:szCs w:val="28"/>
              </w:rPr>
              <w:t>Бозайници</w:t>
            </w:r>
            <w:r w:rsidRPr="004E3102">
              <w:rPr>
                <w:rFonts w:ascii="Times New Roman" w:hAnsi="Times New Roman"/>
                <w:noProof/>
                <w:webHidden/>
                <w:color w:val="1F497D" w:themeColor="text2"/>
                <w:sz w:val="28"/>
                <w:szCs w:val="28"/>
              </w:rPr>
              <w:tab/>
            </w:r>
            <w:r w:rsidRPr="004E3102">
              <w:rPr>
                <w:rFonts w:ascii="Times New Roman" w:hAnsi="Times New Roman"/>
                <w:noProof/>
                <w:webHidden/>
                <w:color w:val="1F497D" w:themeColor="text2"/>
                <w:sz w:val="28"/>
                <w:szCs w:val="28"/>
              </w:rPr>
              <w:fldChar w:fldCharType="begin"/>
            </w:r>
            <w:r w:rsidRPr="004E3102">
              <w:rPr>
                <w:rFonts w:ascii="Times New Roman" w:hAnsi="Times New Roman"/>
                <w:noProof/>
                <w:webHidden/>
                <w:color w:val="1F497D" w:themeColor="text2"/>
                <w:sz w:val="28"/>
                <w:szCs w:val="28"/>
              </w:rPr>
              <w:instrText xml:space="preserve"> PAGEREF _Toc88988737 \h </w:instrText>
            </w:r>
            <w:r w:rsidRPr="004E3102">
              <w:rPr>
                <w:rFonts w:ascii="Times New Roman" w:hAnsi="Times New Roman"/>
                <w:noProof/>
                <w:webHidden/>
                <w:color w:val="1F497D" w:themeColor="text2"/>
                <w:sz w:val="28"/>
                <w:szCs w:val="28"/>
              </w:rPr>
            </w:r>
            <w:r w:rsidRPr="004E3102">
              <w:rPr>
                <w:rFonts w:ascii="Times New Roman" w:hAnsi="Times New Roman"/>
                <w:noProof/>
                <w:webHidden/>
                <w:color w:val="1F497D" w:themeColor="text2"/>
                <w:sz w:val="28"/>
                <w:szCs w:val="28"/>
              </w:rPr>
              <w:fldChar w:fldCharType="separate"/>
            </w:r>
            <w:r>
              <w:rPr>
                <w:rFonts w:ascii="Times New Roman" w:hAnsi="Times New Roman"/>
                <w:noProof/>
                <w:webHidden/>
                <w:color w:val="1F497D" w:themeColor="text2"/>
                <w:sz w:val="28"/>
                <w:szCs w:val="28"/>
              </w:rPr>
              <w:t>123</w:t>
            </w:r>
            <w:r w:rsidRPr="004E3102">
              <w:rPr>
                <w:rFonts w:ascii="Times New Roman" w:hAnsi="Times New Roman"/>
                <w:noProof/>
                <w:webHidden/>
                <w:color w:val="1F497D" w:themeColor="text2"/>
                <w:sz w:val="28"/>
                <w:szCs w:val="28"/>
              </w:rPr>
              <w:fldChar w:fldCharType="end"/>
            </w:r>
          </w:hyperlink>
        </w:p>
        <w:p w:rsidR="004E3102" w:rsidRDefault="004E3102">
          <w:pPr>
            <w:pStyle w:val="TOC2"/>
            <w:tabs>
              <w:tab w:val="right" w:leader="dot" w:pos="9062"/>
            </w:tabs>
            <w:rPr>
              <w:noProof/>
            </w:rPr>
          </w:pPr>
          <w:hyperlink w:anchor="_Toc88988738" w:history="1">
            <w:r w:rsidRPr="004E3102">
              <w:rPr>
                <w:rStyle w:val="Hyperlink"/>
                <w:rFonts w:ascii="Times New Roman" w:hAnsi="Times New Roman"/>
                <w:noProof/>
                <w:color w:val="1F497D" w:themeColor="text2"/>
                <w:sz w:val="28"/>
                <w:szCs w:val="28"/>
              </w:rPr>
              <w:t xml:space="preserve">Природозащитни цели за 1355 </w:t>
            </w:r>
            <w:r w:rsidRPr="004E3102">
              <w:rPr>
                <w:rStyle w:val="Hyperlink"/>
                <w:rFonts w:ascii="Times New Roman" w:hAnsi="Times New Roman"/>
                <w:i/>
                <w:noProof/>
                <w:color w:val="1F497D" w:themeColor="text2"/>
                <w:sz w:val="28"/>
                <w:szCs w:val="28"/>
              </w:rPr>
              <w:t>Lutra lutra</w:t>
            </w:r>
            <w:r w:rsidRPr="004E3102">
              <w:rPr>
                <w:rFonts w:ascii="Times New Roman" w:hAnsi="Times New Roman"/>
                <w:noProof/>
                <w:webHidden/>
                <w:color w:val="1F497D" w:themeColor="text2"/>
                <w:sz w:val="28"/>
                <w:szCs w:val="28"/>
              </w:rPr>
              <w:tab/>
            </w:r>
            <w:r w:rsidRPr="004E3102">
              <w:rPr>
                <w:rFonts w:ascii="Times New Roman" w:hAnsi="Times New Roman"/>
                <w:noProof/>
                <w:webHidden/>
                <w:color w:val="1F497D" w:themeColor="text2"/>
                <w:sz w:val="28"/>
                <w:szCs w:val="28"/>
              </w:rPr>
              <w:fldChar w:fldCharType="begin"/>
            </w:r>
            <w:r w:rsidRPr="004E3102">
              <w:rPr>
                <w:rFonts w:ascii="Times New Roman" w:hAnsi="Times New Roman"/>
                <w:noProof/>
                <w:webHidden/>
                <w:color w:val="1F497D" w:themeColor="text2"/>
                <w:sz w:val="28"/>
                <w:szCs w:val="28"/>
              </w:rPr>
              <w:instrText xml:space="preserve"> PAGEREF _Toc88988738 \h </w:instrText>
            </w:r>
            <w:r w:rsidRPr="004E3102">
              <w:rPr>
                <w:rFonts w:ascii="Times New Roman" w:hAnsi="Times New Roman"/>
                <w:noProof/>
                <w:webHidden/>
                <w:color w:val="1F497D" w:themeColor="text2"/>
                <w:sz w:val="28"/>
                <w:szCs w:val="28"/>
              </w:rPr>
            </w:r>
            <w:r w:rsidRPr="004E3102">
              <w:rPr>
                <w:rFonts w:ascii="Times New Roman" w:hAnsi="Times New Roman"/>
                <w:noProof/>
                <w:webHidden/>
                <w:color w:val="1F497D" w:themeColor="text2"/>
                <w:sz w:val="28"/>
                <w:szCs w:val="28"/>
              </w:rPr>
              <w:fldChar w:fldCharType="separate"/>
            </w:r>
            <w:r>
              <w:rPr>
                <w:rFonts w:ascii="Times New Roman" w:hAnsi="Times New Roman"/>
                <w:noProof/>
                <w:webHidden/>
                <w:color w:val="1F497D" w:themeColor="text2"/>
                <w:sz w:val="28"/>
                <w:szCs w:val="28"/>
              </w:rPr>
              <w:t>123</w:t>
            </w:r>
            <w:r w:rsidRPr="004E3102">
              <w:rPr>
                <w:rFonts w:ascii="Times New Roman" w:hAnsi="Times New Roman"/>
                <w:noProof/>
                <w:webHidden/>
                <w:color w:val="1F497D" w:themeColor="text2"/>
                <w:sz w:val="28"/>
                <w:szCs w:val="28"/>
              </w:rPr>
              <w:fldChar w:fldCharType="end"/>
            </w:r>
          </w:hyperlink>
        </w:p>
        <w:p w:rsidR="004E3102" w:rsidRDefault="004E3102">
          <w:r>
            <w:rPr>
              <w:b/>
              <w:bCs/>
              <w:noProof/>
            </w:rPr>
            <w:fldChar w:fldCharType="end"/>
          </w:r>
        </w:p>
      </w:sdtContent>
    </w:sdt>
    <w:p w:rsidR="00966A27" w:rsidRDefault="00966A27"/>
    <w:p w:rsidR="00284AF1" w:rsidRDefault="00284AF1" w:rsidP="00966A27">
      <w:pPr>
        <w:pageBreakBefore/>
        <w:spacing w:after="0"/>
        <w:ind w:firstLine="709"/>
        <w:jc w:val="both"/>
        <w:rPr>
          <w:rFonts w:ascii="Times New Roman" w:hAnsi="Times New Roman"/>
          <w:sz w:val="24"/>
          <w:szCs w:val="24"/>
        </w:rPr>
      </w:pPr>
      <w:r>
        <w:rPr>
          <w:rFonts w:ascii="Times New Roman" w:hAnsi="Times New Roman"/>
          <w:sz w:val="24"/>
          <w:szCs w:val="24"/>
        </w:rPr>
        <w:lastRenderedPageBreak/>
        <w:t>Защитена зона BG0000534 Остров Чайка по Директива 92/43/ЕИО заема площ от 504</w:t>
      </w:r>
      <w:r w:rsidRPr="000F25CB">
        <w:rPr>
          <w:rFonts w:ascii="Times New Roman" w:hAnsi="Times New Roman"/>
          <w:sz w:val="24"/>
          <w:szCs w:val="24"/>
        </w:rPr>
        <w:t>.</w:t>
      </w:r>
      <w:r>
        <w:rPr>
          <w:rFonts w:ascii="Times New Roman" w:hAnsi="Times New Roman"/>
          <w:sz w:val="24"/>
          <w:szCs w:val="24"/>
        </w:rPr>
        <w:t>166</w:t>
      </w:r>
      <w:r>
        <w:t xml:space="preserve"> </w:t>
      </w:r>
      <w:r>
        <w:rPr>
          <w:rFonts w:ascii="Times New Roman" w:hAnsi="Times New Roman"/>
          <w:sz w:val="24"/>
          <w:szCs w:val="24"/>
        </w:rPr>
        <w:t xml:space="preserve">ха и попада изцяло в Континенталния биогеографски регион. Обявена е със Заповед </w:t>
      </w:r>
      <w:r w:rsidRPr="001F6245">
        <w:rPr>
          <w:rFonts w:ascii="Times New Roman" w:hAnsi="Times New Roman"/>
          <w:sz w:val="24"/>
          <w:szCs w:val="24"/>
        </w:rPr>
        <w:t>№ РД-</w:t>
      </w:r>
      <w:r>
        <w:rPr>
          <w:rFonts w:ascii="Times New Roman" w:hAnsi="Times New Roman"/>
          <w:sz w:val="24"/>
          <w:szCs w:val="24"/>
        </w:rPr>
        <w:t xml:space="preserve">401 </w:t>
      </w:r>
      <w:r w:rsidRPr="001F6245">
        <w:rPr>
          <w:rFonts w:ascii="Times New Roman" w:hAnsi="Times New Roman"/>
          <w:sz w:val="24"/>
          <w:szCs w:val="24"/>
        </w:rPr>
        <w:t xml:space="preserve">от </w:t>
      </w:r>
      <w:r>
        <w:rPr>
          <w:rFonts w:ascii="Times New Roman" w:hAnsi="Times New Roman"/>
          <w:sz w:val="24"/>
          <w:szCs w:val="24"/>
        </w:rPr>
        <w:t>26.05.</w:t>
      </w:r>
      <w:r w:rsidRPr="001F6245">
        <w:rPr>
          <w:rFonts w:ascii="Times New Roman" w:hAnsi="Times New Roman"/>
          <w:sz w:val="24"/>
          <w:szCs w:val="24"/>
        </w:rPr>
        <w:t>202</w:t>
      </w:r>
      <w:r>
        <w:rPr>
          <w:rFonts w:ascii="Times New Roman" w:hAnsi="Times New Roman"/>
          <w:sz w:val="24"/>
          <w:szCs w:val="24"/>
        </w:rPr>
        <w:t>0</w:t>
      </w:r>
      <w:r w:rsidRPr="001F6245">
        <w:rPr>
          <w:rFonts w:ascii="Times New Roman" w:hAnsi="Times New Roman"/>
          <w:sz w:val="24"/>
          <w:szCs w:val="24"/>
        </w:rPr>
        <w:t xml:space="preserve"> г</w:t>
      </w:r>
      <w:r>
        <w:rPr>
          <w:rFonts w:ascii="Times New Roman" w:hAnsi="Times New Roman"/>
          <w:sz w:val="24"/>
          <w:szCs w:val="24"/>
        </w:rPr>
        <w:t>. на Министъра на околната среда и водите. Съгласно Стандартния формуляр за зоната,</w:t>
      </w:r>
      <w:r w:rsidRPr="00AB6B0F">
        <w:rPr>
          <w:rFonts w:ascii="Times New Roman" w:hAnsi="Times New Roman"/>
          <w:sz w:val="24"/>
          <w:szCs w:val="24"/>
        </w:rPr>
        <w:t xml:space="preserve"> </w:t>
      </w:r>
      <w:r>
        <w:rPr>
          <w:rFonts w:ascii="Times New Roman" w:hAnsi="Times New Roman"/>
          <w:sz w:val="24"/>
          <w:szCs w:val="24"/>
        </w:rPr>
        <w:t>в нея обект на опазване са 4 типа природни местообитания, от които едно горско и три водни типа. Видовете, обект на опазване са 16 вида, като преобладават рибите. Защитената зона включва островите Западна, Средна, Източна Чайка.</w:t>
      </w:r>
    </w:p>
    <w:p w:rsidR="00284AF1" w:rsidRDefault="00284AF1" w:rsidP="00284AF1">
      <w:pPr>
        <w:spacing w:after="0"/>
        <w:ind w:firstLine="709"/>
        <w:rPr>
          <w:rFonts w:ascii="Times New Roman" w:hAnsi="Times New Roman"/>
          <w:sz w:val="24"/>
          <w:szCs w:val="24"/>
        </w:rPr>
      </w:pPr>
      <w:r>
        <w:rPr>
          <w:rFonts w:ascii="Times New Roman" w:hAnsi="Times New Roman"/>
          <w:sz w:val="24"/>
          <w:szCs w:val="24"/>
        </w:rPr>
        <w:t xml:space="preserve">Настоящият документ включва следните раздели с важна информация: </w:t>
      </w:r>
    </w:p>
    <w:p w:rsidR="00284AF1" w:rsidRPr="00993220" w:rsidRDefault="00284AF1" w:rsidP="00284AF1">
      <w:pPr>
        <w:pStyle w:val="ListParagraph"/>
        <w:numPr>
          <w:ilvl w:val="0"/>
          <w:numId w:val="1"/>
        </w:numPr>
        <w:spacing w:after="0"/>
        <w:ind w:firstLine="0"/>
        <w:rPr>
          <w:rFonts w:ascii="Times New Roman" w:hAnsi="Times New Roman" w:cs="Times New Roman"/>
          <w:sz w:val="24"/>
          <w:szCs w:val="24"/>
        </w:rPr>
      </w:pPr>
      <w:r w:rsidRPr="00993220">
        <w:rPr>
          <w:rFonts w:ascii="Times New Roman" w:hAnsi="Times New Roman" w:cs="Times New Roman"/>
          <w:sz w:val="24"/>
          <w:szCs w:val="24"/>
        </w:rPr>
        <w:t>Код и наименование на типа местообитание/вида</w:t>
      </w:r>
    </w:p>
    <w:p w:rsidR="00284AF1" w:rsidRPr="00993220" w:rsidRDefault="00284AF1" w:rsidP="00284AF1">
      <w:pPr>
        <w:pStyle w:val="ListParagraph"/>
        <w:numPr>
          <w:ilvl w:val="0"/>
          <w:numId w:val="1"/>
        </w:numPr>
        <w:spacing w:after="0"/>
        <w:ind w:firstLine="0"/>
        <w:rPr>
          <w:rFonts w:ascii="Times New Roman" w:hAnsi="Times New Roman" w:cs="Times New Roman"/>
          <w:sz w:val="24"/>
          <w:szCs w:val="24"/>
        </w:rPr>
      </w:pPr>
      <w:r w:rsidRPr="00993220">
        <w:rPr>
          <w:rFonts w:ascii="Times New Roman" w:hAnsi="Times New Roman" w:cs="Times New Roman"/>
          <w:sz w:val="24"/>
          <w:szCs w:val="24"/>
        </w:rPr>
        <w:t>Кратка характеристика на целевия обект</w:t>
      </w:r>
    </w:p>
    <w:p w:rsidR="00284AF1" w:rsidRPr="00993220" w:rsidRDefault="00284AF1" w:rsidP="00284AF1">
      <w:pPr>
        <w:pStyle w:val="ListParagraph"/>
        <w:numPr>
          <w:ilvl w:val="0"/>
          <w:numId w:val="1"/>
        </w:numPr>
        <w:spacing w:after="0"/>
        <w:ind w:firstLine="0"/>
        <w:rPr>
          <w:rFonts w:ascii="Times New Roman" w:hAnsi="Times New Roman" w:cs="Times New Roman"/>
          <w:sz w:val="24"/>
          <w:szCs w:val="24"/>
        </w:rPr>
      </w:pPr>
      <w:r w:rsidRPr="00993220">
        <w:rPr>
          <w:rFonts w:ascii="Times New Roman" w:hAnsi="Times New Roman" w:cs="Times New Roman"/>
          <w:sz w:val="24"/>
          <w:szCs w:val="24"/>
        </w:rPr>
        <w:t>Състояние на биогеографско ниво и разпространение в мрежата</w:t>
      </w:r>
    </w:p>
    <w:p w:rsidR="00284AF1" w:rsidRPr="00993220" w:rsidRDefault="00284AF1" w:rsidP="00284AF1">
      <w:pPr>
        <w:pStyle w:val="ListParagraph"/>
        <w:numPr>
          <w:ilvl w:val="0"/>
          <w:numId w:val="1"/>
        </w:numPr>
        <w:spacing w:after="0"/>
        <w:ind w:firstLine="0"/>
        <w:rPr>
          <w:rFonts w:ascii="Times New Roman" w:hAnsi="Times New Roman" w:cs="Times New Roman"/>
          <w:sz w:val="24"/>
          <w:szCs w:val="24"/>
        </w:rPr>
      </w:pPr>
      <w:r w:rsidRPr="00993220">
        <w:rPr>
          <w:rFonts w:ascii="Times New Roman" w:hAnsi="Times New Roman" w:cs="Times New Roman"/>
          <w:sz w:val="24"/>
          <w:szCs w:val="24"/>
        </w:rPr>
        <w:t>Състояние на ниво защитена зона</w:t>
      </w:r>
    </w:p>
    <w:p w:rsidR="00284AF1" w:rsidRPr="00993220" w:rsidRDefault="00284AF1" w:rsidP="00284AF1">
      <w:pPr>
        <w:pStyle w:val="ListParagraph"/>
        <w:numPr>
          <w:ilvl w:val="0"/>
          <w:numId w:val="1"/>
        </w:numPr>
        <w:spacing w:after="0"/>
        <w:ind w:left="1077" w:hanging="357"/>
        <w:rPr>
          <w:rFonts w:ascii="Times New Roman" w:hAnsi="Times New Roman" w:cs="Times New Roman"/>
          <w:sz w:val="24"/>
          <w:szCs w:val="24"/>
        </w:rPr>
      </w:pPr>
      <w:r w:rsidRPr="00993220">
        <w:rPr>
          <w:rFonts w:ascii="Times New Roman" w:hAnsi="Times New Roman" w:cs="Times New Roman"/>
          <w:sz w:val="24"/>
          <w:szCs w:val="24"/>
        </w:rPr>
        <w:t>Анализ на наличната инфо</w:t>
      </w:r>
      <w:r>
        <w:rPr>
          <w:rFonts w:ascii="Times New Roman" w:hAnsi="Times New Roman" w:cs="Times New Roman"/>
          <w:sz w:val="24"/>
          <w:szCs w:val="24"/>
        </w:rPr>
        <w:t>р</w:t>
      </w:r>
      <w:r w:rsidRPr="00993220">
        <w:rPr>
          <w:rFonts w:ascii="Times New Roman" w:hAnsi="Times New Roman" w:cs="Times New Roman"/>
          <w:sz w:val="24"/>
          <w:szCs w:val="24"/>
        </w:rPr>
        <w:t>мация</w:t>
      </w:r>
    </w:p>
    <w:p w:rsidR="00284AF1" w:rsidRPr="00993220" w:rsidRDefault="00284AF1" w:rsidP="00284AF1">
      <w:pPr>
        <w:pStyle w:val="ListParagraph"/>
        <w:numPr>
          <w:ilvl w:val="0"/>
          <w:numId w:val="1"/>
        </w:numPr>
        <w:spacing w:after="0"/>
        <w:ind w:left="1077" w:hanging="357"/>
        <w:rPr>
          <w:rFonts w:ascii="Times New Roman" w:hAnsi="Times New Roman" w:cs="Times New Roman"/>
          <w:sz w:val="24"/>
          <w:szCs w:val="24"/>
        </w:rPr>
      </w:pPr>
      <w:r w:rsidRPr="00993220">
        <w:rPr>
          <w:rFonts w:ascii="Times New Roman" w:hAnsi="Times New Roman" w:cs="Times New Roman"/>
          <w:sz w:val="24"/>
          <w:szCs w:val="24"/>
        </w:rPr>
        <w:t>Цели за подобряване/поддържане на природозащитното състояние на местообитанието/вида в зоната</w:t>
      </w:r>
    </w:p>
    <w:p w:rsidR="00284AF1" w:rsidRPr="00993220" w:rsidRDefault="00284AF1" w:rsidP="00284AF1">
      <w:pPr>
        <w:pStyle w:val="ListParagraph"/>
        <w:numPr>
          <w:ilvl w:val="0"/>
          <w:numId w:val="1"/>
        </w:numPr>
        <w:spacing w:after="0"/>
        <w:ind w:left="1077" w:hanging="357"/>
        <w:rPr>
          <w:rFonts w:ascii="Times New Roman" w:hAnsi="Times New Roman" w:cs="Times New Roman"/>
          <w:sz w:val="24"/>
          <w:szCs w:val="24"/>
        </w:rPr>
      </w:pPr>
      <w:r w:rsidRPr="00993220">
        <w:rPr>
          <w:rFonts w:ascii="Times New Roman" w:hAnsi="Times New Roman" w:cs="Times New Roman"/>
          <w:sz w:val="24"/>
          <w:szCs w:val="24"/>
        </w:rPr>
        <w:t>Необходимост от актуализация на Стандартния формуляр на защитената зона</w:t>
      </w:r>
    </w:p>
    <w:p w:rsidR="00284AF1" w:rsidRPr="00993220" w:rsidRDefault="00284AF1" w:rsidP="00284AF1">
      <w:pPr>
        <w:pStyle w:val="ListParagraph"/>
        <w:numPr>
          <w:ilvl w:val="0"/>
          <w:numId w:val="1"/>
        </w:numPr>
        <w:spacing w:after="0"/>
        <w:ind w:left="1077" w:hanging="357"/>
        <w:rPr>
          <w:rFonts w:ascii="Times New Roman" w:hAnsi="Times New Roman" w:cs="Times New Roman"/>
          <w:sz w:val="24"/>
          <w:szCs w:val="24"/>
        </w:rPr>
      </w:pPr>
      <w:r w:rsidRPr="00993220">
        <w:rPr>
          <w:rFonts w:ascii="Times New Roman" w:hAnsi="Times New Roman" w:cs="Times New Roman"/>
          <w:sz w:val="24"/>
          <w:szCs w:val="24"/>
        </w:rPr>
        <w:t>Използвана литература</w:t>
      </w:r>
    </w:p>
    <w:p w:rsidR="00284AF1" w:rsidRDefault="00284AF1" w:rsidP="00284AF1">
      <w:pPr>
        <w:spacing w:after="0"/>
        <w:ind w:firstLine="709"/>
        <w:jc w:val="both"/>
        <w:rPr>
          <w:rFonts w:ascii="Times New Roman" w:hAnsi="Times New Roman"/>
          <w:sz w:val="24"/>
          <w:szCs w:val="24"/>
        </w:rPr>
      </w:pPr>
      <w:r>
        <w:rPr>
          <w:rFonts w:ascii="Times New Roman" w:hAnsi="Times New Roman"/>
          <w:sz w:val="24"/>
          <w:szCs w:val="24"/>
        </w:rPr>
        <w:t>Природозащитните цели за типовете природни местообитания и видовете са представени в текста по-долу в табличен вид, като са изведени на преден план основни параметри с техните целеви стойности, към които да се насочат природозащитните цели така, че да се постигне поддържане и/или подобряване на природозащитното състояние</w:t>
      </w:r>
    </w:p>
    <w:p w:rsidR="00284AF1" w:rsidRDefault="00284AF1"/>
    <w:p w:rsidR="00F22A25" w:rsidRDefault="00F22A25" w:rsidP="00183162">
      <w:pPr>
        <w:outlineLvl w:val="0"/>
        <w:rPr>
          <w:rFonts w:ascii="Times New Roman" w:hAnsi="Times New Roman"/>
          <w:b/>
          <w:color w:val="1F497D" w:themeColor="text2"/>
          <w:sz w:val="28"/>
          <w:szCs w:val="28"/>
          <w:u w:val="single"/>
        </w:rPr>
      </w:pPr>
      <w:bookmarkStart w:id="1" w:name="_Toc88988717"/>
      <w:r w:rsidRPr="00F22A25">
        <w:rPr>
          <w:rFonts w:ascii="Times New Roman" w:hAnsi="Times New Roman"/>
          <w:b/>
          <w:color w:val="1F497D" w:themeColor="text2"/>
          <w:sz w:val="28"/>
          <w:szCs w:val="28"/>
          <w:u w:val="single"/>
        </w:rPr>
        <w:t>Природни местообитания</w:t>
      </w:r>
      <w:bookmarkEnd w:id="1"/>
    </w:p>
    <w:p w:rsidR="00966A27" w:rsidRPr="00966A27" w:rsidRDefault="00966A27" w:rsidP="00183162">
      <w:pPr>
        <w:spacing w:after="0" w:line="240" w:lineRule="auto"/>
        <w:jc w:val="center"/>
        <w:outlineLvl w:val="1"/>
        <w:rPr>
          <w:rFonts w:ascii="Times New Roman" w:eastAsia="Calibri" w:hAnsi="Times New Roman"/>
          <w:noProof/>
          <w:color w:val="1F497D"/>
          <w:sz w:val="28"/>
          <w:szCs w:val="28"/>
        </w:rPr>
      </w:pPr>
      <w:bookmarkStart w:id="2" w:name="_Toc88988718"/>
      <w:r w:rsidRPr="00966A27">
        <w:rPr>
          <w:rFonts w:ascii="Times New Roman" w:eastAsia="Calibri" w:hAnsi="Times New Roman"/>
          <w:noProof/>
          <w:color w:val="1F497D"/>
          <w:sz w:val="28"/>
          <w:szCs w:val="28"/>
        </w:rPr>
        <w:t xml:space="preserve">Природно местообитание 3130 Олиготрофни до мезотрофни стоящи води с растителност от </w:t>
      </w:r>
      <w:r w:rsidRPr="00966A27">
        <w:rPr>
          <w:rFonts w:ascii="Times New Roman" w:eastAsia="Calibri" w:hAnsi="Times New Roman"/>
          <w:i/>
          <w:noProof/>
          <w:color w:val="1F497D"/>
          <w:sz w:val="28"/>
          <w:szCs w:val="28"/>
        </w:rPr>
        <w:t>Littorelletea uniflorae</w:t>
      </w:r>
      <w:r w:rsidRPr="00966A27">
        <w:rPr>
          <w:rFonts w:ascii="Times New Roman" w:eastAsia="Calibri" w:hAnsi="Times New Roman"/>
          <w:noProof/>
          <w:color w:val="1F497D"/>
          <w:sz w:val="28"/>
          <w:szCs w:val="28"/>
        </w:rPr>
        <w:t xml:space="preserve"> и/или </w:t>
      </w:r>
      <w:r w:rsidRPr="00966A27">
        <w:rPr>
          <w:rFonts w:ascii="Times New Roman" w:eastAsia="Calibri" w:hAnsi="Times New Roman"/>
          <w:i/>
          <w:noProof/>
          <w:color w:val="1F497D"/>
          <w:sz w:val="28"/>
          <w:szCs w:val="28"/>
        </w:rPr>
        <w:t>Isoeto-Nanojuncetea</w:t>
      </w:r>
      <w:bookmarkEnd w:id="2"/>
    </w:p>
    <w:p w:rsidR="00966A27" w:rsidRPr="00966A27" w:rsidRDefault="00966A27" w:rsidP="00966A27">
      <w:pPr>
        <w:spacing w:after="0" w:line="240" w:lineRule="auto"/>
        <w:ind w:left="720" w:hanging="720"/>
        <w:jc w:val="both"/>
        <w:rPr>
          <w:rFonts w:ascii="Times New Roman" w:eastAsia="Calibri" w:hAnsi="Times New Roman"/>
          <w:noProof/>
          <w:sz w:val="24"/>
          <w:szCs w:val="24"/>
        </w:rPr>
      </w:pPr>
    </w:p>
    <w:p w:rsidR="00966A27" w:rsidRPr="00966A27" w:rsidRDefault="00966A27" w:rsidP="00966A27">
      <w:pPr>
        <w:spacing w:after="0" w:line="240" w:lineRule="auto"/>
        <w:jc w:val="both"/>
        <w:rPr>
          <w:rFonts w:ascii="Times New Roman" w:eastAsia="Calibri" w:hAnsi="Times New Roman"/>
          <w:sz w:val="24"/>
          <w:szCs w:val="24"/>
        </w:rPr>
      </w:pPr>
      <w:r w:rsidRPr="00966A27">
        <w:rPr>
          <w:rFonts w:ascii="Times New Roman" w:eastAsia="Calibri" w:hAnsi="Times New Roman"/>
          <w:b/>
          <w:sz w:val="24"/>
          <w:szCs w:val="24"/>
        </w:rPr>
        <w:t xml:space="preserve">1. Код и наименование на типа местообитание: </w:t>
      </w:r>
      <w:r w:rsidRPr="00966A27">
        <w:rPr>
          <w:rFonts w:ascii="Times New Roman" w:hAnsi="Times New Roman"/>
          <w:bCs/>
          <w:sz w:val="24"/>
          <w:szCs w:val="24"/>
          <w:lang w:eastAsia="bg-BG"/>
        </w:rPr>
        <w:t xml:space="preserve">3130 Олиготрофни до мезотрофни стоящи води с растителност от </w:t>
      </w:r>
      <w:r w:rsidRPr="00966A27">
        <w:rPr>
          <w:rFonts w:ascii="Times New Roman" w:hAnsi="Times New Roman"/>
          <w:bCs/>
          <w:i/>
          <w:sz w:val="24"/>
          <w:szCs w:val="24"/>
          <w:lang w:eastAsia="bg-BG"/>
        </w:rPr>
        <w:t>Littorelletea uniflorae</w:t>
      </w:r>
      <w:r w:rsidRPr="00966A27">
        <w:rPr>
          <w:rFonts w:ascii="Times New Roman" w:hAnsi="Times New Roman"/>
          <w:bCs/>
          <w:sz w:val="24"/>
          <w:szCs w:val="24"/>
          <w:lang w:eastAsia="bg-BG"/>
        </w:rPr>
        <w:t xml:space="preserve"> и/или </w:t>
      </w:r>
      <w:r w:rsidRPr="00966A27">
        <w:rPr>
          <w:rFonts w:ascii="Times New Roman" w:hAnsi="Times New Roman"/>
          <w:bCs/>
          <w:i/>
          <w:sz w:val="24"/>
          <w:szCs w:val="24"/>
          <w:lang w:eastAsia="bg-BG"/>
        </w:rPr>
        <w:t>Isoeto-Nanojuncetea</w:t>
      </w:r>
    </w:p>
    <w:p w:rsidR="00966A27" w:rsidRPr="00966A27" w:rsidRDefault="00966A27" w:rsidP="00966A27">
      <w:pPr>
        <w:spacing w:after="0" w:line="240" w:lineRule="auto"/>
        <w:jc w:val="both"/>
        <w:rPr>
          <w:rFonts w:ascii="Times New Roman" w:eastAsia="Calibri" w:hAnsi="Times New Roman"/>
          <w:sz w:val="24"/>
          <w:szCs w:val="24"/>
        </w:rPr>
      </w:pPr>
    </w:p>
    <w:p w:rsidR="00966A27" w:rsidRPr="00966A27" w:rsidRDefault="00966A27" w:rsidP="00966A27">
      <w:pPr>
        <w:spacing w:after="0" w:line="240" w:lineRule="auto"/>
        <w:rPr>
          <w:rFonts w:ascii="Times New Roman" w:eastAsia="Calibri" w:hAnsi="Times New Roman"/>
          <w:b/>
          <w:sz w:val="24"/>
          <w:szCs w:val="24"/>
        </w:rPr>
      </w:pPr>
      <w:r w:rsidRPr="00966A27">
        <w:rPr>
          <w:rFonts w:ascii="Times New Roman" w:eastAsia="Calibri" w:hAnsi="Times New Roman"/>
          <w:b/>
          <w:sz w:val="24"/>
          <w:szCs w:val="24"/>
        </w:rPr>
        <w:t>2. Кратка характеристика на целевия обект</w:t>
      </w:r>
    </w:p>
    <w:p w:rsidR="00966A27" w:rsidRPr="00966A27" w:rsidRDefault="00966A27" w:rsidP="00966A27">
      <w:pPr>
        <w:spacing w:after="0" w:line="240" w:lineRule="auto"/>
        <w:ind w:firstLine="720"/>
        <w:jc w:val="both"/>
        <w:rPr>
          <w:rFonts w:ascii="Times New Roman" w:eastAsia="Calibri" w:hAnsi="Times New Roman"/>
          <w:sz w:val="24"/>
          <w:szCs w:val="24"/>
        </w:rPr>
      </w:pPr>
      <w:r w:rsidRPr="00966A27">
        <w:rPr>
          <w:rFonts w:ascii="Times New Roman" w:eastAsia="Calibri" w:hAnsi="Times New Roman"/>
          <w:sz w:val="24"/>
          <w:szCs w:val="24"/>
        </w:rPr>
        <w:t>М</w:t>
      </w:r>
      <w:r w:rsidRPr="00966A27">
        <w:rPr>
          <w:rFonts w:ascii="Times New Roman" w:eastAsia="Calibri" w:hAnsi="Times New Roman"/>
          <w:sz w:val="24"/>
          <w:szCs w:val="24"/>
          <w:lang w:val="en-US"/>
        </w:rPr>
        <w:t xml:space="preserve">естообитанието </w:t>
      </w:r>
      <w:r w:rsidRPr="00966A27">
        <w:rPr>
          <w:rFonts w:ascii="Times New Roman" w:eastAsia="Calibri" w:hAnsi="Times New Roman"/>
          <w:sz w:val="24"/>
          <w:szCs w:val="24"/>
        </w:rPr>
        <w:t>представлява</w:t>
      </w:r>
      <w:r w:rsidRPr="00966A27">
        <w:rPr>
          <w:rFonts w:ascii="Times New Roman" w:eastAsia="Calibri" w:hAnsi="Times New Roman"/>
          <w:sz w:val="24"/>
          <w:szCs w:val="24"/>
          <w:lang w:val="en-US"/>
        </w:rPr>
        <w:t xml:space="preserve"> пионерни</w:t>
      </w:r>
      <w:r w:rsidRPr="00966A27">
        <w:rPr>
          <w:rFonts w:ascii="Times New Roman" w:eastAsia="Calibri" w:hAnsi="Times New Roman"/>
          <w:sz w:val="24"/>
          <w:szCs w:val="24"/>
        </w:rPr>
        <w:t xml:space="preserve"> и временни</w:t>
      </w:r>
      <w:r w:rsidRPr="00966A27">
        <w:rPr>
          <w:rFonts w:ascii="Times New Roman" w:eastAsia="Calibri" w:hAnsi="Times New Roman"/>
          <w:sz w:val="24"/>
          <w:szCs w:val="24"/>
          <w:lang w:val="en-US"/>
        </w:rPr>
        <w:t xml:space="preserve"> </w:t>
      </w:r>
      <w:r w:rsidRPr="00966A27">
        <w:rPr>
          <w:rFonts w:ascii="Times New Roman" w:eastAsia="Calibri" w:hAnsi="Times New Roman"/>
          <w:sz w:val="24"/>
          <w:szCs w:val="24"/>
        </w:rPr>
        <w:t>фито</w:t>
      </w:r>
      <w:r w:rsidRPr="00966A27">
        <w:rPr>
          <w:rFonts w:ascii="Times New Roman" w:eastAsia="Calibri" w:hAnsi="Times New Roman"/>
          <w:sz w:val="24"/>
          <w:szCs w:val="24"/>
          <w:lang w:val="en-US"/>
        </w:rPr>
        <w:t xml:space="preserve">ценози от ниски (до 10 сm) едногодишни </w:t>
      </w:r>
      <w:r w:rsidRPr="00966A27">
        <w:rPr>
          <w:rFonts w:ascii="Times New Roman" w:eastAsia="Calibri" w:hAnsi="Times New Roman"/>
          <w:sz w:val="24"/>
          <w:szCs w:val="24"/>
        </w:rPr>
        <w:t>влаголюбиви растения</w:t>
      </w:r>
      <w:r w:rsidRPr="00966A27">
        <w:rPr>
          <w:rFonts w:ascii="Times New Roman" w:eastAsia="Calibri" w:hAnsi="Times New Roman"/>
          <w:sz w:val="24"/>
          <w:szCs w:val="24"/>
          <w:lang w:val="en-US"/>
        </w:rPr>
        <w:t xml:space="preserve">, които се развиват върху пресъхващите влажни наноси (тиня и пясъци) през втората половина на лятото </w:t>
      </w:r>
      <w:r w:rsidRPr="00966A27">
        <w:rPr>
          <w:rFonts w:ascii="Times New Roman" w:eastAsia="Calibri" w:hAnsi="Times New Roman"/>
          <w:sz w:val="24"/>
          <w:szCs w:val="24"/>
        </w:rPr>
        <w:t xml:space="preserve">и есента </w:t>
      </w:r>
      <w:r w:rsidRPr="00966A27">
        <w:rPr>
          <w:rFonts w:ascii="Times New Roman" w:eastAsia="Calibri" w:hAnsi="Times New Roman"/>
          <w:sz w:val="24"/>
          <w:szCs w:val="24"/>
          <w:lang w:val="en-US"/>
        </w:rPr>
        <w:t xml:space="preserve">при спадане на нивото на водоемите. </w:t>
      </w:r>
      <w:r w:rsidRPr="00966A27">
        <w:rPr>
          <w:rFonts w:ascii="Times New Roman" w:eastAsia="Calibri" w:hAnsi="Times New Roman"/>
          <w:sz w:val="24"/>
          <w:szCs w:val="24"/>
        </w:rPr>
        <w:t>Срещат се главно край р. Дунав и някои по-големи реки, но</w:t>
      </w:r>
      <w:r w:rsidRPr="00966A27">
        <w:rPr>
          <w:rFonts w:ascii="Times New Roman" w:eastAsia="Calibri" w:hAnsi="Times New Roman"/>
          <w:sz w:val="24"/>
          <w:szCs w:val="24"/>
          <w:lang w:val="en-US"/>
        </w:rPr>
        <w:t xml:space="preserve"> и по </w:t>
      </w:r>
      <w:r w:rsidRPr="00966A27">
        <w:rPr>
          <w:rFonts w:ascii="Times New Roman" w:eastAsia="Calibri" w:hAnsi="Times New Roman"/>
          <w:sz w:val="24"/>
          <w:szCs w:val="24"/>
        </w:rPr>
        <w:t>бреговете</w:t>
      </w:r>
      <w:r w:rsidRPr="00966A27">
        <w:rPr>
          <w:rFonts w:ascii="Times New Roman" w:eastAsia="Calibri" w:hAnsi="Times New Roman"/>
          <w:sz w:val="24"/>
          <w:szCs w:val="24"/>
          <w:lang w:val="en-US"/>
        </w:rPr>
        <w:t xml:space="preserve"> на езера и блата, рибарници и край някои големи язовири. </w:t>
      </w:r>
      <w:r w:rsidRPr="00966A27">
        <w:rPr>
          <w:rFonts w:ascii="Times New Roman" w:eastAsia="Calibri" w:hAnsi="Times New Roman"/>
          <w:sz w:val="24"/>
          <w:szCs w:val="24"/>
        </w:rPr>
        <w:t>Тези съобщества са много динамични, като разпространението им и продължителността на вегетационния сезон зависи от метерологичните условия през годината и динамиката на речното ниво. Характерни видове</w:t>
      </w:r>
      <w:r w:rsidRPr="00966A27">
        <w:rPr>
          <w:rFonts w:ascii="Times New Roman" w:eastAsia="Calibri" w:hAnsi="Times New Roman"/>
          <w:sz w:val="24"/>
          <w:szCs w:val="24"/>
          <w:lang w:val="en-US"/>
        </w:rPr>
        <w:t xml:space="preserve"> </w:t>
      </w:r>
      <w:r w:rsidRPr="00966A27">
        <w:rPr>
          <w:rFonts w:ascii="Times New Roman" w:eastAsia="Calibri" w:hAnsi="Times New Roman"/>
          <w:sz w:val="24"/>
          <w:szCs w:val="24"/>
        </w:rPr>
        <w:t xml:space="preserve">са </w:t>
      </w:r>
      <w:r w:rsidRPr="00966A27">
        <w:rPr>
          <w:rFonts w:ascii="Times New Roman" w:eastAsia="Calibri" w:hAnsi="Times New Roman"/>
          <w:i/>
          <w:iCs/>
          <w:sz w:val="24"/>
          <w:szCs w:val="24"/>
          <w:lang w:val="en-US"/>
        </w:rPr>
        <w:t>Eleocharis аcicularis</w:t>
      </w:r>
      <w:r w:rsidRPr="00966A27">
        <w:rPr>
          <w:rFonts w:ascii="Times New Roman" w:eastAsia="Calibri" w:hAnsi="Times New Roman"/>
          <w:sz w:val="24"/>
          <w:szCs w:val="24"/>
          <w:lang w:val="en-US"/>
        </w:rPr>
        <w:t xml:space="preserve">, </w:t>
      </w:r>
      <w:r w:rsidRPr="00966A27">
        <w:rPr>
          <w:rFonts w:ascii="Times New Roman" w:eastAsia="Calibri" w:hAnsi="Times New Roman"/>
          <w:i/>
          <w:iCs/>
          <w:sz w:val="24"/>
          <w:szCs w:val="24"/>
          <w:lang w:val="en-US"/>
        </w:rPr>
        <w:t>Dichostylis michelianus</w:t>
      </w:r>
      <w:r w:rsidRPr="00966A27">
        <w:rPr>
          <w:rFonts w:ascii="Times New Roman" w:eastAsia="Calibri" w:hAnsi="Times New Roman"/>
          <w:sz w:val="24"/>
          <w:szCs w:val="24"/>
          <w:lang w:val="en-US"/>
        </w:rPr>
        <w:t xml:space="preserve">, </w:t>
      </w:r>
      <w:r w:rsidRPr="00966A27">
        <w:rPr>
          <w:rFonts w:ascii="Times New Roman" w:eastAsia="Calibri" w:hAnsi="Times New Roman"/>
          <w:i/>
          <w:iCs/>
          <w:sz w:val="24"/>
          <w:szCs w:val="24"/>
          <w:lang w:val="en-US"/>
        </w:rPr>
        <w:t>Butomus umbellatus</w:t>
      </w:r>
      <w:r w:rsidRPr="00966A27">
        <w:rPr>
          <w:rFonts w:ascii="Times New Roman" w:eastAsia="Calibri" w:hAnsi="Times New Roman"/>
          <w:sz w:val="24"/>
          <w:szCs w:val="24"/>
          <w:lang w:val="en-US"/>
        </w:rPr>
        <w:t xml:space="preserve">, </w:t>
      </w:r>
      <w:r w:rsidRPr="00966A27">
        <w:rPr>
          <w:rFonts w:ascii="Times New Roman" w:eastAsia="Calibri" w:hAnsi="Times New Roman"/>
          <w:i/>
          <w:iCs/>
          <w:sz w:val="24"/>
          <w:szCs w:val="24"/>
          <w:lang w:val="en-US"/>
        </w:rPr>
        <w:t>Cyperus fuscus</w:t>
      </w:r>
      <w:r w:rsidRPr="00966A27">
        <w:rPr>
          <w:rFonts w:ascii="Times New Roman" w:eastAsia="Calibri" w:hAnsi="Times New Roman"/>
          <w:sz w:val="24"/>
          <w:szCs w:val="24"/>
          <w:lang w:val="en-US"/>
        </w:rPr>
        <w:t xml:space="preserve">, </w:t>
      </w:r>
      <w:r w:rsidRPr="00966A27">
        <w:rPr>
          <w:rFonts w:ascii="Times New Roman" w:eastAsia="Calibri" w:hAnsi="Times New Roman"/>
          <w:i/>
          <w:iCs/>
          <w:sz w:val="24"/>
          <w:szCs w:val="24"/>
          <w:lang w:val="en-US"/>
        </w:rPr>
        <w:t>Echinochloa crus-galli</w:t>
      </w:r>
      <w:r w:rsidRPr="00966A27">
        <w:rPr>
          <w:rFonts w:ascii="Times New Roman" w:eastAsia="Calibri" w:hAnsi="Times New Roman"/>
          <w:sz w:val="24"/>
          <w:szCs w:val="24"/>
          <w:lang w:val="en-US"/>
        </w:rPr>
        <w:t xml:space="preserve">, </w:t>
      </w:r>
      <w:r w:rsidRPr="00966A27">
        <w:rPr>
          <w:rFonts w:ascii="Times New Roman" w:eastAsia="Calibri" w:hAnsi="Times New Roman"/>
          <w:i/>
          <w:iCs/>
          <w:sz w:val="24"/>
          <w:szCs w:val="24"/>
          <w:lang w:val="en-US"/>
        </w:rPr>
        <w:t>Eleocharis palustris</w:t>
      </w:r>
      <w:r w:rsidRPr="00966A27">
        <w:rPr>
          <w:rFonts w:ascii="Times New Roman" w:eastAsia="Calibri" w:hAnsi="Times New Roman"/>
          <w:sz w:val="24"/>
          <w:szCs w:val="24"/>
          <w:lang w:val="en-US"/>
        </w:rPr>
        <w:t xml:space="preserve">, </w:t>
      </w:r>
      <w:r w:rsidRPr="00966A27">
        <w:rPr>
          <w:rFonts w:ascii="Times New Roman" w:eastAsia="Calibri" w:hAnsi="Times New Roman"/>
          <w:i/>
          <w:iCs/>
          <w:sz w:val="24"/>
          <w:szCs w:val="24"/>
          <w:lang w:val="en-US"/>
        </w:rPr>
        <w:t>Gnaphalium uliginosum</w:t>
      </w:r>
      <w:r w:rsidRPr="00966A27">
        <w:rPr>
          <w:rFonts w:ascii="Times New Roman" w:eastAsia="Calibri" w:hAnsi="Times New Roman"/>
          <w:sz w:val="24"/>
          <w:szCs w:val="24"/>
          <w:lang w:val="en-US"/>
        </w:rPr>
        <w:t xml:space="preserve">, </w:t>
      </w:r>
      <w:r w:rsidRPr="00966A27">
        <w:rPr>
          <w:rFonts w:ascii="Times New Roman" w:eastAsia="Calibri" w:hAnsi="Times New Roman"/>
          <w:i/>
          <w:iCs/>
          <w:sz w:val="24"/>
          <w:szCs w:val="24"/>
          <w:lang w:val="en-US"/>
        </w:rPr>
        <w:t>Lindernia dubia</w:t>
      </w:r>
      <w:r w:rsidRPr="00966A27">
        <w:rPr>
          <w:rFonts w:ascii="Times New Roman" w:eastAsia="Calibri" w:hAnsi="Times New Roman"/>
          <w:sz w:val="24"/>
          <w:szCs w:val="24"/>
          <w:lang w:val="en-US"/>
        </w:rPr>
        <w:t xml:space="preserve">, </w:t>
      </w:r>
      <w:r w:rsidRPr="00966A27">
        <w:rPr>
          <w:rFonts w:ascii="Times New Roman" w:eastAsia="Calibri" w:hAnsi="Times New Roman"/>
          <w:i/>
          <w:iCs/>
          <w:sz w:val="24"/>
          <w:szCs w:val="24"/>
          <w:lang w:val="en-US"/>
        </w:rPr>
        <w:t>Persicaria</w:t>
      </w:r>
      <w:r w:rsidRPr="00966A27">
        <w:rPr>
          <w:rFonts w:ascii="Times New Roman" w:eastAsia="Calibri" w:hAnsi="Times New Roman"/>
          <w:sz w:val="24"/>
          <w:szCs w:val="24"/>
          <w:lang w:val="en-US"/>
        </w:rPr>
        <w:t xml:space="preserve"> </w:t>
      </w:r>
      <w:r w:rsidRPr="00966A27">
        <w:rPr>
          <w:rFonts w:ascii="Times New Roman" w:eastAsia="Calibri" w:hAnsi="Times New Roman"/>
          <w:i/>
          <w:iCs/>
          <w:sz w:val="24"/>
          <w:szCs w:val="24"/>
          <w:lang w:val="en-US"/>
        </w:rPr>
        <w:t>lapathifolia</w:t>
      </w:r>
      <w:r w:rsidRPr="00966A27">
        <w:rPr>
          <w:rFonts w:ascii="Times New Roman" w:eastAsia="Calibri" w:hAnsi="Times New Roman"/>
          <w:sz w:val="24"/>
          <w:szCs w:val="24"/>
          <w:lang w:val="en-US"/>
        </w:rPr>
        <w:t xml:space="preserve">, </w:t>
      </w:r>
      <w:r w:rsidRPr="00966A27">
        <w:rPr>
          <w:rFonts w:ascii="Times New Roman" w:eastAsia="Calibri" w:hAnsi="Times New Roman"/>
          <w:i/>
          <w:iCs/>
          <w:sz w:val="24"/>
          <w:szCs w:val="24"/>
          <w:lang w:val="en-US"/>
        </w:rPr>
        <w:t>Portulaca oleracea</w:t>
      </w:r>
      <w:r w:rsidRPr="00966A27">
        <w:rPr>
          <w:rFonts w:ascii="Times New Roman" w:eastAsia="Calibri" w:hAnsi="Times New Roman"/>
          <w:sz w:val="24"/>
          <w:szCs w:val="24"/>
          <w:lang w:val="en-US"/>
        </w:rPr>
        <w:t xml:space="preserve">, </w:t>
      </w:r>
      <w:r w:rsidRPr="00966A27">
        <w:rPr>
          <w:rFonts w:ascii="Times New Roman" w:eastAsia="Calibri" w:hAnsi="Times New Roman"/>
          <w:i/>
          <w:iCs/>
          <w:sz w:val="24"/>
          <w:szCs w:val="24"/>
          <w:lang w:val="en-US"/>
        </w:rPr>
        <w:t>Rorippa sylvestris</w:t>
      </w:r>
      <w:r w:rsidRPr="00966A27">
        <w:rPr>
          <w:rFonts w:ascii="Times New Roman" w:eastAsia="Calibri" w:hAnsi="Times New Roman"/>
          <w:i/>
          <w:iCs/>
          <w:sz w:val="24"/>
          <w:szCs w:val="24"/>
        </w:rPr>
        <w:t xml:space="preserve"> </w:t>
      </w:r>
      <w:r w:rsidRPr="00966A27">
        <w:rPr>
          <w:rFonts w:ascii="Times New Roman" w:eastAsia="Calibri" w:hAnsi="Times New Roman"/>
          <w:iCs/>
          <w:sz w:val="24"/>
          <w:szCs w:val="24"/>
        </w:rPr>
        <w:t>и др.</w:t>
      </w:r>
      <w:r w:rsidRPr="00966A27">
        <w:rPr>
          <w:rFonts w:ascii="Times New Roman" w:eastAsia="Calibri" w:hAnsi="Times New Roman"/>
          <w:sz w:val="24"/>
          <w:szCs w:val="24"/>
        </w:rPr>
        <w:t xml:space="preserve"> При продължаващо отдръпване на реката и изсъхване на брега се появяват по-високи нитрофилни и слабо халофитни видове, като </w:t>
      </w:r>
      <w:r w:rsidRPr="00966A27">
        <w:rPr>
          <w:rFonts w:ascii="Times New Roman" w:eastAsia="Calibri" w:hAnsi="Times New Roman"/>
          <w:i/>
          <w:sz w:val="24"/>
          <w:szCs w:val="24"/>
          <w:lang w:val="en-US"/>
        </w:rPr>
        <w:t xml:space="preserve">Mentha pulegium, </w:t>
      </w:r>
      <w:r w:rsidRPr="00966A27">
        <w:rPr>
          <w:rFonts w:ascii="Times New Roman" w:eastAsia="Calibri" w:hAnsi="Times New Roman"/>
          <w:i/>
          <w:sz w:val="24"/>
          <w:szCs w:val="24"/>
          <w:lang w:val="en-US"/>
        </w:rPr>
        <w:lastRenderedPageBreak/>
        <w:t>Inula britannica, Cynodon dactylon, Trifolium fragiferum, Pulicaria dysentherica, Bidens</w:t>
      </w:r>
      <w:r w:rsidRPr="00966A27">
        <w:rPr>
          <w:rFonts w:ascii="Times New Roman" w:eastAsia="Calibri" w:hAnsi="Times New Roman"/>
          <w:sz w:val="24"/>
          <w:szCs w:val="24"/>
          <w:lang w:val="en-US"/>
        </w:rPr>
        <w:t xml:space="preserve"> spp. </w:t>
      </w:r>
      <w:r w:rsidRPr="00966A27">
        <w:rPr>
          <w:rFonts w:ascii="Times New Roman" w:eastAsia="Calibri" w:hAnsi="Times New Roman"/>
          <w:sz w:val="24"/>
          <w:szCs w:val="24"/>
        </w:rPr>
        <w:t>и др.</w:t>
      </w:r>
    </w:p>
    <w:p w:rsidR="00966A27" w:rsidRPr="00966A27" w:rsidRDefault="00966A27" w:rsidP="00966A27">
      <w:pPr>
        <w:spacing w:after="0" w:line="240" w:lineRule="auto"/>
        <w:ind w:firstLine="720"/>
        <w:jc w:val="both"/>
        <w:rPr>
          <w:rFonts w:ascii="Times New Roman" w:eastAsia="Calibri" w:hAnsi="Times New Roman"/>
          <w:noProof/>
          <w:sz w:val="24"/>
          <w:szCs w:val="24"/>
        </w:rPr>
      </w:pPr>
      <w:r w:rsidRPr="00966A27">
        <w:rPr>
          <w:rFonts w:ascii="Times New Roman" w:hAnsi="Times New Roman"/>
          <w:bCs/>
          <w:sz w:val="24"/>
          <w:szCs w:val="24"/>
          <w:lang w:val="en-US" w:eastAsia="bg-BG"/>
        </w:rPr>
        <w:t xml:space="preserve">Съобщества от този тип са широко разпространени по </w:t>
      </w:r>
      <w:r w:rsidRPr="00966A27">
        <w:rPr>
          <w:rFonts w:ascii="Times New Roman" w:hAnsi="Times New Roman"/>
          <w:bCs/>
          <w:sz w:val="24"/>
          <w:szCs w:val="24"/>
          <w:lang w:eastAsia="bg-BG"/>
        </w:rPr>
        <w:t>брега на река Дунав</w:t>
      </w:r>
      <w:r w:rsidRPr="00966A27">
        <w:rPr>
          <w:rFonts w:ascii="Times New Roman" w:hAnsi="Times New Roman"/>
          <w:bCs/>
          <w:sz w:val="24"/>
          <w:szCs w:val="24"/>
          <w:lang w:val="en-US" w:eastAsia="bg-BG"/>
        </w:rPr>
        <w:t xml:space="preserve">, както и по </w:t>
      </w:r>
      <w:r w:rsidRPr="00966A27">
        <w:rPr>
          <w:rFonts w:ascii="Times New Roman" w:hAnsi="Times New Roman"/>
          <w:bCs/>
          <w:sz w:val="24"/>
          <w:szCs w:val="24"/>
          <w:lang w:eastAsia="bg-BG"/>
        </w:rPr>
        <w:t>бреговете на островите</w:t>
      </w:r>
      <w:r w:rsidRPr="00966A27">
        <w:rPr>
          <w:rFonts w:ascii="Times New Roman" w:hAnsi="Times New Roman"/>
          <w:bCs/>
          <w:sz w:val="24"/>
          <w:szCs w:val="24"/>
          <w:lang w:val="en-US" w:eastAsia="bg-BG"/>
        </w:rPr>
        <w:t xml:space="preserve">. </w:t>
      </w:r>
      <w:r w:rsidRPr="00966A27">
        <w:rPr>
          <w:rFonts w:ascii="Times New Roman" w:hAnsi="Times New Roman"/>
          <w:bCs/>
          <w:sz w:val="24"/>
          <w:szCs w:val="24"/>
          <w:lang w:eastAsia="bg-BG"/>
        </w:rPr>
        <w:t>Ц</w:t>
      </w:r>
      <w:r w:rsidRPr="00966A27">
        <w:rPr>
          <w:rFonts w:ascii="Times New Roman" w:hAnsi="Times New Roman"/>
          <w:bCs/>
          <w:sz w:val="24"/>
          <w:szCs w:val="24"/>
          <w:lang w:val="en-US" w:eastAsia="bg-BG"/>
        </w:rPr>
        <w:t>енозите са много представителни и включват почти всички типични видове за местообитанието.</w:t>
      </w:r>
      <w:r w:rsidRPr="00966A27">
        <w:rPr>
          <w:rFonts w:ascii="Times New Roman" w:eastAsia="Calibri" w:hAnsi="Times New Roman"/>
          <w:noProof/>
          <w:sz w:val="24"/>
          <w:szCs w:val="24"/>
        </w:rPr>
        <w:t xml:space="preserve"> Такива съобщества бяха установени и на островите Чайка, Безименен и Айдемир.</w:t>
      </w:r>
    </w:p>
    <w:p w:rsidR="00966A27" w:rsidRPr="00966A27" w:rsidRDefault="00966A27" w:rsidP="00966A27">
      <w:pPr>
        <w:spacing w:after="0" w:line="240" w:lineRule="auto"/>
        <w:jc w:val="both"/>
        <w:rPr>
          <w:rFonts w:ascii="Times New Roman" w:eastAsia="Calibri" w:hAnsi="Times New Roman"/>
          <w:sz w:val="24"/>
          <w:szCs w:val="24"/>
        </w:rPr>
      </w:pPr>
    </w:p>
    <w:p w:rsidR="00966A27" w:rsidRPr="00966A27" w:rsidRDefault="00966A27" w:rsidP="00966A27">
      <w:pPr>
        <w:spacing w:after="0" w:line="240" w:lineRule="auto"/>
        <w:jc w:val="both"/>
        <w:rPr>
          <w:rFonts w:ascii="Times New Roman" w:eastAsia="Calibri" w:hAnsi="Times New Roman"/>
          <w:b/>
          <w:sz w:val="24"/>
          <w:szCs w:val="24"/>
        </w:rPr>
      </w:pPr>
      <w:r w:rsidRPr="00966A27">
        <w:rPr>
          <w:rFonts w:ascii="Times New Roman" w:eastAsia="Calibri" w:hAnsi="Times New Roman"/>
          <w:b/>
          <w:sz w:val="24"/>
          <w:szCs w:val="24"/>
        </w:rPr>
        <w:t>3. Състояние на биогеографско ниво и разпространение в мрежата</w:t>
      </w:r>
    </w:p>
    <w:p w:rsidR="00966A27" w:rsidRPr="00966A27" w:rsidRDefault="00966A27" w:rsidP="00966A27">
      <w:pPr>
        <w:spacing w:after="0" w:line="240" w:lineRule="auto"/>
        <w:ind w:firstLine="709"/>
        <w:jc w:val="both"/>
        <w:rPr>
          <w:rFonts w:ascii="Times New Roman" w:eastAsia="Calibri" w:hAnsi="Times New Roman"/>
          <w:sz w:val="24"/>
          <w:szCs w:val="24"/>
        </w:rPr>
      </w:pPr>
      <w:r w:rsidRPr="00966A27">
        <w:rPr>
          <w:rFonts w:ascii="Times New Roman" w:eastAsia="Calibri" w:hAnsi="Times New Roman"/>
          <w:sz w:val="24"/>
          <w:szCs w:val="24"/>
        </w:rPr>
        <w:t>В мрежата Натура 2000, природно местообитание с код 3130 е предмет на опазване в 18 защитени зони (</w:t>
      </w:r>
      <w:r w:rsidRPr="00966A27">
        <w:rPr>
          <w:rFonts w:ascii="Times New Roman" w:hAnsi="Times New Roman"/>
          <w:noProof/>
          <w:position w:val="-1"/>
          <w:sz w:val="24"/>
          <w:szCs w:val="24"/>
        </w:rPr>
        <w:t xml:space="preserve">Natura 2000 update April 2019: </w:t>
      </w:r>
      <w:hyperlink r:id="rId9">
        <w:r w:rsidRPr="00966A27">
          <w:rPr>
            <w:rFonts w:ascii="Times New Roman" w:hAnsi="Times New Roman"/>
            <w:noProof/>
            <w:color w:val="0563C1"/>
            <w:position w:val="-1"/>
            <w:sz w:val="24"/>
            <w:szCs w:val="24"/>
            <w:u w:val="single"/>
          </w:rPr>
          <w:t>https://cdr.eionet.europa.eu/bg/eu/n2000</w:t>
        </w:r>
      </w:hyperlink>
      <w:r w:rsidRPr="00966A27">
        <w:rPr>
          <w:rFonts w:ascii="Times New Roman" w:eastAsia="Calibri" w:hAnsi="Times New Roman"/>
          <w:sz w:val="24"/>
          <w:szCs w:val="24"/>
        </w:rPr>
        <w:t xml:space="preserve">) и е разпространено в Алпийския и в Континенталния биогеографски </w:t>
      </w:r>
      <w:r>
        <w:rPr>
          <w:rFonts w:ascii="Times New Roman" w:eastAsia="Calibri" w:hAnsi="Times New Roman"/>
          <w:sz w:val="24"/>
          <w:szCs w:val="24"/>
        </w:rPr>
        <w:t>региони</w:t>
      </w:r>
      <w:r w:rsidRPr="00966A27">
        <w:rPr>
          <w:rFonts w:ascii="Times New Roman" w:eastAsia="Calibri" w:hAnsi="Times New Roman"/>
          <w:sz w:val="24"/>
          <w:szCs w:val="24"/>
        </w:rPr>
        <w:t>.</w:t>
      </w:r>
    </w:p>
    <w:p w:rsidR="00966A27" w:rsidRPr="00966A27" w:rsidRDefault="00966A27" w:rsidP="00966A27">
      <w:pPr>
        <w:spacing w:after="0" w:line="240" w:lineRule="auto"/>
        <w:ind w:firstLine="709"/>
        <w:jc w:val="both"/>
        <w:rPr>
          <w:rFonts w:ascii="Times New Roman" w:eastAsia="Calibri" w:hAnsi="Times New Roman"/>
          <w:sz w:val="24"/>
          <w:szCs w:val="24"/>
        </w:rPr>
      </w:pPr>
      <w:r w:rsidRPr="00966A27">
        <w:rPr>
          <w:rFonts w:ascii="Times New Roman" w:eastAsia="Calibri" w:hAnsi="Times New Roman"/>
          <w:sz w:val="24"/>
          <w:szCs w:val="24"/>
        </w:rPr>
        <w:t xml:space="preserve">Съгласно докладването по чл. 17 от Директива за местообитанията през 2019 г. (за периода 2013-2018 г.), природното местообитание е в благоприятно природозащитно състояние за Алпийския биогеографски </w:t>
      </w:r>
      <w:r>
        <w:rPr>
          <w:rFonts w:ascii="Times New Roman" w:eastAsia="Calibri" w:hAnsi="Times New Roman"/>
          <w:sz w:val="24"/>
          <w:szCs w:val="24"/>
        </w:rPr>
        <w:t>регион</w:t>
      </w:r>
      <w:r w:rsidRPr="00966A27">
        <w:rPr>
          <w:rFonts w:ascii="Times New Roman" w:eastAsia="Calibri" w:hAnsi="Times New Roman"/>
          <w:sz w:val="24"/>
          <w:szCs w:val="24"/>
        </w:rPr>
        <w:t xml:space="preserve"> и в неблагоприятно-незадоволително за Континенталния (благоприятно разпространение и неблагоприятно-незадоволителни площ, структура и функции, и бъдещи перспективи). При докладването през 2019 г., посочените заплахи и влияния са оценени със средна степен на въздействие – температурни промени поради изменение на климата, абиотични естествени процеси (ерозия, затлачване, осушаване и др.), натрупване на органичен материал, водовземане от подземни, повърхностни или смесени води, замърсяване на повърхностни или подземни води, изхвърляне на градски отпадъчни води, добив на минерали (напр. чакъл, пясък, черупки) и др. При докладването по чл. 17 през 2013 г. (за периода 2007-2012 г.) местообитанието е с оценка неблагоприятно-незадоволително състояние за Алпийския биогеографски район (благоприятно разпространение и площ, неблагоприятно-незадоволителни структура и функции, и бъдещи перспективи) и благоприятно състояние за Континенталния </w:t>
      </w:r>
      <w:r>
        <w:rPr>
          <w:rFonts w:ascii="Times New Roman" w:eastAsia="Calibri" w:hAnsi="Times New Roman"/>
          <w:sz w:val="24"/>
          <w:szCs w:val="24"/>
        </w:rPr>
        <w:t>регион</w:t>
      </w:r>
      <w:r w:rsidRPr="00966A27">
        <w:rPr>
          <w:rFonts w:ascii="Times New Roman" w:eastAsia="Calibri" w:hAnsi="Times New Roman"/>
          <w:sz w:val="24"/>
          <w:szCs w:val="24"/>
        </w:rPr>
        <w:t>.</w:t>
      </w:r>
    </w:p>
    <w:p w:rsidR="00966A27" w:rsidRPr="00966A27" w:rsidRDefault="00966A27" w:rsidP="00966A27">
      <w:pPr>
        <w:spacing w:after="0" w:line="240" w:lineRule="auto"/>
        <w:jc w:val="both"/>
        <w:rPr>
          <w:rFonts w:ascii="Times New Roman" w:eastAsia="Calibri" w:hAnsi="Times New Roman"/>
          <w:sz w:val="24"/>
          <w:szCs w:val="24"/>
        </w:rPr>
      </w:pPr>
    </w:p>
    <w:p w:rsidR="00966A27" w:rsidRPr="00966A27" w:rsidRDefault="00966A27" w:rsidP="00966A27">
      <w:pPr>
        <w:spacing w:after="0" w:line="240" w:lineRule="auto"/>
        <w:rPr>
          <w:rFonts w:ascii="Times New Roman" w:eastAsia="Calibri" w:hAnsi="Times New Roman"/>
          <w:i/>
          <w:sz w:val="24"/>
          <w:szCs w:val="24"/>
        </w:rPr>
      </w:pPr>
      <w:r w:rsidRPr="00966A27">
        <w:rPr>
          <w:rFonts w:ascii="Times New Roman" w:eastAsia="Calibri" w:hAnsi="Times New Roman"/>
          <w:b/>
          <w:sz w:val="24"/>
          <w:szCs w:val="24"/>
        </w:rPr>
        <w:t>4. Състояние на ниво защитена зона</w:t>
      </w:r>
    </w:p>
    <w:p w:rsidR="00966A27" w:rsidRPr="00966A27" w:rsidRDefault="00966A27" w:rsidP="00966A27">
      <w:pPr>
        <w:spacing w:after="0" w:line="240" w:lineRule="auto"/>
        <w:ind w:firstLine="709"/>
        <w:jc w:val="both"/>
        <w:rPr>
          <w:rFonts w:ascii="Times New Roman" w:eastAsia="Calibri" w:hAnsi="Times New Roman"/>
          <w:sz w:val="24"/>
          <w:szCs w:val="24"/>
        </w:rPr>
      </w:pPr>
      <w:r w:rsidRPr="00966A27">
        <w:rPr>
          <w:rFonts w:ascii="Times New Roman" w:eastAsia="Calibri" w:hAnsi="Times New Roman"/>
          <w:sz w:val="24"/>
          <w:szCs w:val="24"/>
        </w:rPr>
        <w:t>Според данните в стандартния формуляр, площта на местообитанието в ЗЗ „Остров Чайка“ е 2,52083 ha</w:t>
      </w:r>
      <w:r w:rsidRPr="00966A27">
        <w:rPr>
          <w:rFonts w:ascii="Times New Roman" w:eastAsia="Calibri" w:hAnsi="Times New Roman"/>
          <w:sz w:val="24"/>
          <w:szCs w:val="24"/>
          <w:lang w:val="en-US"/>
        </w:rPr>
        <w:t xml:space="preserve"> </w:t>
      </w:r>
      <w:r w:rsidRPr="00966A27">
        <w:rPr>
          <w:rFonts w:ascii="Times New Roman" w:eastAsia="Calibri" w:hAnsi="Times New Roman"/>
          <w:sz w:val="24"/>
          <w:szCs w:val="24"/>
        </w:rPr>
        <w:t>и попада в Континенталния биогеографски район. В „Информационна система за защитени зони от екологичната мрежа Натура 2000 на МОСВ“ няма специфичен доклад за него. Според общия доклад за местообитанието, то не е установено в защитената зона в рамките на проект „Картиране и определяне на природозащитното състояние на природни местообитания и видове - фаза I“ (т.е. през 2011-2012 г.). Площта в стандартния формуляр е въз основа на предишната съществуваща площ – 5,04 ha, но коригирана впоследствие. Според стандартния формуляр, местообитанието в зоната е с оценки за „Представителност“ „</w:t>
      </w:r>
      <w:r w:rsidRPr="00966A27">
        <w:rPr>
          <w:rFonts w:ascii="Times New Roman" w:eastAsia="Calibri" w:hAnsi="Times New Roman"/>
          <w:sz w:val="24"/>
          <w:szCs w:val="24"/>
          <w:lang w:val="en-US"/>
        </w:rPr>
        <w:t>C</w:t>
      </w:r>
      <w:r w:rsidRPr="00966A27">
        <w:rPr>
          <w:rFonts w:ascii="Times New Roman" w:eastAsia="Calibri" w:hAnsi="Times New Roman"/>
          <w:sz w:val="24"/>
          <w:szCs w:val="24"/>
        </w:rPr>
        <w:t>“, за „Относителна площ“ „</w:t>
      </w:r>
      <w:r w:rsidRPr="00966A27">
        <w:rPr>
          <w:rFonts w:ascii="Times New Roman" w:eastAsia="Calibri" w:hAnsi="Times New Roman"/>
          <w:sz w:val="24"/>
          <w:szCs w:val="24"/>
          <w:lang w:val="en-US"/>
        </w:rPr>
        <w:t>C</w:t>
      </w:r>
      <w:r w:rsidRPr="00966A27">
        <w:rPr>
          <w:rFonts w:ascii="Times New Roman" w:eastAsia="Calibri" w:hAnsi="Times New Roman"/>
          <w:sz w:val="24"/>
          <w:szCs w:val="24"/>
        </w:rPr>
        <w:t>“, за „Степен на опазване“ „</w:t>
      </w:r>
      <w:r w:rsidRPr="00966A27">
        <w:rPr>
          <w:rFonts w:ascii="Times New Roman" w:eastAsia="Calibri" w:hAnsi="Times New Roman"/>
          <w:sz w:val="24"/>
          <w:szCs w:val="24"/>
          <w:lang w:val="en-US"/>
        </w:rPr>
        <w:t>B</w:t>
      </w:r>
      <w:r w:rsidRPr="00966A27">
        <w:rPr>
          <w:rFonts w:ascii="Times New Roman" w:eastAsia="Calibri" w:hAnsi="Times New Roman"/>
          <w:sz w:val="24"/>
          <w:szCs w:val="24"/>
        </w:rPr>
        <w:t>“, като общата оценка на стойността на защитената зона за опазване на природното местообитание е „</w:t>
      </w:r>
      <w:r w:rsidRPr="00966A27">
        <w:rPr>
          <w:rFonts w:ascii="Times New Roman" w:eastAsia="Calibri" w:hAnsi="Times New Roman"/>
          <w:sz w:val="24"/>
          <w:szCs w:val="24"/>
          <w:lang w:val="en-US"/>
        </w:rPr>
        <w:t>C</w:t>
      </w:r>
      <w:r w:rsidRPr="00966A27">
        <w:rPr>
          <w:rFonts w:ascii="Times New Roman" w:eastAsia="Calibri" w:hAnsi="Times New Roman"/>
          <w:sz w:val="24"/>
          <w:szCs w:val="24"/>
        </w:rPr>
        <w:t>“. Необходими са актуални данни за определяне на площта и състоянието на местообитанието в зоната и съответни промени в стандартния формуляр.</w:t>
      </w:r>
    </w:p>
    <w:p w:rsidR="00966A27" w:rsidRPr="00966A27" w:rsidRDefault="00966A27" w:rsidP="00966A27">
      <w:pPr>
        <w:spacing w:after="0" w:line="240" w:lineRule="auto"/>
        <w:jc w:val="both"/>
        <w:rPr>
          <w:rFonts w:ascii="Times New Roman" w:eastAsia="Calibri" w:hAnsi="Times New Roman"/>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661"/>
        <w:gridCol w:w="461"/>
        <w:gridCol w:w="483"/>
        <w:gridCol w:w="908"/>
        <w:gridCol w:w="1028"/>
        <w:gridCol w:w="839"/>
        <w:gridCol w:w="1627"/>
        <w:gridCol w:w="1126"/>
        <w:gridCol w:w="1361"/>
        <w:gridCol w:w="794"/>
      </w:tblGrid>
      <w:tr w:rsidR="00966A27" w:rsidRPr="00966A27" w:rsidTr="00183162">
        <w:tc>
          <w:tcPr>
            <w:tcW w:w="2385" w:type="pct"/>
            <w:gridSpan w:val="6"/>
            <w:shd w:val="clear" w:color="auto" w:fill="D9D9D9"/>
          </w:tcPr>
          <w:p w:rsidR="00966A27" w:rsidRPr="00966A27" w:rsidRDefault="00966A27" w:rsidP="00966A27">
            <w:pPr>
              <w:rPr>
                <w:rFonts w:ascii="Times New Roman" w:hAnsi="Times New Roman"/>
                <w:b/>
                <w:color w:val="000000"/>
                <w:position w:val="-1"/>
                <w:sz w:val="20"/>
                <w:szCs w:val="20"/>
              </w:rPr>
            </w:pPr>
            <w:r w:rsidRPr="00966A27">
              <w:rPr>
                <w:rFonts w:ascii="Times New Roman" w:hAnsi="Times New Roman"/>
                <w:b/>
                <w:color w:val="000000"/>
                <w:position w:val="-1"/>
                <w:sz w:val="20"/>
                <w:szCs w:val="20"/>
              </w:rPr>
              <w:t>Annex I Habitat types</w:t>
            </w:r>
          </w:p>
        </w:tc>
        <w:tc>
          <w:tcPr>
            <w:tcW w:w="2615" w:type="pct"/>
            <w:gridSpan w:val="4"/>
            <w:shd w:val="clear" w:color="auto" w:fill="D9D9D9"/>
          </w:tcPr>
          <w:p w:rsidR="00966A27" w:rsidRPr="00966A27" w:rsidRDefault="00966A27" w:rsidP="00966A27">
            <w:pPr>
              <w:rPr>
                <w:rFonts w:ascii="Times New Roman" w:hAnsi="Times New Roman"/>
                <w:b/>
                <w:color w:val="000000"/>
                <w:position w:val="-1"/>
                <w:sz w:val="20"/>
                <w:szCs w:val="20"/>
              </w:rPr>
            </w:pPr>
            <w:r w:rsidRPr="00966A27">
              <w:rPr>
                <w:rFonts w:ascii="Times New Roman" w:hAnsi="Times New Roman"/>
                <w:b/>
                <w:color w:val="000000"/>
                <w:position w:val="-1"/>
                <w:sz w:val="20"/>
                <w:szCs w:val="20"/>
              </w:rPr>
              <w:t>Site assessment</w:t>
            </w:r>
          </w:p>
        </w:tc>
      </w:tr>
      <w:tr w:rsidR="00966A27" w:rsidRPr="00966A27" w:rsidTr="00183162">
        <w:tc>
          <w:tcPr>
            <w:tcW w:w="344" w:type="pct"/>
            <w:shd w:val="clear" w:color="auto" w:fill="D9D9D9"/>
            <w:vAlign w:val="center"/>
          </w:tcPr>
          <w:p w:rsidR="00966A27" w:rsidRPr="00966A27" w:rsidRDefault="00966A27" w:rsidP="00966A27">
            <w:pPr>
              <w:rPr>
                <w:rFonts w:ascii="Times New Roman" w:hAnsi="Times New Roman"/>
                <w:b/>
                <w:color w:val="000000"/>
                <w:position w:val="-1"/>
                <w:sz w:val="20"/>
                <w:szCs w:val="20"/>
              </w:rPr>
            </w:pPr>
            <w:r w:rsidRPr="00966A27">
              <w:rPr>
                <w:rFonts w:ascii="Times New Roman" w:hAnsi="Times New Roman"/>
                <w:b/>
                <w:color w:val="000000"/>
                <w:position w:val="-1"/>
                <w:sz w:val="20"/>
                <w:szCs w:val="20"/>
              </w:rPr>
              <w:t>Code</w:t>
            </w:r>
          </w:p>
        </w:tc>
        <w:tc>
          <w:tcPr>
            <w:tcW w:w="240" w:type="pct"/>
            <w:shd w:val="clear" w:color="auto" w:fill="D9D9D9"/>
            <w:vAlign w:val="center"/>
          </w:tcPr>
          <w:p w:rsidR="00966A27" w:rsidRPr="00966A27" w:rsidRDefault="00966A27" w:rsidP="00966A27">
            <w:pPr>
              <w:rPr>
                <w:rFonts w:ascii="Times New Roman" w:hAnsi="Times New Roman"/>
                <w:b/>
                <w:color w:val="000000"/>
                <w:position w:val="-1"/>
                <w:sz w:val="20"/>
                <w:szCs w:val="20"/>
              </w:rPr>
            </w:pPr>
            <w:r w:rsidRPr="00966A27">
              <w:rPr>
                <w:rFonts w:ascii="Times New Roman" w:hAnsi="Times New Roman"/>
                <w:b/>
                <w:color w:val="000000"/>
                <w:position w:val="-1"/>
                <w:sz w:val="20"/>
                <w:szCs w:val="20"/>
              </w:rPr>
              <w:t>PF</w:t>
            </w:r>
          </w:p>
        </w:tc>
        <w:tc>
          <w:tcPr>
            <w:tcW w:w="251" w:type="pct"/>
            <w:shd w:val="clear" w:color="auto" w:fill="D9D9D9"/>
            <w:vAlign w:val="center"/>
          </w:tcPr>
          <w:p w:rsidR="00966A27" w:rsidRPr="00966A27" w:rsidRDefault="00966A27" w:rsidP="00966A27">
            <w:pPr>
              <w:rPr>
                <w:rFonts w:ascii="Times New Roman" w:hAnsi="Times New Roman"/>
                <w:b/>
                <w:color w:val="000000"/>
                <w:position w:val="-1"/>
                <w:sz w:val="20"/>
                <w:szCs w:val="20"/>
              </w:rPr>
            </w:pPr>
            <w:r w:rsidRPr="00966A27">
              <w:rPr>
                <w:rFonts w:ascii="Times New Roman" w:hAnsi="Times New Roman"/>
                <w:b/>
                <w:color w:val="000000"/>
                <w:position w:val="-1"/>
                <w:sz w:val="20"/>
                <w:szCs w:val="20"/>
              </w:rPr>
              <w:t>NP</w:t>
            </w:r>
          </w:p>
        </w:tc>
        <w:tc>
          <w:tcPr>
            <w:tcW w:w="526" w:type="pct"/>
            <w:shd w:val="clear" w:color="auto" w:fill="D9D9D9"/>
            <w:vAlign w:val="center"/>
          </w:tcPr>
          <w:p w:rsidR="00966A27" w:rsidRPr="00966A27" w:rsidRDefault="00966A27" w:rsidP="00966A27">
            <w:pPr>
              <w:rPr>
                <w:rFonts w:ascii="Times New Roman" w:hAnsi="Times New Roman"/>
                <w:b/>
                <w:color w:val="000000"/>
                <w:position w:val="-1"/>
                <w:sz w:val="20"/>
                <w:szCs w:val="20"/>
              </w:rPr>
            </w:pPr>
            <w:r w:rsidRPr="00966A27">
              <w:rPr>
                <w:rFonts w:ascii="Times New Roman" w:hAnsi="Times New Roman"/>
                <w:b/>
                <w:color w:val="000000"/>
                <w:position w:val="-1"/>
                <w:sz w:val="20"/>
                <w:szCs w:val="20"/>
              </w:rPr>
              <w:t>Cover (ha)</w:t>
            </w:r>
          </w:p>
        </w:tc>
        <w:tc>
          <w:tcPr>
            <w:tcW w:w="536" w:type="pct"/>
            <w:shd w:val="clear" w:color="auto" w:fill="D9D9D9"/>
            <w:vAlign w:val="center"/>
          </w:tcPr>
          <w:p w:rsidR="00966A27" w:rsidRPr="00966A27" w:rsidRDefault="00966A27" w:rsidP="00966A27">
            <w:pPr>
              <w:rPr>
                <w:rFonts w:ascii="Times New Roman" w:hAnsi="Times New Roman"/>
                <w:b/>
                <w:color w:val="000000"/>
                <w:position w:val="-1"/>
                <w:sz w:val="20"/>
                <w:szCs w:val="20"/>
              </w:rPr>
            </w:pPr>
            <w:r w:rsidRPr="00966A27">
              <w:rPr>
                <w:rFonts w:ascii="Times New Roman" w:hAnsi="Times New Roman"/>
                <w:b/>
                <w:color w:val="000000"/>
                <w:position w:val="-1"/>
                <w:sz w:val="20"/>
                <w:szCs w:val="20"/>
              </w:rPr>
              <w:t>Cave (number)</w:t>
            </w:r>
          </w:p>
        </w:tc>
        <w:tc>
          <w:tcPr>
            <w:tcW w:w="489" w:type="pct"/>
            <w:shd w:val="clear" w:color="auto" w:fill="D9D9D9"/>
            <w:vAlign w:val="center"/>
          </w:tcPr>
          <w:p w:rsidR="00966A27" w:rsidRPr="00966A27" w:rsidRDefault="00966A27" w:rsidP="00966A27">
            <w:pPr>
              <w:rPr>
                <w:rFonts w:ascii="Times New Roman" w:hAnsi="Times New Roman"/>
                <w:b/>
                <w:color w:val="000000"/>
                <w:position w:val="-1"/>
                <w:sz w:val="20"/>
                <w:szCs w:val="20"/>
              </w:rPr>
            </w:pPr>
            <w:r w:rsidRPr="00966A27">
              <w:rPr>
                <w:rFonts w:ascii="Times New Roman" w:hAnsi="Times New Roman"/>
                <w:b/>
                <w:color w:val="000000"/>
                <w:position w:val="-1"/>
                <w:sz w:val="20"/>
                <w:szCs w:val="20"/>
              </w:rPr>
              <w:t>Data quality</w:t>
            </w:r>
          </w:p>
        </w:tc>
        <w:tc>
          <w:tcPr>
            <w:tcW w:w="848" w:type="pct"/>
            <w:shd w:val="clear" w:color="auto" w:fill="D9D9D9"/>
            <w:vAlign w:val="center"/>
          </w:tcPr>
          <w:p w:rsidR="00966A27" w:rsidRPr="00966A27" w:rsidRDefault="00966A27" w:rsidP="00966A27">
            <w:pPr>
              <w:rPr>
                <w:rFonts w:ascii="Times New Roman" w:hAnsi="Times New Roman"/>
                <w:b/>
                <w:color w:val="000000"/>
                <w:position w:val="-1"/>
                <w:sz w:val="20"/>
                <w:szCs w:val="20"/>
              </w:rPr>
            </w:pPr>
            <w:r w:rsidRPr="00966A27">
              <w:rPr>
                <w:rFonts w:ascii="Times New Roman" w:hAnsi="Times New Roman"/>
                <w:b/>
                <w:color w:val="000000"/>
                <w:position w:val="-1"/>
                <w:sz w:val="20"/>
                <w:szCs w:val="20"/>
              </w:rPr>
              <w:t>A/B/C/D</w:t>
            </w:r>
          </w:p>
        </w:tc>
        <w:tc>
          <w:tcPr>
            <w:tcW w:w="1766" w:type="pct"/>
            <w:gridSpan w:val="3"/>
            <w:shd w:val="clear" w:color="auto" w:fill="D9D9D9"/>
            <w:vAlign w:val="center"/>
          </w:tcPr>
          <w:p w:rsidR="00966A27" w:rsidRPr="00966A27" w:rsidRDefault="00966A27" w:rsidP="00966A27">
            <w:pPr>
              <w:rPr>
                <w:rFonts w:ascii="Times New Roman" w:hAnsi="Times New Roman"/>
                <w:b/>
                <w:color w:val="000000"/>
                <w:position w:val="-1"/>
                <w:sz w:val="20"/>
                <w:szCs w:val="20"/>
              </w:rPr>
            </w:pPr>
            <w:r w:rsidRPr="00966A27">
              <w:rPr>
                <w:rFonts w:ascii="Times New Roman" w:hAnsi="Times New Roman"/>
                <w:b/>
                <w:color w:val="000000"/>
                <w:position w:val="-1"/>
                <w:sz w:val="20"/>
                <w:szCs w:val="20"/>
              </w:rPr>
              <w:t>A/B/C</w:t>
            </w:r>
          </w:p>
        </w:tc>
      </w:tr>
      <w:tr w:rsidR="00966A27" w:rsidRPr="00966A27" w:rsidTr="00183162">
        <w:trPr>
          <w:trHeight w:val="454"/>
        </w:trPr>
        <w:tc>
          <w:tcPr>
            <w:tcW w:w="344" w:type="pct"/>
          </w:tcPr>
          <w:p w:rsidR="00966A27" w:rsidRPr="00966A27" w:rsidRDefault="00966A27" w:rsidP="00966A27">
            <w:pPr>
              <w:rPr>
                <w:rFonts w:ascii="Times New Roman" w:hAnsi="Times New Roman"/>
                <w:b/>
                <w:color w:val="000000"/>
                <w:position w:val="-1"/>
                <w:sz w:val="20"/>
                <w:szCs w:val="20"/>
              </w:rPr>
            </w:pPr>
          </w:p>
        </w:tc>
        <w:tc>
          <w:tcPr>
            <w:tcW w:w="240" w:type="pct"/>
          </w:tcPr>
          <w:p w:rsidR="00966A27" w:rsidRPr="00966A27" w:rsidRDefault="00966A27" w:rsidP="00966A27">
            <w:pPr>
              <w:rPr>
                <w:rFonts w:ascii="Times New Roman" w:hAnsi="Times New Roman"/>
                <w:b/>
                <w:color w:val="000000"/>
                <w:position w:val="-1"/>
                <w:sz w:val="20"/>
                <w:szCs w:val="20"/>
              </w:rPr>
            </w:pPr>
          </w:p>
        </w:tc>
        <w:tc>
          <w:tcPr>
            <w:tcW w:w="251" w:type="pct"/>
          </w:tcPr>
          <w:p w:rsidR="00966A27" w:rsidRPr="00966A27" w:rsidRDefault="00966A27" w:rsidP="00966A27">
            <w:pPr>
              <w:rPr>
                <w:rFonts w:ascii="Times New Roman" w:hAnsi="Times New Roman"/>
                <w:b/>
                <w:color w:val="000000"/>
                <w:position w:val="-1"/>
                <w:sz w:val="20"/>
                <w:szCs w:val="20"/>
              </w:rPr>
            </w:pPr>
          </w:p>
        </w:tc>
        <w:tc>
          <w:tcPr>
            <w:tcW w:w="526" w:type="pct"/>
          </w:tcPr>
          <w:p w:rsidR="00966A27" w:rsidRPr="00966A27" w:rsidRDefault="00966A27" w:rsidP="00966A27">
            <w:pPr>
              <w:rPr>
                <w:rFonts w:ascii="Times New Roman" w:hAnsi="Times New Roman"/>
                <w:b/>
                <w:color w:val="000000"/>
                <w:position w:val="-1"/>
                <w:sz w:val="20"/>
                <w:szCs w:val="20"/>
              </w:rPr>
            </w:pPr>
          </w:p>
        </w:tc>
        <w:tc>
          <w:tcPr>
            <w:tcW w:w="536" w:type="pct"/>
          </w:tcPr>
          <w:p w:rsidR="00966A27" w:rsidRPr="00966A27" w:rsidRDefault="00966A27" w:rsidP="00966A27">
            <w:pPr>
              <w:rPr>
                <w:rFonts w:ascii="Times New Roman" w:hAnsi="Times New Roman"/>
                <w:b/>
                <w:color w:val="000000"/>
                <w:position w:val="-1"/>
                <w:sz w:val="20"/>
                <w:szCs w:val="20"/>
              </w:rPr>
            </w:pPr>
          </w:p>
        </w:tc>
        <w:tc>
          <w:tcPr>
            <w:tcW w:w="489" w:type="pct"/>
          </w:tcPr>
          <w:p w:rsidR="00966A27" w:rsidRPr="00966A27" w:rsidRDefault="00966A27" w:rsidP="00966A27">
            <w:pPr>
              <w:rPr>
                <w:rFonts w:ascii="Times New Roman" w:hAnsi="Times New Roman"/>
                <w:b/>
                <w:color w:val="000000"/>
                <w:position w:val="-1"/>
                <w:sz w:val="20"/>
                <w:szCs w:val="20"/>
              </w:rPr>
            </w:pPr>
          </w:p>
        </w:tc>
        <w:tc>
          <w:tcPr>
            <w:tcW w:w="848" w:type="pct"/>
          </w:tcPr>
          <w:p w:rsidR="00966A27" w:rsidRPr="00966A27" w:rsidRDefault="00966A27" w:rsidP="00966A27">
            <w:pPr>
              <w:rPr>
                <w:rFonts w:ascii="Times New Roman" w:hAnsi="Times New Roman"/>
                <w:b/>
                <w:noProof/>
                <w:color w:val="000000"/>
                <w:position w:val="-1"/>
                <w:sz w:val="20"/>
                <w:szCs w:val="20"/>
              </w:rPr>
            </w:pPr>
            <w:r w:rsidRPr="00966A27">
              <w:rPr>
                <w:rFonts w:ascii="Times New Roman" w:hAnsi="Times New Roman"/>
                <w:b/>
                <w:noProof/>
                <w:color w:val="000000"/>
                <w:position w:val="-1"/>
                <w:sz w:val="20"/>
                <w:szCs w:val="20"/>
              </w:rPr>
              <w:t>Representativity</w:t>
            </w:r>
          </w:p>
        </w:tc>
        <w:tc>
          <w:tcPr>
            <w:tcW w:w="643" w:type="pct"/>
          </w:tcPr>
          <w:p w:rsidR="00966A27" w:rsidRPr="00966A27" w:rsidRDefault="00966A27" w:rsidP="00966A27">
            <w:pPr>
              <w:rPr>
                <w:rFonts w:ascii="Times New Roman" w:hAnsi="Times New Roman"/>
                <w:b/>
                <w:color w:val="000000"/>
                <w:position w:val="-1"/>
                <w:sz w:val="20"/>
                <w:szCs w:val="20"/>
              </w:rPr>
            </w:pPr>
            <w:r w:rsidRPr="00966A27">
              <w:rPr>
                <w:rFonts w:ascii="Times New Roman" w:hAnsi="Times New Roman"/>
                <w:b/>
                <w:color w:val="000000"/>
                <w:position w:val="-1"/>
                <w:sz w:val="20"/>
                <w:szCs w:val="20"/>
              </w:rPr>
              <w:t>Relative Surface</w:t>
            </w:r>
          </w:p>
        </w:tc>
        <w:tc>
          <w:tcPr>
            <w:tcW w:w="710" w:type="pct"/>
          </w:tcPr>
          <w:p w:rsidR="00966A27" w:rsidRPr="00966A27" w:rsidRDefault="00966A27" w:rsidP="00966A27">
            <w:pPr>
              <w:rPr>
                <w:rFonts w:ascii="Times New Roman" w:hAnsi="Times New Roman"/>
                <w:b/>
                <w:color w:val="000000"/>
                <w:position w:val="-1"/>
                <w:sz w:val="20"/>
                <w:szCs w:val="20"/>
              </w:rPr>
            </w:pPr>
            <w:r w:rsidRPr="00966A27">
              <w:rPr>
                <w:rFonts w:ascii="Times New Roman" w:hAnsi="Times New Roman"/>
                <w:b/>
                <w:color w:val="000000"/>
                <w:position w:val="-1"/>
                <w:sz w:val="20"/>
                <w:szCs w:val="20"/>
              </w:rPr>
              <w:t>Conservation</w:t>
            </w:r>
          </w:p>
        </w:tc>
        <w:tc>
          <w:tcPr>
            <w:tcW w:w="414" w:type="pct"/>
          </w:tcPr>
          <w:p w:rsidR="00966A27" w:rsidRPr="00966A27" w:rsidRDefault="00966A27" w:rsidP="00966A27">
            <w:pPr>
              <w:rPr>
                <w:rFonts w:ascii="Times New Roman" w:hAnsi="Times New Roman"/>
                <w:b/>
                <w:color w:val="000000"/>
                <w:position w:val="-1"/>
                <w:sz w:val="20"/>
                <w:szCs w:val="20"/>
              </w:rPr>
            </w:pPr>
            <w:r w:rsidRPr="00966A27">
              <w:rPr>
                <w:rFonts w:ascii="Times New Roman" w:hAnsi="Times New Roman"/>
                <w:b/>
                <w:color w:val="000000"/>
                <w:position w:val="-1"/>
                <w:sz w:val="20"/>
                <w:szCs w:val="20"/>
              </w:rPr>
              <w:t>Global</w:t>
            </w:r>
          </w:p>
        </w:tc>
      </w:tr>
      <w:tr w:rsidR="00966A27" w:rsidRPr="00966A27" w:rsidTr="00183162">
        <w:trPr>
          <w:trHeight w:hRule="exact" w:val="284"/>
        </w:trPr>
        <w:tc>
          <w:tcPr>
            <w:tcW w:w="344" w:type="pct"/>
            <w:tcBorders>
              <w:top w:val="single" w:sz="4" w:space="0" w:color="auto"/>
              <w:left w:val="single" w:sz="4" w:space="0" w:color="auto"/>
              <w:bottom w:val="single" w:sz="4" w:space="0" w:color="auto"/>
              <w:right w:val="single" w:sz="4" w:space="0" w:color="auto"/>
            </w:tcBorders>
            <w:shd w:val="clear" w:color="auto" w:fill="auto"/>
          </w:tcPr>
          <w:p w:rsidR="00966A27" w:rsidRPr="00966A27" w:rsidRDefault="00966A27" w:rsidP="00966A27">
            <w:pPr>
              <w:rPr>
                <w:rFonts w:ascii="Times New Roman" w:eastAsia="Calibri" w:hAnsi="Times New Roman"/>
                <w:sz w:val="20"/>
                <w:szCs w:val="20"/>
                <w:lang w:val="en-US"/>
              </w:rPr>
            </w:pPr>
            <w:r w:rsidRPr="00966A27">
              <w:rPr>
                <w:rFonts w:ascii="Times New Roman" w:eastAsia="Calibri" w:hAnsi="Times New Roman"/>
                <w:sz w:val="20"/>
                <w:szCs w:val="20"/>
                <w:lang w:val="en-US"/>
              </w:rPr>
              <w:lastRenderedPageBreak/>
              <w:t>3130</w:t>
            </w:r>
          </w:p>
        </w:tc>
        <w:tc>
          <w:tcPr>
            <w:tcW w:w="240" w:type="pct"/>
          </w:tcPr>
          <w:p w:rsidR="00966A27" w:rsidRPr="00966A27" w:rsidRDefault="00966A27" w:rsidP="00966A27">
            <w:pPr>
              <w:rPr>
                <w:rFonts w:ascii="Times New Roman" w:eastAsia="Calibri" w:hAnsi="Times New Roman"/>
                <w:sz w:val="20"/>
                <w:szCs w:val="20"/>
                <w:lang w:val="en-US"/>
              </w:rPr>
            </w:pPr>
          </w:p>
        </w:tc>
        <w:tc>
          <w:tcPr>
            <w:tcW w:w="251" w:type="pct"/>
          </w:tcPr>
          <w:p w:rsidR="00966A27" w:rsidRPr="00966A27" w:rsidRDefault="00966A27" w:rsidP="00966A27">
            <w:pPr>
              <w:rPr>
                <w:rFonts w:ascii="Times New Roman" w:eastAsia="Calibri" w:hAnsi="Times New Roman"/>
                <w:sz w:val="20"/>
                <w:szCs w:val="20"/>
                <w:lang w:val="en-US"/>
              </w:rPr>
            </w:pPr>
          </w:p>
        </w:tc>
        <w:tc>
          <w:tcPr>
            <w:tcW w:w="526" w:type="pct"/>
          </w:tcPr>
          <w:p w:rsidR="00966A27" w:rsidRPr="00966A27" w:rsidRDefault="00966A27" w:rsidP="00966A27">
            <w:pPr>
              <w:rPr>
                <w:rFonts w:ascii="Times New Roman" w:eastAsia="Calibri" w:hAnsi="Times New Roman"/>
                <w:sz w:val="20"/>
                <w:szCs w:val="20"/>
                <w:lang w:val="en-US"/>
              </w:rPr>
            </w:pPr>
            <w:r w:rsidRPr="00966A27">
              <w:rPr>
                <w:rFonts w:ascii="Times New Roman" w:eastAsia="Calibri" w:hAnsi="Times New Roman"/>
                <w:sz w:val="20"/>
                <w:szCs w:val="20"/>
                <w:lang w:val="en-US"/>
              </w:rPr>
              <w:t>2,52083</w:t>
            </w:r>
          </w:p>
        </w:tc>
        <w:tc>
          <w:tcPr>
            <w:tcW w:w="536" w:type="pct"/>
          </w:tcPr>
          <w:p w:rsidR="00966A27" w:rsidRPr="00966A27" w:rsidRDefault="00966A27" w:rsidP="00966A27">
            <w:pPr>
              <w:rPr>
                <w:rFonts w:ascii="Times New Roman" w:eastAsia="Calibri" w:hAnsi="Times New Roman"/>
                <w:sz w:val="20"/>
                <w:szCs w:val="20"/>
                <w:lang w:val="en-US"/>
              </w:rPr>
            </w:pPr>
          </w:p>
        </w:tc>
        <w:tc>
          <w:tcPr>
            <w:tcW w:w="489" w:type="pct"/>
          </w:tcPr>
          <w:p w:rsidR="00966A27" w:rsidRPr="00966A27" w:rsidRDefault="00966A27" w:rsidP="00966A27">
            <w:pPr>
              <w:rPr>
                <w:rFonts w:ascii="Times New Roman" w:eastAsia="Calibri" w:hAnsi="Times New Roman"/>
                <w:sz w:val="20"/>
                <w:szCs w:val="20"/>
                <w:lang w:val="en-US"/>
              </w:rPr>
            </w:pPr>
          </w:p>
        </w:tc>
        <w:tc>
          <w:tcPr>
            <w:tcW w:w="848" w:type="pct"/>
          </w:tcPr>
          <w:p w:rsidR="00966A27" w:rsidRPr="00966A27" w:rsidRDefault="00966A27" w:rsidP="00966A27">
            <w:pPr>
              <w:rPr>
                <w:rFonts w:ascii="Times New Roman" w:eastAsia="Calibri" w:hAnsi="Times New Roman"/>
                <w:sz w:val="20"/>
                <w:szCs w:val="20"/>
                <w:lang w:val="en-US"/>
              </w:rPr>
            </w:pPr>
            <w:r w:rsidRPr="00966A27">
              <w:rPr>
                <w:rFonts w:ascii="Times New Roman" w:eastAsia="Calibri" w:hAnsi="Times New Roman"/>
                <w:sz w:val="20"/>
                <w:szCs w:val="20"/>
                <w:lang w:val="en-US"/>
              </w:rPr>
              <w:t>C</w:t>
            </w:r>
          </w:p>
        </w:tc>
        <w:tc>
          <w:tcPr>
            <w:tcW w:w="643" w:type="pct"/>
          </w:tcPr>
          <w:p w:rsidR="00966A27" w:rsidRPr="00966A27" w:rsidRDefault="00966A27" w:rsidP="00966A27">
            <w:pPr>
              <w:rPr>
                <w:rFonts w:ascii="Times New Roman" w:eastAsia="Calibri" w:hAnsi="Times New Roman"/>
                <w:sz w:val="20"/>
                <w:szCs w:val="20"/>
                <w:lang w:val="en-US"/>
              </w:rPr>
            </w:pPr>
            <w:r w:rsidRPr="00966A27">
              <w:rPr>
                <w:rFonts w:ascii="Times New Roman" w:eastAsia="Calibri" w:hAnsi="Times New Roman"/>
                <w:sz w:val="20"/>
                <w:szCs w:val="20"/>
                <w:lang w:val="en-US"/>
              </w:rPr>
              <w:t>C</w:t>
            </w:r>
          </w:p>
        </w:tc>
        <w:tc>
          <w:tcPr>
            <w:tcW w:w="710" w:type="pct"/>
          </w:tcPr>
          <w:p w:rsidR="00966A27" w:rsidRPr="00966A27" w:rsidRDefault="00966A27" w:rsidP="00966A27">
            <w:pPr>
              <w:rPr>
                <w:rFonts w:ascii="Times New Roman" w:eastAsia="Calibri" w:hAnsi="Times New Roman"/>
                <w:sz w:val="20"/>
                <w:szCs w:val="20"/>
                <w:lang w:val="en-US"/>
              </w:rPr>
            </w:pPr>
            <w:r w:rsidRPr="00966A27">
              <w:rPr>
                <w:rFonts w:ascii="Times New Roman" w:eastAsia="Calibri" w:hAnsi="Times New Roman"/>
                <w:sz w:val="20"/>
                <w:szCs w:val="20"/>
                <w:lang w:val="en-US"/>
              </w:rPr>
              <w:t>B</w:t>
            </w:r>
          </w:p>
        </w:tc>
        <w:tc>
          <w:tcPr>
            <w:tcW w:w="414" w:type="pct"/>
          </w:tcPr>
          <w:p w:rsidR="00966A27" w:rsidRPr="00966A27" w:rsidRDefault="00966A27" w:rsidP="00966A27">
            <w:pPr>
              <w:rPr>
                <w:rFonts w:ascii="Times New Roman" w:eastAsia="Calibri" w:hAnsi="Times New Roman"/>
                <w:sz w:val="20"/>
                <w:szCs w:val="20"/>
                <w:lang w:val="en-US"/>
              </w:rPr>
            </w:pPr>
            <w:r w:rsidRPr="00966A27">
              <w:rPr>
                <w:rFonts w:ascii="Times New Roman" w:eastAsia="Calibri" w:hAnsi="Times New Roman"/>
                <w:sz w:val="20"/>
                <w:szCs w:val="20"/>
                <w:lang w:val="en-US"/>
              </w:rPr>
              <w:t>C</w:t>
            </w:r>
          </w:p>
        </w:tc>
      </w:tr>
    </w:tbl>
    <w:p w:rsidR="00966A27" w:rsidRPr="00966A27" w:rsidRDefault="00966A27" w:rsidP="00966A27">
      <w:pPr>
        <w:spacing w:after="0" w:line="240" w:lineRule="auto"/>
        <w:jc w:val="both"/>
        <w:rPr>
          <w:rFonts w:ascii="Times New Roman" w:eastAsia="Calibri" w:hAnsi="Times New Roman"/>
          <w:sz w:val="24"/>
          <w:szCs w:val="24"/>
          <w:highlight w:val="yellow"/>
        </w:rPr>
      </w:pPr>
    </w:p>
    <w:p w:rsidR="00966A27" w:rsidRPr="00966A27" w:rsidRDefault="00966A27" w:rsidP="00966A27">
      <w:pPr>
        <w:spacing w:after="0" w:line="240" w:lineRule="auto"/>
        <w:jc w:val="both"/>
        <w:rPr>
          <w:rFonts w:ascii="Times New Roman" w:eastAsia="Calibri" w:hAnsi="Times New Roman"/>
          <w:sz w:val="24"/>
          <w:szCs w:val="24"/>
        </w:rPr>
      </w:pPr>
      <w:r w:rsidRPr="00966A27">
        <w:rPr>
          <w:rFonts w:ascii="Times New Roman" w:eastAsia="Calibri" w:hAnsi="Times New Roman"/>
          <w:b/>
          <w:sz w:val="24"/>
          <w:szCs w:val="24"/>
        </w:rPr>
        <w:t>5. Анализ на наличната информация</w:t>
      </w:r>
    </w:p>
    <w:p w:rsidR="00966A27" w:rsidRPr="00966A27" w:rsidRDefault="00966A27" w:rsidP="00966A27">
      <w:pPr>
        <w:spacing w:after="0" w:line="240" w:lineRule="auto"/>
        <w:ind w:firstLine="720"/>
        <w:contextualSpacing/>
        <w:jc w:val="both"/>
        <w:rPr>
          <w:rFonts w:ascii="Times New Roman" w:hAnsi="Times New Roman"/>
          <w:bCs/>
          <w:sz w:val="24"/>
          <w:szCs w:val="24"/>
          <w:lang w:eastAsia="bg-BG"/>
        </w:rPr>
      </w:pPr>
      <w:r w:rsidRPr="00966A27">
        <w:rPr>
          <w:rFonts w:ascii="Times New Roman" w:hAnsi="Times New Roman"/>
          <w:bCs/>
          <w:sz w:val="24"/>
          <w:szCs w:val="24"/>
          <w:lang w:eastAsia="bg-BG"/>
        </w:rPr>
        <w:t>Няма актуални данни за площта на местообитанието в защитената зона. Местообитанието не е установено в рамките на проект „Картиране и определяне на природозащитното състояние на местообитания и видове – Фаза 1”, както и по цялото дунавско крайбрежие, доколкото за него от част от картиращите екипи е възприета характеристика значително различаваща се от описаната в Червена книга на Република България, том 3. Природни местообитания (вж. Бисерков и др. 2015) и от националното Ръководство за определяне на местообитания от Европейска значимост в България (Кавръкова и др. 2009) и свеждаща местообитанието само до олиготрофните планински езера.</w:t>
      </w:r>
    </w:p>
    <w:p w:rsidR="00966A27" w:rsidRPr="00966A27" w:rsidRDefault="00966A27" w:rsidP="00966A27">
      <w:pPr>
        <w:spacing w:after="0" w:line="240" w:lineRule="auto"/>
        <w:ind w:firstLine="720"/>
        <w:contextualSpacing/>
        <w:jc w:val="both"/>
        <w:rPr>
          <w:rFonts w:ascii="Times New Roman" w:hAnsi="Times New Roman"/>
          <w:bCs/>
          <w:sz w:val="24"/>
          <w:szCs w:val="24"/>
          <w:lang w:eastAsia="bg-BG"/>
        </w:rPr>
      </w:pPr>
      <w:r w:rsidRPr="00966A27">
        <w:rPr>
          <w:rFonts w:ascii="Times New Roman" w:hAnsi="Times New Roman"/>
          <w:bCs/>
          <w:sz w:val="24"/>
          <w:szCs w:val="24"/>
          <w:lang w:eastAsia="bg-BG"/>
        </w:rPr>
        <w:t xml:space="preserve">Това е едно от най-проблемните за картиране природни местообитания, доколкото е много динамично и се появява в зависимост от ниски води на река Дунав, както и зависи от динамиката на речните наноси. Поради това всяка площ, посочена за него е условна, доколкото тя се мени година за година. Друг проблем е, че поради особеностите на седиментацията – смесена (пясъци и глина), няма ясно разграничаване от много подобното на него местообитание 3270 Реки с кални брегове с </w:t>
      </w:r>
      <w:r w:rsidRPr="00966A27">
        <w:rPr>
          <w:rFonts w:ascii="Times New Roman" w:hAnsi="Times New Roman"/>
          <w:bCs/>
          <w:i/>
          <w:sz w:val="24"/>
          <w:szCs w:val="24"/>
          <w:lang w:eastAsia="bg-BG"/>
        </w:rPr>
        <w:t>Chenopodion rubri</w:t>
      </w:r>
      <w:r w:rsidRPr="00966A27">
        <w:rPr>
          <w:rFonts w:ascii="Times New Roman" w:hAnsi="Times New Roman"/>
          <w:bCs/>
          <w:sz w:val="24"/>
          <w:szCs w:val="24"/>
          <w:lang w:eastAsia="bg-BG"/>
        </w:rPr>
        <w:t xml:space="preserve"> и </w:t>
      </w:r>
      <w:r w:rsidRPr="00966A27">
        <w:rPr>
          <w:rFonts w:ascii="Times New Roman" w:hAnsi="Times New Roman"/>
          <w:bCs/>
          <w:i/>
          <w:sz w:val="24"/>
          <w:szCs w:val="24"/>
          <w:lang w:eastAsia="bg-BG"/>
        </w:rPr>
        <w:t>Bidention</w:t>
      </w:r>
      <w:r w:rsidRPr="00966A27">
        <w:rPr>
          <w:rFonts w:ascii="Times New Roman" w:hAnsi="Times New Roman"/>
          <w:bCs/>
          <w:sz w:val="24"/>
          <w:szCs w:val="24"/>
          <w:lang w:eastAsia="bg-BG"/>
        </w:rPr>
        <w:t xml:space="preserve"> p.p., с което в поречието на р. Дунав двете местообитание обрауват комплекс. Първо по-близо до водата и по-бързо се развиват съобществата на 3130, а при постепенното пресъхване и увеличаване на нитрофилните видове - тези на 3270. Това съотношение, площта и разпространението на двете местообитания се променят всяка година. Заеманата площ от местообитанието трудно се моделира понеже то е силно динамично, както и не може да се направи карта на реалното му, а само на потенциалното му разпространение, с изричната уговорка, че през различните периоди на годината и през различни години, тази територия може да бъде съответно дълго време залята от вода или да бъде колонизирана в момента на теренна проверка от други съобщества, принадлежащи към местообитания 3260 и 3270. Поради това, като цел на опазване трудно може да се определи постоянна площ, а по-скоро нейна минимална стойност или стойностите, между които варира.</w:t>
      </w:r>
    </w:p>
    <w:p w:rsidR="00966A27" w:rsidRPr="00966A27" w:rsidRDefault="00966A27" w:rsidP="00966A27">
      <w:pPr>
        <w:spacing w:after="0" w:line="240" w:lineRule="auto"/>
        <w:ind w:firstLine="720"/>
        <w:contextualSpacing/>
        <w:jc w:val="both"/>
        <w:rPr>
          <w:rFonts w:ascii="Times New Roman" w:hAnsi="Times New Roman"/>
          <w:bCs/>
          <w:sz w:val="24"/>
          <w:szCs w:val="24"/>
          <w:lang w:eastAsia="bg-BG"/>
        </w:rPr>
      </w:pPr>
      <w:r w:rsidRPr="00966A27">
        <w:rPr>
          <w:rFonts w:ascii="Times New Roman" w:hAnsi="Times New Roman"/>
          <w:bCs/>
          <w:sz w:val="24"/>
          <w:szCs w:val="24"/>
          <w:lang w:eastAsia="bg-BG"/>
        </w:rPr>
        <w:t>Считаме, че площта, посочена в стандартния формуляр е занижена (2,52083 ha). След проведените теренни наблюдения през 2021 г. и критичния оглед на наличната информация е направено моделиране и определената при него стойност (3,33 ha) е подходяща да бъде приета за минимална, предвид дължината на бреговите ивици на островите и брега на река Дунав в защитената зона. Предлагаме тя да бъде приета за актуална и записана в СФ. Обективна оценка на потенциалната площ и разпространение на местообитанието трябва да се направи след специализирано проучване.</w:t>
      </w:r>
    </w:p>
    <w:p w:rsidR="00966A27" w:rsidRPr="00966A27" w:rsidRDefault="00966A27" w:rsidP="00966A27">
      <w:pPr>
        <w:spacing w:after="0" w:line="240" w:lineRule="auto"/>
        <w:ind w:firstLine="720"/>
        <w:contextualSpacing/>
        <w:jc w:val="both"/>
        <w:rPr>
          <w:rFonts w:ascii="Times New Roman" w:eastAsia="Calibri" w:hAnsi="Times New Roman"/>
          <w:sz w:val="24"/>
          <w:szCs w:val="24"/>
        </w:rPr>
      </w:pPr>
      <w:r w:rsidRPr="00966A27">
        <w:rPr>
          <w:rFonts w:ascii="Times New Roman" w:eastAsia="Calibri" w:hAnsi="Times New Roman"/>
          <w:sz w:val="24"/>
          <w:szCs w:val="24"/>
        </w:rPr>
        <w:t>Направени са следните изводи за настоящото състояние на местообитанието, които са отразени в целите, представени в този документ:</w:t>
      </w:r>
    </w:p>
    <w:p w:rsidR="00966A27" w:rsidRPr="00966A27" w:rsidRDefault="00966A27" w:rsidP="00966A27">
      <w:pPr>
        <w:spacing w:after="0" w:line="240" w:lineRule="auto"/>
        <w:ind w:firstLine="720"/>
        <w:contextualSpacing/>
        <w:jc w:val="both"/>
        <w:rPr>
          <w:rFonts w:ascii="Times New Roman" w:eastAsia="Calibri" w:hAnsi="Times New Roman"/>
          <w:sz w:val="24"/>
          <w:szCs w:val="24"/>
        </w:rPr>
      </w:pPr>
      <w:r w:rsidRPr="00966A27">
        <w:rPr>
          <w:rFonts w:ascii="Times New Roman" w:eastAsia="Calibri" w:hAnsi="Times New Roman"/>
          <w:sz w:val="24"/>
          <w:szCs w:val="24"/>
        </w:rPr>
        <w:t>- Местообитанието се характеризира с присъствие на типичните видове растения, характерни на национално ниво.</w:t>
      </w:r>
    </w:p>
    <w:p w:rsidR="00966A27" w:rsidRPr="00966A27" w:rsidRDefault="00966A27" w:rsidP="00966A27">
      <w:pPr>
        <w:spacing w:after="0" w:line="240" w:lineRule="auto"/>
        <w:ind w:firstLine="720"/>
        <w:contextualSpacing/>
        <w:jc w:val="both"/>
        <w:rPr>
          <w:rFonts w:ascii="Times New Roman" w:eastAsia="Calibri" w:hAnsi="Times New Roman"/>
          <w:sz w:val="24"/>
          <w:szCs w:val="24"/>
        </w:rPr>
      </w:pPr>
      <w:r w:rsidRPr="00966A27">
        <w:rPr>
          <w:rFonts w:ascii="Times New Roman" w:eastAsia="Calibri" w:hAnsi="Times New Roman"/>
          <w:sz w:val="24"/>
          <w:szCs w:val="24"/>
        </w:rPr>
        <w:t>- Не се наблюдават сериозни и видими промени в хидрологичния му режим свързани с отводняване и водоползване.</w:t>
      </w:r>
    </w:p>
    <w:p w:rsidR="00966A27" w:rsidRPr="00966A27" w:rsidRDefault="00966A27" w:rsidP="00966A27">
      <w:pPr>
        <w:spacing w:after="0" w:line="240" w:lineRule="auto"/>
        <w:ind w:firstLine="720"/>
        <w:contextualSpacing/>
        <w:jc w:val="both"/>
        <w:rPr>
          <w:rFonts w:ascii="Times New Roman" w:hAnsi="Times New Roman"/>
          <w:bCs/>
          <w:sz w:val="24"/>
          <w:szCs w:val="24"/>
          <w:lang w:eastAsia="bg-BG"/>
        </w:rPr>
      </w:pPr>
    </w:p>
    <w:p w:rsidR="00966A27" w:rsidRPr="00966A27" w:rsidRDefault="00966A27" w:rsidP="00966A27">
      <w:pPr>
        <w:spacing w:after="0" w:line="240" w:lineRule="auto"/>
        <w:jc w:val="both"/>
        <w:rPr>
          <w:rFonts w:ascii="Times New Roman" w:eastAsia="Calibri" w:hAnsi="Times New Roman"/>
          <w:b/>
          <w:i/>
          <w:sz w:val="24"/>
          <w:szCs w:val="24"/>
          <w:lang w:val="en-US"/>
        </w:rPr>
      </w:pPr>
      <w:r w:rsidRPr="00966A27">
        <w:rPr>
          <w:rFonts w:ascii="Times New Roman" w:eastAsia="Calibri" w:hAnsi="Times New Roman"/>
          <w:b/>
          <w:sz w:val="24"/>
          <w:szCs w:val="24"/>
        </w:rPr>
        <w:t>6. Цели за подобряване/поддържане на природозащитното състояние на местообитанието в зоната</w:t>
      </w:r>
    </w:p>
    <w:p w:rsidR="00966A27" w:rsidRPr="00966A27" w:rsidRDefault="00966A27" w:rsidP="00966A27">
      <w:pPr>
        <w:spacing w:after="0" w:line="240" w:lineRule="auto"/>
        <w:ind w:firstLine="709"/>
        <w:jc w:val="both"/>
        <w:rPr>
          <w:rFonts w:ascii="Times New Roman" w:eastAsia="Calibri" w:hAnsi="Times New Roman"/>
          <w:sz w:val="24"/>
          <w:szCs w:val="24"/>
        </w:rPr>
      </w:pPr>
      <w:r w:rsidRPr="00966A27">
        <w:rPr>
          <w:rFonts w:ascii="Times New Roman" w:eastAsia="Calibri" w:hAnsi="Times New Roman"/>
          <w:sz w:val="24"/>
          <w:szCs w:val="24"/>
        </w:rPr>
        <w:t>Целите са формулирани по параметри със съответни мерни единици и целеви стойности и са представени в таблицата по-долу.</w:t>
      </w:r>
    </w:p>
    <w:p w:rsidR="00966A27" w:rsidRPr="00966A27" w:rsidRDefault="00966A27" w:rsidP="00966A27">
      <w:pPr>
        <w:spacing w:after="0" w:line="240" w:lineRule="auto"/>
        <w:rPr>
          <w:rFonts w:ascii="Times New Roman" w:eastAsia="Calibri" w:hAnsi="Times New Roman"/>
          <w:sz w:val="24"/>
          <w:szCs w:val="24"/>
        </w:rPr>
      </w:pPr>
    </w:p>
    <w:tbl>
      <w:tblPr>
        <w:tblW w:w="96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1701"/>
        <w:gridCol w:w="1484"/>
        <w:gridCol w:w="2551"/>
        <w:gridCol w:w="2236"/>
      </w:tblGrid>
      <w:tr w:rsidR="00966A27" w:rsidRPr="00966A27" w:rsidTr="00183162">
        <w:trPr>
          <w:tblHeader/>
          <w:jc w:val="center"/>
        </w:trPr>
        <w:tc>
          <w:tcPr>
            <w:tcW w:w="1701"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966A27" w:rsidRPr="00966A27" w:rsidRDefault="00966A27" w:rsidP="00966A27">
            <w:pPr>
              <w:spacing w:after="160" w:line="259" w:lineRule="auto"/>
              <w:rPr>
                <w:rFonts w:ascii="Times New Roman" w:eastAsia="Calibri" w:hAnsi="Times New Roman"/>
                <w:b/>
                <w:bCs/>
                <w:sz w:val="20"/>
                <w:szCs w:val="20"/>
              </w:rPr>
            </w:pPr>
            <w:r w:rsidRPr="00966A27">
              <w:rPr>
                <w:rFonts w:ascii="Times New Roman" w:eastAsia="Calibri" w:hAnsi="Times New Roman"/>
                <w:b/>
                <w:bCs/>
                <w:sz w:val="20"/>
                <w:szCs w:val="20"/>
              </w:rPr>
              <w:lastRenderedPageBreak/>
              <w:t>Параметър</w:t>
            </w:r>
          </w:p>
        </w:tc>
        <w:tc>
          <w:tcPr>
            <w:tcW w:w="1701"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966A27" w:rsidRPr="00966A27" w:rsidRDefault="00966A27" w:rsidP="00966A27">
            <w:pPr>
              <w:spacing w:after="160" w:line="259" w:lineRule="auto"/>
              <w:rPr>
                <w:rFonts w:ascii="Times New Roman" w:eastAsia="Calibri" w:hAnsi="Times New Roman"/>
                <w:b/>
                <w:bCs/>
                <w:sz w:val="20"/>
                <w:szCs w:val="20"/>
              </w:rPr>
            </w:pPr>
            <w:r w:rsidRPr="00966A27">
              <w:rPr>
                <w:rFonts w:ascii="Times New Roman" w:eastAsia="Calibri" w:hAnsi="Times New Roman"/>
                <w:b/>
                <w:bCs/>
                <w:sz w:val="20"/>
                <w:szCs w:val="20"/>
              </w:rPr>
              <w:t>Мерна единица</w:t>
            </w:r>
          </w:p>
        </w:tc>
        <w:tc>
          <w:tcPr>
            <w:tcW w:w="1484"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966A27" w:rsidRPr="00966A27" w:rsidRDefault="00966A27" w:rsidP="00966A27">
            <w:pPr>
              <w:spacing w:after="160" w:line="259" w:lineRule="auto"/>
              <w:rPr>
                <w:rFonts w:ascii="Times New Roman" w:eastAsia="Calibri" w:hAnsi="Times New Roman"/>
                <w:b/>
                <w:bCs/>
                <w:sz w:val="20"/>
                <w:szCs w:val="20"/>
              </w:rPr>
            </w:pPr>
            <w:r w:rsidRPr="00966A27">
              <w:rPr>
                <w:rFonts w:ascii="Times New Roman" w:eastAsia="Calibri" w:hAnsi="Times New Roman"/>
                <w:b/>
                <w:bCs/>
                <w:sz w:val="20"/>
                <w:szCs w:val="20"/>
              </w:rPr>
              <w:t>Целева стойност</w:t>
            </w:r>
          </w:p>
        </w:tc>
        <w:tc>
          <w:tcPr>
            <w:tcW w:w="2551"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966A27" w:rsidRPr="00966A27" w:rsidRDefault="00966A27" w:rsidP="00966A27">
            <w:pPr>
              <w:spacing w:after="160" w:line="259" w:lineRule="auto"/>
              <w:rPr>
                <w:rFonts w:ascii="Times New Roman" w:eastAsia="Calibri" w:hAnsi="Times New Roman"/>
                <w:b/>
                <w:bCs/>
                <w:sz w:val="20"/>
                <w:szCs w:val="20"/>
              </w:rPr>
            </w:pPr>
            <w:r w:rsidRPr="00966A27">
              <w:rPr>
                <w:rFonts w:ascii="Times New Roman" w:eastAsia="Calibri" w:hAnsi="Times New Roman"/>
                <w:b/>
                <w:bCs/>
                <w:sz w:val="20"/>
                <w:szCs w:val="20"/>
              </w:rPr>
              <w:t>Допълнителна информация</w:t>
            </w:r>
          </w:p>
        </w:tc>
        <w:tc>
          <w:tcPr>
            <w:tcW w:w="2236" w:type="dxa"/>
            <w:tcBorders>
              <w:top w:val="single" w:sz="4" w:space="0" w:color="auto"/>
              <w:left w:val="single" w:sz="4" w:space="0" w:color="auto"/>
              <w:bottom w:val="single" w:sz="4" w:space="0" w:color="auto"/>
              <w:right w:val="single" w:sz="4" w:space="0" w:color="auto"/>
            </w:tcBorders>
            <w:shd w:val="clear" w:color="auto" w:fill="DBE5F1"/>
          </w:tcPr>
          <w:p w:rsidR="00966A27" w:rsidRPr="00966A27" w:rsidRDefault="00966A27" w:rsidP="00966A27">
            <w:pPr>
              <w:spacing w:after="160" w:line="259" w:lineRule="auto"/>
              <w:rPr>
                <w:rFonts w:ascii="Times New Roman" w:eastAsia="Calibri" w:hAnsi="Times New Roman"/>
                <w:b/>
                <w:bCs/>
                <w:sz w:val="20"/>
                <w:szCs w:val="20"/>
              </w:rPr>
            </w:pPr>
            <w:r w:rsidRPr="00966A27">
              <w:rPr>
                <w:rFonts w:ascii="Times New Roman" w:eastAsia="Calibri" w:hAnsi="Times New Roman"/>
                <w:b/>
                <w:bCs/>
                <w:sz w:val="20"/>
                <w:szCs w:val="20"/>
              </w:rPr>
              <w:t>Специфична цел</w:t>
            </w:r>
          </w:p>
        </w:tc>
      </w:tr>
      <w:tr w:rsidR="00966A27" w:rsidRPr="00966A27" w:rsidTr="00183162">
        <w:trPr>
          <w:jc w:val="center"/>
        </w:trPr>
        <w:tc>
          <w:tcPr>
            <w:tcW w:w="1701" w:type="dxa"/>
            <w:tcBorders>
              <w:top w:val="single" w:sz="4" w:space="0" w:color="auto"/>
              <w:left w:val="single" w:sz="4" w:space="0" w:color="auto"/>
              <w:bottom w:val="single" w:sz="4" w:space="0" w:color="auto"/>
              <w:right w:val="single" w:sz="4" w:space="0" w:color="auto"/>
            </w:tcBorders>
          </w:tcPr>
          <w:p w:rsidR="00966A27" w:rsidRPr="00966A27" w:rsidRDefault="00966A27" w:rsidP="00966A27">
            <w:pPr>
              <w:spacing w:after="160" w:line="259" w:lineRule="auto"/>
              <w:rPr>
                <w:rFonts w:ascii="Times New Roman" w:eastAsia="Calibri" w:hAnsi="Times New Roman"/>
                <w:b/>
                <w:sz w:val="20"/>
                <w:szCs w:val="20"/>
                <w:lang w:val="en-US"/>
              </w:rPr>
            </w:pPr>
            <w:r w:rsidRPr="00966A27">
              <w:rPr>
                <w:rFonts w:ascii="Times New Roman" w:eastAsia="Calibri" w:hAnsi="Times New Roman"/>
                <w:b/>
                <w:sz w:val="20"/>
                <w:szCs w:val="20"/>
                <w:lang w:val="en-US"/>
              </w:rPr>
              <w:t>Площ</w:t>
            </w:r>
          </w:p>
        </w:tc>
        <w:tc>
          <w:tcPr>
            <w:tcW w:w="1701" w:type="dxa"/>
            <w:tcBorders>
              <w:top w:val="single" w:sz="4" w:space="0" w:color="auto"/>
              <w:left w:val="single" w:sz="4" w:space="0" w:color="auto"/>
              <w:bottom w:val="single" w:sz="4" w:space="0" w:color="auto"/>
              <w:right w:val="single" w:sz="4" w:space="0" w:color="auto"/>
            </w:tcBorders>
          </w:tcPr>
          <w:p w:rsidR="00966A27" w:rsidRPr="00966A27" w:rsidRDefault="00966A27" w:rsidP="00966A27">
            <w:pPr>
              <w:spacing w:after="160" w:line="259" w:lineRule="auto"/>
              <w:rPr>
                <w:rFonts w:ascii="Times New Roman" w:eastAsia="Calibri" w:hAnsi="Times New Roman"/>
                <w:sz w:val="20"/>
                <w:szCs w:val="20"/>
                <w:lang w:val="en-US"/>
              </w:rPr>
            </w:pPr>
            <w:r w:rsidRPr="00966A27">
              <w:rPr>
                <w:rFonts w:ascii="Times New Roman" w:eastAsia="Calibri" w:hAnsi="Times New Roman"/>
                <w:sz w:val="20"/>
                <w:szCs w:val="20"/>
                <w:lang w:val="en-US"/>
              </w:rPr>
              <w:t>Хектари</w:t>
            </w:r>
          </w:p>
        </w:tc>
        <w:tc>
          <w:tcPr>
            <w:tcW w:w="1484" w:type="dxa"/>
            <w:tcBorders>
              <w:top w:val="single" w:sz="4" w:space="0" w:color="auto"/>
              <w:left w:val="single" w:sz="4" w:space="0" w:color="auto"/>
              <w:bottom w:val="single" w:sz="4" w:space="0" w:color="auto"/>
              <w:right w:val="single" w:sz="4" w:space="0" w:color="auto"/>
            </w:tcBorders>
          </w:tcPr>
          <w:p w:rsidR="00966A27" w:rsidRPr="00966A27" w:rsidRDefault="00966A27" w:rsidP="00966A27">
            <w:pPr>
              <w:spacing w:after="160" w:line="259" w:lineRule="auto"/>
              <w:rPr>
                <w:rFonts w:ascii="Times New Roman" w:eastAsia="Calibri" w:hAnsi="Times New Roman"/>
                <w:sz w:val="20"/>
                <w:szCs w:val="20"/>
                <w:lang w:val="en-US"/>
              </w:rPr>
            </w:pPr>
            <w:r w:rsidRPr="00966A27">
              <w:rPr>
                <w:rFonts w:ascii="Times New Roman" w:eastAsia="Calibri" w:hAnsi="Times New Roman"/>
                <w:sz w:val="20"/>
                <w:szCs w:val="20"/>
                <w:lang w:val="en-US"/>
              </w:rPr>
              <w:t>Най-малко</w:t>
            </w:r>
            <w:r w:rsidRPr="00966A27">
              <w:rPr>
                <w:rFonts w:ascii="Times New Roman" w:eastAsia="Calibri" w:hAnsi="Times New Roman"/>
                <w:sz w:val="20"/>
                <w:szCs w:val="20"/>
              </w:rPr>
              <w:t xml:space="preserve"> </w:t>
            </w:r>
            <w:r w:rsidRPr="00966A27">
              <w:rPr>
                <w:rFonts w:ascii="Times New Roman" w:eastAsia="Calibri" w:hAnsi="Times New Roman"/>
                <w:sz w:val="20"/>
                <w:szCs w:val="20"/>
                <w:lang w:val="en-US"/>
              </w:rPr>
              <w:t>3,33 ha</w:t>
            </w:r>
          </w:p>
        </w:tc>
        <w:tc>
          <w:tcPr>
            <w:tcW w:w="2551" w:type="dxa"/>
            <w:tcBorders>
              <w:top w:val="single" w:sz="4" w:space="0" w:color="auto"/>
              <w:left w:val="single" w:sz="4" w:space="0" w:color="auto"/>
              <w:bottom w:val="single" w:sz="4" w:space="0" w:color="auto"/>
              <w:right w:val="single" w:sz="4" w:space="0" w:color="auto"/>
            </w:tcBorders>
          </w:tcPr>
          <w:p w:rsidR="00966A27" w:rsidRPr="00966A27" w:rsidRDefault="00966A27" w:rsidP="00966A27">
            <w:pPr>
              <w:spacing w:after="160" w:line="259" w:lineRule="auto"/>
              <w:rPr>
                <w:rFonts w:ascii="Times New Roman" w:eastAsia="Calibri" w:hAnsi="Times New Roman"/>
                <w:sz w:val="20"/>
                <w:szCs w:val="20"/>
                <w:lang w:val="en-US"/>
              </w:rPr>
            </w:pPr>
            <w:r w:rsidRPr="00966A27">
              <w:rPr>
                <w:rFonts w:ascii="Times New Roman" w:eastAsia="Calibri" w:hAnsi="Times New Roman"/>
                <w:sz w:val="20"/>
                <w:szCs w:val="20"/>
                <w:lang w:val="en-US"/>
              </w:rPr>
              <w:t>Обективна оценка на потенциалната площ и разпространение на местообитанието трябва да се направи след специализирано проучване.</w:t>
            </w:r>
          </w:p>
        </w:tc>
        <w:tc>
          <w:tcPr>
            <w:tcW w:w="2236" w:type="dxa"/>
            <w:tcBorders>
              <w:top w:val="single" w:sz="4" w:space="0" w:color="auto"/>
              <w:left w:val="single" w:sz="4" w:space="0" w:color="auto"/>
              <w:bottom w:val="single" w:sz="4" w:space="0" w:color="auto"/>
              <w:right w:val="single" w:sz="4" w:space="0" w:color="auto"/>
            </w:tcBorders>
          </w:tcPr>
          <w:p w:rsidR="00966A27" w:rsidRPr="00966A27" w:rsidRDefault="00966A27" w:rsidP="00966A27">
            <w:pPr>
              <w:spacing w:after="160" w:line="259" w:lineRule="auto"/>
              <w:rPr>
                <w:rFonts w:ascii="Times New Roman" w:eastAsia="Calibri" w:hAnsi="Times New Roman"/>
                <w:noProof/>
                <w:sz w:val="20"/>
                <w:szCs w:val="20"/>
              </w:rPr>
            </w:pPr>
            <w:r w:rsidRPr="00966A27">
              <w:rPr>
                <w:rFonts w:ascii="Times New Roman" w:eastAsia="Calibri" w:hAnsi="Times New Roman"/>
                <w:noProof/>
                <w:sz w:val="20"/>
                <w:szCs w:val="20"/>
              </w:rPr>
              <w:t>Поддържане на площта – най-малко 3,33 ha.</w:t>
            </w:r>
          </w:p>
        </w:tc>
      </w:tr>
      <w:tr w:rsidR="00966A27" w:rsidRPr="00966A27" w:rsidTr="00183162">
        <w:trPr>
          <w:jc w:val="center"/>
        </w:trPr>
        <w:tc>
          <w:tcPr>
            <w:tcW w:w="1701" w:type="dxa"/>
            <w:tcBorders>
              <w:top w:val="single" w:sz="4" w:space="0" w:color="auto"/>
              <w:left w:val="single" w:sz="4" w:space="0" w:color="auto"/>
              <w:bottom w:val="single" w:sz="4" w:space="0" w:color="auto"/>
              <w:right w:val="single" w:sz="4" w:space="0" w:color="auto"/>
            </w:tcBorders>
          </w:tcPr>
          <w:p w:rsidR="00966A27" w:rsidRPr="00966A27" w:rsidRDefault="00966A27" w:rsidP="00966A27">
            <w:pPr>
              <w:spacing w:after="160" w:line="259" w:lineRule="auto"/>
              <w:rPr>
                <w:rFonts w:ascii="Times New Roman" w:eastAsia="Calibri" w:hAnsi="Times New Roman"/>
                <w:b/>
                <w:sz w:val="20"/>
                <w:szCs w:val="20"/>
              </w:rPr>
            </w:pPr>
            <w:r w:rsidRPr="00966A27">
              <w:rPr>
                <w:rFonts w:ascii="Times New Roman" w:eastAsia="Calibri" w:hAnsi="Times New Roman"/>
                <w:b/>
                <w:sz w:val="20"/>
                <w:szCs w:val="20"/>
              </w:rPr>
              <w:t>Структура и функции: Присъствие на типични видове растения</w:t>
            </w:r>
          </w:p>
        </w:tc>
        <w:tc>
          <w:tcPr>
            <w:tcW w:w="1701" w:type="dxa"/>
            <w:tcBorders>
              <w:top w:val="single" w:sz="4" w:space="0" w:color="auto"/>
              <w:left w:val="single" w:sz="4" w:space="0" w:color="auto"/>
              <w:bottom w:val="single" w:sz="4" w:space="0" w:color="auto"/>
              <w:right w:val="single" w:sz="4" w:space="0" w:color="auto"/>
            </w:tcBorders>
          </w:tcPr>
          <w:p w:rsidR="00966A27" w:rsidRPr="00966A27" w:rsidRDefault="00966A27" w:rsidP="00966A27">
            <w:pPr>
              <w:spacing w:after="160" w:line="259" w:lineRule="auto"/>
              <w:rPr>
                <w:rFonts w:ascii="Times New Roman" w:eastAsia="Calibri" w:hAnsi="Times New Roman"/>
                <w:sz w:val="20"/>
                <w:szCs w:val="20"/>
              </w:rPr>
            </w:pPr>
            <w:r w:rsidRPr="00966A27">
              <w:rPr>
                <w:rFonts w:ascii="Times New Roman" w:eastAsia="Calibri" w:hAnsi="Times New Roman"/>
                <w:sz w:val="20"/>
                <w:szCs w:val="20"/>
              </w:rPr>
              <w:t>Брой типични видове</w:t>
            </w:r>
          </w:p>
        </w:tc>
        <w:tc>
          <w:tcPr>
            <w:tcW w:w="1484" w:type="dxa"/>
            <w:tcBorders>
              <w:top w:val="single" w:sz="4" w:space="0" w:color="auto"/>
              <w:left w:val="single" w:sz="4" w:space="0" w:color="auto"/>
              <w:bottom w:val="single" w:sz="4" w:space="0" w:color="auto"/>
              <w:right w:val="single" w:sz="4" w:space="0" w:color="auto"/>
            </w:tcBorders>
          </w:tcPr>
          <w:p w:rsidR="00966A27" w:rsidRPr="00966A27" w:rsidRDefault="00966A27" w:rsidP="00966A27">
            <w:pPr>
              <w:spacing w:after="160" w:line="259" w:lineRule="auto"/>
              <w:rPr>
                <w:rFonts w:ascii="Times New Roman" w:eastAsia="Calibri" w:hAnsi="Times New Roman"/>
                <w:sz w:val="20"/>
                <w:szCs w:val="20"/>
              </w:rPr>
            </w:pPr>
            <w:r w:rsidRPr="00966A27">
              <w:rPr>
                <w:rFonts w:ascii="Times New Roman" w:eastAsia="Calibri" w:hAnsi="Times New Roman"/>
                <w:sz w:val="20"/>
                <w:szCs w:val="20"/>
              </w:rPr>
              <w:t>Най-малко 5 вида</w:t>
            </w:r>
          </w:p>
        </w:tc>
        <w:tc>
          <w:tcPr>
            <w:tcW w:w="2551" w:type="dxa"/>
            <w:tcBorders>
              <w:top w:val="single" w:sz="4" w:space="0" w:color="auto"/>
              <w:left w:val="single" w:sz="4" w:space="0" w:color="auto"/>
              <w:bottom w:val="single" w:sz="4" w:space="0" w:color="auto"/>
              <w:right w:val="single" w:sz="4" w:space="0" w:color="auto"/>
            </w:tcBorders>
          </w:tcPr>
          <w:p w:rsidR="00966A27" w:rsidRPr="00966A27" w:rsidRDefault="00966A27" w:rsidP="00966A27">
            <w:pPr>
              <w:spacing w:after="160" w:line="259" w:lineRule="auto"/>
              <w:rPr>
                <w:rFonts w:ascii="Times New Roman" w:eastAsia="Calibri" w:hAnsi="Times New Roman"/>
                <w:i/>
                <w:sz w:val="20"/>
                <w:szCs w:val="20"/>
              </w:rPr>
            </w:pPr>
            <w:r w:rsidRPr="00966A27">
              <w:rPr>
                <w:rFonts w:ascii="Times New Roman" w:eastAsia="Calibri" w:hAnsi="Times New Roman"/>
                <w:sz w:val="20"/>
                <w:szCs w:val="20"/>
              </w:rPr>
              <w:t xml:space="preserve">Типични видове: </w:t>
            </w:r>
            <w:r w:rsidRPr="00966A27">
              <w:rPr>
                <w:rFonts w:ascii="Times New Roman" w:eastAsia="Calibri" w:hAnsi="Times New Roman"/>
                <w:i/>
                <w:sz w:val="20"/>
                <w:szCs w:val="20"/>
              </w:rPr>
              <w:t xml:space="preserve">Eleocharis аcicularis, Alisma plantago-aquatica, Dichostylis michelianus, Lindernia spp., Eleocharis palustris, Cyperus fuscus, Persicaria lapathifolia, Echinochloa crus-galli, Rorippa sylvestris, Butomus umbellatus, Plantago altissima, Plantago major var. uliginosa, Gnaphalium uliginosum, Verbena officinalis, Heliotropium supinum, Amaranthus lividus; Crypsis spp., Astragalus contortuplicatus, Pycreus glomeratus, Glinus lotoides, Mentha pulegium, Pulicaria vulgaris, Inula britannica, Trifolium fragiferum subsp. bonanni, Lythrum salicaria, Potentilla anserina, </w:t>
            </w:r>
            <w:r w:rsidRPr="00966A27">
              <w:rPr>
                <w:rFonts w:ascii="Times New Roman" w:eastAsia="Calibri" w:hAnsi="Times New Roman"/>
                <w:i/>
                <w:sz w:val="20"/>
                <w:szCs w:val="20"/>
                <w:lang w:val="en-US"/>
              </w:rPr>
              <w:t xml:space="preserve">Potentilla supina, </w:t>
            </w:r>
            <w:r w:rsidRPr="00966A27">
              <w:rPr>
                <w:rFonts w:ascii="Times New Roman" w:eastAsia="Calibri" w:hAnsi="Times New Roman"/>
                <w:i/>
                <w:sz w:val="20"/>
                <w:szCs w:val="20"/>
              </w:rPr>
              <w:t>Juncus gerardii.</w:t>
            </w:r>
          </w:p>
        </w:tc>
        <w:tc>
          <w:tcPr>
            <w:tcW w:w="2236" w:type="dxa"/>
            <w:tcBorders>
              <w:top w:val="single" w:sz="4" w:space="0" w:color="auto"/>
              <w:left w:val="single" w:sz="4" w:space="0" w:color="auto"/>
              <w:bottom w:val="single" w:sz="4" w:space="0" w:color="auto"/>
              <w:right w:val="single" w:sz="4" w:space="0" w:color="auto"/>
            </w:tcBorders>
          </w:tcPr>
          <w:p w:rsidR="00966A27" w:rsidRPr="00966A27" w:rsidRDefault="00966A27" w:rsidP="00966A27">
            <w:pPr>
              <w:spacing w:after="160" w:line="259" w:lineRule="auto"/>
              <w:rPr>
                <w:rFonts w:ascii="Times New Roman" w:eastAsia="Calibri" w:hAnsi="Times New Roman"/>
                <w:b/>
                <w:sz w:val="20"/>
                <w:szCs w:val="20"/>
              </w:rPr>
            </w:pPr>
            <w:r w:rsidRPr="00966A27">
              <w:rPr>
                <w:rFonts w:ascii="Times New Roman" w:eastAsia="Calibri" w:hAnsi="Times New Roman"/>
                <w:sz w:val="20"/>
                <w:szCs w:val="20"/>
              </w:rPr>
              <w:t>Поддържане на състоянието – присъстват поне 5 от типичните видове.</w:t>
            </w:r>
          </w:p>
        </w:tc>
      </w:tr>
      <w:tr w:rsidR="00966A27" w:rsidRPr="00966A27" w:rsidTr="00183162">
        <w:trPr>
          <w:jc w:val="center"/>
        </w:trPr>
        <w:tc>
          <w:tcPr>
            <w:tcW w:w="1701" w:type="dxa"/>
            <w:tcBorders>
              <w:top w:val="single" w:sz="4" w:space="0" w:color="auto"/>
              <w:left w:val="single" w:sz="4" w:space="0" w:color="auto"/>
              <w:bottom w:val="single" w:sz="4" w:space="0" w:color="auto"/>
              <w:right w:val="single" w:sz="4" w:space="0" w:color="auto"/>
            </w:tcBorders>
            <w:hideMark/>
          </w:tcPr>
          <w:p w:rsidR="00966A27" w:rsidRPr="00966A27" w:rsidRDefault="00966A27" w:rsidP="00966A27">
            <w:pPr>
              <w:spacing w:after="160" w:line="259" w:lineRule="auto"/>
              <w:rPr>
                <w:rFonts w:ascii="Times New Roman" w:eastAsia="Calibri" w:hAnsi="Times New Roman"/>
                <w:b/>
                <w:sz w:val="20"/>
                <w:szCs w:val="20"/>
                <w:lang w:val="en-US"/>
              </w:rPr>
            </w:pPr>
            <w:r w:rsidRPr="00966A27">
              <w:rPr>
                <w:rFonts w:ascii="Times New Roman" w:eastAsia="Calibri" w:hAnsi="Times New Roman"/>
                <w:b/>
                <w:sz w:val="20"/>
                <w:szCs w:val="20"/>
                <w:lang w:val="en-US"/>
              </w:rPr>
              <w:t>Структура и функции: Промени в хидрологичния режим свързани с отводняване и водоползване</w:t>
            </w:r>
          </w:p>
        </w:tc>
        <w:tc>
          <w:tcPr>
            <w:tcW w:w="1701" w:type="dxa"/>
            <w:tcBorders>
              <w:top w:val="single" w:sz="4" w:space="0" w:color="auto"/>
              <w:left w:val="single" w:sz="4" w:space="0" w:color="auto"/>
              <w:bottom w:val="single" w:sz="4" w:space="0" w:color="auto"/>
              <w:right w:val="single" w:sz="4" w:space="0" w:color="auto"/>
            </w:tcBorders>
            <w:hideMark/>
          </w:tcPr>
          <w:p w:rsidR="00966A27" w:rsidRPr="00966A27" w:rsidRDefault="00966A27" w:rsidP="00966A27">
            <w:pPr>
              <w:spacing w:after="160" w:line="259" w:lineRule="auto"/>
              <w:rPr>
                <w:rFonts w:ascii="Times New Roman" w:eastAsia="Calibri" w:hAnsi="Times New Roman"/>
                <w:sz w:val="20"/>
                <w:szCs w:val="20"/>
                <w:lang w:val="en-US"/>
              </w:rPr>
            </w:pPr>
            <w:r w:rsidRPr="00966A27">
              <w:rPr>
                <w:rFonts w:ascii="Times New Roman" w:eastAsia="Calibri" w:hAnsi="Times New Roman"/>
                <w:sz w:val="20"/>
                <w:szCs w:val="20"/>
                <w:lang w:val="en-US"/>
              </w:rPr>
              <w:t>Наличие/ липса на отводнителни съоръжения и водоползвания</w:t>
            </w:r>
          </w:p>
        </w:tc>
        <w:tc>
          <w:tcPr>
            <w:tcW w:w="1484" w:type="dxa"/>
            <w:tcBorders>
              <w:top w:val="single" w:sz="4" w:space="0" w:color="auto"/>
              <w:left w:val="single" w:sz="4" w:space="0" w:color="auto"/>
              <w:bottom w:val="single" w:sz="4" w:space="0" w:color="auto"/>
              <w:right w:val="single" w:sz="4" w:space="0" w:color="auto"/>
            </w:tcBorders>
            <w:hideMark/>
          </w:tcPr>
          <w:p w:rsidR="00966A27" w:rsidRPr="00966A27" w:rsidRDefault="00966A27" w:rsidP="00966A27">
            <w:pPr>
              <w:spacing w:after="160" w:line="259" w:lineRule="auto"/>
              <w:rPr>
                <w:rFonts w:ascii="Times New Roman" w:eastAsia="Calibri" w:hAnsi="Times New Roman"/>
                <w:sz w:val="20"/>
                <w:szCs w:val="20"/>
                <w:lang w:val="en-US"/>
              </w:rPr>
            </w:pPr>
            <w:r w:rsidRPr="00966A27">
              <w:rPr>
                <w:rFonts w:ascii="Times New Roman" w:eastAsia="Calibri" w:hAnsi="Times New Roman"/>
                <w:sz w:val="20"/>
                <w:szCs w:val="20"/>
                <w:lang w:val="en-US"/>
              </w:rPr>
              <w:t>Няма нови отводнителни съоръжения и водоползвания</w:t>
            </w:r>
          </w:p>
        </w:tc>
        <w:tc>
          <w:tcPr>
            <w:tcW w:w="2551" w:type="dxa"/>
            <w:tcBorders>
              <w:top w:val="single" w:sz="4" w:space="0" w:color="auto"/>
              <w:left w:val="single" w:sz="4" w:space="0" w:color="auto"/>
              <w:bottom w:val="single" w:sz="4" w:space="0" w:color="auto"/>
              <w:right w:val="single" w:sz="4" w:space="0" w:color="auto"/>
            </w:tcBorders>
            <w:hideMark/>
          </w:tcPr>
          <w:p w:rsidR="00966A27" w:rsidRPr="00966A27" w:rsidRDefault="00966A27" w:rsidP="00966A27">
            <w:pPr>
              <w:spacing w:after="160" w:line="259" w:lineRule="auto"/>
              <w:rPr>
                <w:rFonts w:ascii="Times New Roman" w:eastAsia="Calibri" w:hAnsi="Times New Roman"/>
                <w:sz w:val="20"/>
                <w:szCs w:val="20"/>
                <w:lang w:val="en-US"/>
              </w:rPr>
            </w:pPr>
          </w:p>
        </w:tc>
        <w:tc>
          <w:tcPr>
            <w:tcW w:w="2236" w:type="dxa"/>
            <w:tcBorders>
              <w:top w:val="single" w:sz="4" w:space="0" w:color="auto"/>
              <w:left w:val="single" w:sz="4" w:space="0" w:color="auto"/>
              <w:bottom w:val="single" w:sz="4" w:space="0" w:color="auto"/>
              <w:right w:val="single" w:sz="4" w:space="0" w:color="auto"/>
            </w:tcBorders>
          </w:tcPr>
          <w:p w:rsidR="00966A27" w:rsidRPr="00966A27" w:rsidRDefault="00966A27" w:rsidP="00966A27">
            <w:pPr>
              <w:spacing w:after="160" w:line="259" w:lineRule="auto"/>
              <w:rPr>
                <w:rFonts w:ascii="Times New Roman" w:eastAsia="Calibri" w:hAnsi="Times New Roman"/>
                <w:sz w:val="20"/>
                <w:szCs w:val="20"/>
                <w:lang w:val="en-US"/>
              </w:rPr>
            </w:pPr>
            <w:r w:rsidRPr="00966A27">
              <w:rPr>
                <w:rFonts w:ascii="Times New Roman" w:eastAsia="Calibri" w:hAnsi="Times New Roman"/>
                <w:sz w:val="20"/>
                <w:szCs w:val="20"/>
                <w:lang w:val="en-US"/>
              </w:rPr>
              <w:t>Поддържане на състоянието – липса на нови дейности, свързани с негативни промени на хидрологичния режим.</w:t>
            </w:r>
          </w:p>
        </w:tc>
      </w:tr>
    </w:tbl>
    <w:p w:rsidR="00966A27" w:rsidRPr="00966A27" w:rsidRDefault="00966A27" w:rsidP="00966A27">
      <w:pPr>
        <w:spacing w:after="0" w:line="240" w:lineRule="auto"/>
        <w:jc w:val="both"/>
        <w:rPr>
          <w:rFonts w:ascii="Times New Roman" w:eastAsia="Calibri" w:hAnsi="Times New Roman"/>
          <w:sz w:val="24"/>
          <w:szCs w:val="24"/>
        </w:rPr>
      </w:pPr>
    </w:p>
    <w:p w:rsidR="00966A27" w:rsidRPr="00966A27" w:rsidRDefault="00966A27" w:rsidP="00966A27">
      <w:pPr>
        <w:spacing w:after="0" w:line="240" w:lineRule="auto"/>
        <w:jc w:val="both"/>
        <w:rPr>
          <w:rFonts w:ascii="Times New Roman" w:eastAsia="Calibri" w:hAnsi="Times New Roman"/>
          <w:b/>
          <w:sz w:val="24"/>
          <w:szCs w:val="24"/>
        </w:rPr>
      </w:pPr>
      <w:r w:rsidRPr="00966A27">
        <w:rPr>
          <w:rFonts w:ascii="Times New Roman" w:eastAsia="Calibri" w:hAnsi="Times New Roman"/>
          <w:b/>
          <w:sz w:val="24"/>
          <w:szCs w:val="24"/>
        </w:rPr>
        <w:t>7. Необходимост от актуализация на СФ на защитената зона</w:t>
      </w:r>
    </w:p>
    <w:p w:rsidR="00966A27" w:rsidRPr="00966A27" w:rsidRDefault="00966A27" w:rsidP="00966A27">
      <w:pPr>
        <w:spacing w:after="0" w:line="240" w:lineRule="auto"/>
        <w:ind w:firstLine="709"/>
        <w:jc w:val="both"/>
        <w:rPr>
          <w:rFonts w:ascii="Times New Roman" w:eastAsia="Calibri" w:hAnsi="Times New Roman"/>
          <w:sz w:val="24"/>
          <w:szCs w:val="24"/>
        </w:rPr>
      </w:pPr>
      <w:r w:rsidRPr="00966A27">
        <w:rPr>
          <w:rFonts w:ascii="Times New Roman" w:eastAsia="Calibri" w:hAnsi="Times New Roman"/>
          <w:sz w:val="24"/>
          <w:szCs w:val="24"/>
        </w:rPr>
        <w:t>Въз основа на събраната информация е необходима промян</w:t>
      </w:r>
      <w:r w:rsidRPr="00966A27">
        <w:rPr>
          <w:rFonts w:ascii="Times New Roman" w:eastAsia="Calibri" w:hAnsi="Times New Roman"/>
          <w:sz w:val="24"/>
          <w:szCs w:val="24"/>
          <w:lang w:val="en-US"/>
        </w:rPr>
        <w:t>a</w:t>
      </w:r>
      <w:r w:rsidRPr="00966A27">
        <w:rPr>
          <w:rFonts w:ascii="Times New Roman" w:eastAsia="Calibri" w:hAnsi="Times New Roman"/>
          <w:sz w:val="24"/>
          <w:szCs w:val="24"/>
        </w:rPr>
        <w:t xml:space="preserve"> в стандартния формуляр на защитената зона за площта и качеството на данните.</w:t>
      </w:r>
    </w:p>
    <w:p w:rsidR="00966A27" w:rsidRPr="00966A27" w:rsidRDefault="00966A27" w:rsidP="00966A27">
      <w:pPr>
        <w:spacing w:after="0" w:line="240" w:lineRule="auto"/>
        <w:jc w:val="both"/>
        <w:rPr>
          <w:rFonts w:ascii="Times New Roman" w:eastAsia="Calibri" w:hAnsi="Times New Roman"/>
          <w:sz w:val="24"/>
          <w:szCs w:val="24"/>
          <w:lang w:val="en-US"/>
        </w:rPr>
      </w:pPr>
    </w:p>
    <w:tbl>
      <w:tblPr>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4"/>
        <w:gridCol w:w="567"/>
        <w:gridCol w:w="567"/>
        <w:gridCol w:w="851"/>
        <w:gridCol w:w="1134"/>
        <w:gridCol w:w="1134"/>
        <w:gridCol w:w="1842"/>
        <w:gridCol w:w="993"/>
        <w:gridCol w:w="1559"/>
        <w:gridCol w:w="850"/>
      </w:tblGrid>
      <w:tr w:rsidR="00966A27" w:rsidRPr="00966A27" w:rsidTr="00183162">
        <w:tc>
          <w:tcPr>
            <w:tcW w:w="4957" w:type="dxa"/>
            <w:gridSpan w:val="6"/>
            <w:shd w:val="clear" w:color="auto" w:fill="D9D9D9"/>
          </w:tcPr>
          <w:p w:rsidR="00966A27" w:rsidRPr="00966A27" w:rsidRDefault="00966A27" w:rsidP="00966A27">
            <w:pPr>
              <w:rPr>
                <w:rFonts w:ascii="Times New Roman" w:hAnsi="Times New Roman"/>
                <w:noProof/>
                <w:color w:val="000000"/>
                <w:position w:val="-1"/>
                <w:sz w:val="20"/>
                <w:szCs w:val="20"/>
              </w:rPr>
            </w:pPr>
            <w:r w:rsidRPr="00966A27">
              <w:rPr>
                <w:rFonts w:ascii="Times New Roman" w:hAnsi="Times New Roman"/>
                <w:b/>
                <w:noProof/>
                <w:color w:val="000000"/>
                <w:position w:val="-1"/>
                <w:sz w:val="20"/>
                <w:szCs w:val="20"/>
              </w:rPr>
              <w:t>Annex I Habitat types</w:t>
            </w:r>
          </w:p>
        </w:tc>
        <w:tc>
          <w:tcPr>
            <w:tcW w:w="5244" w:type="dxa"/>
            <w:gridSpan w:val="4"/>
            <w:shd w:val="clear" w:color="auto" w:fill="D9D9D9"/>
          </w:tcPr>
          <w:p w:rsidR="00966A27" w:rsidRPr="00966A27" w:rsidRDefault="00966A27" w:rsidP="00966A27">
            <w:pPr>
              <w:rPr>
                <w:rFonts w:ascii="Times New Roman" w:hAnsi="Times New Roman"/>
                <w:noProof/>
                <w:color w:val="000000"/>
                <w:position w:val="-1"/>
                <w:sz w:val="20"/>
                <w:szCs w:val="20"/>
              </w:rPr>
            </w:pPr>
            <w:r w:rsidRPr="00966A27">
              <w:rPr>
                <w:rFonts w:ascii="Times New Roman" w:hAnsi="Times New Roman"/>
                <w:b/>
                <w:noProof/>
                <w:color w:val="000000"/>
                <w:position w:val="-1"/>
                <w:sz w:val="20"/>
                <w:szCs w:val="20"/>
              </w:rPr>
              <w:t>Site assessment</w:t>
            </w:r>
          </w:p>
        </w:tc>
      </w:tr>
      <w:tr w:rsidR="00966A27" w:rsidRPr="00966A27" w:rsidTr="00183162">
        <w:tc>
          <w:tcPr>
            <w:tcW w:w="704" w:type="dxa"/>
            <w:shd w:val="clear" w:color="auto" w:fill="D9D9D9"/>
            <w:vAlign w:val="center"/>
          </w:tcPr>
          <w:p w:rsidR="00966A27" w:rsidRPr="00966A27" w:rsidRDefault="00966A27" w:rsidP="00966A27">
            <w:pPr>
              <w:rPr>
                <w:rFonts w:ascii="Times New Roman" w:hAnsi="Times New Roman"/>
                <w:noProof/>
                <w:color w:val="000000"/>
                <w:position w:val="-1"/>
                <w:sz w:val="20"/>
                <w:szCs w:val="20"/>
              </w:rPr>
            </w:pPr>
            <w:r w:rsidRPr="00966A27">
              <w:rPr>
                <w:rFonts w:ascii="Times New Roman" w:hAnsi="Times New Roman"/>
                <w:b/>
                <w:noProof/>
                <w:color w:val="000000"/>
                <w:position w:val="-1"/>
                <w:sz w:val="20"/>
                <w:szCs w:val="20"/>
              </w:rPr>
              <w:t>Code</w:t>
            </w:r>
          </w:p>
        </w:tc>
        <w:tc>
          <w:tcPr>
            <w:tcW w:w="567" w:type="dxa"/>
            <w:shd w:val="clear" w:color="auto" w:fill="D9D9D9"/>
            <w:vAlign w:val="center"/>
          </w:tcPr>
          <w:p w:rsidR="00966A27" w:rsidRPr="00966A27" w:rsidRDefault="00966A27" w:rsidP="00966A27">
            <w:pPr>
              <w:rPr>
                <w:rFonts w:ascii="Times New Roman" w:hAnsi="Times New Roman"/>
                <w:noProof/>
                <w:color w:val="000000"/>
                <w:position w:val="-1"/>
                <w:sz w:val="20"/>
                <w:szCs w:val="20"/>
              </w:rPr>
            </w:pPr>
            <w:r w:rsidRPr="00966A27">
              <w:rPr>
                <w:rFonts w:ascii="Times New Roman" w:hAnsi="Times New Roman"/>
                <w:b/>
                <w:noProof/>
                <w:color w:val="000000"/>
                <w:position w:val="-1"/>
                <w:sz w:val="20"/>
                <w:szCs w:val="20"/>
              </w:rPr>
              <w:t>PF</w:t>
            </w:r>
          </w:p>
        </w:tc>
        <w:tc>
          <w:tcPr>
            <w:tcW w:w="567" w:type="dxa"/>
            <w:shd w:val="clear" w:color="auto" w:fill="D9D9D9"/>
            <w:vAlign w:val="center"/>
          </w:tcPr>
          <w:p w:rsidR="00966A27" w:rsidRPr="00966A27" w:rsidRDefault="00966A27" w:rsidP="00966A27">
            <w:pPr>
              <w:rPr>
                <w:rFonts w:ascii="Times New Roman" w:hAnsi="Times New Roman"/>
                <w:noProof/>
                <w:color w:val="000000"/>
                <w:position w:val="-1"/>
                <w:sz w:val="20"/>
                <w:szCs w:val="20"/>
              </w:rPr>
            </w:pPr>
            <w:r w:rsidRPr="00966A27">
              <w:rPr>
                <w:rFonts w:ascii="Times New Roman" w:hAnsi="Times New Roman"/>
                <w:b/>
                <w:noProof/>
                <w:color w:val="000000"/>
                <w:position w:val="-1"/>
                <w:sz w:val="20"/>
                <w:szCs w:val="20"/>
              </w:rPr>
              <w:t>NP</w:t>
            </w:r>
          </w:p>
        </w:tc>
        <w:tc>
          <w:tcPr>
            <w:tcW w:w="851" w:type="dxa"/>
            <w:shd w:val="clear" w:color="auto" w:fill="D9D9D9"/>
            <w:vAlign w:val="center"/>
          </w:tcPr>
          <w:p w:rsidR="00966A27" w:rsidRPr="00966A27" w:rsidRDefault="00966A27" w:rsidP="00966A27">
            <w:pPr>
              <w:rPr>
                <w:rFonts w:ascii="Times New Roman" w:hAnsi="Times New Roman"/>
                <w:noProof/>
                <w:color w:val="000000"/>
                <w:position w:val="-1"/>
                <w:sz w:val="20"/>
                <w:szCs w:val="20"/>
              </w:rPr>
            </w:pPr>
            <w:r w:rsidRPr="00966A27">
              <w:rPr>
                <w:rFonts w:ascii="Times New Roman" w:hAnsi="Times New Roman"/>
                <w:b/>
                <w:noProof/>
                <w:color w:val="000000"/>
                <w:position w:val="-1"/>
                <w:sz w:val="20"/>
                <w:szCs w:val="20"/>
              </w:rPr>
              <w:t>Cover (ha)</w:t>
            </w:r>
          </w:p>
        </w:tc>
        <w:tc>
          <w:tcPr>
            <w:tcW w:w="1134" w:type="dxa"/>
            <w:shd w:val="clear" w:color="auto" w:fill="D9D9D9"/>
            <w:vAlign w:val="center"/>
          </w:tcPr>
          <w:p w:rsidR="00966A27" w:rsidRPr="00966A27" w:rsidRDefault="00966A27" w:rsidP="00966A27">
            <w:pPr>
              <w:rPr>
                <w:rFonts w:ascii="Times New Roman" w:hAnsi="Times New Roman"/>
                <w:noProof/>
                <w:color w:val="000000"/>
                <w:position w:val="-1"/>
                <w:sz w:val="20"/>
                <w:szCs w:val="20"/>
              </w:rPr>
            </w:pPr>
            <w:r w:rsidRPr="00966A27">
              <w:rPr>
                <w:rFonts w:ascii="Times New Roman" w:hAnsi="Times New Roman"/>
                <w:b/>
                <w:noProof/>
                <w:color w:val="000000"/>
                <w:position w:val="-1"/>
                <w:sz w:val="20"/>
                <w:szCs w:val="20"/>
              </w:rPr>
              <w:t>Cave (number)</w:t>
            </w:r>
          </w:p>
        </w:tc>
        <w:tc>
          <w:tcPr>
            <w:tcW w:w="1134" w:type="dxa"/>
            <w:shd w:val="clear" w:color="auto" w:fill="D9D9D9"/>
            <w:vAlign w:val="center"/>
          </w:tcPr>
          <w:p w:rsidR="00966A27" w:rsidRPr="00966A27" w:rsidRDefault="00966A27" w:rsidP="00966A27">
            <w:pPr>
              <w:rPr>
                <w:rFonts w:ascii="Times New Roman" w:hAnsi="Times New Roman"/>
                <w:noProof/>
                <w:color w:val="000000"/>
                <w:position w:val="-1"/>
                <w:sz w:val="20"/>
                <w:szCs w:val="20"/>
              </w:rPr>
            </w:pPr>
            <w:r w:rsidRPr="00966A27">
              <w:rPr>
                <w:rFonts w:ascii="Times New Roman" w:hAnsi="Times New Roman"/>
                <w:b/>
                <w:noProof/>
                <w:color w:val="000000"/>
                <w:position w:val="-1"/>
                <w:sz w:val="20"/>
                <w:szCs w:val="20"/>
              </w:rPr>
              <w:t>Data quality</w:t>
            </w:r>
          </w:p>
        </w:tc>
        <w:tc>
          <w:tcPr>
            <w:tcW w:w="1842" w:type="dxa"/>
            <w:shd w:val="clear" w:color="auto" w:fill="D9D9D9"/>
            <w:vAlign w:val="center"/>
          </w:tcPr>
          <w:p w:rsidR="00966A27" w:rsidRPr="00966A27" w:rsidRDefault="00966A27" w:rsidP="00966A27">
            <w:pPr>
              <w:rPr>
                <w:rFonts w:ascii="Times New Roman" w:hAnsi="Times New Roman"/>
                <w:noProof/>
                <w:color w:val="000000"/>
                <w:position w:val="-1"/>
                <w:sz w:val="20"/>
                <w:szCs w:val="20"/>
              </w:rPr>
            </w:pPr>
            <w:r w:rsidRPr="00966A27">
              <w:rPr>
                <w:rFonts w:ascii="Times New Roman" w:hAnsi="Times New Roman"/>
                <w:b/>
                <w:noProof/>
                <w:color w:val="000000"/>
                <w:position w:val="-1"/>
                <w:sz w:val="20"/>
                <w:szCs w:val="20"/>
              </w:rPr>
              <w:t>A/B/C/D</w:t>
            </w:r>
          </w:p>
        </w:tc>
        <w:tc>
          <w:tcPr>
            <w:tcW w:w="3402" w:type="dxa"/>
            <w:gridSpan w:val="3"/>
            <w:shd w:val="clear" w:color="auto" w:fill="D9D9D9"/>
            <w:vAlign w:val="center"/>
          </w:tcPr>
          <w:p w:rsidR="00966A27" w:rsidRPr="00966A27" w:rsidRDefault="00966A27" w:rsidP="00966A27">
            <w:pPr>
              <w:rPr>
                <w:rFonts w:ascii="Times New Roman" w:hAnsi="Times New Roman"/>
                <w:noProof/>
                <w:color w:val="000000"/>
                <w:position w:val="-1"/>
                <w:sz w:val="20"/>
                <w:szCs w:val="20"/>
              </w:rPr>
            </w:pPr>
            <w:r w:rsidRPr="00966A27">
              <w:rPr>
                <w:rFonts w:ascii="Times New Roman" w:hAnsi="Times New Roman"/>
                <w:b/>
                <w:noProof/>
                <w:color w:val="000000"/>
                <w:position w:val="-1"/>
                <w:sz w:val="20"/>
                <w:szCs w:val="20"/>
              </w:rPr>
              <w:t>A/B/C</w:t>
            </w:r>
          </w:p>
        </w:tc>
      </w:tr>
      <w:tr w:rsidR="00966A27" w:rsidRPr="00966A27" w:rsidTr="00183162">
        <w:tc>
          <w:tcPr>
            <w:tcW w:w="704" w:type="dxa"/>
          </w:tcPr>
          <w:p w:rsidR="00966A27" w:rsidRPr="00966A27" w:rsidRDefault="00966A27" w:rsidP="00966A27">
            <w:pPr>
              <w:rPr>
                <w:rFonts w:ascii="Times New Roman" w:hAnsi="Times New Roman"/>
                <w:noProof/>
                <w:color w:val="000000"/>
                <w:position w:val="-1"/>
                <w:sz w:val="20"/>
                <w:szCs w:val="20"/>
              </w:rPr>
            </w:pPr>
          </w:p>
        </w:tc>
        <w:tc>
          <w:tcPr>
            <w:tcW w:w="567" w:type="dxa"/>
          </w:tcPr>
          <w:p w:rsidR="00966A27" w:rsidRPr="00966A27" w:rsidRDefault="00966A27" w:rsidP="00966A27">
            <w:pPr>
              <w:rPr>
                <w:rFonts w:ascii="Times New Roman" w:hAnsi="Times New Roman"/>
                <w:noProof/>
                <w:color w:val="000000"/>
                <w:position w:val="-1"/>
                <w:sz w:val="20"/>
                <w:szCs w:val="20"/>
              </w:rPr>
            </w:pPr>
          </w:p>
        </w:tc>
        <w:tc>
          <w:tcPr>
            <w:tcW w:w="567" w:type="dxa"/>
          </w:tcPr>
          <w:p w:rsidR="00966A27" w:rsidRPr="00966A27" w:rsidRDefault="00966A27" w:rsidP="00966A27">
            <w:pPr>
              <w:rPr>
                <w:rFonts w:ascii="Times New Roman" w:hAnsi="Times New Roman"/>
                <w:noProof/>
                <w:color w:val="000000"/>
                <w:position w:val="-1"/>
                <w:sz w:val="20"/>
                <w:szCs w:val="20"/>
              </w:rPr>
            </w:pPr>
          </w:p>
        </w:tc>
        <w:tc>
          <w:tcPr>
            <w:tcW w:w="851" w:type="dxa"/>
          </w:tcPr>
          <w:p w:rsidR="00966A27" w:rsidRPr="00966A27" w:rsidRDefault="00966A27" w:rsidP="00966A27">
            <w:pPr>
              <w:rPr>
                <w:rFonts w:ascii="Times New Roman" w:hAnsi="Times New Roman"/>
                <w:noProof/>
                <w:color w:val="000000"/>
                <w:position w:val="-1"/>
                <w:sz w:val="20"/>
                <w:szCs w:val="20"/>
              </w:rPr>
            </w:pPr>
          </w:p>
        </w:tc>
        <w:tc>
          <w:tcPr>
            <w:tcW w:w="1134" w:type="dxa"/>
          </w:tcPr>
          <w:p w:rsidR="00966A27" w:rsidRPr="00966A27" w:rsidRDefault="00966A27" w:rsidP="00966A27">
            <w:pPr>
              <w:rPr>
                <w:rFonts w:ascii="Times New Roman" w:hAnsi="Times New Roman"/>
                <w:noProof/>
                <w:color w:val="000000"/>
                <w:position w:val="-1"/>
                <w:sz w:val="20"/>
                <w:szCs w:val="20"/>
              </w:rPr>
            </w:pPr>
          </w:p>
        </w:tc>
        <w:tc>
          <w:tcPr>
            <w:tcW w:w="1134" w:type="dxa"/>
          </w:tcPr>
          <w:p w:rsidR="00966A27" w:rsidRPr="00966A27" w:rsidRDefault="00966A27" w:rsidP="00966A27">
            <w:pPr>
              <w:rPr>
                <w:rFonts w:ascii="Times New Roman" w:hAnsi="Times New Roman"/>
                <w:noProof/>
                <w:color w:val="000000"/>
                <w:position w:val="-1"/>
                <w:sz w:val="20"/>
                <w:szCs w:val="20"/>
              </w:rPr>
            </w:pPr>
          </w:p>
        </w:tc>
        <w:tc>
          <w:tcPr>
            <w:tcW w:w="1842" w:type="dxa"/>
          </w:tcPr>
          <w:p w:rsidR="00966A27" w:rsidRPr="00966A27" w:rsidRDefault="00966A27" w:rsidP="00966A27">
            <w:pPr>
              <w:rPr>
                <w:rFonts w:ascii="Times New Roman" w:hAnsi="Times New Roman"/>
                <w:noProof/>
                <w:color w:val="000000"/>
                <w:position w:val="-1"/>
                <w:sz w:val="20"/>
                <w:szCs w:val="20"/>
              </w:rPr>
            </w:pPr>
            <w:r w:rsidRPr="00966A27">
              <w:rPr>
                <w:rFonts w:ascii="Times New Roman" w:hAnsi="Times New Roman"/>
                <w:b/>
                <w:noProof/>
                <w:color w:val="000000"/>
                <w:position w:val="-1"/>
                <w:sz w:val="20"/>
                <w:szCs w:val="20"/>
              </w:rPr>
              <w:t>Representativity</w:t>
            </w:r>
          </w:p>
        </w:tc>
        <w:tc>
          <w:tcPr>
            <w:tcW w:w="993" w:type="dxa"/>
          </w:tcPr>
          <w:p w:rsidR="00966A27" w:rsidRPr="00966A27" w:rsidRDefault="00966A27" w:rsidP="00966A27">
            <w:pPr>
              <w:rPr>
                <w:rFonts w:ascii="Times New Roman" w:hAnsi="Times New Roman"/>
                <w:noProof/>
                <w:color w:val="000000"/>
                <w:position w:val="-1"/>
                <w:sz w:val="20"/>
                <w:szCs w:val="20"/>
              </w:rPr>
            </w:pPr>
            <w:r w:rsidRPr="00966A27">
              <w:rPr>
                <w:rFonts w:ascii="Times New Roman" w:hAnsi="Times New Roman"/>
                <w:b/>
                <w:noProof/>
                <w:color w:val="000000"/>
                <w:position w:val="-1"/>
                <w:sz w:val="20"/>
                <w:szCs w:val="20"/>
              </w:rPr>
              <w:t xml:space="preserve">Relative </w:t>
            </w:r>
            <w:r w:rsidRPr="00966A27">
              <w:rPr>
                <w:rFonts w:ascii="Times New Roman" w:hAnsi="Times New Roman"/>
                <w:b/>
                <w:noProof/>
                <w:color w:val="000000"/>
                <w:position w:val="-1"/>
                <w:sz w:val="20"/>
                <w:szCs w:val="20"/>
              </w:rPr>
              <w:lastRenderedPageBreak/>
              <w:t>Surface</w:t>
            </w:r>
          </w:p>
        </w:tc>
        <w:tc>
          <w:tcPr>
            <w:tcW w:w="1559" w:type="dxa"/>
          </w:tcPr>
          <w:p w:rsidR="00966A27" w:rsidRPr="00966A27" w:rsidRDefault="00966A27" w:rsidP="00966A27">
            <w:pPr>
              <w:rPr>
                <w:rFonts w:ascii="Times New Roman" w:hAnsi="Times New Roman"/>
                <w:noProof/>
                <w:color w:val="000000"/>
                <w:position w:val="-1"/>
                <w:sz w:val="20"/>
                <w:szCs w:val="20"/>
              </w:rPr>
            </w:pPr>
            <w:r w:rsidRPr="00966A27">
              <w:rPr>
                <w:rFonts w:ascii="Times New Roman" w:hAnsi="Times New Roman"/>
                <w:b/>
                <w:noProof/>
                <w:color w:val="000000"/>
                <w:position w:val="-1"/>
                <w:sz w:val="20"/>
                <w:szCs w:val="20"/>
              </w:rPr>
              <w:lastRenderedPageBreak/>
              <w:t>Conservation</w:t>
            </w:r>
          </w:p>
        </w:tc>
        <w:tc>
          <w:tcPr>
            <w:tcW w:w="850" w:type="dxa"/>
          </w:tcPr>
          <w:p w:rsidR="00966A27" w:rsidRPr="00966A27" w:rsidRDefault="00966A27" w:rsidP="00966A27">
            <w:pPr>
              <w:rPr>
                <w:rFonts w:ascii="Times New Roman" w:hAnsi="Times New Roman"/>
                <w:noProof/>
                <w:color w:val="000000"/>
                <w:position w:val="-1"/>
                <w:sz w:val="20"/>
                <w:szCs w:val="20"/>
              </w:rPr>
            </w:pPr>
            <w:r w:rsidRPr="00966A27">
              <w:rPr>
                <w:rFonts w:ascii="Times New Roman" w:hAnsi="Times New Roman"/>
                <w:b/>
                <w:noProof/>
                <w:color w:val="000000"/>
                <w:position w:val="-1"/>
                <w:sz w:val="20"/>
                <w:szCs w:val="20"/>
              </w:rPr>
              <w:t>Global</w:t>
            </w:r>
          </w:p>
        </w:tc>
      </w:tr>
      <w:tr w:rsidR="00966A27" w:rsidRPr="00966A27" w:rsidTr="00183162">
        <w:tc>
          <w:tcPr>
            <w:tcW w:w="704" w:type="dxa"/>
          </w:tcPr>
          <w:p w:rsidR="00966A27" w:rsidRPr="00966A27" w:rsidRDefault="00966A27" w:rsidP="00966A27">
            <w:pPr>
              <w:rPr>
                <w:rFonts w:ascii="Times New Roman" w:eastAsia="Calibri" w:hAnsi="Times New Roman"/>
                <w:b/>
                <w:sz w:val="20"/>
                <w:szCs w:val="20"/>
              </w:rPr>
            </w:pPr>
            <w:r w:rsidRPr="00966A27">
              <w:rPr>
                <w:rFonts w:ascii="Times New Roman" w:eastAsia="Calibri" w:hAnsi="Times New Roman"/>
                <w:b/>
                <w:sz w:val="20"/>
                <w:szCs w:val="20"/>
              </w:rPr>
              <w:lastRenderedPageBreak/>
              <w:t>3130</w:t>
            </w:r>
          </w:p>
        </w:tc>
        <w:tc>
          <w:tcPr>
            <w:tcW w:w="567" w:type="dxa"/>
          </w:tcPr>
          <w:p w:rsidR="00966A27" w:rsidRPr="00966A27" w:rsidRDefault="00966A27" w:rsidP="00966A27">
            <w:pPr>
              <w:rPr>
                <w:rFonts w:ascii="Times New Roman" w:eastAsia="Calibri" w:hAnsi="Times New Roman"/>
                <w:b/>
                <w:sz w:val="20"/>
                <w:szCs w:val="20"/>
                <w:lang w:val="en-US"/>
              </w:rPr>
            </w:pPr>
          </w:p>
        </w:tc>
        <w:tc>
          <w:tcPr>
            <w:tcW w:w="567" w:type="dxa"/>
          </w:tcPr>
          <w:p w:rsidR="00966A27" w:rsidRPr="00966A27" w:rsidRDefault="00966A27" w:rsidP="00966A27">
            <w:pPr>
              <w:rPr>
                <w:rFonts w:ascii="Times New Roman" w:eastAsia="Calibri" w:hAnsi="Times New Roman"/>
                <w:b/>
                <w:sz w:val="20"/>
                <w:szCs w:val="20"/>
                <w:lang w:val="en-US"/>
              </w:rPr>
            </w:pPr>
          </w:p>
        </w:tc>
        <w:tc>
          <w:tcPr>
            <w:tcW w:w="851" w:type="dxa"/>
          </w:tcPr>
          <w:p w:rsidR="00966A27" w:rsidRPr="00966A27" w:rsidRDefault="00966A27" w:rsidP="00966A27">
            <w:pPr>
              <w:rPr>
                <w:rFonts w:ascii="Times New Roman" w:eastAsia="Calibri" w:hAnsi="Times New Roman"/>
                <w:b/>
                <w:color w:val="FF0000"/>
                <w:sz w:val="20"/>
                <w:szCs w:val="20"/>
                <w:lang w:val="en-US"/>
              </w:rPr>
            </w:pPr>
            <w:r w:rsidRPr="00966A27">
              <w:rPr>
                <w:rFonts w:ascii="Times New Roman" w:eastAsia="Calibri" w:hAnsi="Times New Roman"/>
                <w:b/>
                <w:color w:val="FF0000"/>
                <w:sz w:val="20"/>
                <w:szCs w:val="20"/>
                <w:lang w:val="en-US"/>
              </w:rPr>
              <w:t>3,33</w:t>
            </w:r>
          </w:p>
        </w:tc>
        <w:tc>
          <w:tcPr>
            <w:tcW w:w="1134" w:type="dxa"/>
          </w:tcPr>
          <w:p w:rsidR="00966A27" w:rsidRPr="00966A27" w:rsidRDefault="00966A27" w:rsidP="00966A27">
            <w:pPr>
              <w:rPr>
                <w:rFonts w:ascii="Times New Roman" w:eastAsia="Calibri" w:hAnsi="Times New Roman"/>
                <w:b/>
                <w:sz w:val="20"/>
                <w:szCs w:val="20"/>
                <w:lang w:val="en-US"/>
              </w:rPr>
            </w:pPr>
          </w:p>
        </w:tc>
        <w:tc>
          <w:tcPr>
            <w:tcW w:w="1134" w:type="dxa"/>
          </w:tcPr>
          <w:p w:rsidR="00966A27" w:rsidRPr="00966A27" w:rsidRDefault="00966A27" w:rsidP="00966A27">
            <w:pPr>
              <w:rPr>
                <w:rFonts w:ascii="Times New Roman" w:eastAsia="Calibri" w:hAnsi="Times New Roman"/>
                <w:b/>
                <w:sz w:val="20"/>
                <w:szCs w:val="20"/>
                <w:lang w:val="en-US"/>
              </w:rPr>
            </w:pPr>
            <w:r w:rsidRPr="00966A27">
              <w:rPr>
                <w:rFonts w:ascii="Times New Roman" w:eastAsia="Calibri" w:hAnsi="Times New Roman"/>
                <w:b/>
                <w:color w:val="FF0000"/>
                <w:sz w:val="20"/>
                <w:szCs w:val="20"/>
                <w:lang w:val="en-US"/>
              </w:rPr>
              <w:t>G</w:t>
            </w:r>
          </w:p>
        </w:tc>
        <w:tc>
          <w:tcPr>
            <w:tcW w:w="1842" w:type="dxa"/>
          </w:tcPr>
          <w:p w:rsidR="00966A27" w:rsidRPr="00966A27" w:rsidRDefault="00966A27" w:rsidP="00966A27">
            <w:pPr>
              <w:rPr>
                <w:rFonts w:ascii="Times New Roman" w:eastAsia="Calibri" w:hAnsi="Times New Roman"/>
                <w:b/>
                <w:lang w:val="en-US"/>
              </w:rPr>
            </w:pPr>
            <w:r w:rsidRPr="00966A27">
              <w:rPr>
                <w:rFonts w:ascii="Times New Roman" w:eastAsia="Calibri" w:hAnsi="Times New Roman"/>
                <w:b/>
                <w:lang w:val="en-US"/>
              </w:rPr>
              <w:t>C</w:t>
            </w:r>
          </w:p>
        </w:tc>
        <w:tc>
          <w:tcPr>
            <w:tcW w:w="993" w:type="dxa"/>
          </w:tcPr>
          <w:p w:rsidR="00966A27" w:rsidRPr="00966A27" w:rsidRDefault="00966A27" w:rsidP="00966A27">
            <w:pPr>
              <w:rPr>
                <w:rFonts w:ascii="Times New Roman" w:eastAsia="Calibri" w:hAnsi="Times New Roman"/>
                <w:b/>
                <w:lang w:val="en-US"/>
              </w:rPr>
            </w:pPr>
            <w:r w:rsidRPr="00966A27">
              <w:rPr>
                <w:rFonts w:ascii="Times New Roman" w:eastAsia="Calibri" w:hAnsi="Times New Roman"/>
                <w:b/>
                <w:lang w:val="en-US"/>
              </w:rPr>
              <w:t>C</w:t>
            </w:r>
          </w:p>
        </w:tc>
        <w:tc>
          <w:tcPr>
            <w:tcW w:w="1559" w:type="dxa"/>
          </w:tcPr>
          <w:p w:rsidR="00966A27" w:rsidRPr="00966A27" w:rsidRDefault="00966A27" w:rsidP="00966A27">
            <w:pPr>
              <w:rPr>
                <w:rFonts w:ascii="Times New Roman" w:eastAsia="Calibri" w:hAnsi="Times New Roman"/>
                <w:b/>
                <w:lang w:val="en-US"/>
              </w:rPr>
            </w:pPr>
            <w:r w:rsidRPr="00966A27">
              <w:rPr>
                <w:rFonts w:ascii="Times New Roman" w:eastAsia="Calibri" w:hAnsi="Times New Roman"/>
                <w:b/>
                <w:lang w:val="en-US"/>
              </w:rPr>
              <w:t>B</w:t>
            </w:r>
          </w:p>
        </w:tc>
        <w:tc>
          <w:tcPr>
            <w:tcW w:w="850" w:type="dxa"/>
          </w:tcPr>
          <w:p w:rsidR="00966A27" w:rsidRPr="00966A27" w:rsidRDefault="00966A27" w:rsidP="00966A27">
            <w:pPr>
              <w:rPr>
                <w:rFonts w:ascii="Times New Roman" w:eastAsia="Calibri" w:hAnsi="Times New Roman"/>
                <w:b/>
                <w:lang w:val="en-US"/>
              </w:rPr>
            </w:pPr>
            <w:r w:rsidRPr="00966A27">
              <w:rPr>
                <w:rFonts w:ascii="Times New Roman" w:eastAsia="Calibri" w:hAnsi="Times New Roman"/>
                <w:b/>
                <w:lang w:val="en-US"/>
              </w:rPr>
              <w:t>C</w:t>
            </w:r>
          </w:p>
        </w:tc>
      </w:tr>
    </w:tbl>
    <w:p w:rsidR="00966A27" w:rsidRPr="00966A27" w:rsidRDefault="00966A27" w:rsidP="00966A27">
      <w:pPr>
        <w:spacing w:after="0" w:line="240" w:lineRule="auto"/>
        <w:jc w:val="both"/>
        <w:rPr>
          <w:rFonts w:ascii="Times New Roman" w:eastAsia="Calibri" w:hAnsi="Times New Roman"/>
          <w:sz w:val="24"/>
          <w:szCs w:val="24"/>
        </w:rPr>
      </w:pPr>
      <w:r w:rsidRPr="00966A27">
        <w:rPr>
          <w:rFonts w:ascii="Times New Roman" w:eastAsia="Calibri" w:hAnsi="Times New Roman"/>
          <w:sz w:val="24"/>
          <w:szCs w:val="24"/>
        </w:rPr>
        <w:t>Забележка: промените са отбелязани в червено.</w:t>
      </w:r>
    </w:p>
    <w:p w:rsidR="00966A27" w:rsidRPr="00966A27" w:rsidRDefault="00966A27" w:rsidP="00966A27">
      <w:pPr>
        <w:spacing w:after="0" w:line="240" w:lineRule="auto"/>
        <w:jc w:val="both"/>
        <w:rPr>
          <w:rFonts w:ascii="Times New Roman" w:eastAsia="Calibri" w:hAnsi="Times New Roman"/>
          <w:sz w:val="24"/>
          <w:szCs w:val="24"/>
        </w:rPr>
      </w:pPr>
    </w:p>
    <w:p w:rsidR="00966A27" w:rsidRPr="00966A27" w:rsidRDefault="00966A27" w:rsidP="00966A27">
      <w:pPr>
        <w:spacing w:after="0" w:line="240" w:lineRule="auto"/>
        <w:jc w:val="both"/>
        <w:rPr>
          <w:rFonts w:ascii="Times New Roman" w:eastAsia="Calibri" w:hAnsi="Times New Roman"/>
          <w:b/>
          <w:sz w:val="24"/>
          <w:szCs w:val="24"/>
        </w:rPr>
      </w:pPr>
      <w:r w:rsidRPr="00966A27">
        <w:rPr>
          <w:rFonts w:ascii="Times New Roman" w:eastAsia="Calibri" w:hAnsi="Times New Roman"/>
          <w:b/>
          <w:sz w:val="24"/>
          <w:szCs w:val="24"/>
        </w:rPr>
        <w:t>8. Цитирана литература</w:t>
      </w:r>
    </w:p>
    <w:p w:rsidR="00966A27" w:rsidRPr="00966A27" w:rsidRDefault="00966A27" w:rsidP="00966A27">
      <w:pPr>
        <w:spacing w:after="0" w:line="240" w:lineRule="auto"/>
        <w:ind w:left="720" w:hanging="720"/>
        <w:jc w:val="both"/>
        <w:rPr>
          <w:rFonts w:ascii="Times New Roman" w:eastAsia="Calibri" w:hAnsi="Times New Roman"/>
          <w:sz w:val="24"/>
          <w:szCs w:val="24"/>
        </w:rPr>
      </w:pPr>
      <w:r w:rsidRPr="00966A27">
        <w:rPr>
          <w:rFonts w:ascii="Times New Roman" w:eastAsia="Calibri" w:hAnsi="Times New Roman"/>
          <w:sz w:val="24"/>
          <w:szCs w:val="24"/>
        </w:rPr>
        <w:t>Министерство на околната среда и водите (МОСВ). Информационна система за защитени зони от екологична мрежа Натура 2000. http://natura2000.moew.government.bg/Home/Natura2000ProtectedSites. Последно посетен на 15.10.2021.</w:t>
      </w:r>
    </w:p>
    <w:p w:rsidR="00966A27" w:rsidRPr="00966A27" w:rsidRDefault="00966A27" w:rsidP="00966A27">
      <w:pPr>
        <w:spacing w:after="0" w:line="240" w:lineRule="auto"/>
        <w:ind w:left="720" w:hanging="720"/>
        <w:jc w:val="both"/>
        <w:rPr>
          <w:rFonts w:ascii="Times New Roman" w:eastAsia="Calibri" w:hAnsi="Times New Roman"/>
          <w:sz w:val="24"/>
          <w:szCs w:val="24"/>
        </w:rPr>
      </w:pPr>
      <w:r w:rsidRPr="00966A27">
        <w:rPr>
          <w:rFonts w:ascii="Times New Roman" w:eastAsia="Calibri" w:hAnsi="Times New Roman"/>
          <w:sz w:val="24"/>
          <w:szCs w:val="24"/>
        </w:rPr>
        <w:t>Стоянов, Н. 1948. Растителността на Дунавските ни острови и стопанското й използване. БАН, София.</w:t>
      </w:r>
    </w:p>
    <w:p w:rsidR="00966A27" w:rsidRPr="00966A27" w:rsidRDefault="00966A27" w:rsidP="00966A27">
      <w:pPr>
        <w:spacing w:after="0" w:line="240" w:lineRule="auto"/>
        <w:ind w:left="720" w:hanging="720"/>
        <w:jc w:val="both"/>
        <w:rPr>
          <w:rFonts w:ascii="Times New Roman" w:eastAsia="Calibri" w:hAnsi="Times New Roman"/>
          <w:sz w:val="24"/>
          <w:szCs w:val="24"/>
        </w:rPr>
      </w:pPr>
      <w:r w:rsidRPr="00966A27">
        <w:rPr>
          <w:rFonts w:ascii="Times New Roman" w:eastAsia="Calibri" w:hAnsi="Times New Roman"/>
          <w:sz w:val="24"/>
          <w:szCs w:val="24"/>
        </w:rPr>
        <w:t xml:space="preserve">Цонев, Р. и Русакова, В. 2009. Олиготрофни до мезотрофни стоящи води с растителност от </w:t>
      </w:r>
      <w:r w:rsidRPr="00966A27">
        <w:rPr>
          <w:rFonts w:ascii="Times New Roman" w:eastAsia="Calibri" w:hAnsi="Times New Roman"/>
          <w:i/>
          <w:sz w:val="24"/>
          <w:szCs w:val="24"/>
        </w:rPr>
        <w:t>Littorelletea uniflorae</w:t>
      </w:r>
      <w:r w:rsidRPr="00966A27">
        <w:rPr>
          <w:rFonts w:ascii="Times New Roman" w:eastAsia="Calibri" w:hAnsi="Times New Roman"/>
          <w:sz w:val="24"/>
          <w:szCs w:val="24"/>
        </w:rPr>
        <w:t xml:space="preserve"> и/или </w:t>
      </w:r>
      <w:r w:rsidRPr="00966A27">
        <w:rPr>
          <w:rFonts w:ascii="Times New Roman" w:eastAsia="Calibri" w:hAnsi="Times New Roman"/>
          <w:i/>
          <w:sz w:val="24"/>
          <w:szCs w:val="24"/>
        </w:rPr>
        <w:t>Isoeto-Nanojuncetea</w:t>
      </w:r>
      <w:r w:rsidRPr="00966A27">
        <w:rPr>
          <w:rFonts w:ascii="Times New Roman" w:eastAsia="Calibri" w:hAnsi="Times New Roman"/>
          <w:sz w:val="24"/>
          <w:szCs w:val="24"/>
        </w:rPr>
        <w:t xml:space="preserve"> – В: Зингстра, Х., Ковачев, А., Китнаес, К., Цонев, Р., Димова, Д., Цветков, П. (ред.). Ръководство за оценка на благоприятно природозащитно състояние за типове природни местообитания и видове по НАТУРА 2000 в България. Изд. Българска фондация Биоразнообразие. София: 69-74.</w:t>
      </w:r>
    </w:p>
    <w:p w:rsidR="00966A27" w:rsidRPr="00966A27" w:rsidRDefault="00966A27" w:rsidP="00966A27">
      <w:pPr>
        <w:spacing w:after="0" w:line="240" w:lineRule="auto"/>
        <w:ind w:left="720" w:hanging="720"/>
        <w:jc w:val="both"/>
        <w:rPr>
          <w:rFonts w:ascii="Times New Roman" w:eastAsia="Calibri" w:hAnsi="Times New Roman"/>
          <w:sz w:val="24"/>
          <w:szCs w:val="24"/>
        </w:rPr>
      </w:pPr>
      <w:r w:rsidRPr="00966A27">
        <w:rPr>
          <w:rFonts w:ascii="Times New Roman" w:eastAsia="Calibri" w:hAnsi="Times New Roman"/>
          <w:sz w:val="24"/>
          <w:szCs w:val="24"/>
        </w:rPr>
        <w:t>Цонев, Р. 2015. 20С3 Тинести и песъчливи речни брегове със съобщества от ниски, едногодишни хигрофити. - В: Бисерков В., Гусев Ч., Попов В., Хибаум Г., Русакова, В., Пандурски И., Узунов Й., Димитров М., Цонев Р., Цонева С. (ред.). Червена книга на Република България, Том 3. Природни местообитания”. ИБЕИ–БАН &amp; МОСВ, София, 458 стр.</w:t>
      </w:r>
    </w:p>
    <w:p w:rsidR="00966A27" w:rsidRPr="00966A27" w:rsidRDefault="00966A27" w:rsidP="00966A27">
      <w:pPr>
        <w:spacing w:after="0" w:line="240" w:lineRule="auto"/>
        <w:ind w:left="720" w:hanging="720"/>
        <w:jc w:val="both"/>
        <w:rPr>
          <w:rFonts w:ascii="Times New Roman" w:eastAsia="Calibri" w:hAnsi="Times New Roman"/>
          <w:sz w:val="24"/>
          <w:szCs w:val="24"/>
          <w:lang w:val="en-US"/>
        </w:rPr>
      </w:pPr>
      <w:r w:rsidRPr="00966A27">
        <w:rPr>
          <w:rFonts w:ascii="Times New Roman" w:eastAsia="Calibri" w:hAnsi="Times New Roman"/>
          <w:sz w:val="24"/>
          <w:szCs w:val="24"/>
        </w:rPr>
        <w:t>European commission. The State of Nature in the EU – Article 17 reporting. https://ec.europa.eu/environment/nature/knowledge/rep_habitats/index_en.htm. Last visited on 15.10.2021</w:t>
      </w:r>
      <w:r w:rsidRPr="00966A27">
        <w:rPr>
          <w:rFonts w:ascii="Times New Roman" w:eastAsia="Calibri" w:hAnsi="Times New Roman"/>
          <w:sz w:val="24"/>
          <w:szCs w:val="24"/>
          <w:lang w:val="en-US"/>
        </w:rPr>
        <w:t>.</w:t>
      </w:r>
    </w:p>
    <w:p w:rsidR="00966A27" w:rsidRPr="00966A27" w:rsidRDefault="00966A27" w:rsidP="00966A27">
      <w:pPr>
        <w:spacing w:after="0" w:line="240" w:lineRule="auto"/>
        <w:jc w:val="both"/>
        <w:rPr>
          <w:rFonts w:ascii="Times New Roman" w:eastAsia="Calibri" w:hAnsi="Times New Roman"/>
          <w:noProof/>
          <w:sz w:val="24"/>
          <w:szCs w:val="24"/>
          <w:lang w:val="en-US"/>
        </w:rPr>
      </w:pPr>
    </w:p>
    <w:p w:rsidR="00966A27" w:rsidRPr="00966A27" w:rsidRDefault="00966A27" w:rsidP="00966A27">
      <w:pPr>
        <w:spacing w:after="0" w:line="240" w:lineRule="auto"/>
        <w:jc w:val="both"/>
        <w:rPr>
          <w:rFonts w:ascii="Times New Roman" w:eastAsia="Calibri" w:hAnsi="Times New Roman"/>
          <w:noProof/>
          <w:sz w:val="24"/>
          <w:szCs w:val="24"/>
          <w:lang w:val="en-US"/>
        </w:rPr>
      </w:pPr>
      <w:r w:rsidRPr="00966A27">
        <w:rPr>
          <w:rFonts w:ascii="Times New Roman" w:eastAsia="Calibri" w:hAnsi="Times New Roman"/>
          <w:i/>
          <w:noProof/>
          <w:sz w:val="24"/>
          <w:szCs w:val="24"/>
          <w:lang w:val="en-US"/>
        </w:rPr>
        <w:t>Автори на текста</w:t>
      </w:r>
      <w:r w:rsidRPr="00966A27">
        <w:rPr>
          <w:rFonts w:ascii="Times New Roman" w:eastAsia="Calibri" w:hAnsi="Times New Roman"/>
          <w:noProof/>
          <w:sz w:val="24"/>
          <w:szCs w:val="24"/>
          <w:lang w:val="en-US"/>
        </w:rPr>
        <w:t>: Росен Цонев, Чавдар Гусев, Валери Георгиев, Соня Цонева</w:t>
      </w:r>
    </w:p>
    <w:p w:rsidR="00966A27" w:rsidRPr="00966A27" w:rsidRDefault="00966A27" w:rsidP="00966A27">
      <w:pPr>
        <w:spacing w:after="0" w:line="240" w:lineRule="auto"/>
        <w:ind w:left="720" w:hanging="720"/>
        <w:jc w:val="both"/>
        <w:rPr>
          <w:rFonts w:ascii="Times New Roman" w:eastAsia="Calibri" w:hAnsi="Times New Roman"/>
          <w:noProof/>
          <w:sz w:val="24"/>
          <w:szCs w:val="24"/>
          <w:lang w:val="en-US"/>
        </w:rPr>
      </w:pPr>
    </w:p>
    <w:p w:rsidR="00966A27" w:rsidRPr="00966A27" w:rsidRDefault="00966A27" w:rsidP="00966A27">
      <w:pPr>
        <w:spacing w:after="0" w:line="240" w:lineRule="auto"/>
        <w:ind w:left="720" w:hanging="720"/>
        <w:jc w:val="both"/>
        <w:rPr>
          <w:rFonts w:ascii="Times New Roman" w:eastAsia="Calibri" w:hAnsi="Times New Roman"/>
          <w:noProof/>
          <w:sz w:val="24"/>
          <w:szCs w:val="24"/>
        </w:rPr>
      </w:pPr>
    </w:p>
    <w:p w:rsidR="00966A27" w:rsidRPr="00966A27" w:rsidRDefault="00966A27" w:rsidP="00183162">
      <w:pPr>
        <w:spacing w:after="0" w:line="240" w:lineRule="auto"/>
        <w:jc w:val="center"/>
        <w:outlineLvl w:val="1"/>
        <w:rPr>
          <w:rFonts w:ascii="Times New Roman" w:eastAsia="Calibri" w:hAnsi="Times New Roman"/>
          <w:noProof/>
          <w:color w:val="1F497D"/>
          <w:sz w:val="28"/>
          <w:szCs w:val="28"/>
        </w:rPr>
      </w:pPr>
      <w:bookmarkStart w:id="3" w:name="_Toc88988719"/>
      <w:r w:rsidRPr="00966A27">
        <w:rPr>
          <w:rFonts w:ascii="Times New Roman" w:eastAsia="Calibri" w:hAnsi="Times New Roman"/>
          <w:noProof/>
          <w:color w:val="1F497D"/>
          <w:sz w:val="28"/>
          <w:szCs w:val="28"/>
        </w:rPr>
        <w:t xml:space="preserve">Природно местообитание 3150 Естествени еутрофни езера с растителност от типа </w:t>
      </w:r>
      <w:r w:rsidRPr="00966A27">
        <w:rPr>
          <w:rFonts w:ascii="Times New Roman" w:eastAsia="Calibri" w:hAnsi="Times New Roman"/>
          <w:i/>
          <w:noProof/>
          <w:color w:val="1F497D"/>
          <w:sz w:val="28"/>
          <w:szCs w:val="28"/>
        </w:rPr>
        <w:t>Magnopotamion</w:t>
      </w:r>
      <w:r w:rsidRPr="00966A27">
        <w:rPr>
          <w:rFonts w:ascii="Times New Roman" w:eastAsia="Calibri" w:hAnsi="Times New Roman"/>
          <w:noProof/>
          <w:color w:val="1F497D"/>
          <w:sz w:val="28"/>
          <w:szCs w:val="28"/>
        </w:rPr>
        <w:t xml:space="preserve"> или </w:t>
      </w:r>
      <w:r w:rsidRPr="00966A27">
        <w:rPr>
          <w:rFonts w:ascii="Times New Roman" w:eastAsia="Calibri" w:hAnsi="Times New Roman"/>
          <w:i/>
          <w:noProof/>
          <w:color w:val="1F497D"/>
          <w:sz w:val="28"/>
          <w:szCs w:val="28"/>
        </w:rPr>
        <w:t>Hydrocharition</w:t>
      </w:r>
      <w:bookmarkEnd w:id="3"/>
    </w:p>
    <w:p w:rsidR="00966A27" w:rsidRPr="00966A27" w:rsidRDefault="00966A27" w:rsidP="00966A27">
      <w:pPr>
        <w:spacing w:after="0" w:line="240" w:lineRule="auto"/>
        <w:ind w:left="720" w:hanging="720"/>
        <w:jc w:val="both"/>
        <w:rPr>
          <w:rFonts w:ascii="Times New Roman" w:eastAsia="Calibri" w:hAnsi="Times New Roman"/>
          <w:noProof/>
          <w:sz w:val="24"/>
          <w:szCs w:val="24"/>
        </w:rPr>
      </w:pPr>
    </w:p>
    <w:p w:rsidR="00966A27" w:rsidRPr="00966A27" w:rsidRDefault="00966A27" w:rsidP="00966A27">
      <w:pPr>
        <w:spacing w:after="0" w:line="240" w:lineRule="auto"/>
        <w:jc w:val="both"/>
        <w:rPr>
          <w:rFonts w:ascii="Times New Roman" w:eastAsia="Calibri" w:hAnsi="Times New Roman"/>
          <w:sz w:val="24"/>
          <w:szCs w:val="24"/>
        </w:rPr>
      </w:pPr>
      <w:r w:rsidRPr="00966A27">
        <w:rPr>
          <w:rFonts w:ascii="Times New Roman" w:eastAsia="Calibri" w:hAnsi="Times New Roman"/>
          <w:b/>
          <w:sz w:val="24"/>
          <w:szCs w:val="24"/>
        </w:rPr>
        <w:t xml:space="preserve">1. Код и наименование на типа местообитание: </w:t>
      </w:r>
      <w:r w:rsidRPr="00966A27">
        <w:rPr>
          <w:rFonts w:ascii="Times New Roman" w:eastAsia="Calibri" w:hAnsi="Times New Roman"/>
          <w:bCs/>
          <w:sz w:val="24"/>
          <w:szCs w:val="24"/>
        </w:rPr>
        <w:t xml:space="preserve">3150 Естествени еутрофни езера с растителност от типа </w:t>
      </w:r>
      <w:r w:rsidRPr="00966A27">
        <w:rPr>
          <w:rFonts w:ascii="Times New Roman" w:eastAsia="Calibri" w:hAnsi="Times New Roman"/>
          <w:bCs/>
          <w:i/>
          <w:sz w:val="24"/>
          <w:szCs w:val="24"/>
        </w:rPr>
        <w:t>Magnopotamion</w:t>
      </w:r>
      <w:r w:rsidRPr="00966A27">
        <w:rPr>
          <w:rFonts w:ascii="Times New Roman" w:eastAsia="Calibri" w:hAnsi="Times New Roman"/>
          <w:bCs/>
          <w:sz w:val="24"/>
          <w:szCs w:val="24"/>
        </w:rPr>
        <w:t xml:space="preserve"> или </w:t>
      </w:r>
      <w:r w:rsidRPr="00966A27">
        <w:rPr>
          <w:rFonts w:ascii="Times New Roman" w:eastAsia="Calibri" w:hAnsi="Times New Roman"/>
          <w:bCs/>
          <w:i/>
          <w:sz w:val="24"/>
          <w:szCs w:val="24"/>
        </w:rPr>
        <w:t>Hydrocharition</w:t>
      </w:r>
    </w:p>
    <w:p w:rsidR="00966A27" w:rsidRPr="00966A27" w:rsidRDefault="00966A27" w:rsidP="00966A27">
      <w:pPr>
        <w:spacing w:after="0" w:line="240" w:lineRule="auto"/>
        <w:jc w:val="both"/>
        <w:rPr>
          <w:rFonts w:ascii="Times New Roman" w:eastAsia="Calibri" w:hAnsi="Times New Roman"/>
          <w:sz w:val="24"/>
          <w:szCs w:val="24"/>
          <w:highlight w:val="yellow"/>
        </w:rPr>
      </w:pPr>
    </w:p>
    <w:p w:rsidR="00966A27" w:rsidRPr="00966A27" w:rsidRDefault="00966A27" w:rsidP="00966A27">
      <w:pPr>
        <w:spacing w:after="0" w:line="240" w:lineRule="auto"/>
        <w:rPr>
          <w:rFonts w:ascii="Times New Roman" w:eastAsia="Calibri" w:hAnsi="Times New Roman"/>
          <w:b/>
          <w:sz w:val="24"/>
          <w:szCs w:val="24"/>
        </w:rPr>
      </w:pPr>
      <w:r w:rsidRPr="00966A27">
        <w:rPr>
          <w:rFonts w:ascii="Times New Roman" w:eastAsia="Calibri" w:hAnsi="Times New Roman"/>
          <w:b/>
          <w:sz w:val="24"/>
          <w:szCs w:val="24"/>
        </w:rPr>
        <w:t>2. Кратка характеристика на целевия обект</w:t>
      </w:r>
    </w:p>
    <w:p w:rsidR="00966A27" w:rsidRPr="00966A27" w:rsidRDefault="00966A27" w:rsidP="00966A27">
      <w:pPr>
        <w:spacing w:after="0" w:line="240" w:lineRule="auto"/>
        <w:ind w:firstLine="720"/>
        <w:jc w:val="both"/>
        <w:rPr>
          <w:rFonts w:eastAsia="Calibri"/>
        </w:rPr>
      </w:pPr>
      <w:r w:rsidRPr="00966A27">
        <w:rPr>
          <w:rFonts w:ascii="Times New Roman" w:eastAsia="Calibri" w:hAnsi="Times New Roman"/>
          <w:sz w:val="24"/>
          <w:szCs w:val="24"/>
        </w:rPr>
        <w:t xml:space="preserve">Това местообитание представлява мезотрофни до еутрофни крайречни езера и блата, старици – най-разпространение по поречието на реките и по брега на Черно море. В тази група се включват и водоеми с частично антропогенен произход (например изоставени наводнени баластриери, стари речни корита), някои блата, които са били използвани като рибарници и после изоставени, ако в тях се развиват типични хидрофитни ценози, доминирани от </w:t>
      </w:r>
      <w:r w:rsidRPr="00966A27">
        <w:rPr>
          <w:rFonts w:ascii="Times New Roman" w:eastAsia="Calibri" w:hAnsi="Times New Roman"/>
          <w:i/>
          <w:sz w:val="24"/>
          <w:szCs w:val="24"/>
          <w:lang w:val="en-US"/>
        </w:rPr>
        <w:t>Lemna spp., Nymphoides peltata, Persicaria amphibia, Nymphaea</w:t>
      </w:r>
      <w:r w:rsidRPr="00966A27">
        <w:rPr>
          <w:rFonts w:ascii="Times New Roman" w:eastAsia="Calibri" w:hAnsi="Times New Roman"/>
          <w:i/>
          <w:sz w:val="24"/>
          <w:szCs w:val="24"/>
        </w:rPr>
        <w:t xml:space="preserve"> </w:t>
      </w:r>
      <w:r w:rsidRPr="00966A27">
        <w:rPr>
          <w:rFonts w:ascii="Times New Roman" w:eastAsia="Calibri" w:hAnsi="Times New Roman"/>
          <w:i/>
          <w:noProof/>
          <w:sz w:val="24"/>
          <w:szCs w:val="24"/>
          <w:lang w:val="en-US"/>
        </w:rPr>
        <w:t>alba</w:t>
      </w:r>
      <w:r w:rsidRPr="00966A27">
        <w:rPr>
          <w:rFonts w:ascii="Times New Roman" w:eastAsia="Calibri" w:hAnsi="Times New Roman"/>
          <w:i/>
          <w:sz w:val="24"/>
          <w:szCs w:val="24"/>
          <w:lang w:val="en-US"/>
        </w:rPr>
        <w:t>, Nuphar lutea, Trapa natans, Potamogeton spp</w:t>
      </w:r>
      <w:r w:rsidRPr="00966A27">
        <w:rPr>
          <w:rFonts w:ascii="Times New Roman" w:eastAsia="Calibri" w:hAnsi="Times New Roman"/>
          <w:sz w:val="24"/>
          <w:szCs w:val="24"/>
        </w:rPr>
        <w:t xml:space="preserve">., </w:t>
      </w:r>
      <w:r w:rsidRPr="00966A27">
        <w:rPr>
          <w:rFonts w:ascii="Times New Roman" w:eastAsia="Calibri" w:hAnsi="Times New Roman"/>
          <w:i/>
          <w:sz w:val="24"/>
          <w:szCs w:val="24"/>
          <w:lang w:val="en-US"/>
        </w:rPr>
        <w:t>Ceratophyllum spp., Utricularia spp.</w:t>
      </w:r>
      <w:r w:rsidRPr="00966A27">
        <w:rPr>
          <w:rFonts w:ascii="Times New Roman" w:eastAsia="Calibri" w:hAnsi="Times New Roman"/>
          <w:sz w:val="24"/>
          <w:szCs w:val="24"/>
          <w:lang w:val="en-US"/>
        </w:rPr>
        <w:t xml:space="preserve"> </w:t>
      </w:r>
      <w:r w:rsidRPr="00966A27">
        <w:rPr>
          <w:rFonts w:ascii="Times New Roman" w:eastAsia="Calibri" w:hAnsi="Times New Roman"/>
          <w:sz w:val="24"/>
          <w:szCs w:val="24"/>
        </w:rPr>
        <w:t xml:space="preserve">и др. При нормалната, ежегодна циркулация на водата в бившите дунавски блата, реката е изнасяла натрупаната през годината недоизгнила растителна маса и е намалявала скоростта на сукцесия и изплитняване съпроводено с увеличаване на хигрофитните съобщества. Поради това обикновено хидрофитните ценози в блатата и езерата формират комплекс с разнообразни хигрофитни съобщества, например пояси </w:t>
      </w:r>
      <w:r w:rsidRPr="00966A27">
        <w:rPr>
          <w:rFonts w:ascii="Times New Roman" w:eastAsia="Calibri" w:hAnsi="Times New Roman"/>
          <w:sz w:val="24"/>
          <w:szCs w:val="24"/>
        </w:rPr>
        <w:lastRenderedPageBreak/>
        <w:t>и петна от тръстика</w:t>
      </w:r>
      <w:r w:rsidRPr="00966A27">
        <w:rPr>
          <w:rFonts w:ascii="Times New Roman" w:eastAsia="Calibri" w:hAnsi="Times New Roman"/>
          <w:sz w:val="24"/>
          <w:szCs w:val="24"/>
          <w:lang w:val="en-US"/>
        </w:rPr>
        <w:t xml:space="preserve"> (</w:t>
      </w:r>
      <w:r w:rsidRPr="00966A27">
        <w:rPr>
          <w:rFonts w:ascii="Times New Roman" w:eastAsia="Calibri" w:hAnsi="Times New Roman"/>
          <w:i/>
          <w:sz w:val="24"/>
          <w:szCs w:val="24"/>
          <w:lang w:val="en-US"/>
        </w:rPr>
        <w:t>Phragmites australis</w:t>
      </w:r>
      <w:r w:rsidRPr="00966A27">
        <w:rPr>
          <w:rFonts w:ascii="Times New Roman" w:eastAsia="Calibri" w:hAnsi="Times New Roman"/>
          <w:sz w:val="24"/>
          <w:szCs w:val="24"/>
          <w:lang w:val="en-US"/>
        </w:rPr>
        <w:t>)</w:t>
      </w:r>
      <w:r w:rsidRPr="00966A27">
        <w:rPr>
          <w:rFonts w:ascii="Times New Roman" w:eastAsia="Calibri" w:hAnsi="Times New Roman"/>
          <w:sz w:val="24"/>
          <w:szCs w:val="24"/>
        </w:rPr>
        <w:t>, папур</w:t>
      </w:r>
      <w:r w:rsidRPr="00966A27">
        <w:rPr>
          <w:rFonts w:ascii="Times New Roman" w:eastAsia="Calibri" w:hAnsi="Times New Roman"/>
          <w:sz w:val="24"/>
          <w:szCs w:val="24"/>
          <w:lang w:val="en-US"/>
        </w:rPr>
        <w:t xml:space="preserve"> (</w:t>
      </w:r>
      <w:r w:rsidRPr="00966A27">
        <w:rPr>
          <w:rFonts w:ascii="Times New Roman" w:eastAsia="Calibri" w:hAnsi="Times New Roman"/>
          <w:i/>
          <w:sz w:val="24"/>
          <w:szCs w:val="24"/>
          <w:lang w:val="en-US"/>
        </w:rPr>
        <w:t>Typha</w:t>
      </w:r>
      <w:r w:rsidRPr="00966A27">
        <w:rPr>
          <w:rFonts w:ascii="Times New Roman" w:eastAsia="Calibri" w:hAnsi="Times New Roman"/>
          <w:sz w:val="24"/>
          <w:szCs w:val="24"/>
          <w:lang w:val="en-US"/>
        </w:rPr>
        <w:t xml:space="preserve"> spp.)</w:t>
      </w:r>
      <w:r w:rsidRPr="00966A27">
        <w:rPr>
          <w:rFonts w:ascii="Times New Roman" w:eastAsia="Calibri" w:hAnsi="Times New Roman"/>
          <w:sz w:val="24"/>
          <w:szCs w:val="24"/>
        </w:rPr>
        <w:t>, камъш</w:t>
      </w:r>
      <w:r w:rsidRPr="00966A27">
        <w:rPr>
          <w:rFonts w:ascii="Times New Roman" w:eastAsia="Calibri" w:hAnsi="Times New Roman"/>
          <w:sz w:val="24"/>
          <w:szCs w:val="24"/>
          <w:lang w:val="en-US"/>
        </w:rPr>
        <w:t xml:space="preserve"> (</w:t>
      </w:r>
      <w:r w:rsidRPr="00966A27">
        <w:rPr>
          <w:rFonts w:ascii="Times New Roman" w:eastAsia="Calibri" w:hAnsi="Times New Roman"/>
          <w:i/>
          <w:sz w:val="24"/>
          <w:szCs w:val="24"/>
          <w:lang w:val="en-US"/>
        </w:rPr>
        <w:t>Schoenoplectus lacustris)</w:t>
      </w:r>
      <w:r w:rsidRPr="00966A27">
        <w:rPr>
          <w:rFonts w:ascii="Times New Roman" w:eastAsia="Calibri" w:hAnsi="Times New Roman"/>
          <w:sz w:val="24"/>
          <w:szCs w:val="24"/>
        </w:rPr>
        <w:t xml:space="preserve"> и др. Различните хидромелиоративни мероприятия водят до бързо изплитняване, пресъхване и запълване на езерата и блатата с растителни останки и хигрофитните ценози могат да ги заемат изцяло. Това е деградационна сукцесия в тези водоеми, която силно намалява тяхното значени за опазване на водолюбива флора и фауна.</w:t>
      </w:r>
    </w:p>
    <w:p w:rsidR="00966A27" w:rsidRPr="00966A27" w:rsidRDefault="00966A27" w:rsidP="00966A27">
      <w:pPr>
        <w:spacing w:after="0" w:line="240" w:lineRule="auto"/>
        <w:ind w:firstLine="720"/>
        <w:jc w:val="both"/>
        <w:rPr>
          <w:rFonts w:ascii="Times New Roman" w:eastAsia="Calibri" w:hAnsi="Times New Roman"/>
          <w:sz w:val="24"/>
          <w:szCs w:val="24"/>
        </w:rPr>
      </w:pPr>
      <w:r w:rsidRPr="00966A27">
        <w:rPr>
          <w:rFonts w:ascii="Times New Roman" w:eastAsia="Calibri" w:hAnsi="Times New Roman"/>
          <w:sz w:val="24"/>
          <w:szCs w:val="24"/>
        </w:rPr>
        <w:t>Езерата или блатата следва да се разглеждат като комплексен хабитатен тип, доколкото включват разнообразни хабитатни подтипове или респективно растителни съобщества, които се намират в динамично равновесие помежду си. Тези водоеми имат понякога силно флуктуиращо водно ниво в зависимост от нивото на реката, в чиято тераса се намират. Откритите водни площи, известни още като „водни огледала“ или „лъщинета“, са заети най-често от потопена (бентосна) и плаваща растителност, съставена от типични хидрофити. Те също варират по площ и обем и при сухи лета могат временно да изчезват.</w:t>
      </w:r>
    </w:p>
    <w:p w:rsidR="00966A27" w:rsidRPr="00966A27" w:rsidRDefault="00966A27" w:rsidP="00966A27">
      <w:pPr>
        <w:spacing w:after="0" w:line="240" w:lineRule="auto"/>
        <w:ind w:firstLine="720"/>
        <w:jc w:val="both"/>
        <w:rPr>
          <w:rFonts w:ascii="Times New Roman" w:eastAsia="Calibri" w:hAnsi="Times New Roman"/>
          <w:sz w:val="24"/>
          <w:szCs w:val="24"/>
        </w:rPr>
      </w:pPr>
      <w:r w:rsidRPr="00966A27">
        <w:rPr>
          <w:rFonts w:ascii="Times New Roman" w:eastAsia="Calibri" w:hAnsi="Times New Roman"/>
          <w:sz w:val="24"/>
          <w:szCs w:val="24"/>
        </w:rPr>
        <w:t>В ЗЗ Остров Чайка към това природно местообитание е отнесен малък бивш затон (канал) в западната част на остров Айдемир, на границата между България и Румъния. При високо ниво на река Дунав, този водоем се пълни с вода и представлява островно езеро. При ниско ниво на река Дунав, както през настоящата 2021 г. може изцяло да пресъхне.</w:t>
      </w:r>
    </w:p>
    <w:p w:rsidR="00966A27" w:rsidRPr="00966A27" w:rsidRDefault="00966A27" w:rsidP="00966A27">
      <w:pPr>
        <w:spacing w:after="0" w:line="240" w:lineRule="auto"/>
        <w:jc w:val="both"/>
        <w:rPr>
          <w:rFonts w:ascii="Times New Roman" w:eastAsia="Calibri" w:hAnsi="Times New Roman"/>
          <w:b/>
          <w:sz w:val="24"/>
          <w:szCs w:val="24"/>
        </w:rPr>
      </w:pPr>
    </w:p>
    <w:p w:rsidR="00966A27" w:rsidRPr="00966A27" w:rsidRDefault="00966A27" w:rsidP="00966A27">
      <w:pPr>
        <w:spacing w:after="0" w:line="240" w:lineRule="auto"/>
        <w:jc w:val="both"/>
        <w:rPr>
          <w:rFonts w:ascii="Times New Roman" w:eastAsia="Calibri" w:hAnsi="Times New Roman"/>
          <w:b/>
          <w:sz w:val="24"/>
          <w:szCs w:val="24"/>
        </w:rPr>
      </w:pPr>
      <w:r w:rsidRPr="00966A27">
        <w:rPr>
          <w:rFonts w:ascii="Times New Roman" w:eastAsia="Calibri" w:hAnsi="Times New Roman"/>
          <w:b/>
          <w:sz w:val="24"/>
          <w:szCs w:val="24"/>
        </w:rPr>
        <w:t>3. Състояние на биогеографско ниво и разпространение в мрежата</w:t>
      </w:r>
    </w:p>
    <w:p w:rsidR="00966A27" w:rsidRPr="00966A27" w:rsidRDefault="00966A27" w:rsidP="00966A27">
      <w:pPr>
        <w:spacing w:after="0" w:line="240" w:lineRule="auto"/>
        <w:ind w:firstLine="709"/>
        <w:jc w:val="both"/>
        <w:rPr>
          <w:rFonts w:ascii="Times New Roman" w:eastAsia="Calibri" w:hAnsi="Times New Roman"/>
          <w:sz w:val="24"/>
          <w:szCs w:val="24"/>
        </w:rPr>
      </w:pPr>
      <w:r w:rsidRPr="00966A27">
        <w:rPr>
          <w:rFonts w:ascii="Times New Roman" w:eastAsia="Calibri" w:hAnsi="Times New Roman"/>
          <w:sz w:val="24"/>
          <w:szCs w:val="24"/>
        </w:rPr>
        <w:t>В мрежата Натура 2000, природно местообитание с код 3150 е предмет на опазване в 52 защитени зони (</w:t>
      </w:r>
      <w:r w:rsidRPr="00966A27">
        <w:rPr>
          <w:rFonts w:ascii="Times New Roman" w:hAnsi="Times New Roman"/>
          <w:noProof/>
          <w:position w:val="-1"/>
          <w:sz w:val="24"/>
          <w:szCs w:val="24"/>
        </w:rPr>
        <w:t xml:space="preserve">Natura 2000 update April 2019: </w:t>
      </w:r>
      <w:hyperlink r:id="rId10">
        <w:r w:rsidRPr="00966A27">
          <w:rPr>
            <w:rFonts w:ascii="Times New Roman" w:hAnsi="Times New Roman"/>
            <w:noProof/>
            <w:color w:val="0563C1"/>
            <w:position w:val="-1"/>
            <w:sz w:val="24"/>
            <w:szCs w:val="24"/>
            <w:u w:val="single"/>
          </w:rPr>
          <w:t>https://cdr.eionet.europa.eu/bg/eu/n2000</w:t>
        </w:r>
      </w:hyperlink>
      <w:r w:rsidRPr="00966A27">
        <w:rPr>
          <w:rFonts w:ascii="Times New Roman" w:eastAsia="Calibri" w:hAnsi="Times New Roman"/>
          <w:sz w:val="24"/>
          <w:szCs w:val="24"/>
        </w:rPr>
        <w:t xml:space="preserve">) и е разпространено в три биогеографски </w:t>
      </w:r>
      <w:r>
        <w:rPr>
          <w:rFonts w:ascii="Times New Roman" w:eastAsia="Calibri" w:hAnsi="Times New Roman"/>
          <w:sz w:val="24"/>
          <w:szCs w:val="24"/>
        </w:rPr>
        <w:t>региона</w:t>
      </w:r>
      <w:r w:rsidRPr="00966A27">
        <w:rPr>
          <w:rFonts w:ascii="Times New Roman" w:eastAsia="Calibri" w:hAnsi="Times New Roman"/>
          <w:sz w:val="24"/>
          <w:szCs w:val="24"/>
        </w:rPr>
        <w:t xml:space="preserve"> – Алпийски, Континентален и Черноморски, като най-обширни са площите му в Континенталния </w:t>
      </w:r>
      <w:r>
        <w:rPr>
          <w:rFonts w:ascii="Times New Roman" w:eastAsia="Calibri" w:hAnsi="Times New Roman"/>
          <w:sz w:val="24"/>
          <w:szCs w:val="24"/>
        </w:rPr>
        <w:t>регион</w:t>
      </w:r>
      <w:r w:rsidRPr="00966A27">
        <w:rPr>
          <w:rFonts w:ascii="Times New Roman" w:eastAsia="Calibri" w:hAnsi="Times New Roman"/>
          <w:sz w:val="24"/>
          <w:szCs w:val="24"/>
        </w:rPr>
        <w:t>.</w:t>
      </w:r>
    </w:p>
    <w:p w:rsidR="00966A27" w:rsidRPr="00966A27" w:rsidRDefault="00966A27" w:rsidP="00966A27">
      <w:pPr>
        <w:spacing w:after="0" w:line="240" w:lineRule="auto"/>
        <w:ind w:firstLine="709"/>
        <w:jc w:val="both"/>
        <w:rPr>
          <w:rFonts w:ascii="Times New Roman" w:eastAsia="Calibri" w:hAnsi="Times New Roman"/>
          <w:sz w:val="24"/>
          <w:szCs w:val="24"/>
        </w:rPr>
      </w:pPr>
      <w:r w:rsidRPr="00966A27">
        <w:rPr>
          <w:rFonts w:ascii="Times New Roman" w:eastAsia="Calibri" w:hAnsi="Times New Roman"/>
          <w:sz w:val="24"/>
          <w:szCs w:val="24"/>
        </w:rPr>
        <w:t xml:space="preserve">Съгласно докладването по чл. 17 от Директива за местообитанията през 2019 г. (за периода 2013-2018 г.), природното местообитание е в неблагоприятно-незадоволително природозащитно състояние и за трите биогеографски </w:t>
      </w:r>
      <w:r>
        <w:rPr>
          <w:rFonts w:ascii="Times New Roman" w:eastAsia="Calibri" w:hAnsi="Times New Roman"/>
          <w:sz w:val="24"/>
          <w:szCs w:val="24"/>
        </w:rPr>
        <w:t>региона</w:t>
      </w:r>
      <w:r w:rsidRPr="00966A27">
        <w:rPr>
          <w:rFonts w:ascii="Times New Roman" w:eastAsia="Calibri" w:hAnsi="Times New Roman"/>
          <w:sz w:val="24"/>
          <w:szCs w:val="24"/>
        </w:rPr>
        <w:t xml:space="preserve">. За тях е оценено в благоприятно състояние по критерий заемана площ, по критерии бъдещи перспективи и структура и функции е дадена оценка неблагоприятно-незадоволително състояние с изключение на Черноморския </w:t>
      </w:r>
      <w:r>
        <w:rPr>
          <w:rFonts w:ascii="Times New Roman" w:eastAsia="Calibri" w:hAnsi="Times New Roman"/>
          <w:sz w:val="24"/>
          <w:szCs w:val="24"/>
        </w:rPr>
        <w:t>регион</w:t>
      </w:r>
      <w:r w:rsidRPr="00966A27">
        <w:rPr>
          <w:rFonts w:ascii="Times New Roman" w:eastAsia="Calibri" w:hAnsi="Times New Roman"/>
          <w:sz w:val="24"/>
          <w:szCs w:val="24"/>
        </w:rPr>
        <w:t>, където за критерий структура и функции състоянието е неизвестно. При докладването през 2019 г., посочените заплахи и влияния са оценени със средна степен на значение – температурни промени поради изменение на климата, абиотични естествени процеси (ерозия, затлачване, осушаване и др.), водовземане от подземни, повърхностни или смесени води, замърсяване на повърхностни или подземни води, натрупване на органичен материал, добив на минерали (напр. чакъл, пясък, черупки) и др. При докладването по чл. 17 през 2013 г. (за периода 2007-2012 г.) местообитанието е с оценка неблагоприятно-незадоволително и за трите биогеографски района (благоприятно разпространение и площ, неблагоприятно-незадоволителни структура и функции, и бъдещи перспективи). Като влияния и заплахи с висока степен на значимост се посочват замърсяването на повърхностни води и предизвиканите от човека промени на хидрологичните условия.</w:t>
      </w:r>
    </w:p>
    <w:p w:rsidR="00966A27" w:rsidRPr="00966A27" w:rsidRDefault="00966A27" w:rsidP="00966A27">
      <w:pPr>
        <w:spacing w:after="0" w:line="240" w:lineRule="auto"/>
        <w:jc w:val="both"/>
        <w:rPr>
          <w:rFonts w:ascii="Times New Roman" w:eastAsia="Calibri" w:hAnsi="Times New Roman"/>
          <w:sz w:val="24"/>
          <w:szCs w:val="24"/>
        </w:rPr>
      </w:pPr>
    </w:p>
    <w:p w:rsidR="00966A27" w:rsidRPr="00966A27" w:rsidRDefault="00966A27" w:rsidP="00966A27">
      <w:pPr>
        <w:spacing w:after="0" w:line="240" w:lineRule="auto"/>
        <w:rPr>
          <w:rFonts w:ascii="Times New Roman" w:eastAsia="Calibri" w:hAnsi="Times New Roman"/>
          <w:i/>
          <w:sz w:val="24"/>
          <w:szCs w:val="24"/>
        </w:rPr>
      </w:pPr>
      <w:r w:rsidRPr="00966A27">
        <w:rPr>
          <w:rFonts w:ascii="Times New Roman" w:eastAsia="Calibri" w:hAnsi="Times New Roman"/>
          <w:b/>
          <w:sz w:val="24"/>
          <w:szCs w:val="24"/>
        </w:rPr>
        <w:t>4. Състояние на ниво защитена зона</w:t>
      </w:r>
    </w:p>
    <w:p w:rsidR="00966A27" w:rsidRPr="00966A27" w:rsidRDefault="00966A27" w:rsidP="00966A27">
      <w:pPr>
        <w:spacing w:after="0" w:line="240" w:lineRule="auto"/>
        <w:ind w:firstLine="709"/>
        <w:jc w:val="both"/>
        <w:rPr>
          <w:rFonts w:ascii="Times New Roman" w:eastAsia="Calibri" w:hAnsi="Times New Roman"/>
          <w:sz w:val="24"/>
          <w:szCs w:val="24"/>
        </w:rPr>
      </w:pPr>
      <w:r w:rsidRPr="00966A27">
        <w:rPr>
          <w:rFonts w:ascii="Times New Roman" w:eastAsia="Calibri" w:hAnsi="Times New Roman"/>
          <w:sz w:val="24"/>
          <w:szCs w:val="24"/>
        </w:rPr>
        <w:t>Според данните в стандартния формуляр, площта на местообитанието в ЗЗ „Остров Чайка“ е 0,1 ha</w:t>
      </w:r>
      <w:r w:rsidRPr="00966A27">
        <w:rPr>
          <w:rFonts w:ascii="Times New Roman" w:eastAsia="Calibri" w:hAnsi="Times New Roman"/>
          <w:sz w:val="24"/>
          <w:szCs w:val="24"/>
          <w:lang w:val="en-US"/>
        </w:rPr>
        <w:t xml:space="preserve"> </w:t>
      </w:r>
      <w:r w:rsidRPr="00966A27">
        <w:rPr>
          <w:rFonts w:ascii="Times New Roman" w:eastAsia="Calibri" w:hAnsi="Times New Roman"/>
          <w:sz w:val="24"/>
          <w:szCs w:val="24"/>
        </w:rPr>
        <w:t xml:space="preserve">и попада в Континенталния биогеографски </w:t>
      </w:r>
      <w:r>
        <w:rPr>
          <w:rFonts w:ascii="Times New Roman" w:eastAsia="Calibri" w:hAnsi="Times New Roman"/>
          <w:sz w:val="24"/>
          <w:szCs w:val="24"/>
        </w:rPr>
        <w:t>регион</w:t>
      </w:r>
      <w:r w:rsidRPr="00966A27">
        <w:rPr>
          <w:rFonts w:ascii="Times New Roman" w:eastAsia="Calibri" w:hAnsi="Times New Roman"/>
          <w:sz w:val="24"/>
          <w:szCs w:val="24"/>
        </w:rPr>
        <w:t>. Тази площ е определена по проект „Картиране и определяне на природозащитното състояние на природни местообитания и видове - фаза I“ (т.е. през 2011-2012 г.) като местообитанието е новоустановено в зоната.</w:t>
      </w:r>
    </w:p>
    <w:p w:rsidR="00966A27" w:rsidRPr="00966A27" w:rsidRDefault="00966A27" w:rsidP="00966A27">
      <w:pPr>
        <w:spacing w:after="0" w:line="240" w:lineRule="auto"/>
        <w:ind w:firstLine="709"/>
        <w:jc w:val="both"/>
        <w:rPr>
          <w:rFonts w:ascii="Times New Roman" w:eastAsia="Calibri" w:hAnsi="Times New Roman"/>
          <w:sz w:val="24"/>
          <w:szCs w:val="24"/>
        </w:rPr>
      </w:pPr>
      <w:r w:rsidRPr="00966A27">
        <w:rPr>
          <w:rFonts w:ascii="Times New Roman" w:eastAsia="Calibri" w:hAnsi="Times New Roman"/>
          <w:sz w:val="24"/>
          <w:szCs w:val="24"/>
        </w:rPr>
        <w:lastRenderedPageBreak/>
        <w:t>Съгласно специфичният доклад, публикуван в „Информационна система за защитени зони от екологичната мрежа Натура 2000 на МОСВ“, местообитанието е оценено в благоприятно състояние по критерий „Площ в границите на зоната“, по критерии „Структура и функции“ и „Бъдещи перспективи (заплахи и влияния)“ – в неблагоприятно-лошо състояние. Оценките се основават на установено неблагоприятно съотношение Hd/Hg, показващо често пресъхване на местообитанието; неблагоприятна максимална дълбочина; наличие на внесени от речното течение битови отпадъци и битови отпадни води; еутрофно - хипертрофно състояние на местообитанието; неблагоприятни морфологични и хидрологични изменения свързани с баражирането на реката; биологични въздействия; естествени сукцесивни промени, типични за еутрофни и хипертрофни басейни повлияни от човешка дейност; природни нарушения (засушаване и свързаното с това намаляване на водни площи). Според стандартния формуляр, местообитанието в зоната е с оценки за „Представителност“ „</w:t>
      </w:r>
      <w:r w:rsidRPr="00966A27">
        <w:rPr>
          <w:rFonts w:ascii="Times New Roman" w:eastAsia="Calibri" w:hAnsi="Times New Roman"/>
          <w:sz w:val="24"/>
          <w:szCs w:val="24"/>
          <w:lang w:val="en-US"/>
        </w:rPr>
        <w:t>A</w:t>
      </w:r>
      <w:r w:rsidRPr="00966A27">
        <w:rPr>
          <w:rFonts w:ascii="Times New Roman" w:eastAsia="Calibri" w:hAnsi="Times New Roman"/>
          <w:sz w:val="24"/>
          <w:szCs w:val="24"/>
        </w:rPr>
        <w:t>“, за „Относителна площ“ „C“ и за „Степен на опазване“ „B“, като общата оценка на стойността на защитената зона за опазване на природното местообитание е „B“.</w:t>
      </w:r>
    </w:p>
    <w:p w:rsidR="00966A27" w:rsidRPr="00966A27" w:rsidRDefault="00966A27" w:rsidP="00966A27">
      <w:pPr>
        <w:spacing w:after="0" w:line="240" w:lineRule="auto"/>
        <w:jc w:val="both"/>
        <w:rPr>
          <w:rFonts w:ascii="Times New Roman" w:eastAsia="Calibri" w:hAnsi="Times New Roman"/>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661"/>
        <w:gridCol w:w="461"/>
        <w:gridCol w:w="483"/>
        <w:gridCol w:w="908"/>
        <w:gridCol w:w="1028"/>
        <w:gridCol w:w="839"/>
        <w:gridCol w:w="1627"/>
        <w:gridCol w:w="1126"/>
        <w:gridCol w:w="1361"/>
        <w:gridCol w:w="794"/>
      </w:tblGrid>
      <w:tr w:rsidR="00966A27" w:rsidRPr="00966A27" w:rsidTr="00183162">
        <w:tc>
          <w:tcPr>
            <w:tcW w:w="2385" w:type="pct"/>
            <w:gridSpan w:val="6"/>
            <w:shd w:val="clear" w:color="auto" w:fill="D9D9D9"/>
          </w:tcPr>
          <w:p w:rsidR="00966A27" w:rsidRPr="00966A27" w:rsidRDefault="00966A27" w:rsidP="00966A27">
            <w:pPr>
              <w:rPr>
                <w:rFonts w:ascii="Times New Roman" w:hAnsi="Times New Roman"/>
                <w:b/>
                <w:color w:val="000000"/>
                <w:position w:val="-1"/>
                <w:sz w:val="20"/>
                <w:szCs w:val="20"/>
              </w:rPr>
            </w:pPr>
            <w:r w:rsidRPr="00966A27">
              <w:rPr>
                <w:rFonts w:ascii="Times New Roman" w:hAnsi="Times New Roman"/>
                <w:b/>
                <w:color w:val="000000"/>
                <w:position w:val="-1"/>
                <w:sz w:val="20"/>
                <w:szCs w:val="20"/>
              </w:rPr>
              <w:t>Annex I Habitat types</w:t>
            </w:r>
          </w:p>
        </w:tc>
        <w:tc>
          <w:tcPr>
            <w:tcW w:w="2615" w:type="pct"/>
            <w:gridSpan w:val="4"/>
            <w:shd w:val="clear" w:color="auto" w:fill="D9D9D9"/>
          </w:tcPr>
          <w:p w:rsidR="00966A27" w:rsidRPr="00966A27" w:rsidRDefault="00966A27" w:rsidP="00966A27">
            <w:pPr>
              <w:rPr>
                <w:rFonts w:ascii="Times New Roman" w:hAnsi="Times New Roman"/>
                <w:b/>
                <w:color w:val="000000"/>
                <w:position w:val="-1"/>
                <w:sz w:val="20"/>
                <w:szCs w:val="20"/>
              </w:rPr>
            </w:pPr>
            <w:r w:rsidRPr="00966A27">
              <w:rPr>
                <w:rFonts w:ascii="Times New Roman" w:hAnsi="Times New Roman"/>
                <w:b/>
                <w:color w:val="000000"/>
                <w:position w:val="-1"/>
                <w:sz w:val="20"/>
                <w:szCs w:val="20"/>
              </w:rPr>
              <w:t>Site assessment</w:t>
            </w:r>
          </w:p>
        </w:tc>
      </w:tr>
      <w:tr w:rsidR="00966A27" w:rsidRPr="00966A27" w:rsidTr="00183162">
        <w:tc>
          <w:tcPr>
            <w:tcW w:w="344" w:type="pct"/>
            <w:shd w:val="clear" w:color="auto" w:fill="D9D9D9"/>
            <w:vAlign w:val="center"/>
          </w:tcPr>
          <w:p w:rsidR="00966A27" w:rsidRPr="00966A27" w:rsidRDefault="00966A27" w:rsidP="00966A27">
            <w:pPr>
              <w:rPr>
                <w:rFonts w:ascii="Times New Roman" w:hAnsi="Times New Roman"/>
                <w:b/>
                <w:color w:val="000000"/>
                <w:position w:val="-1"/>
                <w:sz w:val="20"/>
                <w:szCs w:val="20"/>
              </w:rPr>
            </w:pPr>
            <w:r w:rsidRPr="00966A27">
              <w:rPr>
                <w:rFonts w:ascii="Times New Roman" w:hAnsi="Times New Roman"/>
                <w:b/>
                <w:color w:val="000000"/>
                <w:position w:val="-1"/>
                <w:sz w:val="20"/>
                <w:szCs w:val="20"/>
              </w:rPr>
              <w:t>Code</w:t>
            </w:r>
          </w:p>
        </w:tc>
        <w:tc>
          <w:tcPr>
            <w:tcW w:w="240" w:type="pct"/>
            <w:shd w:val="clear" w:color="auto" w:fill="D9D9D9"/>
            <w:vAlign w:val="center"/>
          </w:tcPr>
          <w:p w:rsidR="00966A27" w:rsidRPr="00966A27" w:rsidRDefault="00966A27" w:rsidP="00966A27">
            <w:pPr>
              <w:rPr>
                <w:rFonts w:ascii="Times New Roman" w:hAnsi="Times New Roman"/>
                <w:b/>
                <w:color w:val="000000"/>
                <w:position w:val="-1"/>
                <w:sz w:val="20"/>
                <w:szCs w:val="20"/>
              </w:rPr>
            </w:pPr>
            <w:r w:rsidRPr="00966A27">
              <w:rPr>
                <w:rFonts w:ascii="Times New Roman" w:hAnsi="Times New Roman"/>
                <w:b/>
                <w:color w:val="000000"/>
                <w:position w:val="-1"/>
                <w:sz w:val="20"/>
                <w:szCs w:val="20"/>
              </w:rPr>
              <w:t>PF</w:t>
            </w:r>
          </w:p>
        </w:tc>
        <w:tc>
          <w:tcPr>
            <w:tcW w:w="251" w:type="pct"/>
            <w:shd w:val="clear" w:color="auto" w:fill="D9D9D9"/>
            <w:vAlign w:val="center"/>
          </w:tcPr>
          <w:p w:rsidR="00966A27" w:rsidRPr="00966A27" w:rsidRDefault="00966A27" w:rsidP="00966A27">
            <w:pPr>
              <w:rPr>
                <w:rFonts w:ascii="Times New Roman" w:hAnsi="Times New Roman"/>
                <w:b/>
                <w:color w:val="000000"/>
                <w:position w:val="-1"/>
                <w:sz w:val="20"/>
                <w:szCs w:val="20"/>
              </w:rPr>
            </w:pPr>
            <w:r w:rsidRPr="00966A27">
              <w:rPr>
                <w:rFonts w:ascii="Times New Roman" w:hAnsi="Times New Roman"/>
                <w:b/>
                <w:color w:val="000000"/>
                <w:position w:val="-1"/>
                <w:sz w:val="20"/>
                <w:szCs w:val="20"/>
              </w:rPr>
              <w:t>NP</w:t>
            </w:r>
          </w:p>
        </w:tc>
        <w:tc>
          <w:tcPr>
            <w:tcW w:w="526" w:type="pct"/>
            <w:shd w:val="clear" w:color="auto" w:fill="D9D9D9"/>
            <w:vAlign w:val="center"/>
          </w:tcPr>
          <w:p w:rsidR="00966A27" w:rsidRPr="00966A27" w:rsidRDefault="00966A27" w:rsidP="00966A27">
            <w:pPr>
              <w:rPr>
                <w:rFonts w:ascii="Times New Roman" w:hAnsi="Times New Roman"/>
                <w:b/>
                <w:color w:val="000000"/>
                <w:position w:val="-1"/>
                <w:sz w:val="20"/>
                <w:szCs w:val="20"/>
              </w:rPr>
            </w:pPr>
            <w:r w:rsidRPr="00966A27">
              <w:rPr>
                <w:rFonts w:ascii="Times New Roman" w:hAnsi="Times New Roman"/>
                <w:b/>
                <w:color w:val="000000"/>
                <w:position w:val="-1"/>
                <w:sz w:val="20"/>
                <w:szCs w:val="20"/>
              </w:rPr>
              <w:t>Cover (ha)</w:t>
            </w:r>
          </w:p>
        </w:tc>
        <w:tc>
          <w:tcPr>
            <w:tcW w:w="536" w:type="pct"/>
            <w:shd w:val="clear" w:color="auto" w:fill="D9D9D9"/>
            <w:vAlign w:val="center"/>
          </w:tcPr>
          <w:p w:rsidR="00966A27" w:rsidRPr="00966A27" w:rsidRDefault="00966A27" w:rsidP="00966A27">
            <w:pPr>
              <w:rPr>
                <w:rFonts w:ascii="Times New Roman" w:hAnsi="Times New Roman"/>
                <w:b/>
                <w:color w:val="000000"/>
                <w:position w:val="-1"/>
                <w:sz w:val="20"/>
                <w:szCs w:val="20"/>
              </w:rPr>
            </w:pPr>
            <w:r w:rsidRPr="00966A27">
              <w:rPr>
                <w:rFonts w:ascii="Times New Roman" w:hAnsi="Times New Roman"/>
                <w:b/>
                <w:color w:val="000000"/>
                <w:position w:val="-1"/>
                <w:sz w:val="20"/>
                <w:szCs w:val="20"/>
              </w:rPr>
              <w:t>Cave (number)</w:t>
            </w:r>
          </w:p>
        </w:tc>
        <w:tc>
          <w:tcPr>
            <w:tcW w:w="489" w:type="pct"/>
            <w:shd w:val="clear" w:color="auto" w:fill="D9D9D9"/>
            <w:vAlign w:val="center"/>
          </w:tcPr>
          <w:p w:rsidR="00966A27" w:rsidRPr="00966A27" w:rsidRDefault="00966A27" w:rsidP="00966A27">
            <w:pPr>
              <w:rPr>
                <w:rFonts w:ascii="Times New Roman" w:hAnsi="Times New Roman"/>
                <w:b/>
                <w:color w:val="000000"/>
                <w:position w:val="-1"/>
                <w:sz w:val="20"/>
                <w:szCs w:val="20"/>
              </w:rPr>
            </w:pPr>
            <w:r w:rsidRPr="00966A27">
              <w:rPr>
                <w:rFonts w:ascii="Times New Roman" w:hAnsi="Times New Roman"/>
                <w:b/>
                <w:color w:val="000000"/>
                <w:position w:val="-1"/>
                <w:sz w:val="20"/>
                <w:szCs w:val="20"/>
              </w:rPr>
              <w:t>Data quality</w:t>
            </w:r>
          </w:p>
        </w:tc>
        <w:tc>
          <w:tcPr>
            <w:tcW w:w="848" w:type="pct"/>
            <w:shd w:val="clear" w:color="auto" w:fill="D9D9D9"/>
            <w:vAlign w:val="center"/>
          </w:tcPr>
          <w:p w:rsidR="00966A27" w:rsidRPr="00966A27" w:rsidRDefault="00966A27" w:rsidP="00966A27">
            <w:pPr>
              <w:rPr>
                <w:rFonts w:ascii="Times New Roman" w:hAnsi="Times New Roman"/>
                <w:b/>
                <w:color w:val="000000"/>
                <w:position w:val="-1"/>
                <w:sz w:val="20"/>
                <w:szCs w:val="20"/>
              </w:rPr>
            </w:pPr>
            <w:r w:rsidRPr="00966A27">
              <w:rPr>
                <w:rFonts w:ascii="Times New Roman" w:hAnsi="Times New Roman"/>
                <w:b/>
                <w:color w:val="000000"/>
                <w:position w:val="-1"/>
                <w:sz w:val="20"/>
                <w:szCs w:val="20"/>
              </w:rPr>
              <w:t>A/B/C/D</w:t>
            </w:r>
          </w:p>
        </w:tc>
        <w:tc>
          <w:tcPr>
            <w:tcW w:w="1766" w:type="pct"/>
            <w:gridSpan w:val="3"/>
            <w:shd w:val="clear" w:color="auto" w:fill="D9D9D9"/>
            <w:vAlign w:val="center"/>
          </w:tcPr>
          <w:p w:rsidR="00966A27" w:rsidRPr="00966A27" w:rsidRDefault="00966A27" w:rsidP="00966A27">
            <w:pPr>
              <w:rPr>
                <w:rFonts w:ascii="Times New Roman" w:hAnsi="Times New Roman"/>
                <w:b/>
                <w:color w:val="000000"/>
                <w:position w:val="-1"/>
                <w:sz w:val="20"/>
                <w:szCs w:val="20"/>
              </w:rPr>
            </w:pPr>
            <w:r w:rsidRPr="00966A27">
              <w:rPr>
                <w:rFonts w:ascii="Times New Roman" w:hAnsi="Times New Roman"/>
                <w:b/>
                <w:color w:val="000000"/>
                <w:position w:val="-1"/>
                <w:sz w:val="20"/>
                <w:szCs w:val="20"/>
              </w:rPr>
              <w:t>A/B/C</w:t>
            </w:r>
          </w:p>
        </w:tc>
      </w:tr>
      <w:tr w:rsidR="00966A27" w:rsidRPr="00966A27" w:rsidTr="00183162">
        <w:trPr>
          <w:trHeight w:val="454"/>
        </w:trPr>
        <w:tc>
          <w:tcPr>
            <w:tcW w:w="344" w:type="pct"/>
          </w:tcPr>
          <w:p w:rsidR="00966A27" w:rsidRPr="00966A27" w:rsidRDefault="00966A27" w:rsidP="00966A27">
            <w:pPr>
              <w:rPr>
                <w:rFonts w:ascii="Times New Roman" w:hAnsi="Times New Roman"/>
                <w:b/>
                <w:color w:val="000000"/>
                <w:position w:val="-1"/>
                <w:sz w:val="20"/>
                <w:szCs w:val="20"/>
              </w:rPr>
            </w:pPr>
          </w:p>
        </w:tc>
        <w:tc>
          <w:tcPr>
            <w:tcW w:w="240" w:type="pct"/>
          </w:tcPr>
          <w:p w:rsidR="00966A27" w:rsidRPr="00966A27" w:rsidRDefault="00966A27" w:rsidP="00966A27">
            <w:pPr>
              <w:rPr>
                <w:rFonts w:ascii="Times New Roman" w:hAnsi="Times New Roman"/>
                <w:b/>
                <w:color w:val="000000"/>
                <w:position w:val="-1"/>
                <w:sz w:val="20"/>
                <w:szCs w:val="20"/>
              </w:rPr>
            </w:pPr>
          </w:p>
        </w:tc>
        <w:tc>
          <w:tcPr>
            <w:tcW w:w="251" w:type="pct"/>
          </w:tcPr>
          <w:p w:rsidR="00966A27" w:rsidRPr="00966A27" w:rsidRDefault="00966A27" w:rsidP="00966A27">
            <w:pPr>
              <w:rPr>
                <w:rFonts w:ascii="Times New Roman" w:hAnsi="Times New Roman"/>
                <w:b/>
                <w:color w:val="000000"/>
                <w:position w:val="-1"/>
                <w:sz w:val="20"/>
                <w:szCs w:val="20"/>
              </w:rPr>
            </w:pPr>
          </w:p>
        </w:tc>
        <w:tc>
          <w:tcPr>
            <w:tcW w:w="526" w:type="pct"/>
          </w:tcPr>
          <w:p w:rsidR="00966A27" w:rsidRPr="00966A27" w:rsidRDefault="00966A27" w:rsidP="00966A27">
            <w:pPr>
              <w:rPr>
                <w:rFonts w:ascii="Times New Roman" w:hAnsi="Times New Roman"/>
                <w:b/>
                <w:color w:val="000000"/>
                <w:position w:val="-1"/>
                <w:sz w:val="20"/>
                <w:szCs w:val="20"/>
              </w:rPr>
            </w:pPr>
          </w:p>
        </w:tc>
        <w:tc>
          <w:tcPr>
            <w:tcW w:w="536" w:type="pct"/>
          </w:tcPr>
          <w:p w:rsidR="00966A27" w:rsidRPr="00966A27" w:rsidRDefault="00966A27" w:rsidP="00966A27">
            <w:pPr>
              <w:rPr>
                <w:rFonts w:ascii="Times New Roman" w:hAnsi="Times New Roman"/>
                <w:b/>
                <w:color w:val="000000"/>
                <w:position w:val="-1"/>
                <w:sz w:val="20"/>
                <w:szCs w:val="20"/>
              </w:rPr>
            </w:pPr>
          </w:p>
        </w:tc>
        <w:tc>
          <w:tcPr>
            <w:tcW w:w="489" w:type="pct"/>
          </w:tcPr>
          <w:p w:rsidR="00966A27" w:rsidRPr="00966A27" w:rsidRDefault="00966A27" w:rsidP="00966A27">
            <w:pPr>
              <w:rPr>
                <w:rFonts w:ascii="Times New Roman" w:hAnsi="Times New Roman"/>
                <w:b/>
                <w:color w:val="000000"/>
                <w:position w:val="-1"/>
                <w:sz w:val="20"/>
                <w:szCs w:val="20"/>
              </w:rPr>
            </w:pPr>
          </w:p>
        </w:tc>
        <w:tc>
          <w:tcPr>
            <w:tcW w:w="848" w:type="pct"/>
          </w:tcPr>
          <w:p w:rsidR="00966A27" w:rsidRPr="00966A27" w:rsidRDefault="00966A27" w:rsidP="00966A27">
            <w:pPr>
              <w:rPr>
                <w:rFonts w:ascii="Times New Roman" w:hAnsi="Times New Roman"/>
                <w:b/>
                <w:noProof/>
                <w:color w:val="000000"/>
                <w:position w:val="-1"/>
                <w:sz w:val="20"/>
                <w:szCs w:val="20"/>
              </w:rPr>
            </w:pPr>
            <w:r w:rsidRPr="00966A27">
              <w:rPr>
                <w:rFonts w:ascii="Times New Roman" w:hAnsi="Times New Roman"/>
                <w:b/>
                <w:noProof/>
                <w:color w:val="000000"/>
                <w:position w:val="-1"/>
                <w:sz w:val="20"/>
                <w:szCs w:val="20"/>
              </w:rPr>
              <w:t>Representativity</w:t>
            </w:r>
          </w:p>
        </w:tc>
        <w:tc>
          <w:tcPr>
            <w:tcW w:w="643" w:type="pct"/>
          </w:tcPr>
          <w:p w:rsidR="00966A27" w:rsidRPr="00966A27" w:rsidRDefault="00966A27" w:rsidP="00966A27">
            <w:pPr>
              <w:rPr>
                <w:rFonts w:ascii="Times New Roman" w:hAnsi="Times New Roman"/>
                <w:b/>
                <w:color w:val="000000"/>
                <w:position w:val="-1"/>
                <w:sz w:val="20"/>
                <w:szCs w:val="20"/>
              </w:rPr>
            </w:pPr>
            <w:r w:rsidRPr="00966A27">
              <w:rPr>
                <w:rFonts w:ascii="Times New Roman" w:hAnsi="Times New Roman"/>
                <w:b/>
                <w:color w:val="000000"/>
                <w:position w:val="-1"/>
                <w:sz w:val="20"/>
                <w:szCs w:val="20"/>
              </w:rPr>
              <w:t>Relative Surface</w:t>
            </w:r>
          </w:p>
        </w:tc>
        <w:tc>
          <w:tcPr>
            <w:tcW w:w="710" w:type="pct"/>
          </w:tcPr>
          <w:p w:rsidR="00966A27" w:rsidRPr="00966A27" w:rsidRDefault="00966A27" w:rsidP="00966A27">
            <w:pPr>
              <w:rPr>
                <w:rFonts w:ascii="Times New Roman" w:hAnsi="Times New Roman"/>
                <w:b/>
                <w:color w:val="000000"/>
                <w:position w:val="-1"/>
                <w:sz w:val="20"/>
                <w:szCs w:val="20"/>
              </w:rPr>
            </w:pPr>
            <w:r w:rsidRPr="00966A27">
              <w:rPr>
                <w:rFonts w:ascii="Times New Roman" w:hAnsi="Times New Roman"/>
                <w:b/>
                <w:color w:val="000000"/>
                <w:position w:val="-1"/>
                <w:sz w:val="20"/>
                <w:szCs w:val="20"/>
              </w:rPr>
              <w:t>Conservation</w:t>
            </w:r>
          </w:p>
        </w:tc>
        <w:tc>
          <w:tcPr>
            <w:tcW w:w="414" w:type="pct"/>
          </w:tcPr>
          <w:p w:rsidR="00966A27" w:rsidRPr="00966A27" w:rsidRDefault="00966A27" w:rsidP="00966A27">
            <w:pPr>
              <w:rPr>
                <w:rFonts w:ascii="Times New Roman" w:hAnsi="Times New Roman"/>
                <w:b/>
                <w:color w:val="000000"/>
                <w:position w:val="-1"/>
                <w:sz w:val="20"/>
                <w:szCs w:val="20"/>
              </w:rPr>
            </w:pPr>
            <w:r w:rsidRPr="00966A27">
              <w:rPr>
                <w:rFonts w:ascii="Times New Roman" w:hAnsi="Times New Roman"/>
                <w:b/>
                <w:color w:val="000000"/>
                <w:position w:val="-1"/>
                <w:sz w:val="20"/>
                <w:szCs w:val="20"/>
              </w:rPr>
              <w:t>Global</w:t>
            </w:r>
          </w:p>
        </w:tc>
      </w:tr>
      <w:tr w:rsidR="00966A27" w:rsidRPr="00966A27" w:rsidTr="00183162">
        <w:trPr>
          <w:trHeight w:hRule="exact" w:val="284"/>
        </w:trPr>
        <w:tc>
          <w:tcPr>
            <w:tcW w:w="344" w:type="pct"/>
            <w:tcBorders>
              <w:top w:val="single" w:sz="4" w:space="0" w:color="auto"/>
              <w:left w:val="single" w:sz="4" w:space="0" w:color="auto"/>
              <w:bottom w:val="single" w:sz="4" w:space="0" w:color="auto"/>
              <w:right w:val="single" w:sz="4" w:space="0" w:color="auto"/>
            </w:tcBorders>
            <w:shd w:val="clear" w:color="auto" w:fill="auto"/>
          </w:tcPr>
          <w:p w:rsidR="00966A27" w:rsidRPr="00966A27" w:rsidRDefault="00966A27" w:rsidP="00966A27">
            <w:pPr>
              <w:rPr>
                <w:rFonts w:ascii="Times New Roman" w:eastAsia="Calibri" w:hAnsi="Times New Roman"/>
                <w:sz w:val="20"/>
                <w:szCs w:val="20"/>
                <w:lang w:val="en-US"/>
              </w:rPr>
            </w:pPr>
            <w:r w:rsidRPr="00966A27">
              <w:rPr>
                <w:rFonts w:ascii="Times New Roman" w:eastAsia="Calibri" w:hAnsi="Times New Roman"/>
                <w:sz w:val="20"/>
                <w:szCs w:val="20"/>
                <w:lang w:val="en-US"/>
              </w:rPr>
              <w:t>3150</w:t>
            </w:r>
          </w:p>
        </w:tc>
        <w:tc>
          <w:tcPr>
            <w:tcW w:w="240" w:type="pct"/>
          </w:tcPr>
          <w:p w:rsidR="00966A27" w:rsidRPr="00966A27" w:rsidRDefault="00966A27" w:rsidP="00966A27">
            <w:pPr>
              <w:rPr>
                <w:rFonts w:ascii="Times New Roman" w:eastAsia="Calibri" w:hAnsi="Times New Roman"/>
                <w:sz w:val="20"/>
                <w:szCs w:val="20"/>
                <w:lang w:val="en-US"/>
              </w:rPr>
            </w:pPr>
          </w:p>
        </w:tc>
        <w:tc>
          <w:tcPr>
            <w:tcW w:w="251" w:type="pct"/>
          </w:tcPr>
          <w:p w:rsidR="00966A27" w:rsidRPr="00966A27" w:rsidRDefault="00966A27" w:rsidP="00966A27">
            <w:pPr>
              <w:rPr>
                <w:rFonts w:ascii="Times New Roman" w:eastAsia="Calibri" w:hAnsi="Times New Roman"/>
                <w:sz w:val="20"/>
                <w:szCs w:val="20"/>
                <w:lang w:val="en-US"/>
              </w:rPr>
            </w:pPr>
          </w:p>
        </w:tc>
        <w:tc>
          <w:tcPr>
            <w:tcW w:w="526" w:type="pct"/>
          </w:tcPr>
          <w:p w:rsidR="00966A27" w:rsidRPr="00966A27" w:rsidRDefault="00966A27" w:rsidP="00966A27">
            <w:pPr>
              <w:rPr>
                <w:rFonts w:ascii="Times New Roman" w:eastAsia="Calibri" w:hAnsi="Times New Roman"/>
                <w:sz w:val="20"/>
                <w:szCs w:val="20"/>
                <w:lang w:val="en-US"/>
              </w:rPr>
            </w:pPr>
            <w:r w:rsidRPr="00966A27">
              <w:rPr>
                <w:rFonts w:ascii="Times New Roman" w:eastAsia="Calibri" w:hAnsi="Times New Roman"/>
                <w:sz w:val="20"/>
                <w:szCs w:val="20"/>
                <w:lang w:val="en-US"/>
              </w:rPr>
              <w:t>0,1</w:t>
            </w:r>
          </w:p>
        </w:tc>
        <w:tc>
          <w:tcPr>
            <w:tcW w:w="536" w:type="pct"/>
          </w:tcPr>
          <w:p w:rsidR="00966A27" w:rsidRPr="00966A27" w:rsidRDefault="00966A27" w:rsidP="00966A27">
            <w:pPr>
              <w:rPr>
                <w:rFonts w:ascii="Times New Roman" w:eastAsia="Calibri" w:hAnsi="Times New Roman"/>
                <w:sz w:val="20"/>
                <w:szCs w:val="20"/>
                <w:lang w:val="en-US"/>
              </w:rPr>
            </w:pPr>
          </w:p>
        </w:tc>
        <w:tc>
          <w:tcPr>
            <w:tcW w:w="489" w:type="pct"/>
          </w:tcPr>
          <w:p w:rsidR="00966A27" w:rsidRPr="00966A27" w:rsidRDefault="00966A27" w:rsidP="00966A27">
            <w:pPr>
              <w:rPr>
                <w:rFonts w:ascii="Times New Roman" w:eastAsia="Calibri" w:hAnsi="Times New Roman"/>
                <w:sz w:val="20"/>
                <w:szCs w:val="20"/>
                <w:lang w:val="en-US"/>
              </w:rPr>
            </w:pPr>
            <w:r w:rsidRPr="00966A27">
              <w:rPr>
                <w:rFonts w:ascii="Times New Roman" w:eastAsia="Calibri" w:hAnsi="Times New Roman"/>
                <w:sz w:val="20"/>
                <w:szCs w:val="20"/>
                <w:lang w:val="en-US"/>
              </w:rPr>
              <w:t>G</w:t>
            </w:r>
          </w:p>
        </w:tc>
        <w:tc>
          <w:tcPr>
            <w:tcW w:w="848" w:type="pct"/>
          </w:tcPr>
          <w:p w:rsidR="00966A27" w:rsidRPr="00966A27" w:rsidRDefault="00966A27" w:rsidP="00966A27">
            <w:pPr>
              <w:rPr>
                <w:rFonts w:ascii="Times New Roman" w:eastAsia="Calibri" w:hAnsi="Times New Roman"/>
                <w:sz w:val="20"/>
                <w:szCs w:val="20"/>
                <w:lang w:val="en-US"/>
              </w:rPr>
            </w:pPr>
            <w:r w:rsidRPr="00966A27">
              <w:rPr>
                <w:rFonts w:ascii="Times New Roman" w:eastAsia="Calibri" w:hAnsi="Times New Roman"/>
                <w:sz w:val="20"/>
                <w:szCs w:val="20"/>
                <w:lang w:val="en-US"/>
              </w:rPr>
              <w:t>A</w:t>
            </w:r>
          </w:p>
        </w:tc>
        <w:tc>
          <w:tcPr>
            <w:tcW w:w="643" w:type="pct"/>
          </w:tcPr>
          <w:p w:rsidR="00966A27" w:rsidRPr="00966A27" w:rsidRDefault="00966A27" w:rsidP="00966A27">
            <w:pPr>
              <w:rPr>
                <w:rFonts w:ascii="Times New Roman" w:eastAsia="Calibri" w:hAnsi="Times New Roman"/>
                <w:sz w:val="20"/>
                <w:szCs w:val="20"/>
                <w:lang w:val="en-US"/>
              </w:rPr>
            </w:pPr>
            <w:r w:rsidRPr="00966A27">
              <w:rPr>
                <w:rFonts w:ascii="Times New Roman" w:eastAsia="Calibri" w:hAnsi="Times New Roman"/>
                <w:sz w:val="20"/>
                <w:szCs w:val="20"/>
                <w:lang w:val="en-US"/>
              </w:rPr>
              <w:t>C</w:t>
            </w:r>
          </w:p>
        </w:tc>
        <w:tc>
          <w:tcPr>
            <w:tcW w:w="710" w:type="pct"/>
          </w:tcPr>
          <w:p w:rsidR="00966A27" w:rsidRPr="00966A27" w:rsidRDefault="00966A27" w:rsidP="00966A27">
            <w:pPr>
              <w:rPr>
                <w:rFonts w:ascii="Times New Roman" w:eastAsia="Calibri" w:hAnsi="Times New Roman"/>
                <w:sz w:val="20"/>
                <w:szCs w:val="20"/>
                <w:lang w:val="en-US"/>
              </w:rPr>
            </w:pPr>
            <w:r w:rsidRPr="00966A27">
              <w:rPr>
                <w:rFonts w:ascii="Times New Roman" w:eastAsia="Calibri" w:hAnsi="Times New Roman"/>
                <w:sz w:val="20"/>
                <w:szCs w:val="20"/>
                <w:lang w:val="en-US"/>
              </w:rPr>
              <w:t>B</w:t>
            </w:r>
          </w:p>
        </w:tc>
        <w:tc>
          <w:tcPr>
            <w:tcW w:w="414" w:type="pct"/>
          </w:tcPr>
          <w:p w:rsidR="00966A27" w:rsidRPr="00966A27" w:rsidRDefault="00966A27" w:rsidP="00966A27">
            <w:pPr>
              <w:rPr>
                <w:rFonts w:ascii="Times New Roman" w:eastAsia="Calibri" w:hAnsi="Times New Roman"/>
                <w:sz w:val="20"/>
                <w:szCs w:val="20"/>
                <w:lang w:val="en-US"/>
              </w:rPr>
            </w:pPr>
            <w:r w:rsidRPr="00966A27">
              <w:rPr>
                <w:rFonts w:ascii="Times New Roman" w:eastAsia="Calibri" w:hAnsi="Times New Roman"/>
                <w:sz w:val="20"/>
                <w:szCs w:val="20"/>
                <w:lang w:val="en-US"/>
              </w:rPr>
              <w:t>B</w:t>
            </w:r>
          </w:p>
        </w:tc>
      </w:tr>
    </w:tbl>
    <w:p w:rsidR="00966A27" w:rsidRPr="00966A27" w:rsidRDefault="00966A27" w:rsidP="00966A27">
      <w:pPr>
        <w:spacing w:after="0" w:line="240" w:lineRule="auto"/>
        <w:jc w:val="both"/>
        <w:rPr>
          <w:rFonts w:ascii="Times New Roman" w:eastAsia="Calibri" w:hAnsi="Times New Roman"/>
          <w:sz w:val="24"/>
          <w:szCs w:val="24"/>
        </w:rPr>
      </w:pPr>
    </w:p>
    <w:p w:rsidR="00966A27" w:rsidRPr="00966A27" w:rsidRDefault="00966A27" w:rsidP="00966A27">
      <w:pPr>
        <w:spacing w:after="0" w:line="240" w:lineRule="auto"/>
        <w:jc w:val="both"/>
        <w:rPr>
          <w:rFonts w:ascii="Times New Roman" w:eastAsia="Calibri" w:hAnsi="Times New Roman"/>
          <w:sz w:val="24"/>
          <w:szCs w:val="24"/>
        </w:rPr>
      </w:pPr>
      <w:r w:rsidRPr="00966A27">
        <w:rPr>
          <w:rFonts w:ascii="Times New Roman" w:eastAsia="Calibri" w:hAnsi="Times New Roman"/>
          <w:b/>
          <w:sz w:val="24"/>
          <w:szCs w:val="24"/>
        </w:rPr>
        <w:t>5. Анализ на наличната информация</w:t>
      </w:r>
    </w:p>
    <w:p w:rsidR="00966A27" w:rsidRPr="00966A27" w:rsidRDefault="00966A27" w:rsidP="00966A27">
      <w:pPr>
        <w:spacing w:after="0" w:line="240" w:lineRule="auto"/>
        <w:ind w:firstLine="720"/>
        <w:jc w:val="both"/>
        <w:rPr>
          <w:rFonts w:ascii="Times New Roman" w:eastAsia="Calibri" w:hAnsi="Times New Roman"/>
          <w:sz w:val="24"/>
          <w:szCs w:val="24"/>
        </w:rPr>
      </w:pPr>
      <w:r w:rsidRPr="00966A27">
        <w:rPr>
          <w:rFonts w:ascii="Times New Roman" w:eastAsia="Calibri" w:hAnsi="Times New Roman"/>
          <w:sz w:val="24"/>
          <w:szCs w:val="24"/>
        </w:rPr>
        <w:t>При определянето на природозащитните цели е използвана информацията за разпространението и състоянието на местообитанието, предоставена в Информационната система за защитени зони от екологична мрежа Натура 2000, Докладванията по член 17 от 2013 г. и 2019 г.</w:t>
      </w:r>
    </w:p>
    <w:p w:rsidR="00966A27" w:rsidRPr="00966A27" w:rsidRDefault="00966A27" w:rsidP="00966A27">
      <w:pPr>
        <w:spacing w:after="0" w:line="240" w:lineRule="auto"/>
        <w:ind w:firstLine="709"/>
        <w:jc w:val="both"/>
        <w:rPr>
          <w:rFonts w:ascii="Times New Roman" w:eastAsia="Calibri" w:hAnsi="Times New Roman"/>
          <w:sz w:val="24"/>
          <w:szCs w:val="24"/>
        </w:rPr>
      </w:pPr>
      <w:r w:rsidRPr="00966A27">
        <w:rPr>
          <w:rFonts w:ascii="Times New Roman" w:eastAsia="Calibri" w:hAnsi="Times New Roman"/>
          <w:sz w:val="24"/>
          <w:szCs w:val="24"/>
        </w:rPr>
        <w:t>През 2021 г., беше извършена теренна проверка за актуализация на наличната информация за състоянието на местообитанието в зоната. Считаме, че площта на местообитанието, установена в защитената зона в рамките на проект „Картиране и определяне на природозащитното състояние на местообитания и видове – Фаза 1”, попадаше в акваторията на река Дунав. По тази причина по налични сателитни снимки и картиране на терена през 2021 г., като се има предвид и че местообитанието флуктуира в зависимост от нивото на река Дунав, беше актуализирано разположението и площта</w:t>
      </w:r>
      <w:r w:rsidRPr="00966A27">
        <w:rPr>
          <w:rFonts w:ascii="Times New Roman" w:eastAsia="Calibri" w:hAnsi="Times New Roman"/>
          <w:sz w:val="24"/>
          <w:szCs w:val="24"/>
          <w:lang w:val="en-US"/>
        </w:rPr>
        <w:t xml:space="preserve"> (0,274 ha)</w:t>
      </w:r>
      <w:r w:rsidRPr="00966A27">
        <w:rPr>
          <w:rFonts w:ascii="Times New Roman" w:eastAsia="Calibri" w:hAnsi="Times New Roman"/>
          <w:sz w:val="24"/>
          <w:szCs w:val="24"/>
        </w:rPr>
        <w:t>, които считаме за актуални и достоверни. Наличен е шейп файл. Трябва да се отбележи, че остров Айдемир е с естествен режим на заливане от река Дунав.</w:t>
      </w:r>
    </w:p>
    <w:p w:rsidR="00966A27" w:rsidRPr="00966A27" w:rsidRDefault="00966A27" w:rsidP="00966A27">
      <w:pPr>
        <w:spacing w:after="0" w:line="240" w:lineRule="auto"/>
        <w:ind w:firstLine="709"/>
        <w:jc w:val="both"/>
        <w:rPr>
          <w:rFonts w:ascii="Times New Roman" w:eastAsia="Calibri" w:hAnsi="Times New Roman"/>
          <w:sz w:val="24"/>
          <w:szCs w:val="24"/>
        </w:rPr>
      </w:pPr>
    </w:p>
    <w:p w:rsidR="00966A27" w:rsidRPr="00966A27" w:rsidRDefault="00966A27" w:rsidP="00966A27">
      <w:pPr>
        <w:spacing w:after="0" w:line="240" w:lineRule="auto"/>
        <w:jc w:val="both"/>
        <w:rPr>
          <w:rFonts w:ascii="Times New Roman" w:eastAsia="Calibri" w:hAnsi="Times New Roman"/>
          <w:b/>
          <w:i/>
          <w:sz w:val="24"/>
          <w:szCs w:val="24"/>
        </w:rPr>
      </w:pPr>
      <w:r w:rsidRPr="00966A27">
        <w:rPr>
          <w:rFonts w:ascii="Times New Roman" w:eastAsia="Calibri" w:hAnsi="Times New Roman"/>
          <w:b/>
          <w:sz w:val="24"/>
          <w:szCs w:val="24"/>
        </w:rPr>
        <w:t>6. Цели за подобряване/поддържане на природозащитното състояние на местообитанието в зоната</w:t>
      </w:r>
    </w:p>
    <w:p w:rsidR="00966A27" w:rsidRPr="00966A27" w:rsidRDefault="00966A27" w:rsidP="00966A27">
      <w:pPr>
        <w:spacing w:after="0" w:line="240" w:lineRule="auto"/>
        <w:ind w:firstLine="709"/>
        <w:jc w:val="both"/>
        <w:rPr>
          <w:rFonts w:ascii="Times New Roman" w:eastAsia="Calibri" w:hAnsi="Times New Roman"/>
          <w:sz w:val="24"/>
          <w:szCs w:val="24"/>
        </w:rPr>
      </w:pPr>
      <w:r w:rsidRPr="00966A27">
        <w:rPr>
          <w:rFonts w:ascii="Times New Roman" w:eastAsia="Calibri" w:hAnsi="Times New Roman"/>
          <w:sz w:val="24"/>
          <w:szCs w:val="24"/>
        </w:rPr>
        <w:t>Специфичните природозащитни цели за защитената зона са формулирани по параметри със съответни мерни единици и целеви стойности в приложената таблица.</w:t>
      </w:r>
    </w:p>
    <w:p w:rsidR="00966A27" w:rsidRPr="00966A27" w:rsidRDefault="00966A27" w:rsidP="00966A27">
      <w:pPr>
        <w:spacing w:after="0" w:line="240" w:lineRule="auto"/>
        <w:rPr>
          <w:rFonts w:ascii="Times New Roman" w:eastAsia="Calibri" w:hAnsi="Times New Roman"/>
          <w:sz w:val="24"/>
          <w:szCs w:val="24"/>
          <w:highlight w:val="yellow"/>
        </w:rPr>
      </w:pPr>
    </w:p>
    <w:tbl>
      <w:tblPr>
        <w:tblW w:w="94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1701"/>
        <w:gridCol w:w="1909"/>
        <w:gridCol w:w="2126"/>
        <w:gridCol w:w="2023"/>
      </w:tblGrid>
      <w:tr w:rsidR="00966A27" w:rsidRPr="00966A27" w:rsidTr="00183162">
        <w:trPr>
          <w:tblHeader/>
          <w:jc w:val="center"/>
        </w:trPr>
        <w:tc>
          <w:tcPr>
            <w:tcW w:w="1701"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966A27" w:rsidRPr="00966A27" w:rsidRDefault="00966A27" w:rsidP="00966A27">
            <w:pPr>
              <w:rPr>
                <w:rFonts w:ascii="Times New Roman" w:eastAsia="Calibri" w:hAnsi="Times New Roman"/>
                <w:b/>
                <w:bCs/>
                <w:sz w:val="20"/>
                <w:szCs w:val="20"/>
              </w:rPr>
            </w:pPr>
            <w:r w:rsidRPr="00966A27">
              <w:rPr>
                <w:rFonts w:ascii="Times New Roman" w:eastAsia="Calibri" w:hAnsi="Times New Roman"/>
                <w:b/>
                <w:bCs/>
                <w:sz w:val="20"/>
                <w:szCs w:val="20"/>
              </w:rPr>
              <w:t>Параметър</w:t>
            </w:r>
          </w:p>
        </w:tc>
        <w:tc>
          <w:tcPr>
            <w:tcW w:w="1701"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966A27" w:rsidRPr="00966A27" w:rsidRDefault="00966A27" w:rsidP="00966A27">
            <w:pPr>
              <w:rPr>
                <w:rFonts w:ascii="Times New Roman" w:eastAsia="Calibri" w:hAnsi="Times New Roman"/>
                <w:b/>
                <w:bCs/>
                <w:sz w:val="20"/>
                <w:szCs w:val="20"/>
              </w:rPr>
            </w:pPr>
            <w:r w:rsidRPr="00966A27">
              <w:rPr>
                <w:rFonts w:ascii="Times New Roman" w:eastAsia="Calibri" w:hAnsi="Times New Roman"/>
                <w:b/>
                <w:bCs/>
                <w:sz w:val="20"/>
                <w:szCs w:val="20"/>
              </w:rPr>
              <w:t>Мерна единица</w:t>
            </w:r>
          </w:p>
        </w:tc>
        <w:tc>
          <w:tcPr>
            <w:tcW w:w="1909"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966A27" w:rsidRPr="00966A27" w:rsidRDefault="00966A27" w:rsidP="00966A27">
            <w:pPr>
              <w:rPr>
                <w:rFonts w:ascii="Times New Roman" w:eastAsia="Calibri" w:hAnsi="Times New Roman"/>
                <w:b/>
                <w:bCs/>
                <w:sz w:val="20"/>
                <w:szCs w:val="20"/>
              </w:rPr>
            </w:pPr>
            <w:r w:rsidRPr="00966A27">
              <w:rPr>
                <w:rFonts w:ascii="Times New Roman" w:eastAsia="Calibri" w:hAnsi="Times New Roman"/>
                <w:b/>
                <w:bCs/>
                <w:sz w:val="20"/>
                <w:szCs w:val="20"/>
              </w:rPr>
              <w:t>Целева стойност</w:t>
            </w:r>
          </w:p>
        </w:tc>
        <w:tc>
          <w:tcPr>
            <w:tcW w:w="2126"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966A27" w:rsidRPr="00966A27" w:rsidRDefault="00966A27" w:rsidP="00966A27">
            <w:pPr>
              <w:rPr>
                <w:rFonts w:ascii="Times New Roman" w:eastAsia="Calibri" w:hAnsi="Times New Roman"/>
                <w:b/>
                <w:bCs/>
                <w:sz w:val="20"/>
                <w:szCs w:val="20"/>
              </w:rPr>
            </w:pPr>
            <w:r w:rsidRPr="00966A27">
              <w:rPr>
                <w:rFonts w:ascii="Times New Roman" w:eastAsia="Calibri" w:hAnsi="Times New Roman"/>
                <w:b/>
                <w:bCs/>
                <w:sz w:val="20"/>
                <w:szCs w:val="20"/>
              </w:rPr>
              <w:t>Допълнителна информация</w:t>
            </w:r>
          </w:p>
        </w:tc>
        <w:tc>
          <w:tcPr>
            <w:tcW w:w="2023" w:type="dxa"/>
            <w:tcBorders>
              <w:top w:val="single" w:sz="4" w:space="0" w:color="auto"/>
              <w:left w:val="single" w:sz="4" w:space="0" w:color="auto"/>
              <w:bottom w:val="single" w:sz="4" w:space="0" w:color="auto"/>
              <w:right w:val="single" w:sz="4" w:space="0" w:color="auto"/>
            </w:tcBorders>
            <w:shd w:val="clear" w:color="auto" w:fill="DBE5F1"/>
          </w:tcPr>
          <w:p w:rsidR="00966A27" w:rsidRPr="00966A27" w:rsidRDefault="00966A27" w:rsidP="00966A27">
            <w:pPr>
              <w:rPr>
                <w:rFonts w:ascii="Times New Roman" w:eastAsia="Calibri" w:hAnsi="Times New Roman"/>
                <w:b/>
                <w:bCs/>
                <w:sz w:val="20"/>
                <w:szCs w:val="20"/>
              </w:rPr>
            </w:pPr>
            <w:r w:rsidRPr="00966A27">
              <w:rPr>
                <w:rFonts w:ascii="Times New Roman" w:eastAsia="Calibri" w:hAnsi="Times New Roman"/>
                <w:b/>
                <w:bCs/>
                <w:sz w:val="20"/>
                <w:szCs w:val="20"/>
              </w:rPr>
              <w:t>Спефидични цели</w:t>
            </w:r>
          </w:p>
        </w:tc>
      </w:tr>
      <w:tr w:rsidR="00966A27" w:rsidRPr="00966A27" w:rsidTr="00183162">
        <w:trPr>
          <w:jc w:val="center"/>
        </w:trPr>
        <w:tc>
          <w:tcPr>
            <w:tcW w:w="1701" w:type="dxa"/>
            <w:tcBorders>
              <w:top w:val="single" w:sz="4" w:space="0" w:color="auto"/>
              <w:left w:val="single" w:sz="4" w:space="0" w:color="auto"/>
              <w:bottom w:val="single" w:sz="4" w:space="0" w:color="auto"/>
              <w:right w:val="single" w:sz="4" w:space="0" w:color="auto"/>
            </w:tcBorders>
            <w:hideMark/>
          </w:tcPr>
          <w:p w:rsidR="00966A27" w:rsidRPr="00966A27" w:rsidRDefault="00966A27" w:rsidP="00966A27">
            <w:pPr>
              <w:spacing w:after="160" w:line="259" w:lineRule="auto"/>
              <w:rPr>
                <w:rFonts w:ascii="Times New Roman" w:eastAsia="Calibri" w:hAnsi="Times New Roman"/>
                <w:b/>
                <w:sz w:val="20"/>
                <w:szCs w:val="20"/>
                <w:lang w:val="en-US"/>
              </w:rPr>
            </w:pPr>
            <w:r w:rsidRPr="00966A27">
              <w:rPr>
                <w:rFonts w:ascii="Times New Roman" w:eastAsia="Calibri" w:hAnsi="Times New Roman"/>
                <w:b/>
                <w:sz w:val="20"/>
                <w:szCs w:val="20"/>
                <w:lang w:val="en-US"/>
              </w:rPr>
              <w:t>Площ</w:t>
            </w:r>
          </w:p>
        </w:tc>
        <w:tc>
          <w:tcPr>
            <w:tcW w:w="1701" w:type="dxa"/>
            <w:tcBorders>
              <w:top w:val="single" w:sz="4" w:space="0" w:color="auto"/>
              <w:left w:val="single" w:sz="4" w:space="0" w:color="auto"/>
              <w:bottom w:val="single" w:sz="4" w:space="0" w:color="auto"/>
              <w:right w:val="single" w:sz="4" w:space="0" w:color="auto"/>
            </w:tcBorders>
            <w:hideMark/>
          </w:tcPr>
          <w:p w:rsidR="00966A27" w:rsidRPr="00966A27" w:rsidRDefault="00966A27" w:rsidP="00966A27">
            <w:pPr>
              <w:spacing w:after="160" w:line="259" w:lineRule="auto"/>
              <w:rPr>
                <w:rFonts w:ascii="Times New Roman" w:eastAsia="Calibri" w:hAnsi="Times New Roman"/>
                <w:sz w:val="20"/>
                <w:szCs w:val="20"/>
                <w:lang w:val="en-US"/>
              </w:rPr>
            </w:pPr>
            <w:r w:rsidRPr="00966A27">
              <w:rPr>
                <w:rFonts w:ascii="Times New Roman" w:eastAsia="Calibri" w:hAnsi="Times New Roman"/>
                <w:sz w:val="20"/>
                <w:szCs w:val="20"/>
                <w:lang w:val="en-US"/>
              </w:rPr>
              <w:t>Хектари</w:t>
            </w:r>
          </w:p>
        </w:tc>
        <w:tc>
          <w:tcPr>
            <w:tcW w:w="1909" w:type="dxa"/>
            <w:tcBorders>
              <w:top w:val="single" w:sz="4" w:space="0" w:color="auto"/>
              <w:left w:val="single" w:sz="4" w:space="0" w:color="auto"/>
              <w:bottom w:val="single" w:sz="4" w:space="0" w:color="auto"/>
              <w:right w:val="single" w:sz="4" w:space="0" w:color="auto"/>
            </w:tcBorders>
            <w:hideMark/>
          </w:tcPr>
          <w:p w:rsidR="00966A27" w:rsidRPr="00966A27" w:rsidRDefault="00966A27" w:rsidP="00966A27">
            <w:pPr>
              <w:spacing w:after="160" w:line="259" w:lineRule="auto"/>
              <w:rPr>
                <w:rFonts w:ascii="Times New Roman" w:eastAsia="Calibri" w:hAnsi="Times New Roman"/>
                <w:sz w:val="20"/>
                <w:szCs w:val="20"/>
                <w:lang w:val="en-US"/>
              </w:rPr>
            </w:pPr>
            <w:r w:rsidRPr="00966A27">
              <w:rPr>
                <w:rFonts w:ascii="Times New Roman" w:eastAsia="Calibri" w:hAnsi="Times New Roman"/>
                <w:sz w:val="20"/>
                <w:szCs w:val="20"/>
                <w:lang w:val="en-US"/>
              </w:rPr>
              <w:t>Най-малко 0,274 ha</w:t>
            </w:r>
          </w:p>
        </w:tc>
        <w:tc>
          <w:tcPr>
            <w:tcW w:w="2126" w:type="dxa"/>
            <w:tcBorders>
              <w:top w:val="single" w:sz="4" w:space="0" w:color="auto"/>
              <w:left w:val="single" w:sz="4" w:space="0" w:color="auto"/>
              <w:bottom w:val="single" w:sz="4" w:space="0" w:color="auto"/>
              <w:right w:val="single" w:sz="4" w:space="0" w:color="auto"/>
            </w:tcBorders>
          </w:tcPr>
          <w:p w:rsidR="00966A27" w:rsidRPr="00966A27" w:rsidRDefault="00966A27" w:rsidP="00966A27">
            <w:pPr>
              <w:spacing w:after="160" w:line="259" w:lineRule="auto"/>
              <w:rPr>
                <w:rFonts w:ascii="Times New Roman" w:eastAsia="Calibri" w:hAnsi="Times New Roman"/>
                <w:sz w:val="20"/>
                <w:szCs w:val="20"/>
                <w:lang w:val="en-US"/>
              </w:rPr>
            </w:pPr>
          </w:p>
        </w:tc>
        <w:tc>
          <w:tcPr>
            <w:tcW w:w="2023" w:type="dxa"/>
            <w:tcBorders>
              <w:top w:val="single" w:sz="4" w:space="0" w:color="auto"/>
              <w:left w:val="single" w:sz="4" w:space="0" w:color="auto"/>
              <w:bottom w:val="single" w:sz="4" w:space="0" w:color="auto"/>
              <w:right w:val="single" w:sz="4" w:space="0" w:color="auto"/>
            </w:tcBorders>
          </w:tcPr>
          <w:p w:rsidR="00966A27" w:rsidRPr="00966A27" w:rsidRDefault="00966A27" w:rsidP="00966A27">
            <w:pPr>
              <w:spacing w:after="160" w:line="259" w:lineRule="auto"/>
              <w:rPr>
                <w:rFonts w:ascii="Times New Roman" w:eastAsia="Calibri" w:hAnsi="Times New Roman"/>
                <w:sz w:val="20"/>
                <w:szCs w:val="20"/>
              </w:rPr>
            </w:pPr>
            <w:r w:rsidRPr="00966A27">
              <w:rPr>
                <w:rFonts w:ascii="Times New Roman" w:eastAsia="Calibri" w:hAnsi="Times New Roman"/>
                <w:sz w:val="20"/>
                <w:szCs w:val="20"/>
              </w:rPr>
              <w:t xml:space="preserve">Поддържане на площта – най-малко </w:t>
            </w:r>
            <w:r w:rsidRPr="00966A27">
              <w:rPr>
                <w:rFonts w:ascii="Times New Roman" w:eastAsia="Calibri" w:hAnsi="Times New Roman"/>
                <w:sz w:val="20"/>
                <w:szCs w:val="20"/>
              </w:rPr>
              <w:lastRenderedPageBreak/>
              <w:t>0,27</w:t>
            </w:r>
            <w:r w:rsidRPr="00966A27">
              <w:rPr>
                <w:rFonts w:ascii="Times New Roman" w:eastAsia="Calibri" w:hAnsi="Times New Roman"/>
                <w:sz w:val="20"/>
                <w:szCs w:val="20"/>
                <w:lang w:val="en-US"/>
              </w:rPr>
              <w:t>4</w:t>
            </w:r>
            <w:r w:rsidRPr="00966A27">
              <w:rPr>
                <w:rFonts w:ascii="Times New Roman" w:eastAsia="Calibri" w:hAnsi="Times New Roman"/>
                <w:sz w:val="20"/>
                <w:szCs w:val="20"/>
              </w:rPr>
              <w:t xml:space="preserve"> ha.</w:t>
            </w:r>
          </w:p>
        </w:tc>
      </w:tr>
      <w:tr w:rsidR="00966A27" w:rsidRPr="00966A27" w:rsidTr="00183162">
        <w:trPr>
          <w:trHeight w:val="2066"/>
          <w:jc w:val="center"/>
        </w:trPr>
        <w:tc>
          <w:tcPr>
            <w:tcW w:w="1701" w:type="dxa"/>
            <w:tcBorders>
              <w:top w:val="single" w:sz="4" w:space="0" w:color="auto"/>
              <w:left w:val="single" w:sz="4" w:space="0" w:color="auto"/>
              <w:bottom w:val="single" w:sz="4" w:space="0" w:color="auto"/>
              <w:right w:val="single" w:sz="4" w:space="0" w:color="auto"/>
            </w:tcBorders>
          </w:tcPr>
          <w:p w:rsidR="00966A27" w:rsidRPr="00966A27" w:rsidRDefault="00966A27" w:rsidP="00966A27">
            <w:pPr>
              <w:spacing w:after="160" w:line="259" w:lineRule="auto"/>
              <w:rPr>
                <w:rFonts w:ascii="Times New Roman" w:eastAsia="Calibri" w:hAnsi="Times New Roman"/>
                <w:b/>
                <w:sz w:val="20"/>
                <w:szCs w:val="20"/>
                <w:lang w:val="en-US"/>
              </w:rPr>
            </w:pPr>
            <w:r w:rsidRPr="00966A27">
              <w:rPr>
                <w:rFonts w:ascii="Times New Roman" w:eastAsia="Calibri" w:hAnsi="Times New Roman"/>
                <w:b/>
                <w:sz w:val="20"/>
                <w:szCs w:val="20"/>
                <w:lang w:val="en-US"/>
              </w:rPr>
              <w:lastRenderedPageBreak/>
              <w:t>Структура и функции: Присъствие на типични видове растения</w:t>
            </w:r>
          </w:p>
        </w:tc>
        <w:tc>
          <w:tcPr>
            <w:tcW w:w="1701" w:type="dxa"/>
            <w:tcBorders>
              <w:top w:val="single" w:sz="4" w:space="0" w:color="auto"/>
              <w:left w:val="single" w:sz="4" w:space="0" w:color="auto"/>
              <w:bottom w:val="single" w:sz="4" w:space="0" w:color="auto"/>
              <w:right w:val="single" w:sz="4" w:space="0" w:color="auto"/>
            </w:tcBorders>
          </w:tcPr>
          <w:p w:rsidR="00966A27" w:rsidRPr="00966A27" w:rsidRDefault="00966A27" w:rsidP="00966A27">
            <w:pPr>
              <w:spacing w:after="160" w:line="259" w:lineRule="auto"/>
              <w:rPr>
                <w:rFonts w:ascii="Times New Roman" w:eastAsia="Calibri" w:hAnsi="Times New Roman"/>
                <w:sz w:val="20"/>
                <w:szCs w:val="20"/>
                <w:lang w:val="en-US"/>
              </w:rPr>
            </w:pPr>
            <w:r w:rsidRPr="00966A27">
              <w:rPr>
                <w:rFonts w:ascii="Times New Roman" w:eastAsia="Calibri" w:hAnsi="Times New Roman"/>
                <w:sz w:val="20"/>
                <w:szCs w:val="20"/>
                <w:lang w:val="en-US"/>
              </w:rPr>
              <w:t>Брой типични видове</w:t>
            </w:r>
          </w:p>
        </w:tc>
        <w:tc>
          <w:tcPr>
            <w:tcW w:w="1909" w:type="dxa"/>
            <w:tcBorders>
              <w:top w:val="single" w:sz="4" w:space="0" w:color="auto"/>
              <w:left w:val="single" w:sz="4" w:space="0" w:color="auto"/>
              <w:bottom w:val="single" w:sz="4" w:space="0" w:color="auto"/>
              <w:right w:val="single" w:sz="4" w:space="0" w:color="auto"/>
            </w:tcBorders>
          </w:tcPr>
          <w:p w:rsidR="00966A27" w:rsidRPr="00966A27" w:rsidRDefault="00966A27" w:rsidP="00966A27">
            <w:pPr>
              <w:spacing w:after="160" w:line="259" w:lineRule="auto"/>
              <w:rPr>
                <w:rFonts w:ascii="Times New Roman" w:eastAsia="Calibri" w:hAnsi="Times New Roman"/>
                <w:sz w:val="20"/>
                <w:szCs w:val="20"/>
              </w:rPr>
            </w:pPr>
            <w:r w:rsidRPr="00966A27">
              <w:rPr>
                <w:rFonts w:ascii="Times New Roman" w:eastAsia="Calibri" w:hAnsi="Times New Roman"/>
                <w:sz w:val="20"/>
                <w:szCs w:val="20"/>
                <w:lang w:val="en-US"/>
              </w:rPr>
              <w:t>Наличие на поне 3 вида</w:t>
            </w:r>
          </w:p>
        </w:tc>
        <w:tc>
          <w:tcPr>
            <w:tcW w:w="2126" w:type="dxa"/>
            <w:tcBorders>
              <w:top w:val="single" w:sz="4" w:space="0" w:color="auto"/>
              <w:left w:val="single" w:sz="4" w:space="0" w:color="auto"/>
              <w:bottom w:val="single" w:sz="4" w:space="0" w:color="auto"/>
              <w:right w:val="single" w:sz="4" w:space="0" w:color="auto"/>
            </w:tcBorders>
          </w:tcPr>
          <w:p w:rsidR="00966A27" w:rsidRPr="00966A27" w:rsidRDefault="00966A27" w:rsidP="00966A27">
            <w:pPr>
              <w:spacing w:after="160" w:line="259" w:lineRule="auto"/>
              <w:rPr>
                <w:rFonts w:eastAsia="Calibri"/>
                <w:sz w:val="20"/>
                <w:szCs w:val="20"/>
                <w:lang w:val="en-US"/>
              </w:rPr>
            </w:pPr>
            <w:r w:rsidRPr="00966A27">
              <w:rPr>
                <w:rFonts w:ascii="Times New Roman" w:eastAsia="Calibri" w:hAnsi="Times New Roman"/>
                <w:sz w:val="20"/>
                <w:szCs w:val="20"/>
              </w:rPr>
              <w:t xml:space="preserve">Типични видове: </w:t>
            </w:r>
            <w:r w:rsidRPr="00966A27">
              <w:rPr>
                <w:rFonts w:ascii="Times New Roman" w:eastAsia="Calibri" w:hAnsi="Times New Roman"/>
                <w:i/>
                <w:sz w:val="20"/>
                <w:szCs w:val="20"/>
              </w:rPr>
              <w:t>Lemna spp., Spirodela poly</w:t>
            </w:r>
            <w:r w:rsidRPr="00966A27">
              <w:rPr>
                <w:rFonts w:ascii="Times New Roman" w:eastAsia="Calibri" w:hAnsi="Times New Roman"/>
                <w:i/>
                <w:sz w:val="20"/>
                <w:szCs w:val="20"/>
                <w:lang w:val="en-US"/>
              </w:rPr>
              <w:t>r</w:t>
            </w:r>
            <w:r w:rsidRPr="00966A27">
              <w:rPr>
                <w:rFonts w:ascii="Times New Roman" w:eastAsia="Calibri" w:hAnsi="Times New Roman"/>
                <w:i/>
                <w:sz w:val="20"/>
                <w:szCs w:val="20"/>
              </w:rPr>
              <w:t>rhiza, Salvinia natans, Potamogeton spp., Myriophyllum spp., Ceratophyllum spp., Najas marina, N</w:t>
            </w:r>
            <w:r w:rsidRPr="00966A27">
              <w:rPr>
                <w:rFonts w:ascii="Times New Roman" w:eastAsia="Calibri" w:hAnsi="Times New Roman"/>
                <w:i/>
                <w:sz w:val="20"/>
                <w:szCs w:val="20"/>
                <w:lang w:val="en-US"/>
              </w:rPr>
              <w:t xml:space="preserve">ajas </w:t>
            </w:r>
            <w:r w:rsidRPr="00966A27">
              <w:rPr>
                <w:rFonts w:ascii="Times New Roman" w:eastAsia="Calibri" w:hAnsi="Times New Roman"/>
                <w:i/>
                <w:sz w:val="20"/>
                <w:szCs w:val="20"/>
              </w:rPr>
              <w:t xml:space="preserve">minor, </w:t>
            </w:r>
            <w:r w:rsidRPr="00966A27">
              <w:rPr>
                <w:rFonts w:ascii="Times New Roman" w:eastAsia="Calibri" w:hAnsi="Times New Roman"/>
                <w:i/>
                <w:sz w:val="20"/>
                <w:szCs w:val="20"/>
                <w:lang w:val="en-US"/>
              </w:rPr>
              <w:t>Utricularia spp.</w:t>
            </w:r>
          </w:p>
        </w:tc>
        <w:tc>
          <w:tcPr>
            <w:tcW w:w="2023" w:type="dxa"/>
            <w:tcBorders>
              <w:top w:val="single" w:sz="4" w:space="0" w:color="auto"/>
              <w:left w:val="single" w:sz="4" w:space="0" w:color="auto"/>
              <w:bottom w:val="single" w:sz="4" w:space="0" w:color="auto"/>
              <w:right w:val="single" w:sz="4" w:space="0" w:color="auto"/>
            </w:tcBorders>
          </w:tcPr>
          <w:p w:rsidR="00966A27" w:rsidRPr="00966A27" w:rsidRDefault="00966A27" w:rsidP="00966A27">
            <w:pPr>
              <w:spacing w:after="160" w:line="259" w:lineRule="auto"/>
              <w:rPr>
                <w:rFonts w:eastAsia="Calibri"/>
                <w:sz w:val="20"/>
                <w:szCs w:val="20"/>
                <w:lang w:val="en-US"/>
              </w:rPr>
            </w:pPr>
            <w:r w:rsidRPr="00966A27">
              <w:rPr>
                <w:rFonts w:ascii="Times New Roman" w:eastAsia="Calibri" w:hAnsi="Times New Roman"/>
                <w:sz w:val="20"/>
                <w:szCs w:val="20"/>
              </w:rPr>
              <w:t>Поддържане на състоянието – присъстват поне 3 от типичните видове.</w:t>
            </w:r>
          </w:p>
        </w:tc>
      </w:tr>
      <w:tr w:rsidR="00966A27" w:rsidRPr="00966A27" w:rsidTr="00183162">
        <w:trPr>
          <w:jc w:val="center"/>
        </w:trPr>
        <w:tc>
          <w:tcPr>
            <w:tcW w:w="1701" w:type="dxa"/>
            <w:tcBorders>
              <w:top w:val="single" w:sz="4" w:space="0" w:color="auto"/>
              <w:left w:val="single" w:sz="4" w:space="0" w:color="auto"/>
              <w:bottom w:val="single" w:sz="4" w:space="0" w:color="auto"/>
              <w:right w:val="single" w:sz="4" w:space="0" w:color="auto"/>
            </w:tcBorders>
            <w:hideMark/>
          </w:tcPr>
          <w:p w:rsidR="00966A27" w:rsidRPr="00966A27" w:rsidRDefault="00966A27" w:rsidP="00966A27">
            <w:pPr>
              <w:rPr>
                <w:rFonts w:ascii="Times New Roman" w:eastAsia="Calibri" w:hAnsi="Times New Roman"/>
                <w:b/>
                <w:sz w:val="20"/>
                <w:szCs w:val="20"/>
              </w:rPr>
            </w:pPr>
            <w:r w:rsidRPr="00966A27">
              <w:rPr>
                <w:rFonts w:ascii="Times New Roman" w:eastAsia="Calibri" w:hAnsi="Times New Roman"/>
                <w:b/>
                <w:sz w:val="20"/>
                <w:szCs w:val="20"/>
              </w:rPr>
              <w:t xml:space="preserve">Структура и функции: Наличие на воден слой </w:t>
            </w:r>
          </w:p>
        </w:tc>
        <w:tc>
          <w:tcPr>
            <w:tcW w:w="1701" w:type="dxa"/>
            <w:tcBorders>
              <w:top w:val="single" w:sz="4" w:space="0" w:color="auto"/>
              <w:left w:val="single" w:sz="4" w:space="0" w:color="auto"/>
              <w:bottom w:val="single" w:sz="4" w:space="0" w:color="auto"/>
              <w:right w:val="single" w:sz="4" w:space="0" w:color="auto"/>
            </w:tcBorders>
            <w:hideMark/>
          </w:tcPr>
          <w:p w:rsidR="00966A27" w:rsidRPr="00966A27" w:rsidRDefault="00966A27" w:rsidP="00966A27">
            <w:pPr>
              <w:rPr>
                <w:rFonts w:ascii="Times New Roman" w:eastAsia="Calibri" w:hAnsi="Times New Roman"/>
                <w:sz w:val="20"/>
                <w:szCs w:val="20"/>
              </w:rPr>
            </w:pPr>
            <w:r w:rsidRPr="00966A27">
              <w:rPr>
                <w:rFonts w:ascii="Times New Roman" w:eastAsia="Calibri" w:hAnsi="Times New Roman"/>
                <w:sz w:val="20"/>
                <w:szCs w:val="20"/>
              </w:rPr>
              <w:t>Брой месеци от годината с воден слой</w:t>
            </w:r>
          </w:p>
        </w:tc>
        <w:tc>
          <w:tcPr>
            <w:tcW w:w="1909" w:type="dxa"/>
            <w:tcBorders>
              <w:top w:val="single" w:sz="4" w:space="0" w:color="auto"/>
              <w:left w:val="single" w:sz="4" w:space="0" w:color="auto"/>
              <w:bottom w:val="single" w:sz="4" w:space="0" w:color="auto"/>
              <w:right w:val="single" w:sz="4" w:space="0" w:color="auto"/>
            </w:tcBorders>
            <w:hideMark/>
          </w:tcPr>
          <w:p w:rsidR="00966A27" w:rsidRPr="00966A27" w:rsidRDefault="00966A27" w:rsidP="00966A27">
            <w:pPr>
              <w:rPr>
                <w:rFonts w:ascii="Times New Roman" w:eastAsia="Calibri" w:hAnsi="Times New Roman"/>
                <w:sz w:val="20"/>
                <w:szCs w:val="20"/>
              </w:rPr>
            </w:pPr>
            <w:r w:rsidRPr="00966A27">
              <w:rPr>
                <w:rFonts w:ascii="Times New Roman" w:eastAsia="Calibri" w:hAnsi="Times New Roman"/>
                <w:sz w:val="20"/>
                <w:szCs w:val="20"/>
              </w:rPr>
              <w:t>Над 7 месеца</w:t>
            </w:r>
            <w:r w:rsidRPr="00966A27">
              <w:rPr>
                <w:rFonts w:ascii="Times New Roman" w:eastAsia="Calibri" w:hAnsi="Times New Roman"/>
                <w:sz w:val="20"/>
                <w:szCs w:val="20"/>
                <w:lang w:val="en-US"/>
              </w:rPr>
              <w:t xml:space="preserve"> </w:t>
            </w:r>
            <w:r w:rsidRPr="00966A27">
              <w:rPr>
                <w:rFonts w:ascii="Times New Roman" w:eastAsia="Calibri" w:hAnsi="Times New Roman"/>
                <w:sz w:val="20"/>
                <w:szCs w:val="20"/>
              </w:rPr>
              <w:t>през годината</w:t>
            </w:r>
          </w:p>
        </w:tc>
        <w:tc>
          <w:tcPr>
            <w:tcW w:w="2126" w:type="dxa"/>
            <w:tcBorders>
              <w:top w:val="single" w:sz="4" w:space="0" w:color="auto"/>
              <w:left w:val="single" w:sz="4" w:space="0" w:color="auto"/>
              <w:bottom w:val="single" w:sz="4" w:space="0" w:color="auto"/>
              <w:right w:val="single" w:sz="4" w:space="0" w:color="auto"/>
            </w:tcBorders>
          </w:tcPr>
          <w:p w:rsidR="00966A27" w:rsidRPr="00966A27" w:rsidRDefault="00966A27" w:rsidP="00966A27">
            <w:pPr>
              <w:rPr>
                <w:rFonts w:ascii="Times New Roman" w:eastAsia="Calibri" w:hAnsi="Times New Roman"/>
                <w:sz w:val="20"/>
                <w:szCs w:val="20"/>
              </w:rPr>
            </w:pPr>
          </w:p>
        </w:tc>
        <w:tc>
          <w:tcPr>
            <w:tcW w:w="2023" w:type="dxa"/>
            <w:tcBorders>
              <w:top w:val="single" w:sz="4" w:space="0" w:color="auto"/>
              <w:left w:val="single" w:sz="4" w:space="0" w:color="auto"/>
              <w:bottom w:val="single" w:sz="4" w:space="0" w:color="auto"/>
              <w:right w:val="single" w:sz="4" w:space="0" w:color="auto"/>
            </w:tcBorders>
          </w:tcPr>
          <w:p w:rsidR="00966A27" w:rsidRPr="00966A27" w:rsidRDefault="00966A27" w:rsidP="00966A27">
            <w:pPr>
              <w:rPr>
                <w:rFonts w:ascii="Times New Roman" w:eastAsia="Calibri" w:hAnsi="Times New Roman"/>
                <w:sz w:val="20"/>
                <w:szCs w:val="20"/>
              </w:rPr>
            </w:pPr>
            <w:r w:rsidRPr="00966A27">
              <w:rPr>
                <w:rFonts w:ascii="Times New Roman" w:eastAsia="Calibri" w:hAnsi="Times New Roman"/>
                <w:sz w:val="20"/>
                <w:szCs w:val="20"/>
              </w:rPr>
              <w:t>Поддържане</w:t>
            </w:r>
            <w:r w:rsidRPr="00966A27">
              <w:rPr>
                <w:rFonts w:ascii="Times New Roman" w:eastAsia="Calibri" w:hAnsi="Times New Roman"/>
                <w:sz w:val="20"/>
                <w:szCs w:val="20"/>
                <w:lang w:val="en-US"/>
              </w:rPr>
              <w:t xml:space="preserve"> на състоянието –</w:t>
            </w:r>
            <w:r w:rsidRPr="00966A27">
              <w:rPr>
                <w:rFonts w:ascii="Times New Roman" w:eastAsia="Calibri" w:hAnsi="Times New Roman"/>
                <w:sz w:val="20"/>
                <w:szCs w:val="20"/>
              </w:rPr>
              <w:t xml:space="preserve"> наличие на воден слой повече от 7 месеца през годината.</w:t>
            </w:r>
          </w:p>
        </w:tc>
      </w:tr>
      <w:tr w:rsidR="00966A27" w:rsidRPr="00966A27" w:rsidTr="00183162">
        <w:trPr>
          <w:jc w:val="center"/>
        </w:trPr>
        <w:tc>
          <w:tcPr>
            <w:tcW w:w="1701" w:type="dxa"/>
            <w:tcBorders>
              <w:top w:val="single" w:sz="4" w:space="0" w:color="auto"/>
              <w:left w:val="single" w:sz="4" w:space="0" w:color="auto"/>
              <w:bottom w:val="single" w:sz="4" w:space="0" w:color="auto"/>
              <w:right w:val="single" w:sz="4" w:space="0" w:color="auto"/>
            </w:tcBorders>
            <w:hideMark/>
          </w:tcPr>
          <w:p w:rsidR="00966A27" w:rsidRPr="00966A27" w:rsidRDefault="00966A27" w:rsidP="00966A27">
            <w:pPr>
              <w:spacing w:after="160" w:line="259" w:lineRule="auto"/>
              <w:rPr>
                <w:rFonts w:ascii="Times New Roman" w:eastAsia="Calibri" w:hAnsi="Times New Roman"/>
                <w:b/>
                <w:sz w:val="20"/>
                <w:szCs w:val="20"/>
                <w:lang w:val="en-US"/>
              </w:rPr>
            </w:pPr>
            <w:r w:rsidRPr="00966A27">
              <w:rPr>
                <w:rFonts w:ascii="Times New Roman" w:eastAsia="Calibri" w:hAnsi="Times New Roman"/>
                <w:b/>
                <w:sz w:val="20"/>
                <w:szCs w:val="20"/>
                <w:lang w:val="en-US"/>
              </w:rPr>
              <w:t>Структура и функции: Активна реакция - pH на водата</w:t>
            </w:r>
          </w:p>
        </w:tc>
        <w:tc>
          <w:tcPr>
            <w:tcW w:w="1701" w:type="dxa"/>
            <w:tcBorders>
              <w:top w:val="single" w:sz="4" w:space="0" w:color="auto"/>
              <w:left w:val="single" w:sz="4" w:space="0" w:color="auto"/>
              <w:bottom w:val="single" w:sz="4" w:space="0" w:color="auto"/>
              <w:right w:val="single" w:sz="4" w:space="0" w:color="auto"/>
            </w:tcBorders>
            <w:hideMark/>
          </w:tcPr>
          <w:p w:rsidR="00966A27" w:rsidRPr="00966A27" w:rsidRDefault="00966A27" w:rsidP="00966A27">
            <w:pPr>
              <w:spacing w:after="160" w:line="259" w:lineRule="auto"/>
              <w:rPr>
                <w:rFonts w:ascii="Times New Roman" w:eastAsia="Calibri" w:hAnsi="Times New Roman"/>
                <w:sz w:val="20"/>
                <w:szCs w:val="20"/>
                <w:lang w:val="en-US"/>
              </w:rPr>
            </w:pPr>
            <w:r w:rsidRPr="00966A27">
              <w:rPr>
                <w:rFonts w:ascii="Times New Roman" w:eastAsia="Calibri" w:hAnsi="Times New Roman"/>
                <w:sz w:val="20"/>
                <w:szCs w:val="20"/>
                <w:lang w:val="en-US"/>
              </w:rPr>
              <w:t>Скала</w:t>
            </w:r>
          </w:p>
        </w:tc>
        <w:tc>
          <w:tcPr>
            <w:tcW w:w="1909" w:type="dxa"/>
            <w:tcBorders>
              <w:top w:val="single" w:sz="4" w:space="0" w:color="auto"/>
              <w:left w:val="single" w:sz="4" w:space="0" w:color="auto"/>
              <w:bottom w:val="single" w:sz="4" w:space="0" w:color="auto"/>
              <w:right w:val="single" w:sz="4" w:space="0" w:color="auto"/>
            </w:tcBorders>
            <w:hideMark/>
          </w:tcPr>
          <w:p w:rsidR="00966A27" w:rsidRPr="00966A27" w:rsidRDefault="00966A27" w:rsidP="00966A27">
            <w:pPr>
              <w:spacing w:after="160" w:line="259" w:lineRule="auto"/>
              <w:rPr>
                <w:rFonts w:ascii="Times New Roman" w:eastAsia="Calibri" w:hAnsi="Times New Roman"/>
                <w:sz w:val="20"/>
                <w:szCs w:val="20"/>
              </w:rPr>
            </w:pPr>
            <w:r w:rsidRPr="00966A27">
              <w:rPr>
                <w:rFonts w:ascii="Times New Roman" w:eastAsia="Calibri" w:hAnsi="Times New Roman"/>
                <w:sz w:val="20"/>
                <w:szCs w:val="20"/>
                <w:lang w:val="en-US"/>
              </w:rPr>
              <w:t>6.5-9.</w:t>
            </w:r>
            <w:r w:rsidRPr="00966A27">
              <w:rPr>
                <w:rFonts w:ascii="Times New Roman" w:eastAsia="Calibri" w:hAnsi="Times New Roman"/>
                <w:sz w:val="20"/>
                <w:szCs w:val="20"/>
              </w:rPr>
              <w:t>00</w:t>
            </w:r>
          </w:p>
        </w:tc>
        <w:tc>
          <w:tcPr>
            <w:tcW w:w="2126" w:type="dxa"/>
            <w:tcBorders>
              <w:top w:val="single" w:sz="4" w:space="0" w:color="auto"/>
              <w:left w:val="single" w:sz="4" w:space="0" w:color="auto"/>
              <w:bottom w:val="single" w:sz="4" w:space="0" w:color="auto"/>
              <w:right w:val="single" w:sz="4" w:space="0" w:color="auto"/>
            </w:tcBorders>
          </w:tcPr>
          <w:p w:rsidR="00966A27" w:rsidRPr="00966A27" w:rsidRDefault="00966A27" w:rsidP="00966A27">
            <w:pPr>
              <w:spacing w:after="160" w:line="259" w:lineRule="auto"/>
              <w:rPr>
                <w:rFonts w:eastAsia="Calibri"/>
                <w:sz w:val="20"/>
                <w:szCs w:val="20"/>
                <w:lang w:val="en-US"/>
              </w:rPr>
            </w:pPr>
          </w:p>
        </w:tc>
        <w:tc>
          <w:tcPr>
            <w:tcW w:w="2023" w:type="dxa"/>
            <w:tcBorders>
              <w:top w:val="single" w:sz="4" w:space="0" w:color="auto"/>
              <w:left w:val="single" w:sz="4" w:space="0" w:color="auto"/>
              <w:bottom w:val="single" w:sz="4" w:space="0" w:color="auto"/>
              <w:right w:val="single" w:sz="4" w:space="0" w:color="auto"/>
            </w:tcBorders>
          </w:tcPr>
          <w:p w:rsidR="00966A27" w:rsidRPr="00966A27" w:rsidRDefault="00966A27" w:rsidP="00966A27">
            <w:pPr>
              <w:spacing w:after="160" w:line="259" w:lineRule="auto"/>
              <w:rPr>
                <w:rFonts w:ascii="Times New Roman" w:eastAsia="Calibri" w:hAnsi="Times New Roman"/>
                <w:sz w:val="20"/>
                <w:szCs w:val="20"/>
              </w:rPr>
            </w:pPr>
            <w:r w:rsidRPr="00966A27">
              <w:rPr>
                <w:rFonts w:ascii="Times New Roman" w:eastAsia="Calibri" w:hAnsi="Times New Roman"/>
                <w:sz w:val="20"/>
                <w:szCs w:val="20"/>
              </w:rPr>
              <w:t>Поддържане</w:t>
            </w:r>
            <w:r w:rsidRPr="00966A27">
              <w:rPr>
                <w:rFonts w:ascii="Times New Roman" w:eastAsia="Calibri" w:hAnsi="Times New Roman"/>
                <w:sz w:val="20"/>
                <w:szCs w:val="20"/>
                <w:lang w:val="en-US"/>
              </w:rPr>
              <w:t xml:space="preserve"> на състоянието – рН варира между 6.5 и 9.00</w:t>
            </w:r>
            <w:r w:rsidRPr="00966A27">
              <w:rPr>
                <w:rFonts w:ascii="Times New Roman" w:eastAsia="Calibri" w:hAnsi="Times New Roman"/>
                <w:sz w:val="20"/>
                <w:szCs w:val="20"/>
              </w:rPr>
              <w:t>.</w:t>
            </w:r>
          </w:p>
        </w:tc>
      </w:tr>
      <w:tr w:rsidR="00966A27" w:rsidRPr="00966A27" w:rsidTr="00183162">
        <w:trPr>
          <w:jc w:val="center"/>
        </w:trPr>
        <w:tc>
          <w:tcPr>
            <w:tcW w:w="1701" w:type="dxa"/>
            <w:tcBorders>
              <w:top w:val="single" w:sz="4" w:space="0" w:color="auto"/>
              <w:left w:val="single" w:sz="4" w:space="0" w:color="auto"/>
              <w:bottom w:val="single" w:sz="4" w:space="0" w:color="auto"/>
              <w:right w:val="single" w:sz="4" w:space="0" w:color="auto"/>
            </w:tcBorders>
            <w:hideMark/>
          </w:tcPr>
          <w:p w:rsidR="00966A27" w:rsidRPr="00966A27" w:rsidRDefault="00966A27" w:rsidP="00966A27">
            <w:pPr>
              <w:spacing w:after="160" w:line="259" w:lineRule="auto"/>
              <w:rPr>
                <w:rFonts w:ascii="Times New Roman" w:eastAsia="Calibri" w:hAnsi="Times New Roman"/>
                <w:b/>
                <w:sz w:val="20"/>
                <w:szCs w:val="20"/>
                <w:lang w:val="en-US"/>
              </w:rPr>
            </w:pPr>
            <w:r w:rsidRPr="00966A27">
              <w:rPr>
                <w:rFonts w:ascii="Times New Roman" w:eastAsia="Calibri" w:hAnsi="Times New Roman"/>
                <w:b/>
                <w:sz w:val="20"/>
                <w:szCs w:val="20"/>
                <w:lang w:val="en-US"/>
              </w:rPr>
              <w:t>Структура и функции: Промени в хидрологичния режим свързани с отводняване и водоползване</w:t>
            </w:r>
          </w:p>
        </w:tc>
        <w:tc>
          <w:tcPr>
            <w:tcW w:w="1701" w:type="dxa"/>
            <w:tcBorders>
              <w:top w:val="single" w:sz="4" w:space="0" w:color="auto"/>
              <w:left w:val="single" w:sz="4" w:space="0" w:color="auto"/>
              <w:bottom w:val="single" w:sz="4" w:space="0" w:color="auto"/>
              <w:right w:val="single" w:sz="4" w:space="0" w:color="auto"/>
            </w:tcBorders>
            <w:hideMark/>
          </w:tcPr>
          <w:p w:rsidR="00966A27" w:rsidRPr="00966A27" w:rsidRDefault="00966A27" w:rsidP="00966A27">
            <w:pPr>
              <w:spacing w:after="160" w:line="259" w:lineRule="auto"/>
              <w:rPr>
                <w:rFonts w:ascii="Times New Roman" w:eastAsia="Calibri" w:hAnsi="Times New Roman"/>
                <w:sz w:val="20"/>
                <w:szCs w:val="20"/>
                <w:lang w:val="en-US"/>
              </w:rPr>
            </w:pPr>
            <w:r w:rsidRPr="00966A27">
              <w:rPr>
                <w:rFonts w:ascii="Times New Roman" w:eastAsia="Calibri" w:hAnsi="Times New Roman"/>
                <w:sz w:val="20"/>
                <w:szCs w:val="20"/>
                <w:lang w:val="en-US"/>
              </w:rPr>
              <w:t>Наличие/ липса на отводнителни съоръжения и водоползвания</w:t>
            </w:r>
          </w:p>
        </w:tc>
        <w:tc>
          <w:tcPr>
            <w:tcW w:w="1909" w:type="dxa"/>
            <w:tcBorders>
              <w:top w:val="single" w:sz="4" w:space="0" w:color="auto"/>
              <w:left w:val="single" w:sz="4" w:space="0" w:color="auto"/>
              <w:bottom w:val="single" w:sz="4" w:space="0" w:color="auto"/>
              <w:right w:val="single" w:sz="4" w:space="0" w:color="auto"/>
            </w:tcBorders>
            <w:hideMark/>
          </w:tcPr>
          <w:p w:rsidR="00966A27" w:rsidRPr="00966A27" w:rsidRDefault="00966A27" w:rsidP="00966A27">
            <w:pPr>
              <w:spacing w:after="160" w:line="259" w:lineRule="auto"/>
              <w:rPr>
                <w:rFonts w:ascii="Times New Roman" w:eastAsia="Calibri" w:hAnsi="Times New Roman"/>
                <w:sz w:val="20"/>
                <w:szCs w:val="20"/>
                <w:lang w:val="en-US"/>
              </w:rPr>
            </w:pPr>
            <w:r w:rsidRPr="00966A27">
              <w:rPr>
                <w:rFonts w:ascii="Times New Roman" w:eastAsia="Calibri" w:hAnsi="Times New Roman"/>
                <w:sz w:val="20"/>
                <w:szCs w:val="20"/>
                <w:lang w:val="en-US"/>
              </w:rPr>
              <w:t>Няма нови отводнителни съоръжения и водоползвания.</w:t>
            </w:r>
          </w:p>
        </w:tc>
        <w:tc>
          <w:tcPr>
            <w:tcW w:w="2126" w:type="dxa"/>
            <w:tcBorders>
              <w:top w:val="single" w:sz="4" w:space="0" w:color="auto"/>
              <w:left w:val="single" w:sz="4" w:space="0" w:color="auto"/>
              <w:bottom w:val="single" w:sz="4" w:space="0" w:color="auto"/>
              <w:right w:val="single" w:sz="4" w:space="0" w:color="auto"/>
            </w:tcBorders>
            <w:hideMark/>
          </w:tcPr>
          <w:p w:rsidR="00966A27" w:rsidRPr="00966A27" w:rsidRDefault="00966A27" w:rsidP="00966A27">
            <w:pPr>
              <w:spacing w:after="160" w:line="259" w:lineRule="auto"/>
              <w:rPr>
                <w:rFonts w:ascii="Times New Roman" w:eastAsia="Calibri" w:hAnsi="Times New Roman"/>
                <w:sz w:val="20"/>
                <w:szCs w:val="20"/>
                <w:lang w:val="en-US"/>
              </w:rPr>
            </w:pPr>
          </w:p>
        </w:tc>
        <w:tc>
          <w:tcPr>
            <w:tcW w:w="2023" w:type="dxa"/>
            <w:tcBorders>
              <w:top w:val="single" w:sz="4" w:space="0" w:color="auto"/>
              <w:left w:val="single" w:sz="4" w:space="0" w:color="auto"/>
              <w:bottom w:val="single" w:sz="4" w:space="0" w:color="auto"/>
              <w:right w:val="single" w:sz="4" w:space="0" w:color="auto"/>
            </w:tcBorders>
          </w:tcPr>
          <w:p w:rsidR="00966A27" w:rsidRPr="00966A27" w:rsidRDefault="00966A27" w:rsidP="00966A27">
            <w:pPr>
              <w:spacing w:after="160" w:line="259" w:lineRule="auto"/>
              <w:rPr>
                <w:rFonts w:ascii="Times New Roman" w:eastAsia="Calibri" w:hAnsi="Times New Roman"/>
                <w:sz w:val="20"/>
                <w:szCs w:val="20"/>
                <w:lang w:val="en-US"/>
              </w:rPr>
            </w:pPr>
            <w:r w:rsidRPr="00966A27">
              <w:rPr>
                <w:rFonts w:ascii="Times New Roman" w:eastAsia="Calibri" w:hAnsi="Times New Roman"/>
                <w:sz w:val="20"/>
                <w:szCs w:val="20"/>
                <w:lang w:val="en-US"/>
              </w:rPr>
              <w:t>Поддържане на състоянието – липса на нови дейности, свързани с негативни промени на хидрологичния режим.</w:t>
            </w:r>
          </w:p>
        </w:tc>
      </w:tr>
    </w:tbl>
    <w:p w:rsidR="00966A27" w:rsidRPr="00966A27" w:rsidRDefault="00966A27" w:rsidP="00966A27">
      <w:pPr>
        <w:spacing w:after="0" w:line="240" w:lineRule="auto"/>
        <w:jc w:val="both"/>
        <w:rPr>
          <w:rFonts w:ascii="Times New Roman" w:eastAsia="Calibri" w:hAnsi="Times New Roman"/>
          <w:sz w:val="24"/>
          <w:szCs w:val="24"/>
          <w:highlight w:val="yellow"/>
        </w:rPr>
      </w:pPr>
    </w:p>
    <w:p w:rsidR="00966A27" w:rsidRPr="00966A27" w:rsidRDefault="00966A27" w:rsidP="00966A27">
      <w:pPr>
        <w:spacing w:after="0" w:line="240" w:lineRule="auto"/>
        <w:jc w:val="both"/>
        <w:rPr>
          <w:rFonts w:ascii="Times New Roman" w:eastAsia="Calibri" w:hAnsi="Times New Roman"/>
          <w:b/>
          <w:sz w:val="24"/>
          <w:szCs w:val="24"/>
        </w:rPr>
      </w:pPr>
      <w:r w:rsidRPr="00966A27">
        <w:rPr>
          <w:rFonts w:ascii="Times New Roman" w:eastAsia="Calibri" w:hAnsi="Times New Roman"/>
          <w:b/>
          <w:sz w:val="24"/>
          <w:szCs w:val="24"/>
        </w:rPr>
        <w:t>7. Необходимост от актуализация на СФ на защитената зона</w:t>
      </w:r>
    </w:p>
    <w:p w:rsidR="00966A27" w:rsidRPr="00966A27" w:rsidRDefault="00966A27" w:rsidP="00966A27">
      <w:pPr>
        <w:spacing w:after="0" w:line="240" w:lineRule="auto"/>
        <w:ind w:firstLine="709"/>
        <w:jc w:val="both"/>
        <w:rPr>
          <w:rFonts w:ascii="Times New Roman" w:hAnsi="Times New Roman"/>
          <w:sz w:val="24"/>
          <w:szCs w:val="24"/>
          <w:lang w:eastAsia="bg-BG"/>
        </w:rPr>
      </w:pPr>
      <w:r w:rsidRPr="00966A27">
        <w:rPr>
          <w:rFonts w:ascii="Times New Roman" w:hAnsi="Times New Roman"/>
          <w:sz w:val="24"/>
          <w:szCs w:val="24"/>
          <w:lang w:eastAsia="bg-BG"/>
        </w:rPr>
        <w:t>Въз основа на събраните теренни данни и обективна оценка е предложена промяна в стандартния формуляр на зоната. Освен площта е променена и представителността от А на В на местообитанието и поради много малките размери, които заема езерото в периферията на пресъхващ затон.</w:t>
      </w:r>
    </w:p>
    <w:p w:rsidR="00966A27" w:rsidRPr="00966A27" w:rsidRDefault="00966A27" w:rsidP="00966A27">
      <w:pPr>
        <w:spacing w:after="0"/>
        <w:jc w:val="both"/>
        <w:rPr>
          <w:rFonts w:ascii="Times New Roman" w:eastAsia="Calibri" w:hAnsi="Times New Roman"/>
          <w:sz w:val="24"/>
          <w:szCs w:val="24"/>
        </w:rPr>
      </w:pPr>
    </w:p>
    <w:tbl>
      <w:tblPr>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4"/>
        <w:gridCol w:w="567"/>
        <w:gridCol w:w="567"/>
        <w:gridCol w:w="851"/>
        <w:gridCol w:w="1134"/>
        <w:gridCol w:w="1134"/>
        <w:gridCol w:w="1842"/>
        <w:gridCol w:w="993"/>
        <w:gridCol w:w="1559"/>
        <w:gridCol w:w="850"/>
      </w:tblGrid>
      <w:tr w:rsidR="00966A27" w:rsidRPr="00966A27" w:rsidTr="00183162">
        <w:tc>
          <w:tcPr>
            <w:tcW w:w="4957" w:type="dxa"/>
            <w:gridSpan w:val="6"/>
            <w:shd w:val="clear" w:color="auto" w:fill="D9D9D9"/>
          </w:tcPr>
          <w:p w:rsidR="00966A27" w:rsidRPr="00966A27" w:rsidRDefault="00966A27" w:rsidP="00966A27">
            <w:pPr>
              <w:rPr>
                <w:rFonts w:ascii="Times New Roman" w:hAnsi="Times New Roman"/>
                <w:noProof/>
                <w:color w:val="000000"/>
                <w:position w:val="-1"/>
                <w:sz w:val="20"/>
                <w:szCs w:val="20"/>
              </w:rPr>
            </w:pPr>
            <w:r w:rsidRPr="00966A27">
              <w:rPr>
                <w:rFonts w:ascii="Times New Roman" w:hAnsi="Times New Roman"/>
                <w:b/>
                <w:noProof/>
                <w:color w:val="000000"/>
                <w:position w:val="-1"/>
                <w:sz w:val="20"/>
                <w:szCs w:val="20"/>
              </w:rPr>
              <w:t>Annex I Habitat types</w:t>
            </w:r>
          </w:p>
        </w:tc>
        <w:tc>
          <w:tcPr>
            <w:tcW w:w="5244" w:type="dxa"/>
            <w:gridSpan w:val="4"/>
            <w:shd w:val="clear" w:color="auto" w:fill="D9D9D9"/>
          </w:tcPr>
          <w:p w:rsidR="00966A27" w:rsidRPr="00966A27" w:rsidRDefault="00966A27" w:rsidP="00966A27">
            <w:pPr>
              <w:rPr>
                <w:rFonts w:ascii="Times New Roman" w:hAnsi="Times New Roman"/>
                <w:noProof/>
                <w:color w:val="000000"/>
                <w:position w:val="-1"/>
                <w:sz w:val="20"/>
                <w:szCs w:val="20"/>
              </w:rPr>
            </w:pPr>
            <w:r w:rsidRPr="00966A27">
              <w:rPr>
                <w:rFonts w:ascii="Times New Roman" w:hAnsi="Times New Roman"/>
                <w:b/>
                <w:noProof/>
                <w:color w:val="000000"/>
                <w:position w:val="-1"/>
                <w:sz w:val="20"/>
                <w:szCs w:val="20"/>
              </w:rPr>
              <w:t>Site assessment</w:t>
            </w:r>
          </w:p>
        </w:tc>
      </w:tr>
      <w:tr w:rsidR="00966A27" w:rsidRPr="00966A27" w:rsidTr="00183162">
        <w:tc>
          <w:tcPr>
            <w:tcW w:w="704" w:type="dxa"/>
            <w:shd w:val="clear" w:color="auto" w:fill="D9D9D9"/>
            <w:vAlign w:val="center"/>
          </w:tcPr>
          <w:p w:rsidR="00966A27" w:rsidRPr="00966A27" w:rsidRDefault="00966A27" w:rsidP="00966A27">
            <w:pPr>
              <w:rPr>
                <w:rFonts w:ascii="Times New Roman" w:hAnsi="Times New Roman"/>
                <w:noProof/>
                <w:color w:val="000000"/>
                <w:position w:val="-1"/>
                <w:sz w:val="20"/>
                <w:szCs w:val="20"/>
              </w:rPr>
            </w:pPr>
            <w:r w:rsidRPr="00966A27">
              <w:rPr>
                <w:rFonts w:ascii="Times New Roman" w:hAnsi="Times New Roman"/>
                <w:b/>
                <w:noProof/>
                <w:color w:val="000000"/>
                <w:position w:val="-1"/>
                <w:sz w:val="20"/>
                <w:szCs w:val="20"/>
              </w:rPr>
              <w:t>Code</w:t>
            </w:r>
          </w:p>
        </w:tc>
        <w:tc>
          <w:tcPr>
            <w:tcW w:w="567" w:type="dxa"/>
            <w:shd w:val="clear" w:color="auto" w:fill="D9D9D9"/>
            <w:vAlign w:val="center"/>
          </w:tcPr>
          <w:p w:rsidR="00966A27" w:rsidRPr="00966A27" w:rsidRDefault="00966A27" w:rsidP="00966A27">
            <w:pPr>
              <w:rPr>
                <w:rFonts w:ascii="Times New Roman" w:hAnsi="Times New Roman"/>
                <w:noProof/>
                <w:color w:val="000000"/>
                <w:position w:val="-1"/>
                <w:sz w:val="20"/>
                <w:szCs w:val="20"/>
              </w:rPr>
            </w:pPr>
            <w:r w:rsidRPr="00966A27">
              <w:rPr>
                <w:rFonts w:ascii="Times New Roman" w:hAnsi="Times New Roman"/>
                <w:b/>
                <w:noProof/>
                <w:color w:val="000000"/>
                <w:position w:val="-1"/>
                <w:sz w:val="20"/>
                <w:szCs w:val="20"/>
              </w:rPr>
              <w:t>PF</w:t>
            </w:r>
          </w:p>
        </w:tc>
        <w:tc>
          <w:tcPr>
            <w:tcW w:w="567" w:type="dxa"/>
            <w:shd w:val="clear" w:color="auto" w:fill="D9D9D9"/>
            <w:vAlign w:val="center"/>
          </w:tcPr>
          <w:p w:rsidR="00966A27" w:rsidRPr="00966A27" w:rsidRDefault="00966A27" w:rsidP="00966A27">
            <w:pPr>
              <w:rPr>
                <w:rFonts w:ascii="Times New Roman" w:hAnsi="Times New Roman"/>
                <w:noProof/>
                <w:color w:val="000000"/>
                <w:position w:val="-1"/>
                <w:sz w:val="20"/>
                <w:szCs w:val="20"/>
              </w:rPr>
            </w:pPr>
            <w:r w:rsidRPr="00966A27">
              <w:rPr>
                <w:rFonts w:ascii="Times New Roman" w:hAnsi="Times New Roman"/>
                <w:b/>
                <w:noProof/>
                <w:color w:val="000000"/>
                <w:position w:val="-1"/>
                <w:sz w:val="20"/>
                <w:szCs w:val="20"/>
              </w:rPr>
              <w:t>NP</w:t>
            </w:r>
          </w:p>
        </w:tc>
        <w:tc>
          <w:tcPr>
            <w:tcW w:w="851" w:type="dxa"/>
            <w:shd w:val="clear" w:color="auto" w:fill="D9D9D9"/>
            <w:vAlign w:val="center"/>
          </w:tcPr>
          <w:p w:rsidR="00966A27" w:rsidRPr="00966A27" w:rsidRDefault="00966A27" w:rsidP="00966A27">
            <w:pPr>
              <w:rPr>
                <w:rFonts w:ascii="Times New Roman" w:hAnsi="Times New Roman"/>
                <w:noProof/>
                <w:color w:val="000000"/>
                <w:position w:val="-1"/>
                <w:sz w:val="20"/>
                <w:szCs w:val="20"/>
              </w:rPr>
            </w:pPr>
            <w:r w:rsidRPr="00966A27">
              <w:rPr>
                <w:rFonts w:ascii="Times New Roman" w:hAnsi="Times New Roman"/>
                <w:b/>
                <w:noProof/>
                <w:color w:val="000000"/>
                <w:position w:val="-1"/>
                <w:sz w:val="20"/>
                <w:szCs w:val="20"/>
              </w:rPr>
              <w:t>Cover (ha)</w:t>
            </w:r>
          </w:p>
        </w:tc>
        <w:tc>
          <w:tcPr>
            <w:tcW w:w="1134" w:type="dxa"/>
            <w:shd w:val="clear" w:color="auto" w:fill="D9D9D9"/>
            <w:vAlign w:val="center"/>
          </w:tcPr>
          <w:p w:rsidR="00966A27" w:rsidRPr="00966A27" w:rsidRDefault="00966A27" w:rsidP="00966A27">
            <w:pPr>
              <w:rPr>
                <w:rFonts w:ascii="Times New Roman" w:hAnsi="Times New Roman"/>
                <w:noProof/>
                <w:color w:val="000000"/>
                <w:position w:val="-1"/>
                <w:sz w:val="20"/>
                <w:szCs w:val="20"/>
              </w:rPr>
            </w:pPr>
            <w:r w:rsidRPr="00966A27">
              <w:rPr>
                <w:rFonts w:ascii="Times New Roman" w:hAnsi="Times New Roman"/>
                <w:b/>
                <w:noProof/>
                <w:color w:val="000000"/>
                <w:position w:val="-1"/>
                <w:sz w:val="20"/>
                <w:szCs w:val="20"/>
              </w:rPr>
              <w:t>Cave (number)</w:t>
            </w:r>
          </w:p>
        </w:tc>
        <w:tc>
          <w:tcPr>
            <w:tcW w:w="1134" w:type="dxa"/>
            <w:shd w:val="clear" w:color="auto" w:fill="D9D9D9"/>
            <w:vAlign w:val="center"/>
          </w:tcPr>
          <w:p w:rsidR="00966A27" w:rsidRPr="00966A27" w:rsidRDefault="00966A27" w:rsidP="00966A27">
            <w:pPr>
              <w:rPr>
                <w:rFonts w:ascii="Times New Roman" w:hAnsi="Times New Roman"/>
                <w:noProof/>
                <w:color w:val="000000"/>
                <w:position w:val="-1"/>
                <w:sz w:val="20"/>
                <w:szCs w:val="20"/>
              </w:rPr>
            </w:pPr>
            <w:r w:rsidRPr="00966A27">
              <w:rPr>
                <w:rFonts w:ascii="Times New Roman" w:hAnsi="Times New Roman"/>
                <w:b/>
                <w:noProof/>
                <w:color w:val="000000"/>
                <w:position w:val="-1"/>
                <w:sz w:val="20"/>
                <w:szCs w:val="20"/>
              </w:rPr>
              <w:t>Data quality</w:t>
            </w:r>
          </w:p>
        </w:tc>
        <w:tc>
          <w:tcPr>
            <w:tcW w:w="1842" w:type="dxa"/>
            <w:shd w:val="clear" w:color="auto" w:fill="D9D9D9"/>
            <w:vAlign w:val="center"/>
          </w:tcPr>
          <w:p w:rsidR="00966A27" w:rsidRPr="00966A27" w:rsidRDefault="00966A27" w:rsidP="00966A27">
            <w:pPr>
              <w:rPr>
                <w:rFonts w:ascii="Times New Roman" w:hAnsi="Times New Roman"/>
                <w:noProof/>
                <w:color w:val="000000"/>
                <w:position w:val="-1"/>
                <w:sz w:val="20"/>
                <w:szCs w:val="20"/>
              </w:rPr>
            </w:pPr>
            <w:r w:rsidRPr="00966A27">
              <w:rPr>
                <w:rFonts w:ascii="Times New Roman" w:hAnsi="Times New Roman"/>
                <w:b/>
                <w:noProof/>
                <w:color w:val="000000"/>
                <w:position w:val="-1"/>
                <w:sz w:val="20"/>
                <w:szCs w:val="20"/>
              </w:rPr>
              <w:t>A/B/C/D</w:t>
            </w:r>
          </w:p>
        </w:tc>
        <w:tc>
          <w:tcPr>
            <w:tcW w:w="3402" w:type="dxa"/>
            <w:gridSpan w:val="3"/>
            <w:shd w:val="clear" w:color="auto" w:fill="D9D9D9"/>
            <w:vAlign w:val="center"/>
          </w:tcPr>
          <w:p w:rsidR="00966A27" w:rsidRPr="00966A27" w:rsidRDefault="00966A27" w:rsidP="00966A27">
            <w:pPr>
              <w:rPr>
                <w:rFonts w:ascii="Times New Roman" w:hAnsi="Times New Roman"/>
                <w:noProof/>
                <w:color w:val="000000"/>
                <w:position w:val="-1"/>
                <w:sz w:val="20"/>
                <w:szCs w:val="20"/>
              </w:rPr>
            </w:pPr>
            <w:r w:rsidRPr="00966A27">
              <w:rPr>
                <w:rFonts w:ascii="Times New Roman" w:hAnsi="Times New Roman"/>
                <w:b/>
                <w:noProof/>
                <w:color w:val="000000"/>
                <w:position w:val="-1"/>
                <w:sz w:val="20"/>
                <w:szCs w:val="20"/>
              </w:rPr>
              <w:t>A/B/C</w:t>
            </w:r>
          </w:p>
        </w:tc>
      </w:tr>
      <w:tr w:rsidR="00966A27" w:rsidRPr="00966A27" w:rsidTr="00183162">
        <w:tc>
          <w:tcPr>
            <w:tcW w:w="704" w:type="dxa"/>
          </w:tcPr>
          <w:p w:rsidR="00966A27" w:rsidRPr="00966A27" w:rsidRDefault="00966A27" w:rsidP="00966A27">
            <w:pPr>
              <w:rPr>
                <w:rFonts w:ascii="Times New Roman" w:hAnsi="Times New Roman"/>
                <w:noProof/>
                <w:color w:val="000000"/>
                <w:position w:val="-1"/>
                <w:sz w:val="20"/>
                <w:szCs w:val="20"/>
              </w:rPr>
            </w:pPr>
          </w:p>
        </w:tc>
        <w:tc>
          <w:tcPr>
            <w:tcW w:w="567" w:type="dxa"/>
          </w:tcPr>
          <w:p w:rsidR="00966A27" w:rsidRPr="00966A27" w:rsidRDefault="00966A27" w:rsidP="00966A27">
            <w:pPr>
              <w:rPr>
                <w:rFonts w:ascii="Times New Roman" w:hAnsi="Times New Roman"/>
                <w:noProof/>
                <w:color w:val="000000"/>
                <w:position w:val="-1"/>
                <w:sz w:val="20"/>
                <w:szCs w:val="20"/>
              </w:rPr>
            </w:pPr>
          </w:p>
        </w:tc>
        <w:tc>
          <w:tcPr>
            <w:tcW w:w="567" w:type="dxa"/>
          </w:tcPr>
          <w:p w:rsidR="00966A27" w:rsidRPr="00966A27" w:rsidRDefault="00966A27" w:rsidP="00966A27">
            <w:pPr>
              <w:rPr>
                <w:rFonts w:ascii="Times New Roman" w:hAnsi="Times New Roman"/>
                <w:noProof/>
                <w:color w:val="000000"/>
                <w:position w:val="-1"/>
                <w:sz w:val="20"/>
                <w:szCs w:val="20"/>
              </w:rPr>
            </w:pPr>
          </w:p>
        </w:tc>
        <w:tc>
          <w:tcPr>
            <w:tcW w:w="851" w:type="dxa"/>
          </w:tcPr>
          <w:p w:rsidR="00966A27" w:rsidRPr="00966A27" w:rsidRDefault="00966A27" w:rsidP="00966A27">
            <w:pPr>
              <w:rPr>
                <w:rFonts w:ascii="Times New Roman" w:hAnsi="Times New Roman"/>
                <w:noProof/>
                <w:color w:val="000000"/>
                <w:position w:val="-1"/>
                <w:sz w:val="20"/>
                <w:szCs w:val="20"/>
              </w:rPr>
            </w:pPr>
          </w:p>
        </w:tc>
        <w:tc>
          <w:tcPr>
            <w:tcW w:w="1134" w:type="dxa"/>
          </w:tcPr>
          <w:p w:rsidR="00966A27" w:rsidRPr="00966A27" w:rsidRDefault="00966A27" w:rsidP="00966A27">
            <w:pPr>
              <w:rPr>
                <w:rFonts w:ascii="Times New Roman" w:hAnsi="Times New Roman"/>
                <w:noProof/>
                <w:color w:val="000000"/>
                <w:position w:val="-1"/>
                <w:sz w:val="20"/>
                <w:szCs w:val="20"/>
              </w:rPr>
            </w:pPr>
          </w:p>
        </w:tc>
        <w:tc>
          <w:tcPr>
            <w:tcW w:w="1134" w:type="dxa"/>
          </w:tcPr>
          <w:p w:rsidR="00966A27" w:rsidRPr="00966A27" w:rsidRDefault="00966A27" w:rsidP="00966A27">
            <w:pPr>
              <w:rPr>
                <w:rFonts w:ascii="Times New Roman" w:hAnsi="Times New Roman"/>
                <w:noProof/>
                <w:color w:val="000000"/>
                <w:position w:val="-1"/>
                <w:sz w:val="20"/>
                <w:szCs w:val="20"/>
              </w:rPr>
            </w:pPr>
          </w:p>
        </w:tc>
        <w:tc>
          <w:tcPr>
            <w:tcW w:w="1842" w:type="dxa"/>
          </w:tcPr>
          <w:p w:rsidR="00966A27" w:rsidRPr="00966A27" w:rsidRDefault="00966A27" w:rsidP="00966A27">
            <w:pPr>
              <w:rPr>
                <w:rFonts w:ascii="Times New Roman" w:hAnsi="Times New Roman"/>
                <w:noProof/>
                <w:color w:val="000000"/>
                <w:position w:val="-1"/>
                <w:sz w:val="20"/>
                <w:szCs w:val="20"/>
              </w:rPr>
            </w:pPr>
            <w:r w:rsidRPr="00966A27">
              <w:rPr>
                <w:rFonts w:ascii="Times New Roman" w:hAnsi="Times New Roman"/>
                <w:b/>
                <w:noProof/>
                <w:color w:val="000000"/>
                <w:position w:val="-1"/>
                <w:sz w:val="20"/>
                <w:szCs w:val="20"/>
              </w:rPr>
              <w:t>Representativity</w:t>
            </w:r>
          </w:p>
        </w:tc>
        <w:tc>
          <w:tcPr>
            <w:tcW w:w="993" w:type="dxa"/>
          </w:tcPr>
          <w:p w:rsidR="00966A27" w:rsidRPr="00966A27" w:rsidRDefault="00966A27" w:rsidP="00966A27">
            <w:pPr>
              <w:rPr>
                <w:rFonts w:ascii="Times New Roman" w:hAnsi="Times New Roman"/>
                <w:noProof/>
                <w:color w:val="000000"/>
                <w:position w:val="-1"/>
                <w:sz w:val="20"/>
                <w:szCs w:val="20"/>
              </w:rPr>
            </w:pPr>
            <w:r w:rsidRPr="00966A27">
              <w:rPr>
                <w:rFonts w:ascii="Times New Roman" w:hAnsi="Times New Roman"/>
                <w:b/>
                <w:noProof/>
                <w:color w:val="000000"/>
                <w:position w:val="-1"/>
                <w:sz w:val="20"/>
                <w:szCs w:val="20"/>
              </w:rPr>
              <w:t>Relative Surface</w:t>
            </w:r>
          </w:p>
        </w:tc>
        <w:tc>
          <w:tcPr>
            <w:tcW w:w="1559" w:type="dxa"/>
          </w:tcPr>
          <w:p w:rsidR="00966A27" w:rsidRPr="00966A27" w:rsidRDefault="00966A27" w:rsidP="00966A27">
            <w:pPr>
              <w:rPr>
                <w:rFonts w:ascii="Times New Roman" w:hAnsi="Times New Roman"/>
                <w:noProof/>
                <w:color w:val="000000"/>
                <w:position w:val="-1"/>
                <w:sz w:val="20"/>
                <w:szCs w:val="20"/>
              </w:rPr>
            </w:pPr>
            <w:r w:rsidRPr="00966A27">
              <w:rPr>
                <w:rFonts w:ascii="Times New Roman" w:hAnsi="Times New Roman"/>
                <w:b/>
                <w:noProof/>
                <w:color w:val="000000"/>
                <w:position w:val="-1"/>
                <w:sz w:val="20"/>
                <w:szCs w:val="20"/>
              </w:rPr>
              <w:t>Conservation</w:t>
            </w:r>
          </w:p>
        </w:tc>
        <w:tc>
          <w:tcPr>
            <w:tcW w:w="850" w:type="dxa"/>
          </w:tcPr>
          <w:p w:rsidR="00966A27" w:rsidRPr="00966A27" w:rsidRDefault="00966A27" w:rsidP="00966A27">
            <w:pPr>
              <w:rPr>
                <w:rFonts w:ascii="Times New Roman" w:hAnsi="Times New Roman"/>
                <w:noProof/>
                <w:color w:val="000000"/>
                <w:position w:val="-1"/>
                <w:sz w:val="20"/>
                <w:szCs w:val="20"/>
              </w:rPr>
            </w:pPr>
            <w:r w:rsidRPr="00966A27">
              <w:rPr>
                <w:rFonts w:ascii="Times New Roman" w:hAnsi="Times New Roman"/>
                <w:b/>
                <w:noProof/>
                <w:color w:val="000000"/>
                <w:position w:val="-1"/>
                <w:sz w:val="20"/>
                <w:szCs w:val="20"/>
              </w:rPr>
              <w:t>Global</w:t>
            </w:r>
          </w:p>
        </w:tc>
      </w:tr>
      <w:tr w:rsidR="00966A27" w:rsidRPr="00966A27" w:rsidTr="00183162">
        <w:tc>
          <w:tcPr>
            <w:tcW w:w="704" w:type="dxa"/>
          </w:tcPr>
          <w:p w:rsidR="00966A27" w:rsidRPr="00966A27" w:rsidRDefault="00966A27" w:rsidP="00966A27">
            <w:pPr>
              <w:rPr>
                <w:rFonts w:ascii="Times New Roman" w:eastAsia="Calibri" w:hAnsi="Times New Roman"/>
                <w:b/>
                <w:lang w:val="en-US"/>
              </w:rPr>
            </w:pPr>
            <w:r w:rsidRPr="00966A27">
              <w:rPr>
                <w:rFonts w:ascii="Times New Roman" w:eastAsia="Calibri" w:hAnsi="Times New Roman"/>
                <w:b/>
                <w:lang w:val="en-US"/>
              </w:rPr>
              <w:t>3150</w:t>
            </w:r>
          </w:p>
        </w:tc>
        <w:tc>
          <w:tcPr>
            <w:tcW w:w="567" w:type="dxa"/>
          </w:tcPr>
          <w:p w:rsidR="00966A27" w:rsidRPr="00966A27" w:rsidRDefault="00966A27" w:rsidP="00966A27">
            <w:pPr>
              <w:rPr>
                <w:rFonts w:ascii="Times New Roman" w:eastAsia="Calibri" w:hAnsi="Times New Roman"/>
                <w:b/>
                <w:lang w:val="en-US"/>
              </w:rPr>
            </w:pPr>
          </w:p>
        </w:tc>
        <w:tc>
          <w:tcPr>
            <w:tcW w:w="567" w:type="dxa"/>
          </w:tcPr>
          <w:p w:rsidR="00966A27" w:rsidRPr="00966A27" w:rsidRDefault="00966A27" w:rsidP="00966A27">
            <w:pPr>
              <w:rPr>
                <w:rFonts w:ascii="Times New Roman" w:eastAsia="Calibri" w:hAnsi="Times New Roman"/>
                <w:b/>
                <w:lang w:val="en-US"/>
              </w:rPr>
            </w:pPr>
          </w:p>
        </w:tc>
        <w:tc>
          <w:tcPr>
            <w:tcW w:w="851" w:type="dxa"/>
          </w:tcPr>
          <w:p w:rsidR="00966A27" w:rsidRPr="00966A27" w:rsidRDefault="00966A27" w:rsidP="00966A27">
            <w:pPr>
              <w:rPr>
                <w:rFonts w:ascii="Times New Roman" w:eastAsia="Calibri" w:hAnsi="Times New Roman"/>
                <w:b/>
              </w:rPr>
            </w:pPr>
            <w:r w:rsidRPr="00966A27">
              <w:rPr>
                <w:rFonts w:ascii="Times New Roman" w:eastAsia="Calibri" w:hAnsi="Times New Roman"/>
                <w:b/>
                <w:color w:val="FF0000"/>
                <w:lang w:val="en-US"/>
              </w:rPr>
              <w:t>0,274</w:t>
            </w:r>
          </w:p>
        </w:tc>
        <w:tc>
          <w:tcPr>
            <w:tcW w:w="1134" w:type="dxa"/>
          </w:tcPr>
          <w:p w:rsidR="00966A27" w:rsidRPr="00966A27" w:rsidRDefault="00966A27" w:rsidP="00966A27">
            <w:pPr>
              <w:rPr>
                <w:rFonts w:ascii="Times New Roman" w:eastAsia="Calibri" w:hAnsi="Times New Roman"/>
                <w:b/>
                <w:lang w:val="en-US"/>
              </w:rPr>
            </w:pPr>
          </w:p>
        </w:tc>
        <w:tc>
          <w:tcPr>
            <w:tcW w:w="1134" w:type="dxa"/>
          </w:tcPr>
          <w:p w:rsidR="00966A27" w:rsidRPr="00966A27" w:rsidRDefault="00966A27" w:rsidP="00966A27">
            <w:pPr>
              <w:rPr>
                <w:rFonts w:ascii="Times New Roman" w:eastAsia="Calibri" w:hAnsi="Times New Roman"/>
                <w:b/>
                <w:lang w:val="en-US"/>
              </w:rPr>
            </w:pPr>
            <w:r w:rsidRPr="00966A27">
              <w:rPr>
                <w:rFonts w:ascii="Times New Roman" w:eastAsia="Calibri" w:hAnsi="Times New Roman"/>
                <w:b/>
                <w:lang w:val="en-US"/>
              </w:rPr>
              <w:t>G</w:t>
            </w:r>
          </w:p>
        </w:tc>
        <w:tc>
          <w:tcPr>
            <w:tcW w:w="1842" w:type="dxa"/>
          </w:tcPr>
          <w:p w:rsidR="00966A27" w:rsidRPr="00966A27" w:rsidRDefault="00966A27" w:rsidP="00966A27">
            <w:pPr>
              <w:rPr>
                <w:rFonts w:ascii="Times New Roman" w:eastAsia="Calibri" w:hAnsi="Times New Roman"/>
                <w:b/>
              </w:rPr>
            </w:pPr>
            <w:r w:rsidRPr="00966A27">
              <w:rPr>
                <w:rFonts w:ascii="Times New Roman" w:eastAsia="Calibri" w:hAnsi="Times New Roman"/>
                <w:b/>
                <w:color w:val="FF0000"/>
              </w:rPr>
              <w:t>В</w:t>
            </w:r>
          </w:p>
        </w:tc>
        <w:tc>
          <w:tcPr>
            <w:tcW w:w="993" w:type="dxa"/>
          </w:tcPr>
          <w:p w:rsidR="00966A27" w:rsidRPr="00966A27" w:rsidRDefault="00966A27" w:rsidP="00966A27">
            <w:pPr>
              <w:rPr>
                <w:rFonts w:ascii="Times New Roman" w:eastAsia="Calibri" w:hAnsi="Times New Roman"/>
                <w:b/>
                <w:lang w:val="en-US"/>
              </w:rPr>
            </w:pPr>
            <w:r w:rsidRPr="00966A27">
              <w:rPr>
                <w:rFonts w:ascii="Times New Roman" w:eastAsia="Calibri" w:hAnsi="Times New Roman"/>
                <w:b/>
                <w:lang w:val="en-US"/>
              </w:rPr>
              <w:t>C</w:t>
            </w:r>
          </w:p>
        </w:tc>
        <w:tc>
          <w:tcPr>
            <w:tcW w:w="1559" w:type="dxa"/>
          </w:tcPr>
          <w:p w:rsidR="00966A27" w:rsidRPr="00966A27" w:rsidRDefault="00966A27" w:rsidP="00966A27">
            <w:pPr>
              <w:rPr>
                <w:rFonts w:ascii="Times New Roman" w:eastAsia="Calibri" w:hAnsi="Times New Roman"/>
                <w:b/>
                <w:lang w:val="en-US"/>
              </w:rPr>
            </w:pPr>
            <w:r w:rsidRPr="00966A27">
              <w:rPr>
                <w:rFonts w:ascii="Times New Roman" w:eastAsia="Calibri" w:hAnsi="Times New Roman"/>
                <w:b/>
                <w:lang w:val="en-US"/>
              </w:rPr>
              <w:t>B</w:t>
            </w:r>
          </w:p>
        </w:tc>
        <w:tc>
          <w:tcPr>
            <w:tcW w:w="850" w:type="dxa"/>
          </w:tcPr>
          <w:p w:rsidR="00966A27" w:rsidRPr="00966A27" w:rsidRDefault="00966A27" w:rsidP="00966A27">
            <w:pPr>
              <w:rPr>
                <w:rFonts w:ascii="Times New Roman" w:eastAsia="Calibri" w:hAnsi="Times New Roman"/>
                <w:b/>
                <w:lang w:val="en-US"/>
              </w:rPr>
            </w:pPr>
            <w:r w:rsidRPr="00966A27">
              <w:rPr>
                <w:rFonts w:ascii="Times New Roman" w:eastAsia="Calibri" w:hAnsi="Times New Roman"/>
                <w:b/>
                <w:lang w:val="en-US"/>
              </w:rPr>
              <w:t>B</w:t>
            </w:r>
          </w:p>
        </w:tc>
      </w:tr>
    </w:tbl>
    <w:p w:rsidR="00966A27" w:rsidRPr="00966A27" w:rsidRDefault="00966A27" w:rsidP="00966A27">
      <w:pPr>
        <w:spacing w:after="0" w:line="240" w:lineRule="auto"/>
        <w:jc w:val="both"/>
        <w:rPr>
          <w:rFonts w:ascii="Times New Roman" w:eastAsia="Calibri" w:hAnsi="Times New Roman"/>
          <w:sz w:val="24"/>
          <w:szCs w:val="24"/>
        </w:rPr>
      </w:pPr>
      <w:r w:rsidRPr="00966A27">
        <w:rPr>
          <w:rFonts w:ascii="Times New Roman" w:eastAsia="Calibri" w:hAnsi="Times New Roman"/>
          <w:sz w:val="24"/>
          <w:szCs w:val="24"/>
        </w:rPr>
        <w:t>Забележка: промените са отбелязани в червено.</w:t>
      </w:r>
    </w:p>
    <w:p w:rsidR="00966A27" w:rsidRPr="00966A27" w:rsidRDefault="00966A27" w:rsidP="00966A27">
      <w:pPr>
        <w:spacing w:after="0" w:line="240" w:lineRule="auto"/>
        <w:jc w:val="both"/>
        <w:rPr>
          <w:rFonts w:ascii="Times New Roman" w:eastAsia="Calibri" w:hAnsi="Times New Roman"/>
          <w:sz w:val="24"/>
          <w:szCs w:val="24"/>
        </w:rPr>
      </w:pPr>
    </w:p>
    <w:p w:rsidR="00966A27" w:rsidRPr="00966A27" w:rsidRDefault="00966A27" w:rsidP="00966A27">
      <w:pPr>
        <w:spacing w:after="0" w:line="240" w:lineRule="auto"/>
        <w:jc w:val="both"/>
        <w:rPr>
          <w:rFonts w:ascii="Times New Roman" w:eastAsia="Calibri" w:hAnsi="Times New Roman"/>
          <w:b/>
          <w:sz w:val="24"/>
          <w:szCs w:val="24"/>
        </w:rPr>
      </w:pPr>
      <w:r w:rsidRPr="00966A27">
        <w:rPr>
          <w:rFonts w:ascii="Times New Roman" w:eastAsia="Calibri" w:hAnsi="Times New Roman"/>
          <w:b/>
          <w:sz w:val="24"/>
          <w:szCs w:val="24"/>
        </w:rPr>
        <w:t>8. Цитирана литература</w:t>
      </w:r>
    </w:p>
    <w:p w:rsidR="00966A27" w:rsidRPr="00966A27" w:rsidRDefault="00966A27" w:rsidP="00966A27">
      <w:pPr>
        <w:spacing w:after="0" w:line="240" w:lineRule="auto"/>
        <w:ind w:left="720" w:hanging="720"/>
        <w:jc w:val="both"/>
        <w:rPr>
          <w:rFonts w:ascii="Times New Roman" w:hAnsi="Times New Roman"/>
          <w:bCs/>
          <w:sz w:val="24"/>
          <w:szCs w:val="24"/>
          <w:lang w:val="en-US" w:eastAsia="bg-BG"/>
        </w:rPr>
      </w:pPr>
      <w:r w:rsidRPr="00966A27">
        <w:rPr>
          <w:rFonts w:ascii="Times New Roman" w:eastAsia="Calibri" w:hAnsi="Times New Roman"/>
          <w:sz w:val="24"/>
          <w:szCs w:val="24"/>
        </w:rPr>
        <w:lastRenderedPageBreak/>
        <w:t>Министерство на околната среда и водите (МОСВ). Информационна система за защитени зони от екологична мрежа Натура 2000. http://natura2000.moew.government.bg/Home/Natura2000ProtectedSites. Последно посетен на 15.10.2021</w:t>
      </w:r>
    </w:p>
    <w:p w:rsidR="00966A27" w:rsidRPr="00966A27" w:rsidRDefault="00966A27" w:rsidP="00966A27">
      <w:pPr>
        <w:spacing w:after="0" w:line="240" w:lineRule="auto"/>
        <w:ind w:left="720" w:hanging="720"/>
        <w:jc w:val="both"/>
        <w:rPr>
          <w:rFonts w:ascii="Times New Roman" w:hAnsi="Times New Roman"/>
          <w:sz w:val="24"/>
          <w:szCs w:val="24"/>
          <w:lang w:val="en-US" w:eastAsia="bg-BG"/>
        </w:rPr>
      </w:pPr>
      <w:r w:rsidRPr="00966A27">
        <w:rPr>
          <w:rFonts w:ascii="Times New Roman" w:hAnsi="Times New Roman"/>
          <w:sz w:val="24"/>
          <w:szCs w:val="24"/>
          <w:lang w:val="en-US" w:eastAsia="bg-BG"/>
        </w:rPr>
        <w:t>Стоянов, Н. 1948. Растителността на Дунавските ни острови и стопанското й използване</w:t>
      </w:r>
      <w:r w:rsidRPr="00966A27">
        <w:rPr>
          <w:rFonts w:ascii="Times New Roman" w:hAnsi="Times New Roman"/>
          <w:sz w:val="24"/>
          <w:szCs w:val="24"/>
          <w:lang w:eastAsia="bg-BG"/>
        </w:rPr>
        <w:t xml:space="preserve">. БАН, </w:t>
      </w:r>
      <w:r w:rsidRPr="00966A27">
        <w:rPr>
          <w:rFonts w:ascii="Times New Roman" w:hAnsi="Times New Roman"/>
          <w:sz w:val="24"/>
          <w:szCs w:val="24"/>
          <w:lang w:val="en-US" w:eastAsia="bg-BG"/>
        </w:rPr>
        <w:t>София.</w:t>
      </w:r>
    </w:p>
    <w:p w:rsidR="00966A27" w:rsidRPr="00966A27" w:rsidRDefault="00966A27" w:rsidP="00966A27">
      <w:pPr>
        <w:spacing w:after="0" w:line="240" w:lineRule="auto"/>
        <w:ind w:left="720" w:hanging="720"/>
        <w:jc w:val="both"/>
        <w:rPr>
          <w:rFonts w:ascii="Times New Roman" w:hAnsi="Times New Roman"/>
          <w:bCs/>
          <w:sz w:val="24"/>
          <w:szCs w:val="24"/>
          <w:lang w:eastAsia="bg-BG"/>
        </w:rPr>
      </w:pPr>
      <w:r w:rsidRPr="00966A27">
        <w:rPr>
          <w:rFonts w:ascii="Times New Roman" w:hAnsi="Times New Roman"/>
          <w:bCs/>
          <w:sz w:val="24"/>
          <w:szCs w:val="24"/>
          <w:lang w:eastAsia="bg-BG"/>
        </w:rPr>
        <w:t xml:space="preserve">Цонев, Р., Вълчев, В. и Георгиев, В. 2015. 04С1 </w:t>
      </w:r>
      <w:r w:rsidRPr="00966A27">
        <w:rPr>
          <w:rFonts w:ascii="Times New Roman" w:hAnsi="Times New Roman"/>
          <w:bCs/>
          <w:sz w:val="24"/>
          <w:szCs w:val="24"/>
          <w:lang w:val="en-US" w:eastAsia="bg-BG"/>
        </w:rPr>
        <w:t>Eстествени или полуестествени мезотрофни до еутрофни езера и блата с макрофитна растителност</w:t>
      </w:r>
      <w:r w:rsidRPr="00966A27">
        <w:rPr>
          <w:rFonts w:ascii="Times New Roman" w:hAnsi="Times New Roman"/>
          <w:bCs/>
          <w:sz w:val="24"/>
          <w:szCs w:val="24"/>
          <w:lang w:eastAsia="bg-BG"/>
        </w:rPr>
        <w:t>. – В: Бисерков В., Гусев Ч., Попов В., Хибаум Г., Русакова, В., Пандурски И., Узунов Й., Димитров М., Цонев Р., Цонева С. (ред.). Червена книга на Република България, Том 3. Природни местообитания”. ИБЕИ–БАН &amp; МОСВ, София, 458 стр.</w:t>
      </w:r>
    </w:p>
    <w:p w:rsidR="00966A27" w:rsidRPr="00966A27" w:rsidRDefault="00966A27" w:rsidP="00966A27">
      <w:pPr>
        <w:spacing w:after="0" w:line="240" w:lineRule="auto"/>
        <w:ind w:left="720" w:hanging="720"/>
        <w:jc w:val="both"/>
        <w:rPr>
          <w:rFonts w:ascii="Times New Roman" w:hAnsi="Times New Roman"/>
          <w:bCs/>
          <w:sz w:val="24"/>
          <w:szCs w:val="24"/>
          <w:lang w:eastAsia="bg-BG"/>
        </w:rPr>
      </w:pPr>
      <w:r w:rsidRPr="00966A27">
        <w:rPr>
          <w:rFonts w:ascii="Times New Roman" w:hAnsi="Times New Roman"/>
          <w:bCs/>
          <w:sz w:val="24"/>
          <w:szCs w:val="24"/>
          <w:lang w:eastAsia="bg-BG"/>
        </w:rPr>
        <w:t>Цонев, Р., Иванов. П. и Кожухаров, Д. 2009. 3150 Естествени еутрофни езера с растителност от типа Magnopotamion или Hydrocharition – В: Зингстра, Х., Ковачев, А., Китнаес, К., Цонев, Р., Димова, Д., Цветков, П. (ред.) Ръководство за оценка на благоприятно природозащитно състояние за типове природни местообитания и видове по НАТУРА 2000 в България. Изд. Българска фондация Биоразнообразие. София: 79-83.</w:t>
      </w:r>
    </w:p>
    <w:p w:rsidR="00966A27" w:rsidRPr="00966A27" w:rsidRDefault="00966A27" w:rsidP="00966A27">
      <w:pPr>
        <w:spacing w:after="0" w:line="240" w:lineRule="auto"/>
        <w:ind w:left="720" w:hanging="720"/>
        <w:jc w:val="both"/>
        <w:rPr>
          <w:rFonts w:ascii="Times New Roman" w:eastAsia="Calibri" w:hAnsi="Times New Roman"/>
          <w:iCs/>
          <w:sz w:val="24"/>
          <w:szCs w:val="24"/>
        </w:rPr>
      </w:pPr>
      <w:r w:rsidRPr="00966A27">
        <w:rPr>
          <w:rFonts w:ascii="Times New Roman" w:eastAsia="Calibri" w:hAnsi="Times New Roman"/>
          <w:i/>
          <w:iCs/>
          <w:sz w:val="24"/>
          <w:szCs w:val="24"/>
        </w:rPr>
        <w:t>European commission. The State of Nature in the EU – Article 17 reporting. https://ec.europa.eu/environment/nature/knowledge/rep_habitats/index_en.htm. Last visited on 15.10.2021.</w:t>
      </w:r>
    </w:p>
    <w:p w:rsidR="00966A27" w:rsidRPr="00966A27" w:rsidRDefault="00966A27" w:rsidP="00966A27">
      <w:pPr>
        <w:spacing w:after="0" w:line="240" w:lineRule="auto"/>
        <w:jc w:val="both"/>
        <w:rPr>
          <w:rFonts w:ascii="Times New Roman" w:eastAsia="Calibri" w:hAnsi="Times New Roman"/>
          <w:noProof/>
          <w:sz w:val="24"/>
          <w:szCs w:val="24"/>
          <w:lang w:val="en-US"/>
        </w:rPr>
      </w:pPr>
    </w:p>
    <w:p w:rsidR="00966A27" w:rsidRPr="00966A27" w:rsidRDefault="00966A27" w:rsidP="00966A27">
      <w:pPr>
        <w:spacing w:after="0" w:line="240" w:lineRule="auto"/>
        <w:jc w:val="both"/>
        <w:rPr>
          <w:rFonts w:ascii="Times New Roman" w:eastAsia="Calibri" w:hAnsi="Times New Roman"/>
          <w:noProof/>
          <w:sz w:val="24"/>
          <w:szCs w:val="24"/>
          <w:lang w:val="en-US"/>
        </w:rPr>
      </w:pPr>
      <w:r w:rsidRPr="00966A27">
        <w:rPr>
          <w:rFonts w:ascii="Times New Roman" w:eastAsia="Calibri" w:hAnsi="Times New Roman"/>
          <w:i/>
          <w:noProof/>
          <w:sz w:val="24"/>
          <w:szCs w:val="24"/>
          <w:lang w:val="en-US"/>
        </w:rPr>
        <w:t>Автори на текста</w:t>
      </w:r>
      <w:r w:rsidRPr="00966A27">
        <w:rPr>
          <w:rFonts w:ascii="Times New Roman" w:eastAsia="Calibri" w:hAnsi="Times New Roman"/>
          <w:noProof/>
          <w:sz w:val="24"/>
          <w:szCs w:val="24"/>
          <w:lang w:val="en-US"/>
        </w:rPr>
        <w:t>: Росен Цонев, Чавдар Гусев, Валери Георгиев, Соня Цонева</w:t>
      </w:r>
    </w:p>
    <w:p w:rsidR="00966A27" w:rsidRPr="00966A27" w:rsidRDefault="00966A27" w:rsidP="00966A27">
      <w:pPr>
        <w:spacing w:after="0" w:line="240" w:lineRule="auto"/>
        <w:ind w:left="720" w:hanging="720"/>
        <w:jc w:val="both"/>
        <w:rPr>
          <w:rFonts w:ascii="Times New Roman" w:eastAsia="Calibri" w:hAnsi="Times New Roman"/>
          <w:noProof/>
          <w:sz w:val="24"/>
          <w:szCs w:val="24"/>
          <w:lang w:val="en-US"/>
        </w:rPr>
      </w:pPr>
    </w:p>
    <w:p w:rsidR="00966A27" w:rsidRPr="00966A27" w:rsidRDefault="00966A27" w:rsidP="00966A27">
      <w:pPr>
        <w:spacing w:after="0" w:line="240" w:lineRule="auto"/>
        <w:ind w:left="720" w:hanging="720"/>
        <w:jc w:val="both"/>
        <w:rPr>
          <w:rFonts w:ascii="Times New Roman" w:eastAsia="Calibri" w:hAnsi="Times New Roman"/>
          <w:noProof/>
          <w:sz w:val="24"/>
          <w:szCs w:val="24"/>
        </w:rPr>
      </w:pPr>
    </w:p>
    <w:p w:rsidR="00966A27" w:rsidRPr="00966A27" w:rsidRDefault="00966A27" w:rsidP="00183162">
      <w:pPr>
        <w:spacing w:after="0" w:line="240" w:lineRule="auto"/>
        <w:jc w:val="center"/>
        <w:outlineLvl w:val="1"/>
        <w:rPr>
          <w:rFonts w:ascii="Times New Roman" w:eastAsia="Calibri" w:hAnsi="Times New Roman"/>
          <w:noProof/>
          <w:color w:val="1F497D"/>
          <w:sz w:val="28"/>
          <w:szCs w:val="28"/>
        </w:rPr>
      </w:pPr>
      <w:bookmarkStart w:id="4" w:name="_Toc88988720"/>
      <w:r w:rsidRPr="00966A27">
        <w:rPr>
          <w:rFonts w:ascii="Times New Roman" w:eastAsia="Calibri" w:hAnsi="Times New Roman"/>
          <w:noProof/>
          <w:color w:val="1F497D"/>
          <w:sz w:val="28"/>
          <w:szCs w:val="28"/>
        </w:rPr>
        <w:t xml:space="preserve">Природно местообитание 3270 Реки с кални брегове с </w:t>
      </w:r>
      <w:r w:rsidRPr="00966A27">
        <w:rPr>
          <w:rFonts w:ascii="Times New Roman" w:eastAsia="Calibri" w:hAnsi="Times New Roman"/>
          <w:i/>
          <w:noProof/>
          <w:color w:val="1F497D"/>
          <w:sz w:val="28"/>
          <w:szCs w:val="28"/>
        </w:rPr>
        <w:t>Chenopodion rubri</w:t>
      </w:r>
      <w:r w:rsidRPr="00966A27">
        <w:rPr>
          <w:rFonts w:ascii="Times New Roman" w:eastAsia="Calibri" w:hAnsi="Times New Roman"/>
          <w:noProof/>
          <w:color w:val="1F497D"/>
          <w:sz w:val="28"/>
          <w:szCs w:val="28"/>
        </w:rPr>
        <w:t xml:space="preserve"> и </w:t>
      </w:r>
      <w:r w:rsidRPr="00966A27">
        <w:rPr>
          <w:rFonts w:ascii="Times New Roman" w:eastAsia="Calibri" w:hAnsi="Times New Roman"/>
          <w:i/>
          <w:noProof/>
          <w:color w:val="1F497D"/>
          <w:sz w:val="28"/>
          <w:szCs w:val="28"/>
        </w:rPr>
        <w:t>Bidention</w:t>
      </w:r>
      <w:r w:rsidRPr="00966A27">
        <w:rPr>
          <w:rFonts w:ascii="Times New Roman" w:eastAsia="Calibri" w:hAnsi="Times New Roman"/>
          <w:noProof/>
          <w:color w:val="1F497D"/>
          <w:sz w:val="28"/>
          <w:szCs w:val="28"/>
        </w:rPr>
        <w:t xml:space="preserve"> p.p.</w:t>
      </w:r>
      <w:bookmarkEnd w:id="4"/>
    </w:p>
    <w:p w:rsidR="00966A27" w:rsidRPr="00966A27" w:rsidRDefault="00966A27" w:rsidP="00966A27">
      <w:pPr>
        <w:spacing w:after="0" w:line="240" w:lineRule="auto"/>
        <w:ind w:left="720" w:hanging="720"/>
        <w:jc w:val="both"/>
        <w:rPr>
          <w:rFonts w:ascii="Times New Roman" w:eastAsia="Calibri" w:hAnsi="Times New Roman"/>
          <w:noProof/>
          <w:sz w:val="24"/>
          <w:szCs w:val="24"/>
        </w:rPr>
      </w:pPr>
    </w:p>
    <w:p w:rsidR="00966A27" w:rsidRPr="00966A27" w:rsidRDefault="00966A27" w:rsidP="00966A27">
      <w:pPr>
        <w:spacing w:after="0" w:line="240" w:lineRule="auto"/>
        <w:jc w:val="both"/>
        <w:rPr>
          <w:rFonts w:ascii="Times New Roman" w:eastAsia="Calibri" w:hAnsi="Times New Roman"/>
          <w:sz w:val="24"/>
          <w:szCs w:val="24"/>
          <w:lang w:val="en-US"/>
        </w:rPr>
      </w:pPr>
      <w:r w:rsidRPr="00966A27">
        <w:rPr>
          <w:rFonts w:ascii="Times New Roman" w:eastAsia="Calibri" w:hAnsi="Times New Roman"/>
          <w:b/>
          <w:sz w:val="24"/>
          <w:szCs w:val="24"/>
        </w:rPr>
        <w:t xml:space="preserve">1. Код и наименование на типа местообитание: </w:t>
      </w:r>
      <w:r w:rsidRPr="00966A27">
        <w:rPr>
          <w:rFonts w:ascii="Times New Roman" w:eastAsia="Calibri" w:hAnsi="Times New Roman"/>
          <w:bCs/>
          <w:sz w:val="24"/>
          <w:szCs w:val="24"/>
        </w:rPr>
        <w:t xml:space="preserve">3270 Реки с кални брегове с </w:t>
      </w:r>
      <w:r w:rsidRPr="00966A27">
        <w:rPr>
          <w:rFonts w:ascii="Times New Roman" w:eastAsia="Calibri" w:hAnsi="Times New Roman"/>
          <w:bCs/>
          <w:i/>
          <w:sz w:val="24"/>
          <w:szCs w:val="24"/>
        </w:rPr>
        <w:t>Chenopodion rubri</w:t>
      </w:r>
      <w:r w:rsidRPr="00966A27">
        <w:rPr>
          <w:rFonts w:ascii="Times New Roman" w:eastAsia="Calibri" w:hAnsi="Times New Roman"/>
          <w:bCs/>
          <w:sz w:val="24"/>
          <w:szCs w:val="24"/>
        </w:rPr>
        <w:t xml:space="preserve"> и </w:t>
      </w:r>
      <w:r w:rsidRPr="00966A27">
        <w:rPr>
          <w:rFonts w:ascii="Times New Roman" w:eastAsia="Calibri" w:hAnsi="Times New Roman"/>
          <w:bCs/>
          <w:i/>
          <w:sz w:val="24"/>
          <w:szCs w:val="24"/>
        </w:rPr>
        <w:t>Bidention</w:t>
      </w:r>
      <w:r w:rsidRPr="00966A27">
        <w:rPr>
          <w:rFonts w:ascii="Times New Roman" w:eastAsia="Calibri" w:hAnsi="Times New Roman"/>
          <w:bCs/>
          <w:sz w:val="24"/>
          <w:szCs w:val="24"/>
        </w:rPr>
        <w:t xml:space="preserve"> p.p</w:t>
      </w:r>
      <w:r w:rsidRPr="00966A27">
        <w:rPr>
          <w:rFonts w:ascii="Times New Roman" w:eastAsia="Calibri" w:hAnsi="Times New Roman"/>
          <w:bCs/>
          <w:sz w:val="24"/>
          <w:szCs w:val="24"/>
          <w:lang w:val="en-US"/>
        </w:rPr>
        <w:t>.</w:t>
      </w:r>
    </w:p>
    <w:p w:rsidR="00966A27" w:rsidRPr="00966A27" w:rsidRDefault="00966A27" w:rsidP="00966A27">
      <w:pPr>
        <w:spacing w:after="0" w:line="240" w:lineRule="auto"/>
        <w:jc w:val="both"/>
        <w:rPr>
          <w:rFonts w:ascii="Times New Roman" w:eastAsia="Calibri" w:hAnsi="Times New Roman"/>
          <w:sz w:val="24"/>
          <w:szCs w:val="24"/>
          <w:highlight w:val="yellow"/>
        </w:rPr>
      </w:pPr>
    </w:p>
    <w:p w:rsidR="00966A27" w:rsidRPr="00966A27" w:rsidRDefault="00966A27" w:rsidP="00966A27">
      <w:pPr>
        <w:spacing w:after="0" w:line="240" w:lineRule="auto"/>
        <w:rPr>
          <w:rFonts w:ascii="Times New Roman" w:eastAsia="Calibri" w:hAnsi="Times New Roman"/>
          <w:b/>
          <w:sz w:val="24"/>
          <w:szCs w:val="24"/>
        </w:rPr>
      </w:pPr>
      <w:r w:rsidRPr="00966A27">
        <w:rPr>
          <w:rFonts w:ascii="Times New Roman" w:eastAsia="Calibri" w:hAnsi="Times New Roman"/>
          <w:b/>
          <w:sz w:val="24"/>
          <w:szCs w:val="24"/>
        </w:rPr>
        <w:t>2. Кратка характеристика на целевия обект</w:t>
      </w:r>
    </w:p>
    <w:p w:rsidR="00966A27" w:rsidRPr="00966A27" w:rsidRDefault="00966A27" w:rsidP="00966A27">
      <w:pPr>
        <w:spacing w:after="0" w:line="240" w:lineRule="auto"/>
        <w:ind w:firstLine="720"/>
        <w:jc w:val="both"/>
        <w:rPr>
          <w:rFonts w:ascii="Times New Roman" w:eastAsia="Calibri" w:hAnsi="Times New Roman"/>
          <w:sz w:val="24"/>
          <w:szCs w:val="24"/>
        </w:rPr>
      </w:pPr>
      <w:r w:rsidRPr="00966A27">
        <w:rPr>
          <w:rFonts w:ascii="Times New Roman" w:eastAsia="Calibri" w:hAnsi="Times New Roman"/>
          <w:sz w:val="24"/>
          <w:szCs w:val="24"/>
          <w:lang w:val="en-US"/>
        </w:rPr>
        <w:t>Местообитанието представлява кални речни брегове на големи реки в низините, където се развиват едн</w:t>
      </w:r>
      <w:r w:rsidRPr="00966A27">
        <w:rPr>
          <w:rFonts w:ascii="Times New Roman" w:eastAsia="Calibri" w:hAnsi="Times New Roman"/>
          <w:noProof/>
          <w:sz w:val="24"/>
          <w:szCs w:val="24"/>
        </w:rPr>
        <w:t>огодишни, високи (0,50–0,70 m) пионерни нитроф</w:t>
      </w:r>
      <w:r w:rsidRPr="00966A27">
        <w:rPr>
          <w:rFonts w:ascii="Times New Roman" w:eastAsia="Calibri" w:hAnsi="Times New Roman"/>
          <w:sz w:val="24"/>
          <w:szCs w:val="24"/>
          <w:lang w:val="en-US"/>
        </w:rPr>
        <w:t>илни (рудерални) растителни съобщества. Съобществата са свързани</w:t>
      </w:r>
      <w:r w:rsidRPr="00966A27">
        <w:rPr>
          <w:rFonts w:ascii="Times New Roman" w:eastAsia="Calibri" w:hAnsi="Times New Roman"/>
          <w:sz w:val="24"/>
          <w:szCs w:val="24"/>
        </w:rPr>
        <w:t xml:space="preserve"> сукцесионно с тези на ниските хигрофити</w:t>
      </w:r>
      <w:r w:rsidRPr="00966A27">
        <w:rPr>
          <w:rFonts w:ascii="Times New Roman" w:eastAsia="Calibri" w:hAnsi="Times New Roman"/>
          <w:sz w:val="24"/>
          <w:szCs w:val="24"/>
          <w:lang w:val="en-US"/>
        </w:rPr>
        <w:t xml:space="preserve"> и се развиват при отдръпването на водата и оголването на богата на органика и азот тиня. Във видовия състав на ценозите преобладават нитрофилни и рудерални видове. Доминанти са </w:t>
      </w:r>
      <w:r w:rsidRPr="00966A27">
        <w:rPr>
          <w:rFonts w:ascii="Times New Roman" w:eastAsia="Calibri" w:hAnsi="Times New Roman"/>
          <w:i/>
          <w:sz w:val="24"/>
          <w:szCs w:val="24"/>
          <w:lang w:val="en-US"/>
        </w:rPr>
        <w:t>Bidens frondosa, B. tripartita, Persicaria hydropiper, P. lapathifolia, Rumex conglomeratus, R. maritimus, Xanthium italicum</w:t>
      </w:r>
      <w:r w:rsidRPr="00966A27">
        <w:rPr>
          <w:rFonts w:ascii="Times New Roman" w:eastAsia="Calibri" w:hAnsi="Times New Roman"/>
          <w:i/>
          <w:sz w:val="24"/>
          <w:szCs w:val="24"/>
        </w:rPr>
        <w:t xml:space="preserve"> </w:t>
      </w:r>
      <w:r w:rsidRPr="00966A27">
        <w:rPr>
          <w:rFonts w:ascii="Times New Roman" w:eastAsia="Calibri" w:hAnsi="Times New Roman"/>
          <w:sz w:val="24"/>
          <w:szCs w:val="24"/>
        </w:rPr>
        <w:t>и др</w:t>
      </w:r>
      <w:r w:rsidRPr="00966A27">
        <w:rPr>
          <w:rFonts w:ascii="Times New Roman" w:eastAsia="Calibri" w:hAnsi="Times New Roman"/>
          <w:sz w:val="24"/>
          <w:szCs w:val="24"/>
          <w:lang w:val="en-US"/>
        </w:rPr>
        <w:t>.</w:t>
      </w:r>
      <w:r w:rsidRPr="00966A27">
        <w:rPr>
          <w:rFonts w:ascii="Times New Roman" w:eastAsia="Calibri" w:hAnsi="Times New Roman"/>
          <w:sz w:val="24"/>
          <w:szCs w:val="24"/>
        </w:rPr>
        <w:t xml:space="preserve"> </w:t>
      </w:r>
      <w:r w:rsidRPr="00966A27">
        <w:rPr>
          <w:rFonts w:ascii="Times New Roman" w:eastAsia="Calibri" w:hAnsi="Times New Roman"/>
          <w:sz w:val="24"/>
          <w:szCs w:val="24"/>
          <w:lang w:val="en-US"/>
        </w:rPr>
        <w:t>Тези съобщества обикновено формират комплекси със съобществата на ниските едногодишни хигрофити</w:t>
      </w:r>
      <w:r w:rsidRPr="00966A27">
        <w:rPr>
          <w:rFonts w:ascii="Times New Roman" w:eastAsia="Calibri" w:hAnsi="Times New Roman"/>
          <w:sz w:val="24"/>
          <w:szCs w:val="24"/>
        </w:rPr>
        <w:t xml:space="preserve"> (3130).</w:t>
      </w:r>
      <w:r w:rsidRPr="00966A27">
        <w:rPr>
          <w:rFonts w:ascii="Times New Roman" w:eastAsia="Calibri" w:hAnsi="Times New Roman"/>
          <w:sz w:val="24"/>
          <w:szCs w:val="24"/>
          <w:lang w:val="en-US"/>
        </w:rPr>
        <w:t xml:space="preserve"> Те се появяват обикновено в края на лятото, като първоначално брегът изглежда кален и лишен от растителност, тъй като тя се развива по-късно. </w:t>
      </w:r>
      <w:r w:rsidRPr="00966A27">
        <w:rPr>
          <w:rFonts w:ascii="Times New Roman" w:eastAsia="Calibri" w:hAnsi="Times New Roman"/>
          <w:sz w:val="24"/>
          <w:szCs w:val="24"/>
        </w:rPr>
        <w:t>Първоначално се развиват ниските хигрофити (3130), след това, с изсъхването на оголените от водата наноси, се появяват и съобществата на високите нитрофили, които принадлежат към това местообитание.</w:t>
      </w:r>
    </w:p>
    <w:p w:rsidR="00966A27" w:rsidRPr="00966A27" w:rsidRDefault="00966A27" w:rsidP="00966A27">
      <w:pPr>
        <w:spacing w:after="0" w:line="240" w:lineRule="auto"/>
        <w:ind w:firstLine="720"/>
        <w:jc w:val="both"/>
        <w:rPr>
          <w:rFonts w:ascii="Times New Roman" w:eastAsia="Calibri" w:hAnsi="Times New Roman"/>
          <w:sz w:val="24"/>
          <w:szCs w:val="24"/>
        </w:rPr>
      </w:pPr>
      <w:r w:rsidRPr="00966A27">
        <w:rPr>
          <w:rFonts w:ascii="Times New Roman" w:eastAsia="Calibri" w:hAnsi="Times New Roman"/>
          <w:sz w:val="24"/>
          <w:szCs w:val="24"/>
        </w:rPr>
        <w:t>Съобщества от този тип са широко разпространени по брега на река Дунав, както и по бреговете на островите в защитената зона. Ценозите са много представителни и включват почти всички типични видове за местообитанието, които се развиват след засъхване на бреговете, заети от съобществата на клас Isoeto-</w:t>
      </w:r>
      <w:r w:rsidRPr="00966A27">
        <w:rPr>
          <w:rFonts w:ascii="Times New Roman" w:eastAsia="Calibri" w:hAnsi="Times New Roman"/>
          <w:sz w:val="24"/>
          <w:szCs w:val="24"/>
        </w:rPr>
        <w:lastRenderedPageBreak/>
        <w:t xml:space="preserve">Nanojuncetea (3130). Такива съобщества от клас </w:t>
      </w:r>
      <w:r w:rsidRPr="00966A27">
        <w:rPr>
          <w:rFonts w:ascii="Times New Roman" w:eastAsia="Calibri" w:hAnsi="Times New Roman"/>
          <w:i/>
          <w:sz w:val="24"/>
          <w:szCs w:val="24"/>
          <w:lang w:val="en-US"/>
        </w:rPr>
        <w:t>Bidentetea</w:t>
      </w:r>
      <w:r w:rsidRPr="00966A27">
        <w:rPr>
          <w:rFonts w:ascii="Times New Roman" w:eastAsia="Calibri" w:hAnsi="Times New Roman"/>
          <w:sz w:val="24"/>
          <w:szCs w:val="24"/>
        </w:rPr>
        <w:t xml:space="preserve"> бяха установени и на островите Чайка, Безименен и Айдемир.</w:t>
      </w:r>
    </w:p>
    <w:p w:rsidR="00966A27" w:rsidRPr="00966A27" w:rsidRDefault="00966A27" w:rsidP="00966A27">
      <w:pPr>
        <w:spacing w:after="0" w:line="240" w:lineRule="auto"/>
        <w:ind w:firstLine="720"/>
        <w:jc w:val="both"/>
        <w:rPr>
          <w:rFonts w:ascii="Times New Roman" w:eastAsia="Calibri" w:hAnsi="Times New Roman"/>
          <w:sz w:val="24"/>
          <w:szCs w:val="24"/>
          <w:lang w:val="en-US"/>
        </w:rPr>
      </w:pPr>
    </w:p>
    <w:p w:rsidR="00966A27" w:rsidRPr="00966A27" w:rsidRDefault="00966A27" w:rsidP="00966A27">
      <w:pPr>
        <w:spacing w:after="0" w:line="240" w:lineRule="auto"/>
        <w:jc w:val="both"/>
        <w:rPr>
          <w:rFonts w:ascii="Times New Roman" w:eastAsia="Calibri" w:hAnsi="Times New Roman"/>
          <w:b/>
          <w:sz w:val="24"/>
          <w:szCs w:val="24"/>
        </w:rPr>
      </w:pPr>
      <w:r w:rsidRPr="00966A27">
        <w:rPr>
          <w:rFonts w:ascii="Times New Roman" w:eastAsia="Calibri" w:hAnsi="Times New Roman"/>
          <w:b/>
          <w:sz w:val="24"/>
          <w:szCs w:val="24"/>
        </w:rPr>
        <w:t>3. Състояние на биогеографско ниво и разпространение в мрежата</w:t>
      </w:r>
    </w:p>
    <w:p w:rsidR="00966A27" w:rsidRPr="00966A27" w:rsidRDefault="00966A27" w:rsidP="00966A27">
      <w:pPr>
        <w:shd w:val="clear" w:color="auto" w:fill="FFFFFF"/>
        <w:spacing w:after="0" w:line="240" w:lineRule="auto"/>
        <w:ind w:firstLine="720"/>
        <w:jc w:val="both"/>
        <w:rPr>
          <w:rFonts w:ascii="Times New Roman" w:eastAsia="Calibri" w:hAnsi="Times New Roman"/>
          <w:sz w:val="24"/>
          <w:szCs w:val="24"/>
        </w:rPr>
      </w:pPr>
      <w:r w:rsidRPr="00966A27">
        <w:rPr>
          <w:rFonts w:ascii="Times New Roman" w:eastAsia="Calibri" w:hAnsi="Times New Roman"/>
          <w:sz w:val="24"/>
          <w:szCs w:val="24"/>
        </w:rPr>
        <w:t>В мрежата Натура 2000, природно местообитание с код 3270 е предмет на опазване в 29 защитени зони (</w:t>
      </w:r>
      <w:r w:rsidRPr="00966A27">
        <w:rPr>
          <w:rFonts w:ascii="Times New Roman" w:hAnsi="Times New Roman"/>
          <w:noProof/>
          <w:position w:val="-1"/>
          <w:sz w:val="24"/>
          <w:szCs w:val="24"/>
        </w:rPr>
        <w:t xml:space="preserve">Natura 2000 update April 2019: </w:t>
      </w:r>
      <w:hyperlink r:id="rId11">
        <w:r w:rsidRPr="00966A27">
          <w:rPr>
            <w:rFonts w:ascii="Times New Roman" w:hAnsi="Times New Roman"/>
            <w:noProof/>
            <w:color w:val="0563C1"/>
            <w:position w:val="-1"/>
            <w:sz w:val="24"/>
            <w:szCs w:val="24"/>
            <w:u w:val="single"/>
          </w:rPr>
          <w:t>https://cdr.eionet.europa.eu/bg/eu/n2000</w:t>
        </w:r>
      </w:hyperlink>
      <w:r w:rsidRPr="00966A27">
        <w:rPr>
          <w:rFonts w:ascii="Times New Roman" w:eastAsia="Calibri" w:hAnsi="Times New Roman"/>
          <w:sz w:val="24"/>
          <w:szCs w:val="24"/>
        </w:rPr>
        <w:t xml:space="preserve">) и е разпространено в три биогеографски </w:t>
      </w:r>
      <w:r>
        <w:rPr>
          <w:rFonts w:ascii="Times New Roman" w:eastAsia="Calibri" w:hAnsi="Times New Roman"/>
          <w:sz w:val="24"/>
          <w:szCs w:val="24"/>
        </w:rPr>
        <w:t>региона</w:t>
      </w:r>
      <w:r w:rsidRPr="00966A27">
        <w:rPr>
          <w:rFonts w:ascii="Times New Roman" w:eastAsia="Calibri" w:hAnsi="Times New Roman"/>
          <w:sz w:val="24"/>
          <w:szCs w:val="24"/>
        </w:rPr>
        <w:t xml:space="preserve"> – Алпийски, Континентален и Черноморски, като преобладаващата част от площта му е в Континенталния район.</w:t>
      </w:r>
    </w:p>
    <w:p w:rsidR="00966A27" w:rsidRPr="00966A27" w:rsidRDefault="00966A27" w:rsidP="00966A27">
      <w:pPr>
        <w:spacing w:after="0" w:line="240" w:lineRule="auto"/>
        <w:ind w:firstLine="720"/>
        <w:jc w:val="both"/>
        <w:rPr>
          <w:rFonts w:ascii="Times New Roman" w:eastAsia="Calibri" w:hAnsi="Times New Roman"/>
          <w:sz w:val="24"/>
          <w:szCs w:val="24"/>
        </w:rPr>
      </w:pPr>
      <w:r w:rsidRPr="00966A27">
        <w:rPr>
          <w:rFonts w:ascii="Times New Roman" w:eastAsia="Calibri" w:hAnsi="Times New Roman"/>
          <w:sz w:val="24"/>
          <w:szCs w:val="24"/>
        </w:rPr>
        <w:t xml:space="preserve">Съгласно докладването по чл. 17 от Директива за местообитанията през 2019 г. (за периода 2013-2018 г.), природното местообитание е </w:t>
      </w:r>
      <w:r>
        <w:rPr>
          <w:rFonts w:ascii="Times New Roman" w:eastAsia="Calibri" w:hAnsi="Times New Roman"/>
          <w:sz w:val="24"/>
          <w:szCs w:val="24"/>
        </w:rPr>
        <w:t>региона</w:t>
      </w:r>
      <w:r w:rsidRPr="00966A27">
        <w:rPr>
          <w:rFonts w:ascii="Times New Roman" w:eastAsia="Calibri" w:hAnsi="Times New Roman"/>
          <w:sz w:val="24"/>
          <w:szCs w:val="24"/>
        </w:rPr>
        <w:t xml:space="preserve"> (благоприятно разпространение, неблагоприятно-лошо по структура и функции, и бъдещи перспективи). </w:t>
      </w:r>
      <w:r w:rsidRPr="00966A27">
        <w:rPr>
          <w:rFonts w:ascii="Times New Roman" w:hAnsi="Times New Roman"/>
          <w:sz w:val="24"/>
          <w:szCs w:val="24"/>
        </w:rPr>
        <w:t xml:space="preserve">При докладването през 2019 г., посочените заплахи и влияния са оценени със средна степен на значение </w:t>
      </w:r>
      <w:r w:rsidRPr="00966A27">
        <w:rPr>
          <w:rFonts w:ascii="Times New Roman" w:eastAsia="Calibri" w:hAnsi="Times New Roman"/>
          <w:sz w:val="24"/>
          <w:szCs w:val="24"/>
        </w:rPr>
        <w:t>–</w:t>
      </w:r>
      <w:r w:rsidRPr="00966A27">
        <w:rPr>
          <w:rFonts w:ascii="Times New Roman" w:hAnsi="Times New Roman"/>
          <w:sz w:val="24"/>
          <w:szCs w:val="24"/>
        </w:rPr>
        <w:t xml:space="preserve"> засушаване и намаляване на валежите поради климатични промени, температурни промени поради изменение на климата, промяна на хидрологичния режим, водовземане от подземни, повърхностни или смесени води, физическа промяна на водните тела</w:t>
      </w:r>
      <w:r w:rsidRPr="00966A27">
        <w:rPr>
          <w:rFonts w:ascii="Times New Roman" w:eastAsia="Calibri" w:hAnsi="Times New Roman"/>
          <w:sz w:val="24"/>
          <w:szCs w:val="24"/>
        </w:rPr>
        <w:t xml:space="preserve">. При докладването по чл. 17 през 2013 г. (за периода 2007-2012 г.) местообитанието е с оценка неблагоприятно-незадоволително и за трите биогеографски </w:t>
      </w:r>
      <w:r>
        <w:rPr>
          <w:rFonts w:ascii="Times New Roman" w:eastAsia="Calibri" w:hAnsi="Times New Roman"/>
          <w:sz w:val="24"/>
          <w:szCs w:val="24"/>
        </w:rPr>
        <w:t>региона</w:t>
      </w:r>
      <w:r w:rsidRPr="00966A27">
        <w:rPr>
          <w:rFonts w:ascii="Times New Roman" w:eastAsia="Calibri" w:hAnsi="Times New Roman"/>
          <w:sz w:val="24"/>
          <w:szCs w:val="24"/>
        </w:rPr>
        <w:t xml:space="preserve"> (благоприятно разпространение и площ, неблагоприятно-незадоволителни структура и функции, и бъдещи перспективи). Като влияния и заплахи с висока степен се посочват затлачването и заустванията.</w:t>
      </w:r>
    </w:p>
    <w:p w:rsidR="00966A27" w:rsidRPr="00966A27" w:rsidRDefault="00966A27" w:rsidP="00966A27">
      <w:pPr>
        <w:spacing w:after="0" w:line="240" w:lineRule="auto"/>
        <w:jc w:val="both"/>
        <w:rPr>
          <w:rFonts w:ascii="Times New Roman" w:eastAsia="Calibri" w:hAnsi="Times New Roman"/>
          <w:sz w:val="24"/>
          <w:szCs w:val="24"/>
          <w:highlight w:val="yellow"/>
        </w:rPr>
      </w:pPr>
    </w:p>
    <w:p w:rsidR="00966A27" w:rsidRPr="00966A27" w:rsidRDefault="00966A27" w:rsidP="00966A27">
      <w:pPr>
        <w:spacing w:after="0" w:line="240" w:lineRule="auto"/>
        <w:rPr>
          <w:rFonts w:ascii="Times New Roman" w:eastAsia="Calibri" w:hAnsi="Times New Roman"/>
          <w:i/>
          <w:sz w:val="24"/>
          <w:szCs w:val="24"/>
        </w:rPr>
      </w:pPr>
      <w:r w:rsidRPr="00966A27">
        <w:rPr>
          <w:rFonts w:ascii="Times New Roman" w:eastAsia="Calibri" w:hAnsi="Times New Roman"/>
          <w:b/>
          <w:sz w:val="24"/>
          <w:szCs w:val="24"/>
        </w:rPr>
        <w:t>4. Състояние на ниво защитена зона</w:t>
      </w:r>
    </w:p>
    <w:p w:rsidR="00966A27" w:rsidRPr="00966A27" w:rsidRDefault="00966A27" w:rsidP="00966A27">
      <w:pPr>
        <w:spacing w:after="0" w:line="240" w:lineRule="auto"/>
        <w:ind w:firstLine="709"/>
        <w:jc w:val="both"/>
        <w:rPr>
          <w:rFonts w:ascii="Times New Roman" w:eastAsia="Calibri" w:hAnsi="Times New Roman"/>
          <w:sz w:val="24"/>
          <w:szCs w:val="24"/>
        </w:rPr>
      </w:pPr>
      <w:r w:rsidRPr="00966A27">
        <w:rPr>
          <w:rFonts w:ascii="Times New Roman" w:eastAsia="Calibri" w:hAnsi="Times New Roman"/>
          <w:sz w:val="24"/>
          <w:szCs w:val="24"/>
        </w:rPr>
        <w:t>Според данните в стандартния формуляр, площта на местообитанието в ЗЗ „Остров Чайка“ е 5,82 ha</w:t>
      </w:r>
      <w:r w:rsidRPr="00966A27">
        <w:rPr>
          <w:rFonts w:ascii="Times New Roman" w:eastAsia="Calibri" w:hAnsi="Times New Roman"/>
          <w:sz w:val="24"/>
          <w:szCs w:val="24"/>
          <w:lang w:val="en-US"/>
        </w:rPr>
        <w:t xml:space="preserve"> </w:t>
      </w:r>
      <w:r w:rsidRPr="00966A27">
        <w:rPr>
          <w:rFonts w:ascii="Times New Roman" w:eastAsia="Calibri" w:hAnsi="Times New Roman"/>
          <w:sz w:val="24"/>
          <w:szCs w:val="24"/>
        </w:rPr>
        <w:t xml:space="preserve">и попада в Континенталния биогеографски </w:t>
      </w:r>
      <w:r>
        <w:rPr>
          <w:rFonts w:ascii="Times New Roman" w:eastAsia="Calibri" w:hAnsi="Times New Roman"/>
          <w:sz w:val="24"/>
          <w:szCs w:val="24"/>
        </w:rPr>
        <w:t>регион</w:t>
      </w:r>
      <w:r w:rsidRPr="00966A27">
        <w:rPr>
          <w:rFonts w:ascii="Times New Roman" w:eastAsia="Calibri" w:hAnsi="Times New Roman"/>
          <w:sz w:val="24"/>
          <w:szCs w:val="24"/>
        </w:rPr>
        <w:t>. Местообитанието е новоустановено в зоната в рамките на проект „Картиране и определяне на природозащитното състояние на природни местообитания и видове - фаза I“ (т.е. през 2011-2012 г.). Съгласно специфичният доклад, публикуван в „Информационна система за защитени зони от екологичната мрежа Натура 2000 на МОСВ“, местообитанието е оценено в благоприятно състояние по критерий „Площ в границите на зоната“, по критерии „Структура и функции“ и „Бъдещи перспективи (заплахи и влияния)“ – в неблагоприятно-незадоволително състояние. Оценките се основават на установена фрагментация в рамките на местообитанието, наличие на инвазивни видове, замърсяване с битово отпадни и промишлени води, типично за р. Дунав, както и значително битовото замърсяване на брега на реката. Според стандартният формуляр, местообитанието в зоната е с оценки за „Представителност“ „</w:t>
      </w:r>
      <w:r w:rsidRPr="00966A27">
        <w:rPr>
          <w:rFonts w:ascii="Times New Roman" w:eastAsia="Calibri" w:hAnsi="Times New Roman"/>
          <w:sz w:val="24"/>
          <w:szCs w:val="24"/>
          <w:lang w:val="en-US"/>
        </w:rPr>
        <w:t>A</w:t>
      </w:r>
      <w:r w:rsidRPr="00966A27">
        <w:rPr>
          <w:rFonts w:ascii="Times New Roman" w:eastAsia="Calibri" w:hAnsi="Times New Roman"/>
          <w:sz w:val="24"/>
          <w:szCs w:val="24"/>
        </w:rPr>
        <w:t>“, за „Относителна площ“ „</w:t>
      </w:r>
      <w:r w:rsidRPr="00966A27">
        <w:rPr>
          <w:rFonts w:ascii="Times New Roman" w:eastAsia="Calibri" w:hAnsi="Times New Roman"/>
          <w:sz w:val="24"/>
          <w:szCs w:val="24"/>
          <w:lang w:val="en-US"/>
        </w:rPr>
        <w:t>C</w:t>
      </w:r>
      <w:r w:rsidRPr="00966A27">
        <w:rPr>
          <w:rFonts w:ascii="Times New Roman" w:eastAsia="Calibri" w:hAnsi="Times New Roman"/>
          <w:sz w:val="24"/>
          <w:szCs w:val="24"/>
        </w:rPr>
        <w:t>“ и за „Степен на опазване“ „B“, като общата оценка на стойността на защитената зона за опазване на природното местообитание е „B“.</w:t>
      </w:r>
    </w:p>
    <w:p w:rsidR="00966A27" w:rsidRPr="00966A27" w:rsidRDefault="00966A27" w:rsidP="00966A27">
      <w:pPr>
        <w:spacing w:after="0" w:line="240" w:lineRule="auto"/>
        <w:jc w:val="both"/>
        <w:rPr>
          <w:rFonts w:ascii="Times New Roman" w:eastAsia="Calibri" w:hAnsi="Times New Roman"/>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661"/>
        <w:gridCol w:w="461"/>
        <w:gridCol w:w="483"/>
        <w:gridCol w:w="908"/>
        <w:gridCol w:w="1028"/>
        <w:gridCol w:w="839"/>
        <w:gridCol w:w="1627"/>
        <w:gridCol w:w="1126"/>
        <w:gridCol w:w="1361"/>
        <w:gridCol w:w="794"/>
      </w:tblGrid>
      <w:tr w:rsidR="00966A27" w:rsidRPr="00966A27" w:rsidTr="00183162">
        <w:tc>
          <w:tcPr>
            <w:tcW w:w="2385" w:type="pct"/>
            <w:gridSpan w:val="6"/>
            <w:shd w:val="clear" w:color="auto" w:fill="D9D9D9"/>
          </w:tcPr>
          <w:p w:rsidR="00966A27" w:rsidRPr="00966A27" w:rsidRDefault="00966A27" w:rsidP="00966A27">
            <w:pPr>
              <w:rPr>
                <w:rFonts w:ascii="Times New Roman" w:hAnsi="Times New Roman"/>
                <w:b/>
                <w:color w:val="000000"/>
                <w:position w:val="-1"/>
                <w:sz w:val="20"/>
                <w:szCs w:val="20"/>
              </w:rPr>
            </w:pPr>
            <w:r w:rsidRPr="00966A27">
              <w:rPr>
                <w:rFonts w:ascii="Times New Roman" w:hAnsi="Times New Roman"/>
                <w:b/>
                <w:color w:val="000000"/>
                <w:position w:val="-1"/>
                <w:sz w:val="20"/>
                <w:szCs w:val="20"/>
              </w:rPr>
              <w:t>Annex I Habitat types</w:t>
            </w:r>
          </w:p>
        </w:tc>
        <w:tc>
          <w:tcPr>
            <w:tcW w:w="2615" w:type="pct"/>
            <w:gridSpan w:val="4"/>
            <w:shd w:val="clear" w:color="auto" w:fill="D9D9D9"/>
          </w:tcPr>
          <w:p w:rsidR="00966A27" w:rsidRPr="00966A27" w:rsidRDefault="00966A27" w:rsidP="00966A27">
            <w:pPr>
              <w:rPr>
                <w:rFonts w:ascii="Times New Roman" w:hAnsi="Times New Roman"/>
                <w:b/>
                <w:color w:val="000000"/>
                <w:position w:val="-1"/>
                <w:sz w:val="20"/>
                <w:szCs w:val="20"/>
              </w:rPr>
            </w:pPr>
            <w:r w:rsidRPr="00966A27">
              <w:rPr>
                <w:rFonts w:ascii="Times New Roman" w:hAnsi="Times New Roman"/>
                <w:b/>
                <w:color w:val="000000"/>
                <w:position w:val="-1"/>
                <w:sz w:val="20"/>
                <w:szCs w:val="20"/>
              </w:rPr>
              <w:t>Site assessment</w:t>
            </w:r>
          </w:p>
        </w:tc>
      </w:tr>
      <w:tr w:rsidR="00966A27" w:rsidRPr="00966A27" w:rsidTr="00183162">
        <w:tc>
          <w:tcPr>
            <w:tcW w:w="344" w:type="pct"/>
            <w:shd w:val="clear" w:color="auto" w:fill="D9D9D9"/>
            <w:vAlign w:val="center"/>
          </w:tcPr>
          <w:p w:rsidR="00966A27" w:rsidRPr="00966A27" w:rsidRDefault="00966A27" w:rsidP="00966A27">
            <w:pPr>
              <w:rPr>
                <w:rFonts w:ascii="Times New Roman" w:hAnsi="Times New Roman"/>
                <w:b/>
                <w:color w:val="000000"/>
                <w:position w:val="-1"/>
                <w:sz w:val="20"/>
                <w:szCs w:val="20"/>
              </w:rPr>
            </w:pPr>
            <w:r w:rsidRPr="00966A27">
              <w:rPr>
                <w:rFonts w:ascii="Times New Roman" w:hAnsi="Times New Roman"/>
                <w:b/>
                <w:color w:val="000000"/>
                <w:position w:val="-1"/>
                <w:sz w:val="20"/>
                <w:szCs w:val="20"/>
              </w:rPr>
              <w:t>Code</w:t>
            </w:r>
          </w:p>
        </w:tc>
        <w:tc>
          <w:tcPr>
            <w:tcW w:w="240" w:type="pct"/>
            <w:shd w:val="clear" w:color="auto" w:fill="D9D9D9"/>
            <w:vAlign w:val="center"/>
          </w:tcPr>
          <w:p w:rsidR="00966A27" w:rsidRPr="00966A27" w:rsidRDefault="00966A27" w:rsidP="00966A27">
            <w:pPr>
              <w:rPr>
                <w:rFonts w:ascii="Times New Roman" w:hAnsi="Times New Roman"/>
                <w:b/>
                <w:color w:val="000000"/>
                <w:position w:val="-1"/>
                <w:sz w:val="20"/>
                <w:szCs w:val="20"/>
              </w:rPr>
            </w:pPr>
            <w:r w:rsidRPr="00966A27">
              <w:rPr>
                <w:rFonts w:ascii="Times New Roman" w:hAnsi="Times New Roman"/>
                <w:b/>
                <w:color w:val="000000"/>
                <w:position w:val="-1"/>
                <w:sz w:val="20"/>
                <w:szCs w:val="20"/>
              </w:rPr>
              <w:t>PF</w:t>
            </w:r>
          </w:p>
        </w:tc>
        <w:tc>
          <w:tcPr>
            <w:tcW w:w="251" w:type="pct"/>
            <w:shd w:val="clear" w:color="auto" w:fill="D9D9D9"/>
            <w:vAlign w:val="center"/>
          </w:tcPr>
          <w:p w:rsidR="00966A27" w:rsidRPr="00966A27" w:rsidRDefault="00966A27" w:rsidP="00966A27">
            <w:pPr>
              <w:rPr>
                <w:rFonts w:ascii="Times New Roman" w:hAnsi="Times New Roman"/>
                <w:b/>
                <w:color w:val="000000"/>
                <w:position w:val="-1"/>
                <w:sz w:val="20"/>
                <w:szCs w:val="20"/>
              </w:rPr>
            </w:pPr>
            <w:r w:rsidRPr="00966A27">
              <w:rPr>
                <w:rFonts w:ascii="Times New Roman" w:hAnsi="Times New Roman"/>
                <w:b/>
                <w:color w:val="000000"/>
                <w:position w:val="-1"/>
                <w:sz w:val="20"/>
                <w:szCs w:val="20"/>
              </w:rPr>
              <w:t>NP</w:t>
            </w:r>
          </w:p>
        </w:tc>
        <w:tc>
          <w:tcPr>
            <w:tcW w:w="526" w:type="pct"/>
            <w:shd w:val="clear" w:color="auto" w:fill="D9D9D9"/>
            <w:vAlign w:val="center"/>
          </w:tcPr>
          <w:p w:rsidR="00966A27" w:rsidRPr="00966A27" w:rsidRDefault="00966A27" w:rsidP="00966A27">
            <w:pPr>
              <w:rPr>
                <w:rFonts w:ascii="Times New Roman" w:hAnsi="Times New Roman"/>
                <w:b/>
                <w:color w:val="000000"/>
                <w:position w:val="-1"/>
                <w:sz w:val="20"/>
                <w:szCs w:val="20"/>
              </w:rPr>
            </w:pPr>
            <w:r w:rsidRPr="00966A27">
              <w:rPr>
                <w:rFonts w:ascii="Times New Roman" w:hAnsi="Times New Roman"/>
                <w:b/>
                <w:color w:val="000000"/>
                <w:position w:val="-1"/>
                <w:sz w:val="20"/>
                <w:szCs w:val="20"/>
              </w:rPr>
              <w:t>Cover (ha)</w:t>
            </w:r>
          </w:p>
        </w:tc>
        <w:tc>
          <w:tcPr>
            <w:tcW w:w="536" w:type="pct"/>
            <w:shd w:val="clear" w:color="auto" w:fill="D9D9D9"/>
            <w:vAlign w:val="center"/>
          </w:tcPr>
          <w:p w:rsidR="00966A27" w:rsidRPr="00966A27" w:rsidRDefault="00966A27" w:rsidP="00966A27">
            <w:pPr>
              <w:rPr>
                <w:rFonts w:ascii="Times New Roman" w:hAnsi="Times New Roman"/>
                <w:b/>
                <w:color w:val="000000"/>
                <w:position w:val="-1"/>
                <w:sz w:val="20"/>
                <w:szCs w:val="20"/>
              </w:rPr>
            </w:pPr>
            <w:r w:rsidRPr="00966A27">
              <w:rPr>
                <w:rFonts w:ascii="Times New Roman" w:hAnsi="Times New Roman"/>
                <w:b/>
                <w:color w:val="000000"/>
                <w:position w:val="-1"/>
                <w:sz w:val="20"/>
                <w:szCs w:val="20"/>
              </w:rPr>
              <w:t>Cave (number)</w:t>
            </w:r>
          </w:p>
        </w:tc>
        <w:tc>
          <w:tcPr>
            <w:tcW w:w="489" w:type="pct"/>
            <w:shd w:val="clear" w:color="auto" w:fill="D9D9D9"/>
            <w:vAlign w:val="center"/>
          </w:tcPr>
          <w:p w:rsidR="00966A27" w:rsidRPr="00966A27" w:rsidRDefault="00966A27" w:rsidP="00966A27">
            <w:pPr>
              <w:rPr>
                <w:rFonts w:ascii="Times New Roman" w:hAnsi="Times New Roman"/>
                <w:b/>
                <w:color w:val="000000"/>
                <w:position w:val="-1"/>
                <w:sz w:val="20"/>
                <w:szCs w:val="20"/>
              </w:rPr>
            </w:pPr>
            <w:r w:rsidRPr="00966A27">
              <w:rPr>
                <w:rFonts w:ascii="Times New Roman" w:hAnsi="Times New Roman"/>
                <w:b/>
                <w:color w:val="000000"/>
                <w:position w:val="-1"/>
                <w:sz w:val="20"/>
                <w:szCs w:val="20"/>
              </w:rPr>
              <w:t>Data quality</w:t>
            </w:r>
          </w:p>
        </w:tc>
        <w:tc>
          <w:tcPr>
            <w:tcW w:w="848" w:type="pct"/>
            <w:shd w:val="clear" w:color="auto" w:fill="D9D9D9"/>
            <w:vAlign w:val="center"/>
          </w:tcPr>
          <w:p w:rsidR="00966A27" w:rsidRPr="00966A27" w:rsidRDefault="00966A27" w:rsidP="00966A27">
            <w:pPr>
              <w:rPr>
                <w:rFonts w:ascii="Times New Roman" w:hAnsi="Times New Roman"/>
                <w:b/>
                <w:color w:val="000000"/>
                <w:position w:val="-1"/>
                <w:sz w:val="20"/>
                <w:szCs w:val="20"/>
              </w:rPr>
            </w:pPr>
            <w:r w:rsidRPr="00966A27">
              <w:rPr>
                <w:rFonts w:ascii="Times New Roman" w:hAnsi="Times New Roman"/>
                <w:b/>
                <w:color w:val="000000"/>
                <w:position w:val="-1"/>
                <w:sz w:val="20"/>
                <w:szCs w:val="20"/>
              </w:rPr>
              <w:t>A/B/C/D</w:t>
            </w:r>
          </w:p>
        </w:tc>
        <w:tc>
          <w:tcPr>
            <w:tcW w:w="1766" w:type="pct"/>
            <w:gridSpan w:val="3"/>
            <w:shd w:val="clear" w:color="auto" w:fill="D9D9D9"/>
            <w:vAlign w:val="center"/>
          </w:tcPr>
          <w:p w:rsidR="00966A27" w:rsidRPr="00966A27" w:rsidRDefault="00966A27" w:rsidP="00966A27">
            <w:pPr>
              <w:rPr>
                <w:rFonts w:ascii="Times New Roman" w:hAnsi="Times New Roman"/>
                <w:b/>
                <w:color w:val="000000"/>
                <w:position w:val="-1"/>
                <w:sz w:val="20"/>
                <w:szCs w:val="20"/>
              </w:rPr>
            </w:pPr>
            <w:r w:rsidRPr="00966A27">
              <w:rPr>
                <w:rFonts w:ascii="Times New Roman" w:hAnsi="Times New Roman"/>
                <w:b/>
                <w:color w:val="000000"/>
                <w:position w:val="-1"/>
                <w:sz w:val="20"/>
                <w:szCs w:val="20"/>
              </w:rPr>
              <w:t>A/B/C</w:t>
            </w:r>
          </w:p>
        </w:tc>
      </w:tr>
      <w:tr w:rsidR="00966A27" w:rsidRPr="00966A27" w:rsidTr="00183162">
        <w:trPr>
          <w:trHeight w:val="454"/>
        </w:trPr>
        <w:tc>
          <w:tcPr>
            <w:tcW w:w="344" w:type="pct"/>
          </w:tcPr>
          <w:p w:rsidR="00966A27" w:rsidRPr="00966A27" w:rsidRDefault="00966A27" w:rsidP="00966A27">
            <w:pPr>
              <w:rPr>
                <w:rFonts w:ascii="Times New Roman" w:hAnsi="Times New Roman"/>
                <w:b/>
                <w:color w:val="000000"/>
                <w:position w:val="-1"/>
                <w:sz w:val="20"/>
                <w:szCs w:val="20"/>
              </w:rPr>
            </w:pPr>
          </w:p>
        </w:tc>
        <w:tc>
          <w:tcPr>
            <w:tcW w:w="240" w:type="pct"/>
          </w:tcPr>
          <w:p w:rsidR="00966A27" w:rsidRPr="00966A27" w:rsidRDefault="00966A27" w:rsidP="00966A27">
            <w:pPr>
              <w:rPr>
                <w:rFonts w:ascii="Times New Roman" w:hAnsi="Times New Roman"/>
                <w:b/>
                <w:color w:val="000000"/>
                <w:position w:val="-1"/>
                <w:sz w:val="20"/>
                <w:szCs w:val="20"/>
              </w:rPr>
            </w:pPr>
          </w:p>
        </w:tc>
        <w:tc>
          <w:tcPr>
            <w:tcW w:w="251" w:type="pct"/>
          </w:tcPr>
          <w:p w:rsidR="00966A27" w:rsidRPr="00966A27" w:rsidRDefault="00966A27" w:rsidP="00966A27">
            <w:pPr>
              <w:rPr>
                <w:rFonts w:ascii="Times New Roman" w:hAnsi="Times New Roman"/>
                <w:b/>
                <w:color w:val="000000"/>
                <w:position w:val="-1"/>
                <w:sz w:val="20"/>
                <w:szCs w:val="20"/>
              </w:rPr>
            </w:pPr>
          </w:p>
        </w:tc>
        <w:tc>
          <w:tcPr>
            <w:tcW w:w="526" w:type="pct"/>
          </w:tcPr>
          <w:p w:rsidR="00966A27" w:rsidRPr="00966A27" w:rsidRDefault="00966A27" w:rsidP="00966A27">
            <w:pPr>
              <w:rPr>
                <w:rFonts w:ascii="Times New Roman" w:hAnsi="Times New Roman"/>
                <w:b/>
                <w:color w:val="000000"/>
                <w:position w:val="-1"/>
                <w:sz w:val="20"/>
                <w:szCs w:val="20"/>
              </w:rPr>
            </w:pPr>
          </w:p>
        </w:tc>
        <w:tc>
          <w:tcPr>
            <w:tcW w:w="536" w:type="pct"/>
          </w:tcPr>
          <w:p w:rsidR="00966A27" w:rsidRPr="00966A27" w:rsidRDefault="00966A27" w:rsidP="00966A27">
            <w:pPr>
              <w:rPr>
                <w:rFonts w:ascii="Times New Roman" w:hAnsi="Times New Roman"/>
                <w:b/>
                <w:color w:val="000000"/>
                <w:position w:val="-1"/>
                <w:sz w:val="20"/>
                <w:szCs w:val="20"/>
              </w:rPr>
            </w:pPr>
          </w:p>
        </w:tc>
        <w:tc>
          <w:tcPr>
            <w:tcW w:w="489" w:type="pct"/>
          </w:tcPr>
          <w:p w:rsidR="00966A27" w:rsidRPr="00966A27" w:rsidRDefault="00966A27" w:rsidP="00966A27">
            <w:pPr>
              <w:rPr>
                <w:rFonts w:ascii="Times New Roman" w:hAnsi="Times New Roman"/>
                <w:b/>
                <w:color w:val="000000"/>
                <w:position w:val="-1"/>
                <w:sz w:val="20"/>
                <w:szCs w:val="20"/>
              </w:rPr>
            </w:pPr>
          </w:p>
        </w:tc>
        <w:tc>
          <w:tcPr>
            <w:tcW w:w="848" w:type="pct"/>
          </w:tcPr>
          <w:p w:rsidR="00966A27" w:rsidRPr="00966A27" w:rsidRDefault="00966A27" w:rsidP="00966A27">
            <w:pPr>
              <w:rPr>
                <w:rFonts w:ascii="Times New Roman" w:hAnsi="Times New Roman"/>
                <w:b/>
                <w:noProof/>
                <w:color w:val="000000"/>
                <w:position w:val="-1"/>
                <w:sz w:val="20"/>
                <w:szCs w:val="20"/>
              </w:rPr>
            </w:pPr>
            <w:r w:rsidRPr="00966A27">
              <w:rPr>
                <w:rFonts w:ascii="Times New Roman" w:hAnsi="Times New Roman"/>
                <w:b/>
                <w:noProof/>
                <w:color w:val="000000"/>
                <w:position w:val="-1"/>
                <w:sz w:val="20"/>
                <w:szCs w:val="20"/>
              </w:rPr>
              <w:t>Representativity</w:t>
            </w:r>
          </w:p>
        </w:tc>
        <w:tc>
          <w:tcPr>
            <w:tcW w:w="643" w:type="pct"/>
          </w:tcPr>
          <w:p w:rsidR="00966A27" w:rsidRPr="00966A27" w:rsidRDefault="00966A27" w:rsidP="00966A27">
            <w:pPr>
              <w:rPr>
                <w:rFonts w:ascii="Times New Roman" w:hAnsi="Times New Roman"/>
                <w:b/>
                <w:color w:val="000000"/>
                <w:position w:val="-1"/>
                <w:sz w:val="20"/>
                <w:szCs w:val="20"/>
              </w:rPr>
            </w:pPr>
            <w:r w:rsidRPr="00966A27">
              <w:rPr>
                <w:rFonts w:ascii="Times New Roman" w:hAnsi="Times New Roman"/>
                <w:b/>
                <w:color w:val="000000"/>
                <w:position w:val="-1"/>
                <w:sz w:val="20"/>
                <w:szCs w:val="20"/>
              </w:rPr>
              <w:t>Relative Surface</w:t>
            </w:r>
          </w:p>
        </w:tc>
        <w:tc>
          <w:tcPr>
            <w:tcW w:w="710" w:type="pct"/>
          </w:tcPr>
          <w:p w:rsidR="00966A27" w:rsidRPr="00966A27" w:rsidRDefault="00966A27" w:rsidP="00966A27">
            <w:pPr>
              <w:rPr>
                <w:rFonts w:ascii="Times New Roman" w:hAnsi="Times New Roman"/>
                <w:b/>
                <w:color w:val="000000"/>
                <w:position w:val="-1"/>
                <w:sz w:val="20"/>
                <w:szCs w:val="20"/>
              </w:rPr>
            </w:pPr>
            <w:r w:rsidRPr="00966A27">
              <w:rPr>
                <w:rFonts w:ascii="Times New Roman" w:hAnsi="Times New Roman"/>
                <w:b/>
                <w:color w:val="000000"/>
                <w:position w:val="-1"/>
                <w:sz w:val="20"/>
                <w:szCs w:val="20"/>
              </w:rPr>
              <w:t>Conservation</w:t>
            </w:r>
          </w:p>
        </w:tc>
        <w:tc>
          <w:tcPr>
            <w:tcW w:w="414" w:type="pct"/>
          </w:tcPr>
          <w:p w:rsidR="00966A27" w:rsidRPr="00966A27" w:rsidRDefault="00966A27" w:rsidP="00966A27">
            <w:pPr>
              <w:rPr>
                <w:rFonts w:ascii="Times New Roman" w:hAnsi="Times New Roman"/>
                <w:b/>
                <w:color w:val="000000"/>
                <w:position w:val="-1"/>
                <w:sz w:val="20"/>
                <w:szCs w:val="20"/>
              </w:rPr>
            </w:pPr>
            <w:r w:rsidRPr="00966A27">
              <w:rPr>
                <w:rFonts w:ascii="Times New Roman" w:hAnsi="Times New Roman"/>
                <w:b/>
                <w:color w:val="000000"/>
                <w:position w:val="-1"/>
                <w:sz w:val="20"/>
                <w:szCs w:val="20"/>
              </w:rPr>
              <w:t>Global</w:t>
            </w:r>
          </w:p>
        </w:tc>
      </w:tr>
      <w:tr w:rsidR="00966A27" w:rsidRPr="00966A27" w:rsidTr="00183162">
        <w:trPr>
          <w:trHeight w:hRule="exact" w:val="284"/>
        </w:trPr>
        <w:tc>
          <w:tcPr>
            <w:tcW w:w="344" w:type="pct"/>
            <w:tcBorders>
              <w:top w:val="nil"/>
              <w:left w:val="single" w:sz="4" w:space="0" w:color="auto"/>
              <w:bottom w:val="single" w:sz="4" w:space="0" w:color="auto"/>
              <w:right w:val="single" w:sz="4" w:space="0" w:color="auto"/>
            </w:tcBorders>
            <w:shd w:val="clear" w:color="auto" w:fill="auto"/>
          </w:tcPr>
          <w:p w:rsidR="00966A27" w:rsidRPr="00966A27" w:rsidRDefault="00966A27" w:rsidP="00966A27">
            <w:pPr>
              <w:rPr>
                <w:rFonts w:ascii="Times New Roman" w:eastAsia="Calibri" w:hAnsi="Times New Roman"/>
                <w:sz w:val="20"/>
                <w:szCs w:val="20"/>
                <w:lang w:val="en-US"/>
              </w:rPr>
            </w:pPr>
            <w:r w:rsidRPr="00966A27">
              <w:rPr>
                <w:rFonts w:ascii="Times New Roman" w:eastAsia="Calibri" w:hAnsi="Times New Roman"/>
                <w:sz w:val="20"/>
                <w:szCs w:val="20"/>
                <w:lang w:val="en-US"/>
              </w:rPr>
              <w:t>3270</w:t>
            </w:r>
          </w:p>
        </w:tc>
        <w:tc>
          <w:tcPr>
            <w:tcW w:w="240" w:type="pct"/>
            <w:tcBorders>
              <w:bottom w:val="single" w:sz="4" w:space="0" w:color="auto"/>
            </w:tcBorders>
          </w:tcPr>
          <w:p w:rsidR="00966A27" w:rsidRPr="00966A27" w:rsidRDefault="00966A27" w:rsidP="00966A27">
            <w:pPr>
              <w:rPr>
                <w:rFonts w:ascii="Times New Roman" w:eastAsia="Calibri" w:hAnsi="Times New Roman"/>
                <w:sz w:val="20"/>
                <w:szCs w:val="20"/>
                <w:lang w:val="en-US"/>
              </w:rPr>
            </w:pPr>
          </w:p>
        </w:tc>
        <w:tc>
          <w:tcPr>
            <w:tcW w:w="251" w:type="pct"/>
            <w:tcBorders>
              <w:bottom w:val="single" w:sz="4" w:space="0" w:color="auto"/>
            </w:tcBorders>
          </w:tcPr>
          <w:p w:rsidR="00966A27" w:rsidRPr="00966A27" w:rsidRDefault="00966A27" w:rsidP="00966A27">
            <w:pPr>
              <w:rPr>
                <w:rFonts w:ascii="Times New Roman" w:eastAsia="Calibri" w:hAnsi="Times New Roman"/>
                <w:sz w:val="20"/>
                <w:szCs w:val="20"/>
                <w:lang w:val="en-US"/>
              </w:rPr>
            </w:pPr>
          </w:p>
        </w:tc>
        <w:tc>
          <w:tcPr>
            <w:tcW w:w="526" w:type="pct"/>
            <w:tcBorders>
              <w:bottom w:val="single" w:sz="4" w:space="0" w:color="auto"/>
            </w:tcBorders>
          </w:tcPr>
          <w:p w:rsidR="00966A27" w:rsidRPr="00966A27" w:rsidRDefault="00966A27" w:rsidP="00966A27">
            <w:pPr>
              <w:rPr>
                <w:rFonts w:ascii="Times New Roman" w:eastAsia="Calibri" w:hAnsi="Times New Roman"/>
                <w:sz w:val="20"/>
                <w:szCs w:val="20"/>
                <w:lang w:val="en-US"/>
              </w:rPr>
            </w:pPr>
            <w:r w:rsidRPr="00966A27">
              <w:rPr>
                <w:rFonts w:ascii="Times New Roman" w:eastAsia="Calibri" w:hAnsi="Times New Roman"/>
                <w:sz w:val="20"/>
                <w:szCs w:val="20"/>
                <w:lang w:val="en-US"/>
              </w:rPr>
              <w:t>5,82</w:t>
            </w:r>
          </w:p>
        </w:tc>
        <w:tc>
          <w:tcPr>
            <w:tcW w:w="536" w:type="pct"/>
            <w:tcBorders>
              <w:bottom w:val="single" w:sz="4" w:space="0" w:color="auto"/>
            </w:tcBorders>
          </w:tcPr>
          <w:p w:rsidR="00966A27" w:rsidRPr="00966A27" w:rsidRDefault="00966A27" w:rsidP="00966A27">
            <w:pPr>
              <w:rPr>
                <w:rFonts w:ascii="Times New Roman" w:eastAsia="Calibri" w:hAnsi="Times New Roman"/>
                <w:sz w:val="20"/>
                <w:szCs w:val="20"/>
                <w:lang w:val="en-US"/>
              </w:rPr>
            </w:pPr>
          </w:p>
        </w:tc>
        <w:tc>
          <w:tcPr>
            <w:tcW w:w="489" w:type="pct"/>
            <w:tcBorders>
              <w:bottom w:val="single" w:sz="4" w:space="0" w:color="auto"/>
            </w:tcBorders>
          </w:tcPr>
          <w:p w:rsidR="00966A27" w:rsidRPr="00966A27" w:rsidRDefault="00966A27" w:rsidP="00966A27">
            <w:pPr>
              <w:rPr>
                <w:rFonts w:ascii="Times New Roman" w:eastAsia="Calibri" w:hAnsi="Times New Roman"/>
                <w:sz w:val="20"/>
                <w:szCs w:val="20"/>
                <w:lang w:val="en-US"/>
              </w:rPr>
            </w:pPr>
            <w:r w:rsidRPr="00966A27">
              <w:rPr>
                <w:rFonts w:ascii="Times New Roman" w:eastAsia="Calibri" w:hAnsi="Times New Roman"/>
                <w:sz w:val="20"/>
                <w:szCs w:val="20"/>
                <w:lang w:val="en-US"/>
              </w:rPr>
              <w:t>G</w:t>
            </w:r>
          </w:p>
        </w:tc>
        <w:tc>
          <w:tcPr>
            <w:tcW w:w="848" w:type="pct"/>
            <w:tcBorders>
              <w:bottom w:val="single" w:sz="4" w:space="0" w:color="auto"/>
            </w:tcBorders>
          </w:tcPr>
          <w:p w:rsidR="00966A27" w:rsidRPr="00966A27" w:rsidRDefault="00966A27" w:rsidP="00966A27">
            <w:pPr>
              <w:rPr>
                <w:rFonts w:ascii="Times New Roman" w:eastAsia="Calibri" w:hAnsi="Times New Roman"/>
                <w:sz w:val="20"/>
                <w:szCs w:val="20"/>
                <w:lang w:val="en-US"/>
              </w:rPr>
            </w:pPr>
            <w:r w:rsidRPr="00966A27">
              <w:rPr>
                <w:rFonts w:ascii="Times New Roman" w:eastAsia="Calibri" w:hAnsi="Times New Roman"/>
                <w:sz w:val="20"/>
                <w:szCs w:val="20"/>
                <w:lang w:val="en-US"/>
              </w:rPr>
              <w:t>A</w:t>
            </w:r>
          </w:p>
        </w:tc>
        <w:tc>
          <w:tcPr>
            <w:tcW w:w="643" w:type="pct"/>
            <w:tcBorders>
              <w:bottom w:val="single" w:sz="4" w:space="0" w:color="auto"/>
            </w:tcBorders>
          </w:tcPr>
          <w:p w:rsidR="00966A27" w:rsidRPr="00966A27" w:rsidRDefault="00966A27" w:rsidP="00966A27">
            <w:pPr>
              <w:rPr>
                <w:rFonts w:ascii="Times New Roman" w:eastAsia="Calibri" w:hAnsi="Times New Roman"/>
                <w:sz w:val="20"/>
                <w:szCs w:val="20"/>
                <w:lang w:val="en-US"/>
              </w:rPr>
            </w:pPr>
            <w:r w:rsidRPr="00966A27">
              <w:rPr>
                <w:rFonts w:ascii="Times New Roman" w:eastAsia="Calibri" w:hAnsi="Times New Roman"/>
                <w:sz w:val="20"/>
                <w:szCs w:val="20"/>
                <w:lang w:val="en-US"/>
              </w:rPr>
              <w:t>C</w:t>
            </w:r>
          </w:p>
        </w:tc>
        <w:tc>
          <w:tcPr>
            <w:tcW w:w="710" w:type="pct"/>
            <w:tcBorders>
              <w:bottom w:val="single" w:sz="4" w:space="0" w:color="auto"/>
            </w:tcBorders>
          </w:tcPr>
          <w:p w:rsidR="00966A27" w:rsidRPr="00966A27" w:rsidRDefault="00966A27" w:rsidP="00966A27">
            <w:pPr>
              <w:rPr>
                <w:rFonts w:ascii="Times New Roman" w:eastAsia="Calibri" w:hAnsi="Times New Roman"/>
                <w:sz w:val="20"/>
                <w:szCs w:val="20"/>
                <w:lang w:val="en-US"/>
              </w:rPr>
            </w:pPr>
            <w:r w:rsidRPr="00966A27">
              <w:rPr>
                <w:rFonts w:ascii="Times New Roman" w:eastAsia="Calibri" w:hAnsi="Times New Roman"/>
                <w:sz w:val="20"/>
                <w:szCs w:val="20"/>
                <w:lang w:val="en-US"/>
              </w:rPr>
              <w:t>B</w:t>
            </w:r>
          </w:p>
        </w:tc>
        <w:tc>
          <w:tcPr>
            <w:tcW w:w="414" w:type="pct"/>
            <w:tcBorders>
              <w:bottom w:val="single" w:sz="4" w:space="0" w:color="auto"/>
            </w:tcBorders>
          </w:tcPr>
          <w:p w:rsidR="00966A27" w:rsidRPr="00966A27" w:rsidRDefault="00966A27" w:rsidP="00966A27">
            <w:pPr>
              <w:rPr>
                <w:rFonts w:ascii="Times New Roman" w:eastAsia="Calibri" w:hAnsi="Times New Roman"/>
                <w:sz w:val="20"/>
                <w:szCs w:val="20"/>
                <w:lang w:val="en-US"/>
              </w:rPr>
            </w:pPr>
            <w:r w:rsidRPr="00966A27">
              <w:rPr>
                <w:rFonts w:ascii="Times New Roman" w:eastAsia="Calibri" w:hAnsi="Times New Roman"/>
                <w:sz w:val="20"/>
                <w:szCs w:val="20"/>
                <w:lang w:val="en-US"/>
              </w:rPr>
              <w:t>B</w:t>
            </w:r>
          </w:p>
        </w:tc>
      </w:tr>
    </w:tbl>
    <w:p w:rsidR="00966A27" w:rsidRPr="00966A27" w:rsidRDefault="00966A27" w:rsidP="00966A27">
      <w:pPr>
        <w:spacing w:after="0" w:line="240" w:lineRule="auto"/>
        <w:jc w:val="both"/>
        <w:rPr>
          <w:rFonts w:ascii="Times New Roman" w:eastAsia="Calibri" w:hAnsi="Times New Roman"/>
          <w:sz w:val="24"/>
          <w:szCs w:val="24"/>
        </w:rPr>
      </w:pPr>
    </w:p>
    <w:p w:rsidR="00966A27" w:rsidRPr="00966A27" w:rsidRDefault="00966A27" w:rsidP="00966A27">
      <w:pPr>
        <w:spacing w:after="0" w:line="240" w:lineRule="auto"/>
        <w:jc w:val="both"/>
        <w:rPr>
          <w:rFonts w:ascii="Times New Roman" w:eastAsia="Calibri" w:hAnsi="Times New Roman"/>
          <w:b/>
          <w:sz w:val="24"/>
          <w:szCs w:val="24"/>
        </w:rPr>
      </w:pPr>
      <w:r w:rsidRPr="00966A27">
        <w:rPr>
          <w:rFonts w:ascii="Times New Roman" w:eastAsia="Calibri" w:hAnsi="Times New Roman"/>
          <w:b/>
          <w:sz w:val="24"/>
          <w:szCs w:val="24"/>
        </w:rPr>
        <w:t>5. Анализ на наличната информация</w:t>
      </w:r>
    </w:p>
    <w:p w:rsidR="00966A27" w:rsidRPr="00966A27" w:rsidRDefault="00966A27" w:rsidP="00966A27">
      <w:pPr>
        <w:spacing w:after="0" w:line="240" w:lineRule="auto"/>
        <w:ind w:firstLine="709"/>
        <w:jc w:val="both"/>
        <w:rPr>
          <w:rFonts w:ascii="Times New Roman" w:eastAsia="Calibri" w:hAnsi="Times New Roman"/>
          <w:sz w:val="24"/>
          <w:szCs w:val="24"/>
        </w:rPr>
      </w:pPr>
      <w:r w:rsidRPr="00966A27">
        <w:rPr>
          <w:rFonts w:ascii="Times New Roman" w:eastAsia="Calibri" w:hAnsi="Times New Roman"/>
          <w:sz w:val="24"/>
          <w:szCs w:val="24"/>
        </w:rPr>
        <w:lastRenderedPageBreak/>
        <w:t>При определянето на природозащитните цели е използвана информацията за разпространението и състоянието на местообитанието, предоставена в Информационната система за защитени зони от екологична мрежа Натура 2000, Докладванията по член 17 от 2013 г. и 2019 г.</w:t>
      </w:r>
    </w:p>
    <w:p w:rsidR="00966A27" w:rsidRPr="00966A27" w:rsidRDefault="00966A27" w:rsidP="00966A27">
      <w:pPr>
        <w:spacing w:after="0" w:line="240" w:lineRule="auto"/>
        <w:ind w:firstLine="720"/>
        <w:jc w:val="both"/>
        <w:rPr>
          <w:rFonts w:ascii="Times New Roman" w:eastAsia="Calibri" w:hAnsi="Times New Roman"/>
          <w:bCs/>
          <w:sz w:val="24"/>
          <w:szCs w:val="24"/>
        </w:rPr>
      </w:pPr>
      <w:r w:rsidRPr="00966A27">
        <w:rPr>
          <w:rFonts w:ascii="Times New Roman" w:eastAsia="Calibri" w:hAnsi="Times New Roman"/>
          <w:sz w:val="24"/>
          <w:szCs w:val="24"/>
          <w:lang w:val="en-US"/>
        </w:rPr>
        <w:t xml:space="preserve">Това е едно от проблемните за картиране природни местообитания, заедно с 3130, доколкото е много динамично и се появява в зависимост от ниски води на </w:t>
      </w:r>
      <w:r w:rsidRPr="00966A27">
        <w:rPr>
          <w:rFonts w:ascii="Times New Roman" w:eastAsia="Calibri" w:hAnsi="Times New Roman"/>
          <w:sz w:val="24"/>
          <w:szCs w:val="24"/>
        </w:rPr>
        <w:t>реките</w:t>
      </w:r>
      <w:r w:rsidRPr="00966A27">
        <w:rPr>
          <w:rFonts w:ascii="Times New Roman" w:eastAsia="Calibri" w:hAnsi="Times New Roman"/>
          <w:sz w:val="24"/>
          <w:szCs w:val="24"/>
          <w:lang w:val="en-US"/>
        </w:rPr>
        <w:t xml:space="preserve"> и зависи от динамиката на речните наноси. </w:t>
      </w:r>
      <w:r w:rsidRPr="00966A27">
        <w:rPr>
          <w:rFonts w:ascii="Times New Roman" w:eastAsia="Calibri" w:hAnsi="Times New Roman"/>
          <w:sz w:val="24"/>
          <w:szCs w:val="24"/>
        </w:rPr>
        <w:t>По</w:t>
      </w:r>
      <w:r w:rsidRPr="00966A27">
        <w:rPr>
          <w:rFonts w:ascii="Times New Roman" w:eastAsia="Calibri" w:hAnsi="Times New Roman"/>
          <w:sz w:val="24"/>
          <w:szCs w:val="24"/>
          <w:lang w:val="en-US"/>
        </w:rPr>
        <w:t xml:space="preserve">ради това всяка площ, посочена за него е условна, доколкото тя се мени година за година. </w:t>
      </w:r>
      <w:r w:rsidRPr="00966A27">
        <w:rPr>
          <w:rFonts w:ascii="Times New Roman" w:eastAsia="Calibri" w:hAnsi="Times New Roman"/>
          <w:sz w:val="24"/>
          <w:szCs w:val="24"/>
        </w:rPr>
        <w:t xml:space="preserve">Допълнително, в сравнение с 3130, това местообитание се нуждае от по-дълъг период на осушаване на наносите, за да се развие върху тях. </w:t>
      </w:r>
      <w:r w:rsidRPr="00966A27">
        <w:rPr>
          <w:rFonts w:ascii="Times New Roman" w:eastAsia="Calibri" w:hAnsi="Times New Roman"/>
          <w:sz w:val="24"/>
          <w:szCs w:val="24"/>
          <w:lang w:val="en-US"/>
        </w:rPr>
        <w:t xml:space="preserve">Друг проблем е, че поради особеностите на седиментацията – смесена (пясъци и глина), няма ясно разграничаване от много подобното на него местообитание 3130, с което в поречието на р. Дунав двете местообитание обрауват комплекс. Първо по-близо до водата и по-бързо се развиват съобществата на 3130, а при постепенното пресъхване и тези на 3270, които заемат по-ограничени площи, там където водата се </w:t>
      </w:r>
      <w:r w:rsidRPr="00966A27">
        <w:rPr>
          <w:rFonts w:ascii="Times New Roman" w:eastAsia="Calibri" w:hAnsi="Times New Roman"/>
          <w:sz w:val="24"/>
          <w:szCs w:val="24"/>
        </w:rPr>
        <w:t>е отдръпнала по-отдавна</w:t>
      </w:r>
      <w:r w:rsidRPr="00966A27">
        <w:rPr>
          <w:rFonts w:ascii="Times New Roman" w:eastAsia="Calibri" w:hAnsi="Times New Roman"/>
          <w:sz w:val="24"/>
          <w:szCs w:val="24"/>
          <w:lang w:val="en-US"/>
        </w:rPr>
        <w:t xml:space="preserve">. </w:t>
      </w:r>
      <w:r w:rsidRPr="00966A27">
        <w:rPr>
          <w:rFonts w:ascii="Times New Roman" w:eastAsia="Calibri" w:hAnsi="Times New Roman"/>
          <w:bCs/>
          <w:sz w:val="24"/>
          <w:szCs w:val="24"/>
        </w:rPr>
        <w:t>Самото съотношение, площта и разпространението на двете местообитания се променят всяка година. Заеманата площ от местообитанието трудно се моделира понеже то е силно динамично, както и не може да се направи карта на реалното му, а само на потенциалното му разпространение, с изричната уговорка, че през различните периоди на годината и през различни години, тази територия може да бъде съответно дълго време залята от вода или да бъде колонизирана в момента на теренна проверка от други съобщества, принадлежащи към местообитания 3260 и 3130. Поради това, като цел на опазване трудно може да се определи постоянна площ, а по-скоро нейна минимална стойност или стойностите, между които варира.</w:t>
      </w:r>
    </w:p>
    <w:p w:rsidR="00966A27" w:rsidRPr="00966A27" w:rsidRDefault="00966A27" w:rsidP="00966A27">
      <w:pPr>
        <w:spacing w:after="0" w:line="240" w:lineRule="auto"/>
        <w:ind w:firstLine="720"/>
        <w:jc w:val="both"/>
        <w:rPr>
          <w:rFonts w:ascii="Times New Roman" w:eastAsia="Calibri" w:hAnsi="Times New Roman"/>
          <w:bCs/>
          <w:sz w:val="24"/>
          <w:szCs w:val="24"/>
        </w:rPr>
      </w:pPr>
      <w:r w:rsidRPr="00966A27">
        <w:rPr>
          <w:rFonts w:ascii="Times New Roman" w:eastAsia="Calibri" w:hAnsi="Times New Roman"/>
          <w:bCs/>
          <w:sz w:val="24"/>
          <w:szCs w:val="24"/>
        </w:rPr>
        <w:t>Считаме, че площта, посочена в стандартния формуляр</w:t>
      </w:r>
      <w:r w:rsidRPr="00966A27">
        <w:rPr>
          <w:rFonts w:ascii="Times New Roman" w:eastAsia="Calibri" w:hAnsi="Times New Roman"/>
          <w:bCs/>
          <w:sz w:val="24"/>
          <w:szCs w:val="24"/>
          <w:lang w:val="en-US"/>
        </w:rPr>
        <w:t xml:space="preserve"> </w:t>
      </w:r>
      <w:r w:rsidRPr="00966A27">
        <w:rPr>
          <w:rFonts w:ascii="Times New Roman" w:eastAsia="Calibri" w:hAnsi="Times New Roman"/>
          <w:sz w:val="24"/>
          <w:szCs w:val="24"/>
          <w:lang w:val="en-US"/>
        </w:rPr>
        <w:t>(</w:t>
      </w:r>
      <w:r w:rsidRPr="00966A27">
        <w:rPr>
          <w:rFonts w:ascii="Times New Roman" w:eastAsia="Calibri" w:hAnsi="Times New Roman"/>
          <w:sz w:val="24"/>
          <w:szCs w:val="24"/>
        </w:rPr>
        <w:t xml:space="preserve">5,82 </w:t>
      </w:r>
      <w:r w:rsidRPr="00966A27">
        <w:rPr>
          <w:rFonts w:ascii="Times New Roman" w:eastAsia="Calibri" w:hAnsi="Times New Roman"/>
          <w:sz w:val="24"/>
          <w:szCs w:val="24"/>
          <w:lang w:val="en-US"/>
        </w:rPr>
        <w:t>ha)</w:t>
      </w:r>
      <w:r w:rsidRPr="00966A27">
        <w:rPr>
          <w:rFonts w:ascii="Times New Roman" w:eastAsia="Calibri" w:hAnsi="Times New Roman"/>
          <w:bCs/>
          <w:sz w:val="24"/>
          <w:szCs w:val="24"/>
        </w:rPr>
        <w:t xml:space="preserve"> не отразява актуалното разпространение. След критичен анализ на наличната информация е направено моделиране и определената при него стойност</w:t>
      </w:r>
      <w:r w:rsidRPr="00966A27">
        <w:rPr>
          <w:rFonts w:ascii="Times New Roman" w:eastAsia="Calibri" w:hAnsi="Times New Roman"/>
          <w:bCs/>
          <w:sz w:val="24"/>
          <w:szCs w:val="24"/>
          <w:lang w:val="en-US"/>
        </w:rPr>
        <w:t xml:space="preserve"> </w:t>
      </w:r>
      <w:r w:rsidRPr="00966A27">
        <w:rPr>
          <w:rFonts w:ascii="Times New Roman" w:eastAsia="Calibri" w:hAnsi="Times New Roman"/>
          <w:sz w:val="24"/>
          <w:szCs w:val="24"/>
          <w:lang w:val="en-US"/>
        </w:rPr>
        <w:t>(</w:t>
      </w:r>
      <w:r w:rsidRPr="00966A27">
        <w:rPr>
          <w:rFonts w:ascii="Times New Roman" w:eastAsia="Calibri" w:hAnsi="Times New Roman"/>
          <w:sz w:val="24"/>
          <w:szCs w:val="24"/>
        </w:rPr>
        <w:t>1,67</w:t>
      </w:r>
      <w:r w:rsidRPr="00966A27">
        <w:rPr>
          <w:rFonts w:ascii="Times New Roman" w:eastAsia="Calibri" w:hAnsi="Times New Roman"/>
          <w:sz w:val="24"/>
          <w:szCs w:val="24"/>
          <w:lang w:val="en-US"/>
        </w:rPr>
        <w:t xml:space="preserve"> ha)</w:t>
      </w:r>
      <w:r w:rsidRPr="00966A27">
        <w:rPr>
          <w:rFonts w:ascii="Times New Roman" w:eastAsia="Calibri" w:hAnsi="Times New Roman"/>
          <w:bCs/>
          <w:sz w:val="24"/>
          <w:szCs w:val="24"/>
        </w:rPr>
        <w:t xml:space="preserve"> е подходяща да бъде приета за минимална, предвид дължината на бреговите ивици на островите в зоната, както и частта от брега на реката. Предлагаме тя да бъде приета за актуална и записана в СФ. Обективна оценка на потенциалната площ и разпространение на местообитанието трябва да се направи след специализирано проучване.</w:t>
      </w:r>
    </w:p>
    <w:p w:rsidR="00966A27" w:rsidRPr="00966A27" w:rsidRDefault="00966A27" w:rsidP="00966A27">
      <w:pPr>
        <w:spacing w:after="0" w:line="240" w:lineRule="auto"/>
        <w:ind w:firstLine="720"/>
        <w:contextualSpacing/>
        <w:jc w:val="both"/>
        <w:rPr>
          <w:rFonts w:ascii="Times New Roman" w:eastAsia="Calibri" w:hAnsi="Times New Roman"/>
          <w:sz w:val="24"/>
          <w:szCs w:val="24"/>
        </w:rPr>
      </w:pPr>
      <w:r w:rsidRPr="00966A27">
        <w:rPr>
          <w:rFonts w:ascii="Times New Roman" w:eastAsia="Calibri" w:hAnsi="Times New Roman"/>
          <w:sz w:val="24"/>
          <w:szCs w:val="24"/>
        </w:rPr>
        <w:t>Направени са следните изводи за настоящото състояние на местообитанието, които са отразени в целите, представени в този документ:</w:t>
      </w:r>
    </w:p>
    <w:p w:rsidR="00966A27" w:rsidRPr="00966A27" w:rsidRDefault="00966A27" w:rsidP="00966A27">
      <w:pPr>
        <w:spacing w:after="0" w:line="240" w:lineRule="auto"/>
        <w:ind w:firstLine="720"/>
        <w:contextualSpacing/>
        <w:jc w:val="both"/>
        <w:rPr>
          <w:rFonts w:ascii="Times New Roman" w:eastAsia="Calibri" w:hAnsi="Times New Roman"/>
          <w:sz w:val="24"/>
          <w:szCs w:val="24"/>
        </w:rPr>
      </w:pPr>
      <w:r w:rsidRPr="00966A27">
        <w:rPr>
          <w:rFonts w:ascii="Times New Roman" w:eastAsia="Calibri" w:hAnsi="Times New Roman"/>
          <w:sz w:val="24"/>
          <w:szCs w:val="24"/>
        </w:rPr>
        <w:t>- Местообитанието се характеризира с присъствие на типичните видове растения, характерни на национално ниво за него.</w:t>
      </w:r>
    </w:p>
    <w:p w:rsidR="00966A27" w:rsidRPr="00966A27" w:rsidRDefault="00966A27" w:rsidP="00966A27">
      <w:pPr>
        <w:spacing w:after="0" w:line="240" w:lineRule="auto"/>
        <w:ind w:firstLine="720"/>
        <w:contextualSpacing/>
        <w:jc w:val="both"/>
        <w:rPr>
          <w:rFonts w:ascii="Times New Roman" w:eastAsia="Calibri" w:hAnsi="Times New Roman"/>
          <w:sz w:val="24"/>
          <w:szCs w:val="24"/>
        </w:rPr>
      </w:pPr>
      <w:r w:rsidRPr="00966A27">
        <w:rPr>
          <w:rFonts w:ascii="Times New Roman" w:eastAsia="Calibri" w:hAnsi="Times New Roman"/>
          <w:sz w:val="24"/>
          <w:szCs w:val="24"/>
        </w:rPr>
        <w:t>- Не се наблюдават сериозни и видими промени в хидрологичния му режим свързани с отводняване и водоползване.</w:t>
      </w:r>
    </w:p>
    <w:p w:rsidR="00966A27" w:rsidRPr="00966A27" w:rsidRDefault="00966A27" w:rsidP="00966A27">
      <w:pPr>
        <w:spacing w:after="0" w:line="240" w:lineRule="auto"/>
        <w:jc w:val="both"/>
        <w:rPr>
          <w:rFonts w:ascii="Times New Roman" w:eastAsia="Calibri" w:hAnsi="Times New Roman"/>
          <w:sz w:val="24"/>
          <w:szCs w:val="24"/>
          <w:highlight w:val="yellow"/>
        </w:rPr>
      </w:pPr>
    </w:p>
    <w:p w:rsidR="00966A27" w:rsidRPr="00966A27" w:rsidRDefault="00966A27" w:rsidP="00966A27">
      <w:pPr>
        <w:spacing w:after="0" w:line="240" w:lineRule="auto"/>
        <w:jc w:val="both"/>
        <w:rPr>
          <w:rFonts w:ascii="Times New Roman" w:eastAsia="Calibri" w:hAnsi="Times New Roman"/>
          <w:b/>
          <w:i/>
          <w:sz w:val="24"/>
          <w:szCs w:val="24"/>
          <w:lang w:val="en-US"/>
        </w:rPr>
      </w:pPr>
      <w:r w:rsidRPr="00966A27">
        <w:rPr>
          <w:rFonts w:ascii="Times New Roman" w:eastAsia="Calibri" w:hAnsi="Times New Roman"/>
          <w:b/>
          <w:sz w:val="24"/>
          <w:szCs w:val="24"/>
        </w:rPr>
        <w:t>6. Цели за подобряване/поддържане на природозащитното състояние на местообитанието в зоната</w:t>
      </w:r>
    </w:p>
    <w:p w:rsidR="00966A27" w:rsidRPr="00966A27" w:rsidRDefault="00966A27" w:rsidP="00966A27">
      <w:pPr>
        <w:spacing w:after="0" w:line="240" w:lineRule="auto"/>
        <w:ind w:firstLine="709"/>
        <w:jc w:val="both"/>
        <w:rPr>
          <w:rFonts w:ascii="Times New Roman" w:eastAsia="Calibri" w:hAnsi="Times New Roman"/>
          <w:sz w:val="24"/>
          <w:szCs w:val="24"/>
        </w:rPr>
      </w:pPr>
      <w:r w:rsidRPr="00966A27">
        <w:rPr>
          <w:rFonts w:ascii="Times New Roman" w:eastAsia="Calibri" w:hAnsi="Times New Roman"/>
          <w:sz w:val="24"/>
          <w:szCs w:val="24"/>
        </w:rPr>
        <w:t>Целите са формулирани по параметри със съответни мерни единици и целеви стойности и са представени в таблицата по-долу.</w:t>
      </w:r>
    </w:p>
    <w:p w:rsidR="00966A27" w:rsidRPr="00966A27" w:rsidRDefault="00966A27" w:rsidP="00966A27">
      <w:pPr>
        <w:spacing w:after="0" w:line="240" w:lineRule="auto"/>
        <w:rPr>
          <w:rFonts w:ascii="Times New Roman" w:eastAsia="Calibri" w:hAnsi="Times New Roman"/>
          <w:sz w:val="24"/>
          <w:szCs w:val="24"/>
        </w:rPr>
      </w:pPr>
    </w:p>
    <w:tbl>
      <w:tblPr>
        <w:tblW w:w="96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1701"/>
        <w:gridCol w:w="1484"/>
        <w:gridCol w:w="2551"/>
        <w:gridCol w:w="2236"/>
      </w:tblGrid>
      <w:tr w:rsidR="00966A27" w:rsidRPr="00966A27" w:rsidTr="00183162">
        <w:trPr>
          <w:tblHeader/>
          <w:jc w:val="center"/>
        </w:trPr>
        <w:tc>
          <w:tcPr>
            <w:tcW w:w="1701"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966A27" w:rsidRPr="00966A27" w:rsidRDefault="00966A27" w:rsidP="00966A27">
            <w:pPr>
              <w:rPr>
                <w:rFonts w:ascii="Times New Roman" w:eastAsia="Calibri" w:hAnsi="Times New Roman"/>
                <w:b/>
                <w:bCs/>
                <w:sz w:val="20"/>
                <w:szCs w:val="20"/>
              </w:rPr>
            </w:pPr>
            <w:r w:rsidRPr="00966A27">
              <w:rPr>
                <w:rFonts w:ascii="Times New Roman" w:eastAsia="Calibri" w:hAnsi="Times New Roman"/>
                <w:b/>
                <w:bCs/>
                <w:sz w:val="20"/>
                <w:szCs w:val="20"/>
              </w:rPr>
              <w:t>Параметър</w:t>
            </w:r>
          </w:p>
        </w:tc>
        <w:tc>
          <w:tcPr>
            <w:tcW w:w="1701"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966A27" w:rsidRPr="00966A27" w:rsidRDefault="00966A27" w:rsidP="00966A27">
            <w:pPr>
              <w:rPr>
                <w:rFonts w:ascii="Times New Roman" w:eastAsia="Calibri" w:hAnsi="Times New Roman"/>
                <w:b/>
                <w:bCs/>
                <w:sz w:val="20"/>
                <w:szCs w:val="20"/>
              </w:rPr>
            </w:pPr>
            <w:r w:rsidRPr="00966A27">
              <w:rPr>
                <w:rFonts w:ascii="Times New Roman" w:eastAsia="Calibri" w:hAnsi="Times New Roman"/>
                <w:b/>
                <w:bCs/>
                <w:sz w:val="20"/>
                <w:szCs w:val="20"/>
              </w:rPr>
              <w:t>Мерна единица</w:t>
            </w:r>
          </w:p>
        </w:tc>
        <w:tc>
          <w:tcPr>
            <w:tcW w:w="1484"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966A27" w:rsidRPr="00966A27" w:rsidRDefault="00966A27" w:rsidP="00966A27">
            <w:pPr>
              <w:rPr>
                <w:rFonts w:ascii="Times New Roman" w:eastAsia="Calibri" w:hAnsi="Times New Roman"/>
                <w:b/>
                <w:bCs/>
                <w:sz w:val="20"/>
                <w:szCs w:val="20"/>
              </w:rPr>
            </w:pPr>
            <w:r w:rsidRPr="00966A27">
              <w:rPr>
                <w:rFonts w:ascii="Times New Roman" w:eastAsia="Calibri" w:hAnsi="Times New Roman"/>
                <w:b/>
                <w:bCs/>
                <w:sz w:val="20"/>
                <w:szCs w:val="20"/>
              </w:rPr>
              <w:t>Целева стойност</w:t>
            </w:r>
          </w:p>
        </w:tc>
        <w:tc>
          <w:tcPr>
            <w:tcW w:w="2551"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966A27" w:rsidRPr="00966A27" w:rsidRDefault="00966A27" w:rsidP="00966A27">
            <w:pPr>
              <w:rPr>
                <w:rFonts w:ascii="Times New Roman" w:eastAsia="Calibri" w:hAnsi="Times New Roman"/>
                <w:b/>
                <w:bCs/>
                <w:sz w:val="20"/>
                <w:szCs w:val="20"/>
              </w:rPr>
            </w:pPr>
            <w:r w:rsidRPr="00966A27">
              <w:rPr>
                <w:rFonts w:ascii="Times New Roman" w:eastAsia="Calibri" w:hAnsi="Times New Roman"/>
                <w:b/>
                <w:bCs/>
                <w:sz w:val="20"/>
                <w:szCs w:val="20"/>
              </w:rPr>
              <w:t>Допълнителна информация</w:t>
            </w:r>
          </w:p>
        </w:tc>
        <w:tc>
          <w:tcPr>
            <w:tcW w:w="2236" w:type="dxa"/>
            <w:tcBorders>
              <w:top w:val="single" w:sz="4" w:space="0" w:color="auto"/>
              <w:left w:val="single" w:sz="4" w:space="0" w:color="auto"/>
              <w:bottom w:val="single" w:sz="4" w:space="0" w:color="auto"/>
              <w:right w:val="single" w:sz="4" w:space="0" w:color="auto"/>
            </w:tcBorders>
            <w:shd w:val="clear" w:color="auto" w:fill="DBE5F1"/>
            <w:hideMark/>
          </w:tcPr>
          <w:p w:rsidR="00966A27" w:rsidRPr="00966A27" w:rsidRDefault="00966A27" w:rsidP="00966A27">
            <w:pPr>
              <w:rPr>
                <w:rFonts w:ascii="Times New Roman" w:eastAsia="Calibri" w:hAnsi="Times New Roman"/>
                <w:b/>
                <w:bCs/>
                <w:sz w:val="20"/>
                <w:szCs w:val="20"/>
              </w:rPr>
            </w:pPr>
            <w:r w:rsidRPr="00966A27">
              <w:rPr>
                <w:rFonts w:ascii="Times New Roman" w:eastAsia="Calibri" w:hAnsi="Times New Roman"/>
                <w:b/>
                <w:bCs/>
                <w:sz w:val="20"/>
                <w:szCs w:val="20"/>
              </w:rPr>
              <w:t xml:space="preserve">Специфични цели </w:t>
            </w:r>
          </w:p>
        </w:tc>
      </w:tr>
      <w:tr w:rsidR="00966A27" w:rsidRPr="00966A27" w:rsidTr="00183162">
        <w:trPr>
          <w:jc w:val="center"/>
        </w:trPr>
        <w:tc>
          <w:tcPr>
            <w:tcW w:w="1701" w:type="dxa"/>
            <w:tcBorders>
              <w:top w:val="single" w:sz="4" w:space="0" w:color="auto"/>
              <w:left w:val="single" w:sz="4" w:space="0" w:color="auto"/>
              <w:bottom w:val="single" w:sz="4" w:space="0" w:color="auto"/>
              <w:right w:val="single" w:sz="4" w:space="0" w:color="auto"/>
            </w:tcBorders>
            <w:hideMark/>
          </w:tcPr>
          <w:p w:rsidR="00966A27" w:rsidRPr="00966A27" w:rsidRDefault="00966A27" w:rsidP="00966A27">
            <w:pPr>
              <w:spacing w:after="160" w:line="259" w:lineRule="auto"/>
              <w:rPr>
                <w:rFonts w:ascii="Times New Roman" w:eastAsia="Calibri" w:hAnsi="Times New Roman"/>
                <w:b/>
                <w:sz w:val="20"/>
                <w:szCs w:val="20"/>
                <w:lang w:val="en-US"/>
              </w:rPr>
            </w:pPr>
            <w:r w:rsidRPr="00966A27">
              <w:rPr>
                <w:rFonts w:ascii="Times New Roman" w:eastAsia="Calibri" w:hAnsi="Times New Roman"/>
                <w:b/>
                <w:sz w:val="20"/>
                <w:szCs w:val="20"/>
                <w:lang w:val="en-US"/>
              </w:rPr>
              <w:t>Площ</w:t>
            </w:r>
          </w:p>
        </w:tc>
        <w:tc>
          <w:tcPr>
            <w:tcW w:w="1701" w:type="dxa"/>
            <w:tcBorders>
              <w:top w:val="single" w:sz="4" w:space="0" w:color="auto"/>
              <w:left w:val="single" w:sz="4" w:space="0" w:color="auto"/>
              <w:bottom w:val="single" w:sz="4" w:space="0" w:color="auto"/>
              <w:right w:val="single" w:sz="4" w:space="0" w:color="auto"/>
            </w:tcBorders>
            <w:hideMark/>
          </w:tcPr>
          <w:p w:rsidR="00966A27" w:rsidRPr="00966A27" w:rsidRDefault="00966A27" w:rsidP="00966A27">
            <w:pPr>
              <w:spacing w:after="160" w:line="259" w:lineRule="auto"/>
              <w:rPr>
                <w:rFonts w:ascii="Times New Roman" w:eastAsia="Calibri" w:hAnsi="Times New Roman"/>
                <w:sz w:val="20"/>
                <w:szCs w:val="20"/>
                <w:lang w:val="en-US"/>
              </w:rPr>
            </w:pPr>
            <w:r w:rsidRPr="00966A27">
              <w:rPr>
                <w:rFonts w:ascii="Times New Roman" w:eastAsia="Calibri" w:hAnsi="Times New Roman"/>
                <w:sz w:val="20"/>
                <w:szCs w:val="20"/>
                <w:lang w:val="en-US"/>
              </w:rPr>
              <w:t>Хектари</w:t>
            </w:r>
          </w:p>
        </w:tc>
        <w:tc>
          <w:tcPr>
            <w:tcW w:w="1484" w:type="dxa"/>
            <w:tcBorders>
              <w:top w:val="single" w:sz="4" w:space="0" w:color="auto"/>
              <w:left w:val="single" w:sz="4" w:space="0" w:color="auto"/>
              <w:bottom w:val="single" w:sz="4" w:space="0" w:color="auto"/>
              <w:right w:val="single" w:sz="4" w:space="0" w:color="auto"/>
            </w:tcBorders>
            <w:hideMark/>
          </w:tcPr>
          <w:p w:rsidR="00966A27" w:rsidRPr="00966A27" w:rsidRDefault="00966A27" w:rsidP="00966A27">
            <w:pPr>
              <w:spacing w:after="160" w:line="259" w:lineRule="auto"/>
              <w:rPr>
                <w:rFonts w:ascii="Times New Roman" w:eastAsia="Calibri" w:hAnsi="Times New Roman"/>
                <w:sz w:val="20"/>
                <w:szCs w:val="20"/>
                <w:lang w:val="en-US"/>
              </w:rPr>
            </w:pPr>
            <w:r w:rsidRPr="00966A27">
              <w:rPr>
                <w:rFonts w:ascii="Times New Roman" w:eastAsia="Calibri" w:hAnsi="Times New Roman"/>
                <w:sz w:val="20"/>
                <w:szCs w:val="20"/>
                <w:lang w:val="en-US"/>
              </w:rPr>
              <w:t>Най-малко 1,67 ha</w:t>
            </w:r>
          </w:p>
        </w:tc>
        <w:tc>
          <w:tcPr>
            <w:tcW w:w="2551" w:type="dxa"/>
            <w:tcBorders>
              <w:top w:val="single" w:sz="4" w:space="0" w:color="auto"/>
              <w:left w:val="single" w:sz="4" w:space="0" w:color="auto"/>
              <w:bottom w:val="single" w:sz="4" w:space="0" w:color="auto"/>
              <w:right w:val="single" w:sz="4" w:space="0" w:color="auto"/>
            </w:tcBorders>
          </w:tcPr>
          <w:p w:rsidR="00966A27" w:rsidRPr="00966A27" w:rsidRDefault="00966A27" w:rsidP="00966A27">
            <w:pPr>
              <w:spacing w:after="160" w:line="259" w:lineRule="auto"/>
              <w:rPr>
                <w:rFonts w:ascii="Times New Roman" w:eastAsia="Calibri" w:hAnsi="Times New Roman"/>
                <w:sz w:val="20"/>
                <w:szCs w:val="20"/>
                <w:lang w:val="en-US"/>
              </w:rPr>
            </w:pPr>
            <w:r w:rsidRPr="00966A27">
              <w:rPr>
                <w:rFonts w:ascii="Times New Roman" w:eastAsia="Calibri" w:hAnsi="Times New Roman"/>
                <w:sz w:val="20"/>
                <w:szCs w:val="20"/>
                <w:lang w:val="en-US"/>
              </w:rPr>
              <w:t xml:space="preserve">Обективна оценка на потенциалната площ и разпространение на местообитанието трябва да се направи след специализирано </w:t>
            </w:r>
            <w:r w:rsidRPr="00966A27">
              <w:rPr>
                <w:rFonts w:ascii="Times New Roman" w:eastAsia="Calibri" w:hAnsi="Times New Roman"/>
                <w:sz w:val="20"/>
                <w:szCs w:val="20"/>
                <w:lang w:val="en-US"/>
              </w:rPr>
              <w:lastRenderedPageBreak/>
              <w:t>проучване.</w:t>
            </w:r>
          </w:p>
        </w:tc>
        <w:tc>
          <w:tcPr>
            <w:tcW w:w="2236" w:type="dxa"/>
            <w:tcBorders>
              <w:top w:val="single" w:sz="4" w:space="0" w:color="auto"/>
              <w:left w:val="single" w:sz="4" w:space="0" w:color="auto"/>
              <w:bottom w:val="single" w:sz="4" w:space="0" w:color="auto"/>
              <w:right w:val="single" w:sz="4" w:space="0" w:color="auto"/>
            </w:tcBorders>
            <w:hideMark/>
          </w:tcPr>
          <w:p w:rsidR="00966A27" w:rsidRPr="00966A27" w:rsidRDefault="00966A27" w:rsidP="00966A27">
            <w:pPr>
              <w:spacing w:after="160" w:line="259" w:lineRule="auto"/>
              <w:rPr>
                <w:rFonts w:ascii="Times New Roman" w:eastAsia="Calibri" w:hAnsi="Times New Roman"/>
                <w:sz w:val="20"/>
                <w:szCs w:val="20"/>
              </w:rPr>
            </w:pPr>
            <w:r w:rsidRPr="00966A27">
              <w:rPr>
                <w:rFonts w:ascii="Times New Roman" w:eastAsia="Calibri" w:hAnsi="Times New Roman"/>
                <w:sz w:val="20"/>
                <w:szCs w:val="20"/>
              </w:rPr>
              <w:lastRenderedPageBreak/>
              <w:t>Поддържане на площта – най-малко 1,67 ha.</w:t>
            </w:r>
          </w:p>
        </w:tc>
      </w:tr>
      <w:tr w:rsidR="00966A27" w:rsidRPr="00966A27" w:rsidTr="00183162">
        <w:trPr>
          <w:jc w:val="center"/>
        </w:trPr>
        <w:tc>
          <w:tcPr>
            <w:tcW w:w="1701" w:type="dxa"/>
            <w:tcBorders>
              <w:top w:val="single" w:sz="4" w:space="0" w:color="auto"/>
              <w:left w:val="single" w:sz="4" w:space="0" w:color="auto"/>
              <w:bottom w:val="single" w:sz="4" w:space="0" w:color="auto"/>
              <w:right w:val="single" w:sz="4" w:space="0" w:color="auto"/>
            </w:tcBorders>
            <w:hideMark/>
          </w:tcPr>
          <w:p w:rsidR="00966A27" w:rsidRPr="00966A27" w:rsidRDefault="00966A27" w:rsidP="00966A27">
            <w:pPr>
              <w:rPr>
                <w:rFonts w:ascii="Times New Roman" w:eastAsia="Calibri" w:hAnsi="Times New Roman"/>
                <w:b/>
                <w:sz w:val="20"/>
                <w:szCs w:val="20"/>
              </w:rPr>
            </w:pPr>
            <w:r w:rsidRPr="00966A27">
              <w:rPr>
                <w:rFonts w:ascii="Times New Roman" w:eastAsia="Calibri" w:hAnsi="Times New Roman"/>
                <w:b/>
                <w:sz w:val="20"/>
                <w:szCs w:val="20"/>
              </w:rPr>
              <w:lastRenderedPageBreak/>
              <w:t>Структура и функции: Присъствие на типични видове растения</w:t>
            </w:r>
          </w:p>
        </w:tc>
        <w:tc>
          <w:tcPr>
            <w:tcW w:w="1701" w:type="dxa"/>
            <w:tcBorders>
              <w:top w:val="single" w:sz="4" w:space="0" w:color="auto"/>
              <w:left w:val="single" w:sz="4" w:space="0" w:color="auto"/>
              <w:bottom w:val="single" w:sz="4" w:space="0" w:color="auto"/>
              <w:right w:val="single" w:sz="4" w:space="0" w:color="auto"/>
            </w:tcBorders>
            <w:hideMark/>
          </w:tcPr>
          <w:p w:rsidR="00966A27" w:rsidRPr="00966A27" w:rsidRDefault="00966A27" w:rsidP="00966A27">
            <w:pPr>
              <w:rPr>
                <w:rFonts w:ascii="Times New Roman" w:eastAsia="Calibri" w:hAnsi="Times New Roman"/>
                <w:sz w:val="20"/>
                <w:szCs w:val="20"/>
              </w:rPr>
            </w:pPr>
            <w:r w:rsidRPr="00966A27">
              <w:rPr>
                <w:rFonts w:ascii="Times New Roman" w:eastAsia="Calibri" w:hAnsi="Times New Roman"/>
                <w:sz w:val="20"/>
                <w:szCs w:val="20"/>
              </w:rPr>
              <w:t>Брой типични видове</w:t>
            </w:r>
          </w:p>
        </w:tc>
        <w:tc>
          <w:tcPr>
            <w:tcW w:w="1484" w:type="dxa"/>
            <w:tcBorders>
              <w:top w:val="single" w:sz="4" w:space="0" w:color="auto"/>
              <w:left w:val="single" w:sz="4" w:space="0" w:color="auto"/>
              <w:bottom w:val="single" w:sz="4" w:space="0" w:color="auto"/>
              <w:right w:val="single" w:sz="4" w:space="0" w:color="auto"/>
            </w:tcBorders>
          </w:tcPr>
          <w:p w:rsidR="00966A27" w:rsidRPr="00966A27" w:rsidRDefault="00966A27" w:rsidP="00966A27">
            <w:pPr>
              <w:rPr>
                <w:rFonts w:ascii="Times New Roman" w:eastAsia="Calibri" w:hAnsi="Times New Roman"/>
                <w:sz w:val="20"/>
                <w:szCs w:val="20"/>
              </w:rPr>
            </w:pPr>
            <w:r w:rsidRPr="00966A27">
              <w:rPr>
                <w:rFonts w:ascii="Times New Roman" w:eastAsia="Calibri" w:hAnsi="Times New Roman"/>
                <w:sz w:val="20"/>
                <w:szCs w:val="20"/>
              </w:rPr>
              <w:t>Най-малко 5 вида</w:t>
            </w:r>
          </w:p>
        </w:tc>
        <w:tc>
          <w:tcPr>
            <w:tcW w:w="2551" w:type="dxa"/>
            <w:tcBorders>
              <w:top w:val="single" w:sz="4" w:space="0" w:color="auto"/>
              <w:left w:val="single" w:sz="4" w:space="0" w:color="auto"/>
              <w:bottom w:val="single" w:sz="4" w:space="0" w:color="auto"/>
              <w:right w:val="single" w:sz="4" w:space="0" w:color="auto"/>
            </w:tcBorders>
            <w:hideMark/>
          </w:tcPr>
          <w:p w:rsidR="00966A27" w:rsidRPr="00966A27" w:rsidRDefault="00966A27" w:rsidP="00966A27">
            <w:pPr>
              <w:rPr>
                <w:rFonts w:ascii="Times New Roman" w:eastAsia="Calibri" w:hAnsi="Times New Roman"/>
                <w:i/>
                <w:sz w:val="20"/>
                <w:szCs w:val="20"/>
                <w:lang w:val="en-US"/>
              </w:rPr>
            </w:pPr>
            <w:r w:rsidRPr="00966A27">
              <w:rPr>
                <w:rFonts w:ascii="Times New Roman" w:eastAsia="Calibri" w:hAnsi="Times New Roman"/>
                <w:sz w:val="20"/>
                <w:szCs w:val="20"/>
              </w:rPr>
              <w:t xml:space="preserve">Типични видове: </w:t>
            </w:r>
            <w:r w:rsidRPr="00966A27">
              <w:rPr>
                <w:rFonts w:ascii="Times New Roman" w:eastAsia="Calibri" w:hAnsi="Times New Roman"/>
                <w:i/>
                <w:sz w:val="20"/>
                <w:szCs w:val="20"/>
              </w:rPr>
              <w:t xml:space="preserve">Xanthium italicum, Artemisia annua, Chenopodium </w:t>
            </w:r>
            <w:r w:rsidRPr="00966A27">
              <w:rPr>
                <w:rFonts w:ascii="Times New Roman" w:eastAsia="Calibri" w:hAnsi="Times New Roman"/>
                <w:i/>
                <w:sz w:val="20"/>
                <w:szCs w:val="20"/>
                <w:lang w:val="en-US"/>
              </w:rPr>
              <w:t>spp.</w:t>
            </w:r>
            <w:r w:rsidRPr="00966A27">
              <w:rPr>
                <w:rFonts w:ascii="Times New Roman" w:eastAsia="Calibri" w:hAnsi="Times New Roman"/>
                <w:i/>
                <w:sz w:val="20"/>
                <w:szCs w:val="20"/>
              </w:rPr>
              <w:t xml:space="preserve">, Bidens </w:t>
            </w:r>
            <w:r w:rsidRPr="00966A27">
              <w:rPr>
                <w:rFonts w:ascii="Times New Roman" w:eastAsia="Calibri" w:hAnsi="Times New Roman"/>
                <w:i/>
                <w:sz w:val="20"/>
                <w:szCs w:val="20"/>
                <w:lang w:val="en-US"/>
              </w:rPr>
              <w:t>spp.</w:t>
            </w:r>
            <w:r w:rsidRPr="00966A27">
              <w:rPr>
                <w:rFonts w:ascii="Times New Roman" w:eastAsia="Calibri" w:hAnsi="Times New Roman"/>
                <w:i/>
                <w:sz w:val="20"/>
                <w:szCs w:val="20"/>
              </w:rPr>
              <w:t>, Myosoton aquaticum, Persicaria spp., Potentilla supina, Echinochloa crus-gallii, Catabrosa aquatica,</w:t>
            </w:r>
            <w:r w:rsidRPr="00966A27">
              <w:rPr>
                <w:rFonts w:ascii="Times New Roman" w:eastAsia="Calibri" w:hAnsi="Times New Roman"/>
                <w:i/>
                <w:sz w:val="20"/>
                <w:szCs w:val="20"/>
                <w:lang w:val="en-US"/>
              </w:rPr>
              <w:t xml:space="preserve"> Glyceria spp., Lersia oryzoides, </w:t>
            </w:r>
            <w:r w:rsidRPr="00966A27">
              <w:rPr>
                <w:rFonts w:ascii="Times New Roman" w:eastAsia="Calibri" w:hAnsi="Times New Roman"/>
                <w:i/>
                <w:sz w:val="20"/>
                <w:szCs w:val="20"/>
              </w:rPr>
              <w:t>Ranunculus sceleratus, Rumex palustris, Rumex conglomeratus, Veronica anaga</w:t>
            </w:r>
            <w:r w:rsidRPr="00966A27">
              <w:rPr>
                <w:rFonts w:ascii="Times New Roman" w:eastAsia="Calibri" w:hAnsi="Times New Roman"/>
                <w:i/>
                <w:sz w:val="20"/>
                <w:szCs w:val="20"/>
                <w:lang w:val="en-US"/>
              </w:rPr>
              <w:t>l</w:t>
            </w:r>
            <w:r w:rsidRPr="00966A27">
              <w:rPr>
                <w:rFonts w:ascii="Times New Roman" w:eastAsia="Calibri" w:hAnsi="Times New Roman"/>
                <w:i/>
                <w:sz w:val="20"/>
                <w:szCs w:val="20"/>
              </w:rPr>
              <w:t xml:space="preserve">lis-aquatica, Lythrum salicariа, Cyperus </w:t>
            </w:r>
            <w:r w:rsidRPr="00966A27">
              <w:rPr>
                <w:rFonts w:ascii="Times New Roman" w:eastAsia="Calibri" w:hAnsi="Times New Roman"/>
                <w:i/>
                <w:sz w:val="20"/>
                <w:szCs w:val="20"/>
                <w:lang w:val="en-US"/>
              </w:rPr>
              <w:t>spp</w:t>
            </w:r>
            <w:r w:rsidRPr="00966A27">
              <w:rPr>
                <w:rFonts w:ascii="Times New Roman" w:eastAsia="Calibri" w:hAnsi="Times New Roman"/>
                <w:i/>
                <w:sz w:val="20"/>
                <w:szCs w:val="20"/>
              </w:rPr>
              <w:t>.</w:t>
            </w:r>
            <w:r w:rsidRPr="00966A27">
              <w:rPr>
                <w:rFonts w:ascii="Times New Roman" w:eastAsia="Calibri" w:hAnsi="Times New Roman"/>
                <w:i/>
                <w:sz w:val="20"/>
                <w:szCs w:val="20"/>
                <w:lang w:val="en-US"/>
              </w:rPr>
              <w:t>, Pycreus spp.</w:t>
            </w:r>
          </w:p>
        </w:tc>
        <w:tc>
          <w:tcPr>
            <w:tcW w:w="2236" w:type="dxa"/>
            <w:tcBorders>
              <w:top w:val="single" w:sz="4" w:space="0" w:color="auto"/>
              <w:left w:val="single" w:sz="4" w:space="0" w:color="auto"/>
              <w:bottom w:val="single" w:sz="4" w:space="0" w:color="auto"/>
              <w:right w:val="single" w:sz="4" w:space="0" w:color="auto"/>
            </w:tcBorders>
            <w:hideMark/>
          </w:tcPr>
          <w:p w:rsidR="00966A27" w:rsidRPr="00966A27" w:rsidRDefault="00966A27" w:rsidP="00966A27">
            <w:pPr>
              <w:rPr>
                <w:rFonts w:ascii="Times New Roman" w:eastAsia="Calibri" w:hAnsi="Times New Roman"/>
                <w:b/>
                <w:sz w:val="20"/>
                <w:szCs w:val="20"/>
              </w:rPr>
            </w:pPr>
            <w:r w:rsidRPr="00966A27">
              <w:rPr>
                <w:rFonts w:ascii="Times New Roman" w:eastAsia="Calibri" w:hAnsi="Times New Roman"/>
                <w:sz w:val="20"/>
                <w:szCs w:val="20"/>
              </w:rPr>
              <w:t>Поддържане на състоянието – присъстват поне 5 от типичните видове.</w:t>
            </w:r>
          </w:p>
        </w:tc>
      </w:tr>
      <w:tr w:rsidR="00966A27" w:rsidRPr="00966A27" w:rsidTr="00183162">
        <w:trPr>
          <w:jc w:val="center"/>
        </w:trPr>
        <w:tc>
          <w:tcPr>
            <w:tcW w:w="1701" w:type="dxa"/>
            <w:tcBorders>
              <w:top w:val="single" w:sz="4" w:space="0" w:color="auto"/>
              <w:left w:val="single" w:sz="4" w:space="0" w:color="auto"/>
              <w:bottom w:val="single" w:sz="4" w:space="0" w:color="auto"/>
              <w:right w:val="single" w:sz="4" w:space="0" w:color="auto"/>
            </w:tcBorders>
          </w:tcPr>
          <w:p w:rsidR="00966A27" w:rsidRPr="00966A27" w:rsidRDefault="00966A27" w:rsidP="00966A27">
            <w:pPr>
              <w:spacing w:after="160" w:line="259" w:lineRule="auto"/>
              <w:rPr>
                <w:rFonts w:ascii="Times New Roman" w:eastAsia="Calibri" w:hAnsi="Times New Roman"/>
                <w:b/>
                <w:sz w:val="20"/>
                <w:szCs w:val="20"/>
                <w:lang w:val="en-US"/>
              </w:rPr>
            </w:pPr>
            <w:r w:rsidRPr="00966A27">
              <w:rPr>
                <w:rFonts w:ascii="Times New Roman" w:eastAsia="Calibri" w:hAnsi="Times New Roman"/>
                <w:b/>
                <w:sz w:val="20"/>
                <w:szCs w:val="20"/>
                <w:lang w:val="en-US"/>
              </w:rPr>
              <w:t>Структура и функции: Промени в хидрологичния режим свързани с отводняване и водоползване</w:t>
            </w:r>
          </w:p>
        </w:tc>
        <w:tc>
          <w:tcPr>
            <w:tcW w:w="1701" w:type="dxa"/>
            <w:tcBorders>
              <w:top w:val="single" w:sz="4" w:space="0" w:color="auto"/>
              <w:left w:val="single" w:sz="4" w:space="0" w:color="auto"/>
              <w:bottom w:val="single" w:sz="4" w:space="0" w:color="auto"/>
              <w:right w:val="single" w:sz="4" w:space="0" w:color="auto"/>
            </w:tcBorders>
          </w:tcPr>
          <w:p w:rsidR="00966A27" w:rsidRPr="00966A27" w:rsidRDefault="00966A27" w:rsidP="00966A27">
            <w:pPr>
              <w:spacing w:after="160" w:line="259" w:lineRule="auto"/>
              <w:rPr>
                <w:rFonts w:ascii="Times New Roman" w:eastAsia="Calibri" w:hAnsi="Times New Roman"/>
                <w:sz w:val="20"/>
                <w:szCs w:val="20"/>
                <w:lang w:val="en-US"/>
              </w:rPr>
            </w:pPr>
            <w:r w:rsidRPr="00966A27">
              <w:rPr>
                <w:rFonts w:ascii="Times New Roman" w:eastAsia="Calibri" w:hAnsi="Times New Roman"/>
                <w:sz w:val="20"/>
                <w:szCs w:val="20"/>
                <w:lang w:val="en-US"/>
              </w:rPr>
              <w:t>Наличие/ липса на отводнителни съоръжения и водоползвания</w:t>
            </w:r>
          </w:p>
        </w:tc>
        <w:tc>
          <w:tcPr>
            <w:tcW w:w="1484" w:type="dxa"/>
            <w:tcBorders>
              <w:top w:val="single" w:sz="4" w:space="0" w:color="auto"/>
              <w:left w:val="single" w:sz="4" w:space="0" w:color="auto"/>
              <w:bottom w:val="single" w:sz="4" w:space="0" w:color="auto"/>
              <w:right w:val="single" w:sz="4" w:space="0" w:color="auto"/>
            </w:tcBorders>
          </w:tcPr>
          <w:p w:rsidR="00966A27" w:rsidRPr="00966A27" w:rsidRDefault="00966A27" w:rsidP="00966A27">
            <w:pPr>
              <w:spacing w:after="160" w:line="259" w:lineRule="auto"/>
              <w:rPr>
                <w:rFonts w:ascii="Times New Roman" w:eastAsia="Calibri" w:hAnsi="Times New Roman"/>
                <w:sz w:val="20"/>
                <w:szCs w:val="20"/>
                <w:lang w:val="en-US"/>
              </w:rPr>
            </w:pPr>
            <w:r w:rsidRPr="00966A27">
              <w:rPr>
                <w:rFonts w:ascii="Times New Roman" w:eastAsia="Calibri" w:hAnsi="Times New Roman"/>
                <w:sz w:val="20"/>
                <w:szCs w:val="20"/>
                <w:lang w:val="en-US"/>
              </w:rPr>
              <w:t>Няма нови отводнителни съоръжения и водоползвания.</w:t>
            </w:r>
          </w:p>
        </w:tc>
        <w:tc>
          <w:tcPr>
            <w:tcW w:w="2551" w:type="dxa"/>
            <w:tcBorders>
              <w:top w:val="single" w:sz="4" w:space="0" w:color="auto"/>
              <w:left w:val="single" w:sz="4" w:space="0" w:color="auto"/>
              <w:bottom w:val="single" w:sz="4" w:space="0" w:color="auto"/>
              <w:right w:val="single" w:sz="4" w:space="0" w:color="auto"/>
            </w:tcBorders>
          </w:tcPr>
          <w:p w:rsidR="00966A27" w:rsidRPr="00966A27" w:rsidRDefault="00966A27" w:rsidP="00966A27">
            <w:pPr>
              <w:spacing w:after="160" w:line="259" w:lineRule="auto"/>
              <w:rPr>
                <w:rFonts w:ascii="Times New Roman" w:eastAsia="Calibri" w:hAnsi="Times New Roman"/>
                <w:sz w:val="20"/>
                <w:szCs w:val="20"/>
                <w:lang w:val="en-US"/>
              </w:rPr>
            </w:pPr>
          </w:p>
        </w:tc>
        <w:tc>
          <w:tcPr>
            <w:tcW w:w="2236" w:type="dxa"/>
            <w:tcBorders>
              <w:top w:val="single" w:sz="4" w:space="0" w:color="auto"/>
              <w:left w:val="single" w:sz="4" w:space="0" w:color="auto"/>
              <w:bottom w:val="single" w:sz="4" w:space="0" w:color="auto"/>
              <w:right w:val="single" w:sz="4" w:space="0" w:color="auto"/>
            </w:tcBorders>
          </w:tcPr>
          <w:p w:rsidR="00966A27" w:rsidRPr="00966A27" w:rsidRDefault="00966A27" w:rsidP="00966A27">
            <w:pPr>
              <w:spacing w:after="160" w:line="259" w:lineRule="auto"/>
              <w:rPr>
                <w:rFonts w:ascii="Times New Roman" w:eastAsia="Calibri" w:hAnsi="Times New Roman"/>
                <w:sz w:val="20"/>
                <w:szCs w:val="20"/>
                <w:lang w:val="en-US"/>
              </w:rPr>
            </w:pPr>
            <w:r w:rsidRPr="00966A27">
              <w:rPr>
                <w:rFonts w:ascii="Times New Roman" w:eastAsia="Calibri" w:hAnsi="Times New Roman"/>
                <w:sz w:val="20"/>
                <w:szCs w:val="20"/>
                <w:lang w:val="en-US"/>
              </w:rPr>
              <w:t>Поддържане на състоянието – липса на нови дейности, свързани с негативни промени на хидрологичния режим.</w:t>
            </w:r>
          </w:p>
        </w:tc>
      </w:tr>
    </w:tbl>
    <w:p w:rsidR="00966A27" w:rsidRPr="00966A27" w:rsidRDefault="00966A27" w:rsidP="00966A27">
      <w:pPr>
        <w:spacing w:after="0" w:line="240" w:lineRule="auto"/>
        <w:jc w:val="both"/>
        <w:rPr>
          <w:rFonts w:ascii="Times New Roman" w:eastAsia="Calibri" w:hAnsi="Times New Roman"/>
          <w:sz w:val="24"/>
          <w:szCs w:val="24"/>
          <w:highlight w:val="yellow"/>
        </w:rPr>
      </w:pPr>
    </w:p>
    <w:p w:rsidR="00966A27" w:rsidRPr="00966A27" w:rsidRDefault="00966A27" w:rsidP="00966A27">
      <w:pPr>
        <w:spacing w:after="0" w:line="240" w:lineRule="auto"/>
        <w:jc w:val="both"/>
        <w:rPr>
          <w:rFonts w:ascii="Times New Roman" w:eastAsia="Calibri" w:hAnsi="Times New Roman"/>
          <w:b/>
          <w:sz w:val="24"/>
          <w:szCs w:val="24"/>
        </w:rPr>
      </w:pPr>
      <w:r w:rsidRPr="00966A27">
        <w:rPr>
          <w:rFonts w:ascii="Times New Roman" w:eastAsia="Calibri" w:hAnsi="Times New Roman"/>
          <w:b/>
          <w:sz w:val="24"/>
          <w:szCs w:val="24"/>
        </w:rPr>
        <w:t>7. Необходимост от актуализация на СФ на защитената зона</w:t>
      </w:r>
    </w:p>
    <w:p w:rsidR="00966A27" w:rsidRPr="00966A27" w:rsidRDefault="00966A27" w:rsidP="00966A27">
      <w:pPr>
        <w:spacing w:after="0" w:line="240" w:lineRule="auto"/>
        <w:ind w:firstLine="709"/>
        <w:jc w:val="both"/>
        <w:rPr>
          <w:rFonts w:ascii="Times New Roman" w:eastAsia="Calibri" w:hAnsi="Times New Roman"/>
          <w:sz w:val="24"/>
          <w:szCs w:val="24"/>
        </w:rPr>
      </w:pPr>
      <w:r w:rsidRPr="00966A27">
        <w:rPr>
          <w:rFonts w:ascii="Times New Roman" w:eastAsia="Calibri" w:hAnsi="Times New Roman"/>
          <w:sz w:val="24"/>
          <w:szCs w:val="24"/>
        </w:rPr>
        <w:t>Въз основа на събраната информация е необходима промянa само на площта в стандартния формуляр на защитената зона.</w:t>
      </w:r>
    </w:p>
    <w:p w:rsidR="00966A27" w:rsidRPr="00966A27" w:rsidRDefault="00966A27" w:rsidP="00966A27">
      <w:pPr>
        <w:spacing w:after="0" w:line="240" w:lineRule="auto"/>
        <w:jc w:val="both"/>
        <w:rPr>
          <w:rFonts w:ascii="Times New Roman" w:eastAsia="Calibri" w:hAnsi="Times New Roman"/>
          <w:sz w:val="24"/>
          <w:szCs w:val="24"/>
        </w:rPr>
      </w:pPr>
    </w:p>
    <w:tbl>
      <w:tblPr>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4"/>
        <w:gridCol w:w="567"/>
        <w:gridCol w:w="567"/>
        <w:gridCol w:w="851"/>
        <w:gridCol w:w="1134"/>
        <w:gridCol w:w="1134"/>
        <w:gridCol w:w="1842"/>
        <w:gridCol w:w="993"/>
        <w:gridCol w:w="1559"/>
        <w:gridCol w:w="850"/>
      </w:tblGrid>
      <w:tr w:rsidR="00966A27" w:rsidRPr="00966A27" w:rsidTr="00183162">
        <w:tc>
          <w:tcPr>
            <w:tcW w:w="4957" w:type="dxa"/>
            <w:gridSpan w:val="6"/>
            <w:shd w:val="clear" w:color="auto" w:fill="D9D9D9"/>
          </w:tcPr>
          <w:p w:rsidR="00966A27" w:rsidRPr="00966A27" w:rsidRDefault="00966A27" w:rsidP="00966A27">
            <w:pPr>
              <w:rPr>
                <w:rFonts w:ascii="Times New Roman" w:hAnsi="Times New Roman"/>
                <w:noProof/>
                <w:color w:val="000000"/>
                <w:position w:val="-1"/>
                <w:sz w:val="20"/>
                <w:szCs w:val="20"/>
              </w:rPr>
            </w:pPr>
            <w:r w:rsidRPr="00966A27">
              <w:rPr>
                <w:rFonts w:ascii="Times New Roman" w:hAnsi="Times New Roman"/>
                <w:b/>
                <w:noProof/>
                <w:color w:val="000000"/>
                <w:position w:val="-1"/>
                <w:sz w:val="20"/>
                <w:szCs w:val="20"/>
              </w:rPr>
              <w:t>Annex I Habitat types</w:t>
            </w:r>
          </w:p>
        </w:tc>
        <w:tc>
          <w:tcPr>
            <w:tcW w:w="5244" w:type="dxa"/>
            <w:gridSpan w:val="4"/>
            <w:shd w:val="clear" w:color="auto" w:fill="D9D9D9"/>
          </w:tcPr>
          <w:p w:rsidR="00966A27" w:rsidRPr="00966A27" w:rsidRDefault="00966A27" w:rsidP="00966A27">
            <w:pPr>
              <w:rPr>
                <w:rFonts w:ascii="Times New Roman" w:hAnsi="Times New Roman"/>
                <w:noProof/>
                <w:color w:val="000000"/>
                <w:position w:val="-1"/>
                <w:sz w:val="20"/>
                <w:szCs w:val="20"/>
              </w:rPr>
            </w:pPr>
            <w:r w:rsidRPr="00966A27">
              <w:rPr>
                <w:rFonts w:ascii="Times New Roman" w:hAnsi="Times New Roman"/>
                <w:b/>
                <w:noProof/>
                <w:color w:val="000000"/>
                <w:position w:val="-1"/>
                <w:sz w:val="20"/>
                <w:szCs w:val="20"/>
              </w:rPr>
              <w:t>Site assessment</w:t>
            </w:r>
          </w:p>
        </w:tc>
      </w:tr>
      <w:tr w:rsidR="00966A27" w:rsidRPr="00966A27" w:rsidTr="00183162">
        <w:tc>
          <w:tcPr>
            <w:tcW w:w="704" w:type="dxa"/>
            <w:shd w:val="clear" w:color="auto" w:fill="D9D9D9"/>
            <w:vAlign w:val="center"/>
          </w:tcPr>
          <w:p w:rsidR="00966A27" w:rsidRPr="00966A27" w:rsidRDefault="00966A27" w:rsidP="00966A27">
            <w:pPr>
              <w:rPr>
                <w:rFonts w:ascii="Times New Roman" w:hAnsi="Times New Roman"/>
                <w:noProof/>
                <w:color w:val="000000"/>
                <w:position w:val="-1"/>
                <w:sz w:val="20"/>
                <w:szCs w:val="20"/>
              </w:rPr>
            </w:pPr>
            <w:r w:rsidRPr="00966A27">
              <w:rPr>
                <w:rFonts w:ascii="Times New Roman" w:hAnsi="Times New Roman"/>
                <w:b/>
                <w:noProof/>
                <w:color w:val="000000"/>
                <w:position w:val="-1"/>
                <w:sz w:val="20"/>
                <w:szCs w:val="20"/>
              </w:rPr>
              <w:t>Code</w:t>
            </w:r>
          </w:p>
        </w:tc>
        <w:tc>
          <w:tcPr>
            <w:tcW w:w="567" w:type="dxa"/>
            <w:shd w:val="clear" w:color="auto" w:fill="D9D9D9"/>
            <w:vAlign w:val="center"/>
          </w:tcPr>
          <w:p w:rsidR="00966A27" w:rsidRPr="00966A27" w:rsidRDefault="00966A27" w:rsidP="00966A27">
            <w:pPr>
              <w:rPr>
                <w:rFonts w:ascii="Times New Roman" w:hAnsi="Times New Roman"/>
                <w:noProof/>
                <w:color w:val="000000"/>
                <w:position w:val="-1"/>
                <w:sz w:val="20"/>
                <w:szCs w:val="20"/>
              </w:rPr>
            </w:pPr>
            <w:r w:rsidRPr="00966A27">
              <w:rPr>
                <w:rFonts w:ascii="Times New Roman" w:hAnsi="Times New Roman"/>
                <w:b/>
                <w:noProof/>
                <w:color w:val="000000"/>
                <w:position w:val="-1"/>
                <w:sz w:val="20"/>
                <w:szCs w:val="20"/>
              </w:rPr>
              <w:t>PF</w:t>
            </w:r>
          </w:p>
        </w:tc>
        <w:tc>
          <w:tcPr>
            <w:tcW w:w="567" w:type="dxa"/>
            <w:shd w:val="clear" w:color="auto" w:fill="D9D9D9"/>
            <w:vAlign w:val="center"/>
          </w:tcPr>
          <w:p w:rsidR="00966A27" w:rsidRPr="00966A27" w:rsidRDefault="00966A27" w:rsidP="00966A27">
            <w:pPr>
              <w:rPr>
                <w:rFonts w:ascii="Times New Roman" w:hAnsi="Times New Roman"/>
                <w:noProof/>
                <w:color w:val="000000"/>
                <w:position w:val="-1"/>
                <w:sz w:val="20"/>
                <w:szCs w:val="20"/>
              </w:rPr>
            </w:pPr>
            <w:r w:rsidRPr="00966A27">
              <w:rPr>
                <w:rFonts w:ascii="Times New Roman" w:hAnsi="Times New Roman"/>
                <w:b/>
                <w:noProof/>
                <w:color w:val="000000"/>
                <w:position w:val="-1"/>
                <w:sz w:val="20"/>
                <w:szCs w:val="20"/>
              </w:rPr>
              <w:t>NP</w:t>
            </w:r>
          </w:p>
        </w:tc>
        <w:tc>
          <w:tcPr>
            <w:tcW w:w="851" w:type="dxa"/>
            <w:shd w:val="clear" w:color="auto" w:fill="D9D9D9"/>
            <w:vAlign w:val="center"/>
          </w:tcPr>
          <w:p w:rsidR="00966A27" w:rsidRPr="00966A27" w:rsidRDefault="00966A27" w:rsidP="00966A27">
            <w:pPr>
              <w:rPr>
                <w:rFonts w:ascii="Times New Roman" w:hAnsi="Times New Roman"/>
                <w:noProof/>
                <w:color w:val="000000"/>
                <w:position w:val="-1"/>
                <w:sz w:val="20"/>
                <w:szCs w:val="20"/>
              </w:rPr>
            </w:pPr>
            <w:r w:rsidRPr="00966A27">
              <w:rPr>
                <w:rFonts w:ascii="Times New Roman" w:hAnsi="Times New Roman"/>
                <w:b/>
                <w:noProof/>
                <w:color w:val="000000"/>
                <w:position w:val="-1"/>
                <w:sz w:val="20"/>
                <w:szCs w:val="20"/>
              </w:rPr>
              <w:t>Cover (ha)</w:t>
            </w:r>
          </w:p>
        </w:tc>
        <w:tc>
          <w:tcPr>
            <w:tcW w:w="1134" w:type="dxa"/>
            <w:shd w:val="clear" w:color="auto" w:fill="D9D9D9"/>
            <w:vAlign w:val="center"/>
          </w:tcPr>
          <w:p w:rsidR="00966A27" w:rsidRPr="00966A27" w:rsidRDefault="00966A27" w:rsidP="00966A27">
            <w:pPr>
              <w:rPr>
                <w:rFonts w:ascii="Times New Roman" w:hAnsi="Times New Roman"/>
                <w:noProof/>
                <w:color w:val="000000"/>
                <w:position w:val="-1"/>
                <w:sz w:val="20"/>
                <w:szCs w:val="20"/>
              </w:rPr>
            </w:pPr>
            <w:r w:rsidRPr="00966A27">
              <w:rPr>
                <w:rFonts w:ascii="Times New Roman" w:hAnsi="Times New Roman"/>
                <w:b/>
                <w:noProof/>
                <w:color w:val="000000"/>
                <w:position w:val="-1"/>
                <w:sz w:val="20"/>
                <w:szCs w:val="20"/>
              </w:rPr>
              <w:t>Cave (number)</w:t>
            </w:r>
          </w:p>
        </w:tc>
        <w:tc>
          <w:tcPr>
            <w:tcW w:w="1134" w:type="dxa"/>
            <w:shd w:val="clear" w:color="auto" w:fill="D9D9D9"/>
            <w:vAlign w:val="center"/>
          </w:tcPr>
          <w:p w:rsidR="00966A27" w:rsidRPr="00966A27" w:rsidRDefault="00966A27" w:rsidP="00966A27">
            <w:pPr>
              <w:rPr>
                <w:rFonts w:ascii="Times New Roman" w:hAnsi="Times New Roman"/>
                <w:noProof/>
                <w:color w:val="000000"/>
                <w:position w:val="-1"/>
                <w:sz w:val="20"/>
                <w:szCs w:val="20"/>
              </w:rPr>
            </w:pPr>
            <w:r w:rsidRPr="00966A27">
              <w:rPr>
                <w:rFonts w:ascii="Times New Roman" w:hAnsi="Times New Roman"/>
                <w:b/>
                <w:noProof/>
                <w:color w:val="000000"/>
                <w:position w:val="-1"/>
                <w:sz w:val="20"/>
                <w:szCs w:val="20"/>
              </w:rPr>
              <w:t>Data quality</w:t>
            </w:r>
          </w:p>
        </w:tc>
        <w:tc>
          <w:tcPr>
            <w:tcW w:w="1842" w:type="dxa"/>
            <w:shd w:val="clear" w:color="auto" w:fill="D9D9D9"/>
            <w:vAlign w:val="center"/>
          </w:tcPr>
          <w:p w:rsidR="00966A27" w:rsidRPr="00966A27" w:rsidRDefault="00966A27" w:rsidP="00966A27">
            <w:pPr>
              <w:rPr>
                <w:rFonts w:ascii="Times New Roman" w:hAnsi="Times New Roman"/>
                <w:noProof/>
                <w:color w:val="000000"/>
                <w:position w:val="-1"/>
                <w:sz w:val="20"/>
                <w:szCs w:val="20"/>
              </w:rPr>
            </w:pPr>
            <w:r w:rsidRPr="00966A27">
              <w:rPr>
                <w:rFonts w:ascii="Times New Roman" w:hAnsi="Times New Roman"/>
                <w:b/>
                <w:noProof/>
                <w:color w:val="000000"/>
                <w:position w:val="-1"/>
                <w:sz w:val="20"/>
                <w:szCs w:val="20"/>
              </w:rPr>
              <w:t>A/B/C/D</w:t>
            </w:r>
          </w:p>
        </w:tc>
        <w:tc>
          <w:tcPr>
            <w:tcW w:w="3402" w:type="dxa"/>
            <w:gridSpan w:val="3"/>
            <w:shd w:val="clear" w:color="auto" w:fill="D9D9D9"/>
            <w:vAlign w:val="center"/>
          </w:tcPr>
          <w:p w:rsidR="00966A27" w:rsidRPr="00966A27" w:rsidRDefault="00966A27" w:rsidP="00966A27">
            <w:pPr>
              <w:rPr>
                <w:rFonts w:ascii="Times New Roman" w:hAnsi="Times New Roman"/>
                <w:noProof/>
                <w:color w:val="000000"/>
                <w:position w:val="-1"/>
                <w:sz w:val="20"/>
                <w:szCs w:val="20"/>
              </w:rPr>
            </w:pPr>
            <w:r w:rsidRPr="00966A27">
              <w:rPr>
                <w:rFonts w:ascii="Times New Roman" w:hAnsi="Times New Roman"/>
                <w:b/>
                <w:noProof/>
                <w:color w:val="000000"/>
                <w:position w:val="-1"/>
                <w:sz w:val="20"/>
                <w:szCs w:val="20"/>
              </w:rPr>
              <w:t>A/B/C</w:t>
            </w:r>
          </w:p>
        </w:tc>
      </w:tr>
      <w:tr w:rsidR="00966A27" w:rsidRPr="00966A27" w:rsidTr="00183162">
        <w:tc>
          <w:tcPr>
            <w:tcW w:w="704" w:type="dxa"/>
          </w:tcPr>
          <w:p w:rsidR="00966A27" w:rsidRPr="00966A27" w:rsidRDefault="00966A27" w:rsidP="00966A27">
            <w:pPr>
              <w:rPr>
                <w:rFonts w:ascii="Times New Roman" w:hAnsi="Times New Roman"/>
                <w:noProof/>
                <w:color w:val="000000"/>
                <w:position w:val="-1"/>
                <w:sz w:val="20"/>
                <w:szCs w:val="20"/>
              </w:rPr>
            </w:pPr>
          </w:p>
        </w:tc>
        <w:tc>
          <w:tcPr>
            <w:tcW w:w="567" w:type="dxa"/>
          </w:tcPr>
          <w:p w:rsidR="00966A27" w:rsidRPr="00966A27" w:rsidRDefault="00966A27" w:rsidP="00966A27">
            <w:pPr>
              <w:rPr>
                <w:rFonts w:ascii="Times New Roman" w:hAnsi="Times New Roman"/>
                <w:noProof/>
                <w:color w:val="000000"/>
                <w:position w:val="-1"/>
                <w:sz w:val="20"/>
                <w:szCs w:val="20"/>
              </w:rPr>
            </w:pPr>
          </w:p>
        </w:tc>
        <w:tc>
          <w:tcPr>
            <w:tcW w:w="567" w:type="dxa"/>
          </w:tcPr>
          <w:p w:rsidR="00966A27" w:rsidRPr="00966A27" w:rsidRDefault="00966A27" w:rsidP="00966A27">
            <w:pPr>
              <w:rPr>
                <w:rFonts w:ascii="Times New Roman" w:hAnsi="Times New Roman"/>
                <w:noProof/>
                <w:color w:val="000000"/>
                <w:position w:val="-1"/>
                <w:sz w:val="20"/>
                <w:szCs w:val="20"/>
              </w:rPr>
            </w:pPr>
          </w:p>
        </w:tc>
        <w:tc>
          <w:tcPr>
            <w:tcW w:w="851" w:type="dxa"/>
          </w:tcPr>
          <w:p w:rsidR="00966A27" w:rsidRPr="00966A27" w:rsidRDefault="00966A27" w:rsidP="00966A27">
            <w:pPr>
              <w:rPr>
                <w:rFonts w:ascii="Times New Roman" w:hAnsi="Times New Roman"/>
                <w:noProof/>
                <w:color w:val="000000"/>
                <w:position w:val="-1"/>
                <w:sz w:val="20"/>
                <w:szCs w:val="20"/>
              </w:rPr>
            </w:pPr>
          </w:p>
        </w:tc>
        <w:tc>
          <w:tcPr>
            <w:tcW w:w="1134" w:type="dxa"/>
          </w:tcPr>
          <w:p w:rsidR="00966A27" w:rsidRPr="00966A27" w:rsidRDefault="00966A27" w:rsidP="00966A27">
            <w:pPr>
              <w:rPr>
                <w:rFonts w:ascii="Times New Roman" w:hAnsi="Times New Roman"/>
                <w:noProof/>
                <w:color w:val="000000"/>
                <w:position w:val="-1"/>
                <w:sz w:val="20"/>
                <w:szCs w:val="20"/>
              </w:rPr>
            </w:pPr>
          </w:p>
        </w:tc>
        <w:tc>
          <w:tcPr>
            <w:tcW w:w="1134" w:type="dxa"/>
          </w:tcPr>
          <w:p w:rsidR="00966A27" w:rsidRPr="00966A27" w:rsidRDefault="00966A27" w:rsidP="00966A27">
            <w:pPr>
              <w:rPr>
                <w:rFonts w:ascii="Times New Roman" w:hAnsi="Times New Roman"/>
                <w:noProof/>
                <w:color w:val="000000"/>
                <w:position w:val="-1"/>
                <w:sz w:val="20"/>
                <w:szCs w:val="20"/>
              </w:rPr>
            </w:pPr>
          </w:p>
        </w:tc>
        <w:tc>
          <w:tcPr>
            <w:tcW w:w="1842" w:type="dxa"/>
          </w:tcPr>
          <w:p w:rsidR="00966A27" w:rsidRPr="00966A27" w:rsidRDefault="00966A27" w:rsidP="00966A27">
            <w:pPr>
              <w:rPr>
                <w:rFonts w:ascii="Times New Roman" w:hAnsi="Times New Roman"/>
                <w:noProof/>
                <w:color w:val="000000"/>
                <w:position w:val="-1"/>
                <w:sz w:val="20"/>
                <w:szCs w:val="20"/>
              </w:rPr>
            </w:pPr>
            <w:r w:rsidRPr="00966A27">
              <w:rPr>
                <w:rFonts w:ascii="Times New Roman" w:hAnsi="Times New Roman"/>
                <w:b/>
                <w:noProof/>
                <w:color w:val="000000"/>
                <w:position w:val="-1"/>
                <w:sz w:val="20"/>
                <w:szCs w:val="20"/>
              </w:rPr>
              <w:t>Representativity</w:t>
            </w:r>
          </w:p>
        </w:tc>
        <w:tc>
          <w:tcPr>
            <w:tcW w:w="993" w:type="dxa"/>
          </w:tcPr>
          <w:p w:rsidR="00966A27" w:rsidRPr="00966A27" w:rsidRDefault="00966A27" w:rsidP="00966A27">
            <w:pPr>
              <w:rPr>
                <w:rFonts w:ascii="Times New Roman" w:hAnsi="Times New Roman"/>
                <w:noProof/>
                <w:color w:val="000000"/>
                <w:position w:val="-1"/>
                <w:sz w:val="20"/>
                <w:szCs w:val="20"/>
              </w:rPr>
            </w:pPr>
            <w:r w:rsidRPr="00966A27">
              <w:rPr>
                <w:rFonts w:ascii="Times New Roman" w:hAnsi="Times New Roman"/>
                <w:b/>
                <w:noProof/>
                <w:color w:val="000000"/>
                <w:position w:val="-1"/>
                <w:sz w:val="20"/>
                <w:szCs w:val="20"/>
              </w:rPr>
              <w:t>Relative Surface</w:t>
            </w:r>
          </w:p>
        </w:tc>
        <w:tc>
          <w:tcPr>
            <w:tcW w:w="1559" w:type="dxa"/>
          </w:tcPr>
          <w:p w:rsidR="00966A27" w:rsidRPr="00966A27" w:rsidRDefault="00966A27" w:rsidP="00966A27">
            <w:pPr>
              <w:rPr>
                <w:rFonts w:ascii="Times New Roman" w:hAnsi="Times New Roman"/>
                <w:noProof/>
                <w:color w:val="000000"/>
                <w:position w:val="-1"/>
                <w:sz w:val="20"/>
                <w:szCs w:val="20"/>
              </w:rPr>
            </w:pPr>
            <w:r w:rsidRPr="00966A27">
              <w:rPr>
                <w:rFonts w:ascii="Times New Roman" w:hAnsi="Times New Roman"/>
                <w:b/>
                <w:noProof/>
                <w:color w:val="000000"/>
                <w:position w:val="-1"/>
                <w:sz w:val="20"/>
                <w:szCs w:val="20"/>
              </w:rPr>
              <w:t>Conservation</w:t>
            </w:r>
          </w:p>
        </w:tc>
        <w:tc>
          <w:tcPr>
            <w:tcW w:w="850" w:type="dxa"/>
          </w:tcPr>
          <w:p w:rsidR="00966A27" w:rsidRPr="00966A27" w:rsidRDefault="00966A27" w:rsidP="00966A27">
            <w:pPr>
              <w:rPr>
                <w:rFonts w:ascii="Times New Roman" w:hAnsi="Times New Roman"/>
                <w:noProof/>
                <w:color w:val="000000"/>
                <w:position w:val="-1"/>
                <w:sz w:val="20"/>
                <w:szCs w:val="20"/>
              </w:rPr>
            </w:pPr>
            <w:r w:rsidRPr="00966A27">
              <w:rPr>
                <w:rFonts w:ascii="Times New Roman" w:hAnsi="Times New Roman"/>
                <w:b/>
                <w:noProof/>
                <w:color w:val="000000"/>
                <w:position w:val="-1"/>
                <w:sz w:val="20"/>
                <w:szCs w:val="20"/>
              </w:rPr>
              <w:t>Global</w:t>
            </w:r>
          </w:p>
        </w:tc>
      </w:tr>
      <w:tr w:rsidR="00966A27" w:rsidRPr="00966A27" w:rsidTr="00183162">
        <w:tc>
          <w:tcPr>
            <w:tcW w:w="704" w:type="dxa"/>
          </w:tcPr>
          <w:p w:rsidR="00966A27" w:rsidRPr="00966A27" w:rsidRDefault="00966A27" w:rsidP="00966A27">
            <w:pPr>
              <w:rPr>
                <w:rFonts w:ascii="Times New Roman" w:eastAsia="Calibri" w:hAnsi="Times New Roman"/>
                <w:b/>
              </w:rPr>
            </w:pPr>
            <w:r w:rsidRPr="00966A27">
              <w:rPr>
                <w:rFonts w:ascii="Times New Roman" w:eastAsia="Calibri" w:hAnsi="Times New Roman"/>
                <w:b/>
              </w:rPr>
              <w:t>3270</w:t>
            </w:r>
          </w:p>
        </w:tc>
        <w:tc>
          <w:tcPr>
            <w:tcW w:w="567" w:type="dxa"/>
          </w:tcPr>
          <w:p w:rsidR="00966A27" w:rsidRPr="00966A27" w:rsidRDefault="00966A27" w:rsidP="00966A27">
            <w:pPr>
              <w:rPr>
                <w:rFonts w:ascii="Times New Roman" w:eastAsia="Calibri" w:hAnsi="Times New Roman"/>
                <w:b/>
                <w:lang w:val="en-US"/>
              </w:rPr>
            </w:pPr>
          </w:p>
        </w:tc>
        <w:tc>
          <w:tcPr>
            <w:tcW w:w="567" w:type="dxa"/>
          </w:tcPr>
          <w:p w:rsidR="00966A27" w:rsidRPr="00966A27" w:rsidRDefault="00966A27" w:rsidP="00966A27">
            <w:pPr>
              <w:rPr>
                <w:rFonts w:ascii="Times New Roman" w:eastAsia="Calibri" w:hAnsi="Times New Roman"/>
                <w:b/>
                <w:lang w:val="en-US"/>
              </w:rPr>
            </w:pPr>
          </w:p>
        </w:tc>
        <w:tc>
          <w:tcPr>
            <w:tcW w:w="851" w:type="dxa"/>
          </w:tcPr>
          <w:p w:rsidR="00966A27" w:rsidRPr="00966A27" w:rsidRDefault="00966A27" w:rsidP="00966A27">
            <w:pPr>
              <w:rPr>
                <w:rFonts w:ascii="Times New Roman" w:eastAsia="Calibri" w:hAnsi="Times New Roman"/>
                <w:b/>
              </w:rPr>
            </w:pPr>
            <w:r w:rsidRPr="00966A27">
              <w:rPr>
                <w:rFonts w:ascii="Times New Roman" w:eastAsia="Calibri" w:hAnsi="Times New Roman"/>
                <w:b/>
                <w:color w:val="FF0000"/>
              </w:rPr>
              <w:t>1,67</w:t>
            </w:r>
          </w:p>
        </w:tc>
        <w:tc>
          <w:tcPr>
            <w:tcW w:w="1134" w:type="dxa"/>
          </w:tcPr>
          <w:p w:rsidR="00966A27" w:rsidRPr="00966A27" w:rsidRDefault="00966A27" w:rsidP="00966A27">
            <w:pPr>
              <w:rPr>
                <w:rFonts w:ascii="Times New Roman" w:eastAsia="Calibri" w:hAnsi="Times New Roman"/>
                <w:b/>
                <w:sz w:val="20"/>
                <w:szCs w:val="20"/>
                <w:lang w:val="en-US"/>
              </w:rPr>
            </w:pPr>
          </w:p>
        </w:tc>
        <w:tc>
          <w:tcPr>
            <w:tcW w:w="1134" w:type="dxa"/>
          </w:tcPr>
          <w:p w:rsidR="00966A27" w:rsidRPr="00966A27" w:rsidRDefault="00966A27" w:rsidP="00966A27">
            <w:pPr>
              <w:rPr>
                <w:rFonts w:ascii="Times New Roman" w:eastAsia="Calibri" w:hAnsi="Times New Roman"/>
                <w:b/>
                <w:lang w:val="en-US"/>
              </w:rPr>
            </w:pPr>
            <w:r w:rsidRPr="00966A27">
              <w:rPr>
                <w:rFonts w:ascii="Times New Roman" w:eastAsia="Calibri" w:hAnsi="Times New Roman"/>
                <w:b/>
                <w:lang w:val="en-US"/>
              </w:rPr>
              <w:t>G</w:t>
            </w:r>
          </w:p>
        </w:tc>
        <w:tc>
          <w:tcPr>
            <w:tcW w:w="1842" w:type="dxa"/>
          </w:tcPr>
          <w:p w:rsidR="00966A27" w:rsidRPr="00966A27" w:rsidRDefault="00966A27" w:rsidP="00966A27">
            <w:pPr>
              <w:rPr>
                <w:rFonts w:ascii="Times New Roman" w:eastAsia="Calibri" w:hAnsi="Times New Roman"/>
                <w:b/>
                <w:lang w:val="en-US"/>
              </w:rPr>
            </w:pPr>
            <w:r w:rsidRPr="00966A27">
              <w:rPr>
                <w:rFonts w:ascii="Times New Roman" w:eastAsia="Calibri" w:hAnsi="Times New Roman"/>
                <w:b/>
                <w:lang w:val="en-US"/>
              </w:rPr>
              <w:t>A</w:t>
            </w:r>
          </w:p>
        </w:tc>
        <w:tc>
          <w:tcPr>
            <w:tcW w:w="993" w:type="dxa"/>
          </w:tcPr>
          <w:p w:rsidR="00966A27" w:rsidRPr="00966A27" w:rsidRDefault="00966A27" w:rsidP="00966A27">
            <w:pPr>
              <w:rPr>
                <w:rFonts w:ascii="Times New Roman" w:eastAsia="Calibri" w:hAnsi="Times New Roman"/>
                <w:b/>
                <w:lang w:val="en-US"/>
              </w:rPr>
            </w:pPr>
            <w:r w:rsidRPr="00966A27">
              <w:rPr>
                <w:rFonts w:ascii="Times New Roman" w:eastAsia="Calibri" w:hAnsi="Times New Roman"/>
                <w:b/>
                <w:lang w:val="en-US"/>
              </w:rPr>
              <w:t>C</w:t>
            </w:r>
          </w:p>
        </w:tc>
        <w:tc>
          <w:tcPr>
            <w:tcW w:w="1559" w:type="dxa"/>
          </w:tcPr>
          <w:p w:rsidR="00966A27" w:rsidRPr="00966A27" w:rsidRDefault="00966A27" w:rsidP="00966A27">
            <w:pPr>
              <w:rPr>
                <w:rFonts w:ascii="Times New Roman" w:eastAsia="Calibri" w:hAnsi="Times New Roman"/>
                <w:b/>
                <w:lang w:val="en-US"/>
              </w:rPr>
            </w:pPr>
            <w:r w:rsidRPr="00966A27">
              <w:rPr>
                <w:rFonts w:ascii="Times New Roman" w:eastAsia="Calibri" w:hAnsi="Times New Roman"/>
                <w:b/>
                <w:lang w:val="en-US"/>
              </w:rPr>
              <w:t>B</w:t>
            </w:r>
          </w:p>
        </w:tc>
        <w:tc>
          <w:tcPr>
            <w:tcW w:w="850" w:type="dxa"/>
          </w:tcPr>
          <w:p w:rsidR="00966A27" w:rsidRPr="00966A27" w:rsidRDefault="00966A27" w:rsidP="00966A27">
            <w:pPr>
              <w:rPr>
                <w:rFonts w:ascii="Times New Roman" w:eastAsia="Calibri" w:hAnsi="Times New Roman"/>
                <w:b/>
                <w:lang w:val="en-US"/>
              </w:rPr>
            </w:pPr>
            <w:r w:rsidRPr="00966A27">
              <w:rPr>
                <w:rFonts w:ascii="Times New Roman" w:eastAsia="Calibri" w:hAnsi="Times New Roman"/>
                <w:b/>
                <w:lang w:val="en-US"/>
              </w:rPr>
              <w:t>B</w:t>
            </w:r>
          </w:p>
        </w:tc>
      </w:tr>
    </w:tbl>
    <w:p w:rsidR="00966A27" w:rsidRPr="00966A27" w:rsidRDefault="00966A27" w:rsidP="00966A27">
      <w:pPr>
        <w:spacing w:after="0" w:line="240" w:lineRule="auto"/>
        <w:jc w:val="both"/>
        <w:rPr>
          <w:rFonts w:ascii="Times New Roman" w:eastAsia="Calibri" w:hAnsi="Times New Roman"/>
          <w:sz w:val="24"/>
          <w:szCs w:val="24"/>
        </w:rPr>
      </w:pPr>
      <w:r w:rsidRPr="00966A27">
        <w:rPr>
          <w:rFonts w:ascii="Times New Roman" w:eastAsia="Calibri" w:hAnsi="Times New Roman"/>
          <w:sz w:val="24"/>
          <w:szCs w:val="24"/>
        </w:rPr>
        <w:t>Забележка: промените са отбелязани в червено.</w:t>
      </w:r>
    </w:p>
    <w:p w:rsidR="00966A27" w:rsidRPr="00966A27" w:rsidRDefault="00966A27" w:rsidP="00966A27">
      <w:pPr>
        <w:spacing w:after="0" w:line="240" w:lineRule="auto"/>
        <w:jc w:val="both"/>
        <w:rPr>
          <w:rFonts w:ascii="Times New Roman" w:eastAsia="Calibri" w:hAnsi="Times New Roman"/>
          <w:sz w:val="24"/>
          <w:szCs w:val="24"/>
        </w:rPr>
      </w:pPr>
    </w:p>
    <w:p w:rsidR="00966A27" w:rsidRPr="00966A27" w:rsidRDefault="00966A27" w:rsidP="00966A27">
      <w:pPr>
        <w:spacing w:after="0" w:line="240" w:lineRule="auto"/>
        <w:jc w:val="both"/>
        <w:rPr>
          <w:rFonts w:ascii="Times New Roman" w:eastAsia="Calibri" w:hAnsi="Times New Roman"/>
          <w:b/>
          <w:sz w:val="24"/>
          <w:szCs w:val="24"/>
        </w:rPr>
      </w:pPr>
      <w:r w:rsidRPr="00966A27">
        <w:rPr>
          <w:rFonts w:ascii="Times New Roman" w:eastAsia="Calibri" w:hAnsi="Times New Roman"/>
          <w:b/>
          <w:sz w:val="24"/>
          <w:szCs w:val="24"/>
        </w:rPr>
        <w:t>8. Цитирана литература</w:t>
      </w:r>
    </w:p>
    <w:p w:rsidR="00966A27" w:rsidRPr="00966A27" w:rsidRDefault="00966A27" w:rsidP="00966A27">
      <w:pPr>
        <w:spacing w:after="0" w:line="240" w:lineRule="auto"/>
        <w:ind w:left="720" w:hanging="720"/>
        <w:jc w:val="both"/>
        <w:rPr>
          <w:rFonts w:ascii="Times New Roman" w:eastAsia="Calibri" w:hAnsi="Times New Roman"/>
          <w:sz w:val="24"/>
          <w:szCs w:val="24"/>
        </w:rPr>
      </w:pPr>
      <w:r w:rsidRPr="00966A27">
        <w:rPr>
          <w:rFonts w:ascii="Times New Roman" w:eastAsia="Calibri" w:hAnsi="Times New Roman"/>
          <w:sz w:val="24"/>
          <w:szCs w:val="24"/>
        </w:rPr>
        <w:t>Министерство на околната среда и водите (МОСВ). Информационна система за защитени зони от екологична мрежа Натура 2000. http://natura2000.moew.government.bg/Home/Natura2000ProtectedSites. Последно посетен на 15.1</w:t>
      </w:r>
      <w:r w:rsidRPr="00966A27">
        <w:rPr>
          <w:rFonts w:ascii="Times New Roman" w:eastAsia="Calibri" w:hAnsi="Times New Roman"/>
          <w:sz w:val="24"/>
          <w:szCs w:val="24"/>
          <w:lang w:val="en-US"/>
        </w:rPr>
        <w:t>1</w:t>
      </w:r>
      <w:r w:rsidRPr="00966A27">
        <w:rPr>
          <w:rFonts w:ascii="Times New Roman" w:eastAsia="Calibri" w:hAnsi="Times New Roman"/>
          <w:sz w:val="24"/>
          <w:szCs w:val="24"/>
        </w:rPr>
        <w:t>.2021.</w:t>
      </w:r>
    </w:p>
    <w:p w:rsidR="00966A27" w:rsidRPr="00966A27" w:rsidRDefault="00966A27" w:rsidP="00966A27">
      <w:pPr>
        <w:spacing w:after="0" w:line="240" w:lineRule="auto"/>
        <w:ind w:left="720" w:hanging="720"/>
        <w:jc w:val="both"/>
        <w:rPr>
          <w:rFonts w:ascii="Times New Roman" w:eastAsia="Calibri" w:hAnsi="Times New Roman"/>
          <w:sz w:val="24"/>
          <w:szCs w:val="24"/>
        </w:rPr>
      </w:pPr>
      <w:r w:rsidRPr="00966A27">
        <w:rPr>
          <w:rFonts w:ascii="Times New Roman" w:eastAsia="Calibri" w:hAnsi="Times New Roman"/>
          <w:sz w:val="24"/>
          <w:szCs w:val="24"/>
        </w:rPr>
        <w:t>Стоянов, Н. 1948. Растителността на Дунавските ни острови и стопанското й използване БАН, София.</w:t>
      </w:r>
    </w:p>
    <w:p w:rsidR="00966A27" w:rsidRPr="00966A27" w:rsidRDefault="00966A27" w:rsidP="00966A27">
      <w:pPr>
        <w:spacing w:after="0" w:line="240" w:lineRule="auto"/>
        <w:ind w:left="720" w:hanging="720"/>
        <w:jc w:val="both"/>
        <w:rPr>
          <w:rFonts w:ascii="Times New Roman" w:eastAsia="Calibri" w:hAnsi="Times New Roman"/>
          <w:sz w:val="24"/>
          <w:szCs w:val="24"/>
        </w:rPr>
      </w:pPr>
      <w:r w:rsidRPr="00966A27">
        <w:rPr>
          <w:rFonts w:ascii="Times New Roman" w:eastAsia="Calibri" w:hAnsi="Times New Roman"/>
          <w:sz w:val="24"/>
          <w:szCs w:val="24"/>
        </w:rPr>
        <w:t xml:space="preserve">Цонев, Р. 2009. 3270 Реки с кални брегове с </w:t>
      </w:r>
      <w:r w:rsidRPr="00966A27">
        <w:rPr>
          <w:rFonts w:ascii="Times New Roman" w:eastAsia="Calibri" w:hAnsi="Times New Roman"/>
          <w:i/>
          <w:sz w:val="24"/>
          <w:szCs w:val="24"/>
        </w:rPr>
        <w:t>Chenopodion rubri</w:t>
      </w:r>
      <w:r w:rsidRPr="00966A27">
        <w:rPr>
          <w:rFonts w:ascii="Times New Roman" w:eastAsia="Calibri" w:hAnsi="Times New Roman"/>
          <w:sz w:val="24"/>
          <w:szCs w:val="24"/>
        </w:rPr>
        <w:t xml:space="preserve"> и </w:t>
      </w:r>
      <w:r w:rsidRPr="00966A27">
        <w:rPr>
          <w:rFonts w:ascii="Times New Roman" w:eastAsia="Calibri" w:hAnsi="Times New Roman"/>
          <w:i/>
          <w:sz w:val="24"/>
          <w:szCs w:val="24"/>
        </w:rPr>
        <w:t xml:space="preserve">Bidention </w:t>
      </w:r>
      <w:r w:rsidRPr="00966A27">
        <w:rPr>
          <w:rFonts w:ascii="Times New Roman" w:eastAsia="Calibri" w:hAnsi="Times New Roman"/>
          <w:sz w:val="24"/>
          <w:szCs w:val="24"/>
        </w:rPr>
        <w:t xml:space="preserve">p.p.– В: Зингстра, Х., Ковачев, А., Китнаес, К., Цонев, Р., Димова, Д., Цветков, П. (ред.). </w:t>
      </w:r>
      <w:r w:rsidRPr="00966A27">
        <w:rPr>
          <w:rFonts w:ascii="Times New Roman" w:eastAsia="Calibri" w:hAnsi="Times New Roman"/>
          <w:sz w:val="24"/>
          <w:szCs w:val="24"/>
        </w:rPr>
        <w:lastRenderedPageBreak/>
        <w:t>Ръководство за оценка на благоприятно природозащитно състояние за типове природни местообитания и видове по НАТУРА 2000 в България. Изд. Българска фондация Биоразнообразие. София: 93-96.</w:t>
      </w:r>
    </w:p>
    <w:p w:rsidR="00966A27" w:rsidRPr="00966A27" w:rsidRDefault="00966A27" w:rsidP="00966A27">
      <w:pPr>
        <w:spacing w:after="0" w:line="240" w:lineRule="auto"/>
        <w:ind w:left="720" w:hanging="720"/>
        <w:jc w:val="both"/>
        <w:rPr>
          <w:rFonts w:ascii="Times New Roman" w:eastAsia="Calibri" w:hAnsi="Times New Roman"/>
          <w:sz w:val="24"/>
          <w:szCs w:val="24"/>
        </w:rPr>
      </w:pPr>
      <w:r w:rsidRPr="00966A27">
        <w:rPr>
          <w:rFonts w:ascii="Times New Roman" w:eastAsia="Calibri" w:hAnsi="Times New Roman"/>
          <w:sz w:val="24"/>
          <w:szCs w:val="24"/>
        </w:rPr>
        <w:t>Цонев, Р. 2015. 21С3 Кални речни брегове с полурудерални съобщества от високи едногодишни хигрофити. В: Бисерков В., Гусев Ч., Попов В., Хибаум Г., Русакова, В., Пандурски И., Узунов Й., Димитров М., Цонев Р., Цонева С. (ред.). Червена книга на Република България, Том 3. Природни местообитания”. ИБЕИ–БАН &amp; МОСВ, София, 458 стр.</w:t>
      </w:r>
    </w:p>
    <w:p w:rsidR="00966A27" w:rsidRPr="00966A27" w:rsidRDefault="00966A27" w:rsidP="00966A27">
      <w:pPr>
        <w:spacing w:after="0" w:line="240" w:lineRule="auto"/>
        <w:ind w:left="720" w:hanging="720"/>
        <w:jc w:val="both"/>
        <w:rPr>
          <w:rFonts w:ascii="Times New Roman" w:eastAsia="Calibri" w:hAnsi="Times New Roman"/>
          <w:sz w:val="24"/>
          <w:szCs w:val="24"/>
          <w:lang w:val="en-US"/>
        </w:rPr>
      </w:pPr>
      <w:r w:rsidRPr="00966A27">
        <w:rPr>
          <w:rFonts w:ascii="Times New Roman" w:eastAsia="Calibri" w:hAnsi="Times New Roman"/>
          <w:sz w:val="24"/>
          <w:szCs w:val="24"/>
        </w:rPr>
        <w:t>European commission. The State of Nature in the EU – Article 17 reporting. https://ec.europa.eu/environment/nature/knowledge/rep_habitats/index_en.htm. Last visited on 15.1</w:t>
      </w:r>
      <w:r w:rsidRPr="00966A27">
        <w:rPr>
          <w:rFonts w:ascii="Times New Roman" w:eastAsia="Calibri" w:hAnsi="Times New Roman"/>
          <w:sz w:val="24"/>
          <w:szCs w:val="24"/>
          <w:lang w:val="en-US"/>
        </w:rPr>
        <w:t>1</w:t>
      </w:r>
      <w:r w:rsidRPr="00966A27">
        <w:rPr>
          <w:rFonts w:ascii="Times New Roman" w:eastAsia="Calibri" w:hAnsi="Times New Roman"/>
          <w:sz w:val="24"/>
          <w:szCs w:val="24"/>
        </w:rPr>
        <w:t>.2021</w:t>
      </w:r>
      <w:r w:rsidRPr="00966A27">
        <w:rPr>
          <w:rFonts w:ascii="Times New Roman" w:eastAsia="Calibri" w:hAnsi="Times New Roman"/>
          <w:sz w:val="24"/>
          <w:szCs w:val="24"/>
          <w:lang w:val="en-US"/>
        </w:rPr>
        <w:t>.</w:t>
      </w:r>
    </w:p>
    <w:p w:rsidR="00966A27" w:rsidRPr="00966A27" w:rsidRDefault="00966A27" w:rsidP="00966A27">
      <w:pPr>
        <w:spacing w:after="0" w:line="240" w:lineRule="auto"/>
        <w:jc w:val="both"/>
        <w:rPr>
          <w:rFonts w:ascii="Times New Roman" w:eastAsia="Calibri" w:hAnsi="Times New Roman"/>
          <w:noProof/>
          <w:sz w:val="24"/>
          <w:szCs w:val="24"/>
          <w:lang w:val="en-US"/>
        </w:rPr>
      </w:pPr>
    </w:p>
    <w:p w:rsidR="00966A27" w:rsidRPr="00966A27" w:rsidRDefault="00966A27" w:rsidP="00966A27">
      <w:pPr>
        <w:spacing w:after="0" w:line="240" w:lineRule="auto"/>
        <w:jc w:val="both"/>
        <w:rPr>
          <w:rFonts w:ascii="Times New Roman" w:eastAsia="Calibri" w:hAnsi="Times New Roman"/>
          <w:noProof/>
          <w:sz w:val="24"/>
          <w:szCs w:val="24"/>
          <w:lang w:val="en-US"/>
        </w:rPr>
      </w:pPr>
      <w:r w:rsidRPr="00966A27">
        <w:rPr>
          <w:rFonts w:ascii="Times New Roman" w:eastAsia="Calibri" w:hAnsi="Times New Roman"/>
          <w:i/>
          <w:noProof/>
          <w:sz w:val="24"/>
          <w:szCs w:val="24"/>
          <w:lang w:val="en-US"/>
        </w:rPr>
        <w:t>Автори на текста</w:t>
      </w:r>
      <w:r w:rsidRPr="00966A27">
        <w:rPr>
          <w:rFonts w:ascii="Times New Roman" w:eastAsia="Calibri" w:hAnsi="Times New Roman"/>
          <w:noProof/>
          <w:sz w:val="24"/>
          <w:szCs w:val="24"/>
          <w:lang w:val="en-US"/>
        </w:rPr>
        <w:t>: Росен Цонев, Чавдар Гусев, Валери Георгиев, Соня Цонева</w:t>
      </w:r>
    </w:p>
    <w:p w:rsidR="00966A27" w:rsidRPr="00966A27" w:rsidRDefault="00966A27" w:rsidP="00966A27">
      <w:pPr>
        <w:spacing w:after="0" w:line="240" w:lineRule="auto"/>
        <w:ind w:left="720" w:hanging="720"/>
        <w:jc w:val="both"/>
        <w:rPr>
          <w:rFonts w:ascii="Times New Roman" w:eastAsia="Calibri" w:hAnsi="Times New Roman"/>
          <w:noProof/>
          <w:sz w:val="24"/>
          <w:szCs w:val="24"/>
          <w:lang w:val="en-US"/>
        </w:rPr>
      </w:pPr>
    </w:p>
    <w:p w:rsidR="00966A27" w:rsidRPr="00966A27" w:rsidRDefault="00966A27" w:rsidP="00966A27">
      <w:pPr>
        <w:spacing w:after="0" w:line="240" w:lineRule="auto"/>
        <w:ind w:left="720" w:hanging="720"/>
        <w:jc w:val="both"/>
        <w:rPr>
          <w:rFonts w:ascii="Times New Roman" w:eastAsia="Calibri" w:hAnsi="Times New Roman"/>
          <w:noProof/>
          <w:sz w:val="24"/>
          <w:szCs w:val="24"/>
          <w:lang w:val="en-US"/>
        </w:rPr>
      </w:pPr>
    </w:p>
    <w:p w:rsidR="00F22A25" w:rsidRDefault="002F6601" w:rsidP="00183162">
      <w:pPr>
        <w:outlineLvl w:val="1"/>
        <w:rPr>
          <w:rFonts w:ascii="Times New Roman" w:hAnsi="Times New Roman"/>
          <w:color w:val="1F497D" w:themeColor="text2"/>
          <w:sz w:val="28"/>
          <w:szCs w:val="28"/>
        </w:rPr>
      </w:pPr>
      <w:bookmarkStart w:id="5" w:name="_Toc88988721"/>
      <w:r>
        <w:rPr>
          <w:rFonts w:ascii="Times New Roman" w:hAnsi="Times New Roman"/>
          <w:color w:val="1F497D" w:themeColor="text2"/>
          <w:sz w:val="28"/>
          <w:szCs w:val="28"/>
        </w:rPr>
        <w:t>Природно местообитание</w:t>
      </w:r>
      <w:r w:rsidR="00F22A25">
        <w:rPr>
          <w:rFonts w:ascii="Times New Roman" w:hAnsi="Times New Roman"/>
          <w:color w:val="1F497D" w:themeColor="text2"/>
          <w:sz w:val="28"/>
          <w:szCs w:val="28"/>
        </w:rPr>
        <w:t xml:space="preserve"> 91Е0</w:t>
      </w:r>
      <w:r w:rsidR="001F5EFA">
        <w:rPr>
          <w:rFonts w:ascii="Times New Roman" w:hAnsi="Times New Roman"/>
          <w:color w:val="1F497D" w:themeColor="text2"/>
          <w:sz w:val="28"/>
          <w:szCs w:val="28"/>
        </w:rPr>
        <w:t xml:space="preserve"> </w:t>
      </w:r>
      <w:r w:rsidR="001F5EFA" w:rsidRPr="001F5EFA">
        <w:rPr>
          <w:rFonts w:ascii="Times New Roman" w:hAnsi="Times New Roman"/>
          <w:color w:val="1F497D" w:themeColor="text2"/>
          <w:sz w:val="28"/>
          <w:szCs w:val="28"/>
        </w:rPr>
        <w:t xml:space="preserve">*Алувиални гори с </w:t>
      </w:r>
      <w:r w:rsidR="001F5EFA" w:rsidRPr="001F5EFA">
        <w:rPr>
          <w:rFonts w:ascii="Times New Roman" w:hAnsi="Times New Roman"/>
          <w:i/>
          <w:color w:val="1F497D" w:themeColor="text2"/>
          <w:sz w:val="28"/>
          <w:szCs w:val="28"/>
        </w:rPr>
        <w:t>Alnus glutinosa</w:t>
      </w:r>
      <w:r w:rsidR="001F5EFA" w:rsidRPr="001F5EFA">
        <w:rPr>
          <w:rFonts w:ascii="Times New Roman" w:hAnsi="Times New Roman"/>
          <w:color w:val="1F497D" w:themeColor="text2"/>
          <w:sz w:val="28"/>
          <w:szCs w:val="28"/>
        </w:rPr>
        <w:t xml:space="preserve"> и </w:t>
      </w:r>
      <w:r w:rsidR="001F5EFA" w:rsidRPr="001F5EFA">
        <w:rPr>
          <w:rFonts w:ascii="Times New Roman" w:hAnsi="Times New Roman"/>
          <w:i/>
          <w:color w:val="1F497D" w:themeColor="text2"/>
          <w:sz w:val="28"/>
          <w:szCs w:val="28"/>
        </w:rPr>
        <w:t>Fraxinus excelsior</w:t>
      </w:r>
      <w:r w:rsidR="001F5EFA" w:rsidRPr="001F5EFA">
        <w:rPr>
          <w:rFonts w:ascii="Times New Roman" w:hAnsi="Times New Roman"/>
          <w:color w:val="1F497D" w:themeColor="text2"/>
          <w:sz w:val="28"/>
          <w:szCs w:val="28"/>
        </w:rPr>
        <w:t xml:space="preserve"> (Alno-Padion, Alnion incanae, Salicion albae</w:t>
      </w:r>
      <w:bookmarkEnd w:id="5"/>
    </w:p>
    <w:p w:rsidR="001F5EFA" w:rsidRPr="001F5EFA" w:rsidRDefault="001F5EFA" w:rsidP="00483E81">
      <w:pPr>
        <w:rPr>
          <w:rFonts w:ascii="Times New Roman" w:hAnsi="Times New Roman"/>
          <w:bCs/>
          <w:sz w:val="24"/>
          <w:szCs w:val="24"/>
          <w:lang w:eastAsia="bg-BG"/>
        </w:rPr>
      </w:pPr>
      <w:bookmarkStart w:id="6" w:name="_Toc49940627"/>
      <w:r w:rsidRPr="001F5EFA">
        <w:rPr>
          <w:rFonts w:ascii="Times New Roman" w:hAnsi="Times New Roman"/>
          <w:b/>
          <w:bCs/>
          <w:sz w:val="24"/>
          <w:szCs w:val="24"/>
          <w:lang w:eastAsia="bg-BG"/>
        </w:rPr>
        <w:t>1. Код и наименование на типа местообитание</w:t>
      </w:r>
      <w:bookmarkEnd w:id="6"/>
      <w:r w:rsidRPr="001F5EFA">
        <w:rPr>
          <w:rFonts w:ascii="Times New Roman" w:hAnsi="Times New Roman"/>
          <w:b/>
          <w:bCs/>
          <w:sz w:val="24"/>
          <w:szCs w:val="24"/>
          <w:lang w:eastAsia="bg-BG"/>
        </w:rPr>
        <w:t>:</w:t>
      </w:r>
      <w:r w:rsidRPr="001F5EFA">
        <w:rPr>
          <w:rFonts w:ascii="Times New Roman" w:hAnsi="Times New Roman"/>
          <w:bCs/>
          <w:sz w:val="24"/>
          <w:szCs w:val="24"/>
          <w:lang w:eastAsia="bg-BG"/>
        </w:rPr>
        <w:t xml:space="preserve"> 91E0</w:t>
      </w:r>
      <w:r>
        <w:rPr>
          <w:rFonts w:ascii="Times New Roman" w:hAnsi="Times New Roman"/>
          <w:bCs/>
          <w:sz w:val="24"/>
          <w:szCs w:val="24"/>
          <w:lang w:eastAsia="bg-BG"/>
        </w:rPr>
        <w:t xml:space="preserve"> </w:t>
      </w:r>
      <w:r w:rsidRPr="001F5EFA">
        <w:rPr>
          <w:rFonts w:ascii="Times New Roman" w:hAnsi="Times New Roman"/>
          <w:bCs/>
          <w:sz w:val="24"/>
          <w:szCs w:val="24"/>
          <w:lang w:eastAsia="bg-BG"/>
        </w:rPr>
        <w:t xml:space="preserve">*Алувиални гори с </w:t>
      </w:r>
      <w:r w:rsidRPr="001F5EFA">
        <w:rPr>
          <w:rFonts w:ascii="Times New Roman" w:hAnsi="Times New Roman"/>
          <w:bCs/>
          <w:i/>
          <w:sz w:val="24"/>
          <w:szCs w:val="24"/>
          <w:lang w:eastAsia="bg-BG"/>
        </w:rPr>
        <w:t>Alnus glutinosa и Fraxinus excelsior (Alno-Padion, Alnion incanae, Salicion albae)</w:t>
      </w:r>
    </w:p>
    <w:p w:rsidR="001F5EFA" w:rsidRPr="001F5EFA" w:rsidRDefault="001F5EFA" w:rsidP="00483E81">
      <w:pPr>
        <w:spacing w:before="120" w:after="0" w:line="240" w:lineRule="auto"/>
        <w:rPr>
          <w:rFonts w:ascii="Times New Roman" w:hAnsi="Times New Roman"/>
          <w:bCs/>
          <w:sz w:val="24"/>
          <w:szCs w:val="24"/>
          <w:lang w:eastAsia="bg-BG"/>
        </w:rPr>
      </w:pPr>
      <w:r w:rsidRPr="001F5EFA">
        <w:rPr>
          <w:rFonts w:ascii="Times New Roman" w:hAnsi="Times New Roman"/>
          <w:b/>
          <w:bCs/>
          <w:sz w:val="24"/>
          <w:szCs w:val="24"/>
          <w:lang w:eastAsia="bg-BG"/>
        </w:rPr>
        <w:t>2. Кратка характеристика на целевия обект</w:t>
      </w:r>
    </w:p>
    <w:p w:rsidR="001F5EFA" w:rsidRPr="001F5EFA" w:rsidRDefault="001F5EFA" w:rsidP="00483E81">
      <w:pPr>
        <w:spacing w:after="0" w:line="240" w:lineRule="auto"/>
        <w:ind w:firstLine="709"/>
        <w:jc w:val="both"/>
        <w:rPr>
          <w:rFonts w:ascii="Times New Roman" w:hAnsi="Times New Roman"/>
          <w:bCs/>
          <w:sz w:val="24"/>
          <w:szCs w:val="24"/>
          <w:lang w:eastAsia="bg-BG"/>
        </w:rPr>
      </w:pPr>
      <w:r w:rsidRPr="001F5EFA">
        <w:rPr>
          <w:rFonts w:ascii="Times New Roman" w:hAnsi="Times New Roman"/>
          <w:bCs/>
          <w:sz w:val="24"/>
          <w:szCs w:val="24"/>
          <w:lang w:eastAsia="bg-BG"/>
        </w:rPr>
        <w:t xml:space="preserve">В това местообитание се включват крайречни гори, с участие поне 4 десети на видове от род </w:t>
      </w:r>
      <w:r w:rsidRPr="001F5EFA">
        <w:rPr>
          <w:rFonts w:ascii="Times New Roman" w:hAnsi="Times New Roman"/>
          <w:bCs/>
          <w:i/>
          <w:sz w:val="24"/>
          <w:szCs w:val="24"/>
          <w:lang w:val="en-US" w:eastAsia="bg-BG"/>
        </w:rPr>
        <w:t>Alnus</w:t>
      </w:r>
      <w:r w:rsidRPr="001F5EFA">
        <w:rPr>
          <w:rFonts w:ascii="Times New Roman" w:hAnsi="Times New Roman"/>
          <w:bCs/>
          <w:sz w:val="24"/>
          <w:szCs w:val="24"/>
          <w:lang w:val="ru-RU" w:eastAsia="bg-BG"/>
        </w:rPr>
        <w:t>,</w:t>
      </w:r>
      <w:r w:rsidRPr="001F5EFA">
        <w:rPr>
          <w:rFonts w:ascii="Times New Roman" w:hAnsi="Times New Roman"/>
          <w:bCs/>
          <w:i/>
          <w:sz w:val="24"/>
          <w:szCs w:val="24"/>
          <w:lang w:val="ru-RU" w:eastAsia="bg-BG"/>
        </w:rPr>
        <w:t xml:space="preserve"> </w:t>
      </w:r>
      <w:r w:rsidRPr="001F5EFA">
        <w:rPr>
          <w:rFonts w:ascii="Times New Roman" w:hAnsi="Times New Roman"/>
          <w:bCs/>
          <w:i/>
          <w:sz w:val="24"/>
          <w:szCs w:val="24"/>
          <w:lang w:eastAsia="bg-BG"/>
        </w:rPr>
        <w:t>Populus</w:t>
      </w:r>
      <w:r w:rsidRPr="001F5EFA">
        <w:rPr>
          <w:rFonts w:ascii="Times New Roman" w:hAnsi="Times New Roman"/>
          <w:bCs/>
          <w:sz w:val="24"/>
          <w:szCs w:val="24"/>
          <w:lang w:eastAsia="bg-BG"/>
        </w:rPr>
        <w:t>,</w:t>
      </w:r>
      <w:r w:rsidRPr="001F5EFA">
        <w:rPr>
          <w:rFonts w:ascii="Times New Roman" w:hAnsi="Times New Roman"/>
          <w:bCs/>
          <w:i/>
          <w:sz w:val="24"/>
          <w:szCs w:val="24"/>
          <w:lang w:eastAsia="bg-BG"/>
        </w:rPr>
        <w:t xml:space="preserve"> Salix </w:t>
      </w:r>
      <w:r w:rsidRPr="001F5EFA">
        <w:rPr>
          <w:rFonts w:ascii="Times New Roman" w:hAnsi="Times New Roman"/>
          <w:bCs/>
          <w:iCs/>
          <w:sz w:val="24"/>
          <w:szCs w:val="24"/>
          <w:lang w:eastAsia="bg-BG"/>
        </w:rPr>
        <w:t>и</w:t>
      </w:r>
      <w:r w:rsidRPr="001F5EFA">
        <w:rPr>
          <w:rFonts w:ascii="Times New Roman" w:hAnsi="Times New Roman"/>
          <w:bCs/>
          <w:i/>
          <w:sz w:val="24"/>
          <w:szCs w:val="24"/>
          <w:lang w:eastAsia="bg-BG"/>
        </w:rPr>
        <w:t xml:space="preserve"> Fraxinus</w:t>
      </w:r>
      <w:r w:rsidRPr="001F5EFA">
        <w:rPr>
          <w:rFonts w:ascii="Times New Roman" w:hAnsi="Times New Roman"/>
          <w:bCs/>
          <w:sz w:val="24"/>
          <w:szCs w:val="24"/>
          <w:lang w:eastAsia="bg-BG"/>
        </w:rPr>
        <w:t xml:space="preserve">. Промишлените горски култури от хибридни тополи не се включват в местообитанието. Насажденията се развиват на богати почви, периодично заливани от реките. Разграничават се три подтипа: Монодоминантни гори на </w:t>
      </w:r>
      <w:r w:rsidRPr="001F5EFA">
        <w:rPr>
          <w:rFonts w:ascii="Times New Roman" w:hAnsi="Times New Roman"/>
          <w:bCs/>
          <w:i/>
          <w:sz w:val="24"/>
          <w:szCs w:val="24"/>
          <w:lang w:eastAsia="bg-BG"/>
        </w:rPr>
        <w:t>Alnus glutinosa</w:t>
      </w:r>
      <w:r w:rsidRPr="001F5EFA">
        <w:rPr>
          <w:rFonts w:ascii="Times New Roman" w:hAnsi="Times New Roman"/>
          <w:bCs/>
          <w:sz w:val="24"/>
          <w:szCs w:val="24"/>
          <w:lang w:eastAsia="bg-BG"/>
        </w:rPr>
        <w:t xml:space="preserve"> с единично участие на </w:t>
      </w:r>
      <w:r w:rsidRPr="001F5EFA">
        <w:rPr>
          <w:rFonts w:ascii="Times New Roman" w:hAnsi="Times New Roman"/>
          <w:bCs/>
          <w:i/>
          <w:sz w:val="24"/>
          <w:szCs w:val="24"/>
          <w:lang w:eastAsia="bg-BG"/>
        </w:rPr>
        <w:t xml:space="preserve">Fraxinus </w:t>
      </w:r>
      <w:r w:rsidRPr="001F5EFA">
        <w:rPr>
          <w:rFonts w:ascii="Times New Roman" w:hAnsi="Times New Roman"/>
          <w:bCs/>
          <w:i/>
          <w:sz w:val="24"/>
          <w:szCs w:val="24"/>
          <w:lang w:val="en-US" w:eastAsia="bg-BG"/>
        </w:rPr>
        <w:t>excelsior</w:t>
      </w:r>
      <w:r w:rsidRPr="001F5EFA">
        <w:rPr>
          <w:rFonts w:ascii="Times New Roman" w:hAnsi="Times New Roman"/>
          <w:bCs/>
          <w:sz w:val="24"/>
          <w:szCs w:val="24"/>
          <w:lang w:eastAsia="bg-BG"/>
        </w:rPr>
        <w:t xml:space="preserve"> (съюз </w:t>
      </w:r>
      <w:r w:rsidRPr="001F5EFA">
        <w:rPr>
          <w:rFonts w:ascii="Times New Roman" w:hAnsi="Times New Roman"/>
          <w:bCs/>
          <w:i/>
          <w:sz w:val="24"/>
          <w:szCs w:val="24"/>
          <w:lang w:eastAsia="bg-BG"/>
        </w:rPr>
        <w:t>Alno-Padion</w:t>
      </w:r>
      <w:r w:rsidRPr="001F5EFA">
        <w:rPr>
          <w:rFonts w:ascii="Times New Roman" w:hAnsi="Times New Roman"/>
          <w:bCs/>
          <w:sz w:val="24"/>
          <w:szCs w:val="24"/>
          <w:lang w:eastAsia="bg-BG"/>
        </w:rPr>
        <w:t xml:space="preserve">) в долните течения на реките; Крайречни съобщества на </w:t>
      </w:r>
      <w:r w:rsidRPr="001F5EFA">
        <w:rPr>
          <w:rFonts w:ascii="Times New Roman" w:hAnsi="Times New Roman"/>
          <w:bCs/>
          <w:i/>
          <w:sz w:val="24"/>
          <w:szCs w:val="24"/>
          <w:lang w:eastAsia="bg-BG"/>
        </w:rPr>
        <w:t>Alnus glutinosa</w:t>
      </w:r>
      <w:r w:rsidRPr="001F5EFA">
        <w:rPr>
          <w:rFonts w:ascii="Times New Roman" w:hAnsi="Times New Roman"/>
          <w:bCs/>
          <w:sz w:val="24"/>
          <w:szCs w:val="24"/>
          <w:lang w:eastAsia="bg-BG"/>
        </w:rPr>
        <w:t xml:space="preserve"> и/или </w:t>
      </w:r>
      <w:r w:rsidRPr="001F5EFA">
        <w:rPr>
          <w:rFonts w:ascii="Times New Roman" w:hAnsi="Times New Roman"/>
          <w:bCs/>
          <w:i/>
          <w:sz w:val="24"/>
          <w:szCs w:val="24"/>
          <w:lang w:eastAsia="bg-BG"/>
        </w:rPr>
        <w:t>Alnus incana</w:t>
      </w:r>
      <w:r w:rsidRPr="001F5EFA">
        <w:rPr>
          <w:rFonts w:ascii="Times New Roman" w:hAnsi="Times New Roman"/>
          <w:bCs/>
          <w:sz w:val="24"/>
          <w:szCs w:val="24"/>
          <w:lang w:eastAsia="bg-BG"/>
        </w:rPr>
        <w:t xml:space="preserve"> в горните и средните течения на реките (</w:t>
      </w:r>
      <w:r w:rsidRPr="001F5EFA">
        <w:rPr>
          <w:rFonts w:ascii="Times New Roman" w:hAnsi="Times New Roman"/>
          <w:bCs/>
          <w:i/>
          <w:sz w:val="24"/>
          <w:szCs w:val="24"/>
          <w:lang w:eastAsia="bg-BG"/>
        </w:rPr>
        <w:t>Alnion incanae</w:t>
      </w:r>
      <w:r w:rsidRPr="001F5EFA">
        <w:rPr>
          <w:rFonts w:ascii="Times New Roman" w:hAnsi="Times New Roman"/>
          <w:bCs/>
          <w:sz w:val="24"/>
          <w:szCs w:val="24"/>
          <w:lang w:eastAsia="bg-BG"/>
        </w:rPr>
        <w:t xml:space="preserve">) и Крайречни, заливни гори или галерии, доминирани основно от </w:t>
      </w:r>
      <w:r w:rsidRPr="001F5EFA">
        <w:rPr>
          <w:rFonts w:ascii="Times New Roman" w:hAnsi="Times New Roman"/>
          <w:bCs/>
          <w:i/>
          <w:sz w:val="24"/>
          <w:szCs w:val="24"/>
          <w:lang w:eastAsia="bg-BG"/>
        </w:rPr>
        <w:t>Salix alba, Populus alba</w:t>
      </w:r>
      <w:r w:rsidRPr="001F5EFA">
        <w:rPr>
          <w:rFonts w:ascii="Times New Roman" w:hAnsi="Times New Roman"/>
          <w:bCs/>
          <w:sz w:val="24"/>
          <w:szCs w:val="24"/>
          <w:lang w:eastAsia="bg-BG"/>
        </w:rPr>
        <w:t xml:space="preserve"> и </w:t>
      </w:r>
      <w:r w:rsidRPr="001F5EFA">
        <w:rPr>
          <w:rFonts w:ascii="Times New Roman" w:hAnsi="Times New Roman"/>
          <w:bCs/>
          <w:i/>
          <w:sz w:val="24"/>
          <w:szCs w:val="24"/>
          <w:lang w:eastAsia="bg-BG"/>
        </w:rPr>
        <w:t>Populus nigra</w:t>
      </w:r>
      <w:r w:rsidRPr="001F5EFA">
        <w:rPr>
          <w:rFonts w:ascii="Times New Roman" w:hAnsi="Times New Roman"/>
          <w:bCs/>
          <w:sz w:val="24"/>
          <w:szCs w:val="24"/>
          <w:lang w:eastAsia="bg-BG"/>
        </w:rPr>
        <w:t xml:space="preserve"> (</w:t>
      </w:r>
      <w:r w:rsidRPr="001F5EFA">
        <w:rPr>
          <w:rFonts w:ascii="Times New Roman" w:hAnsi="Times New Roman"/>
          <w:bCs/>
          <w:i/>
          <w:sz w:val="24"/>
          <w:szCs w:val="24"/>
          <w:lang w:eastAsia="bg-BG"/>
        </w:rPr>
        <w:t>Salicion albae</w:t>
      </w:r>
      <w:r w:rsidRPr="001F5EFA">
        <w:rPr>
          <w:rFonts w:ascii="Times New Roman" w:hAnsi="Times New Roman"/>
          <w:bCs/>
          <w:sz w:val="24"/>
          <w:szCs w:val="24"/>
          <w:lang w:eastAsia="bg-BG"/>
        </w:rPr>
        <w:t>). В защитената зона е разпространен последният подтип. Видовият състав е богат, като включва както влаголюбиви крайречни растения, така и видове, характерни за зоналната растителност, в която са разположени съобществата. Местообитанието е приоритетно за опазване, съгласно Директивата за местообитанията.</w:t>
      </w:r>
    </w:p>
    <w:p w:rsidR="001F5EFA" w:rsidRPr="00483E81" w:rsidRDefault="001F5EFA" w:rsidP="00483E81">
      <w:pPr>
        <w:spacing w:before="120" w:after="0" w:line="240" w:lineRule="auto"/>
        <w:rPr>
          <w:rFonts w:ascii="Times New Roman" w:hAnsi="Times New Roman"/>
          <w:b/>
          <w:bCs/>
          <w:sz w:val="24"/>
          <w:szCs w:val="24"/>
          <w:lang w:eastAsia="bg-BG"/>
        </w:rPr>
      </w:pPr>
      <w:r w:rsidRPr="001F5EFA">
        <w:rPr>
          <w:rFonts w:ascii="Times New Roman" w:hAnsi="Times New Roman"/>
          <w:b/>
          <w:bCs/>
          <w:sz w:val="24"/>
          <w:szCs w:val="24"/>
          <w:lang w:eastAsia="bg-BG"/>
        </w:rPr>
        <w:t>3. Състояние на биогеографско ниво и разпространение в мрежата.</w:t>
      </w:r>
    </w:p>
    <w:p w:rsidR="001F5EFA" w:rsidRPr="001F5EFA" w:rsidRDefault="001F5EFA" w:rsidP="00483E81">
      <w:pPr>
        <w:spacing w:after="0" w:line="240" w:lineRule="auto"/>
        <w:ind w:firstLine="709"/>
        <w:jc w:val="both"/>
        <w:rPr>
          <w:rFonts w:ascii="Times New Roman" w:hAnsi="Times New Roman"/>
          <w:bCs/>
          <w:sz w:val="24"/>
          <w:szCs w:val="24"/>
          <w:lang w:eastAsia="bg-BG"/>
        </w:rPr>
      </w:pPr>
      <w:r w:rsidRPr="001F5EFA">
        <w:rPr>
          <w:rFonts w:ascii="Times New Roman" w:hAnsi="Times New Roman"/>
          <w:bCs/>
          <w:sz w:val="24"/>
          <w:szCs w:val="24"/>
          <w:lang w:eastAsia="bg-BG"/>
        </w:rPr>
        <w:t xml:space="preserve">Съгласно картирането извършено през периода 2011–2013 година, местообитание 91Е0 е разпространено в Алпийския, Черноморския и Континенталния биогеографски </w:t>
      </w:r>
      <w:r>
        <w:rPr>
          <w:rFonts w:ascii="Times New Roman" w:hAnsi="Times New Roman"/>
          <w:bCs/>
          <w:sz w:val="24"/>
          <w:szCs w:val="24"/>
          <w:lang w:eastAsia="bg-BG"/>
        </w:rPr>
        <w:t>региони</w:t>
      </w:r>
      <w:r w:rsidRPr="001F5EFA">
        <w:rPr>
          <w:rFonts w:ascii="Times New Roman" w:hAnsi="Times New Roman"/>
          <w:bCs/>
          <w:sz w:val="24"/>
          <w:szCs w:val="24"/>
          <w:lang w:eastAsia="bg-BG"/>
        </w:rPr>
        <w:t xml:space="preserve">. При докладването, съгласно чл. 17 от Директивата за местообитанията през 2019 г., природното местообитание е посочено в благоприятно състояние по отношение на Площ на разпространение, Площ, покрита от местообитанието и Структура и функции в Континенталния и Черноморския биогеографски </w:t>
      </w:r>
      <w:r>
        <w:rPr>
          <w:rFonts w:ascii="Times New Roman" w:hAnsi="Times New Roman"/>
          <w:bCs/>
          <w:sz w:val="24"/>
          <w:szCs w:val="24"/>
          <w:lang w:eastAsia="bg-BG"/>
        </w:rPr>
        <w:t>региони</w:t>
      </w:r>
      <w:r w:rsidRPr="001F5EFA">
        <w:rPr>
          <w:rFonts w:ascii="Times New Roman" w:hAnsi="Times New Roman"/>
          <w:bCs/>
          <w:sz w:val="24"/>
          <w:szCs w:val="24"/>
          <w:lang w:eastAsia="bg-BG"/>
        </w:rPr>
        <w:t xml:space="preserve">. По отношение на Алпийския биогеографски </w:t>
      </w:r>
      <w:r>
        <w:rPr>
          <w:rFonts w:ascii="Times New Roman" w:hAnsi="Times New Roman"/>
          <w:bCs/>
          <w:sz w:val="24"/>
          <w:szCs w:val="24"/>
          <w:lang w:eastAsia="bg-BG"/>
        </w:rPr>
        <w:t>регион</w:t>
      </w:r>
      <w:r w:rsidRPr="001F5EFA">
        <w:rPr>
          <w:rFonts w:ascii="Times New Roman" w:hAnsi="Times New Roman"/>
          <w:bCs/>
          <w:sz w:val="24"/>
          <w:szCs w:val="24"/>
          <w:lang w:eastAsia="bg-BG"/>
        </w:rPr>
        <w:t xml:space="preserve"> е посочено благоприятно състояние по отношение на Площ на разпространение и Структура и функции, като за Площ, покрита от местообитанието е посочено, че липсва информация. Тъй като при докладването през 2019 година са посочени някои влияния и заплахи, които оказват съществено влияние върху структурата и функциите на местообитанието в Алпийския, Черноморския и Континенталния биогеографски </w:t>
      </w:r>
      <w:r>
        <w:rPr>
          <w:rFonts w:ascii="Times New Roman" w:hAnsi="Times New Roman"/>
          <w:bCs/>
          <w:sz w:val="24"/>
          <w:szCs w:val="24"/>
          <w:lang w:eastAsia="bg-BG"/>
        </w:rPr>
        <w:t>региони</w:t>
      </w:r>
      <w:r w:rsidRPr="001F5EFA">
        <w:rPr>
          <w:rFonts w:ascii="Times New Roman" w:hAnsi="Times New Roman"/>
          <w:bCs/>
          <w:sz w:val="24"/>
          <w:szCs w:val="24"/>
          <w:lang w:eastAsia="bg-BG"/>
        </w:rPr>
        <w:t xml:space="preserve">, то има достатъчно основания, неблагоприятно-незадоволителната оценката на </w:t>
      </w:r>
      <w:r w:rsidRPr="001F5EFA">
        <w:rPr>
          <w:rFonts w:ascii="Times New Roman" w:hAnsi="Times New Roman"/>
          <w:bCs/>
          <w:sz w:val="24"/>
          <w:szCs w:val="24"/>
          <w:lang w:eastAsia="bg-BG"/>
        </w:rPr>
        <w:lastRenderedPageBreak/>
        <w:t>състоянието по критерий „Структура и функции“ от 2013 година да се счита все още за валидна. Най-значителните влияния и заплахи са „Почистване на речните корита“ и „Промяна на водния режим“. Други влияния и заплахи, които са от значение са „Залесяване с екзоти, неместни видове и хибриди“, „Естествени сукцесионни изменения“ и „Присъствие на инвазивни видове“.</w:t>
      </w:r>
    </w:p>
    <w:p w:rsidR="001F5EFA" w:rsidRPr="001F5EFA" w:rsidRDefault="001F5EFA" w:rsidP="00483E81">
      <w:pPr>
        <w:spacing w:before="120" w:after="0" w:line="240" w:lineRule="auto"/>
        <w:rPr>
          <w:rFonts w:ascii="Times New Roman" w:hAnsi="Times New Roman"/>
          <w:b/>
          <w:bCs/>
          <w:sz w:val="24"/>
          <w:szCs w:val="24"/>
          <w:lang w:eastAsia="bg-BG"/>
        </w:rPr>
      </w:pPr>
      <w:r w:rsidRPr="001F5EFA">
        <w:rPr>
          <w:rFonts w:ascii="Times New Roman" w:hAnsi="Times New Roman"/>
          <w:b/>
          <w:bCs/>
          <w:sz w:val="24"/>
          <w:szCs w:val="24"/>
          <w:lang w:eastAsia="bg-BG"/>
        </w:rPr>
        <w:t>4. С</w:t>
      </w:r>
      <w:r>
        <w:rPr>
          <w:rFonts w:ascii="Times New Roman" w:hAnsi="Times New Roman"/>
          <w:b/>
          <w:bCs/>
          <w:sz w:val="24"/>
          <w:szCs w:val="24"/>
          <w:lang w:eastAsia="bg-BG"/>
        </w:rPr>
        <w:t>ъстояние на ниво защитена зона</w:t>
      </w:r>
    </w:p>
    <w:p w:rsidR="001F5EFA" w:rsidRPr="001F5EFA" w:rsidRDefault="001F5EFA" w:rsidP="00483E81">
      <w:pPr>
        <w:spacing w:after="0" w:line="240" w:lineRule="auto"/>
        <w:ind w:firstLine="709"/>
        <w:jc w:val="both"/>
        <w:rPr>
          <w:rFonts w:ascii="Times New Roman" w:hAnsi="Times New Roman"/>
          <w:bCs/>
          <w:sz w:val="24"/>
          <w:szCs w:val="24"/>
          <w:lang w:eastAsia="bg-BG"/>
        </w:rPr>
      </w:pPr>
      <w:r w:rsidRPr="001F5EFA">
        <w:rPr>
          <w:rFonts w:ascii="Times New Roman" w:hAnsi="Times New Roman"/>
          <w:bCs/>
          <w:sz w:val="24"/>
          <w:szCs w:val="24"/>
          <w:lang w:eastAsia="bg-BG"/>
        </w:rPr>
        <w:t>Съгласно Стандартния формуляр (последно актуализиран през Декември 2018), състоянието на местообитанието в защитената зона е както следва:</w:t>
      </w:r>
    </w:p>
    <w:p w:rsidR="001F5EFA" w:rsidRPr="001F5EFA" w:rsidRDefault="001F5EFA" w:rsidP="00483E81">
      <w:pPr>
        <w:rPr>
          <w:rFonts w:ascii="Times New Roman" w:hAnsi="Times New Roman"/>
          <w:bCs/>
          <w:sz w:val="24"/>
          <w:szCs w:val="24"/>
          <w:lang w:eastAsia="bg-BG"/>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4"/>
        <w:gridCol w:w="1773"/>
        <w:gridCol w:w="804"/>
        <w:gridCol w:w="1098"/>
        <w:gridCol w:w="1942"/>
        <w:gridCol w:w="770"/>
        <w:gridCol w:w="1314"/>
        <w:gridCol w:w="873"/>
      </w:tblGrid>
      <w:tr w:rsidR="001F5EFA" w:rsidRPr="001F5EFA" w:rsidTr="00183162">
        <w:trPr>
          <w:cantSplit/>
          <w:trHeight w:val="823"/>
          <w:tblHeader/>
          <w:jc w:val="center"/>
        </w:trPr>
        <w:tc>
          <w:tcPr>
            <w:tcW w:w="127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F5EFA" w:rsidRPr="001F5EFA" w:rsidRDefault="001F5EFA" w:rsidP="00966A27">
            <w:pPr>
              <w:rPr>
                <w:rFonts w:ascii="Times New Roman" w:hAnsi="Times New Roman"/>
                <w:bCs/>
                <w:lang w:eastAsia="bg-BG"/>
              </w:rPr>
            </w:pPr>
            <w:r w:rsidRPr="001F5EFA">
              <w:rPr>
                <w:rFonts w:ascii="Times New Roman" w:hAnsi="Times New Roman"/>
                <w:bCs/>
                <w:lang w:eastAsia="bg-BG"/>
              </w:rPr>
              <w:t>Код</w:t>
            </w:r>
          </w:p>
        </w:tc>
        <w:tc>
          <w:tcPr>
            <w:tcW w:w="334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F5EFA" w:rsidRPr="001F5EFA" w:rsidRDefault="001F5EFA" w:rsidP="00966A27">
            <w:pPr>
              <w:rPr>
                <w:rFonts w:ascii="Times New Roman" w:hAnsi="Times New Roman"/>
                <w:bCs/>
                <w:lang w:eastAsia="bg-BG"/>
              </w:rPr>
            </w:pPr>
            <w:r w:rsidRPr="001F5EFA">
              <w:rPr>
                <w:rFonts w:ascii="Times New Roman" w:hAnsi="Times New Roman"/>
                <w:bCs/>
                <w:lang w:eastAsia="bg-BG"/>
              </w:rPr>
              <w:t>Местообитание</w:t>
            </w:r>
          </w:p>
        </w:tc>
        <w:tc>
          <w:tcPr>
            <w:tcW w:w="1454" w:type="dxa"/>
            <w:tcBorders>
              <w:top w:val="single" w:sz="4" w:space="0" w:color="auto"/>
              <w:left w:val="single" w:sz="4" w:space="0" w:color="auto"/>
              <w:bottom w:val="single" w:sz="4" w:space="0" w:color="auto"/>
              <w:right w:val="single" w:sz="4" w:space="0" w:color="auto"/>
            </w:tcBorders>
            <w:shd w:val="clear" w:color="auto" w:fill="D9D9D9"/>
            <w:vAlign w:val="center"/>
          </w:tcPr>
          <w:p w:rsidR="001F5EFA" w:rsidRPr="001F5EFA" w:rsidRDefault="001F5EFA" w:rsidP="00966A27">
            <w:pPr>
              <w:rPr>
                <w:rFonts w:ascii="Times New Roman" w:hAnsi="Times New Roman"/>
                <w:bCs/>
                <w:lang w:eastAsia="bg-BG"/>
              </w:rPr>
            </w:pPr>
            <w:r w:rsidRPr="001F5EFA">
              <w:rPr>
                <w:rFonts w:ascii="Times New Roman" w:hAnsi="Times New Roman"/>
                <w:bCs/>
                <w:lang w:eastAsia="bg-BG"/>
              </w:rPr>
              <w:t>Площ</w:t>
            </w:r>
          </w:p>
          <w:p w:rsidR="001F5EFA" w:rsidRPr="001F5EFA" w:rsidRDefault="001F5EFA" w:rsidP="00966A27">
            <w:pPr>
              <w:rPr>
                <w:rFonts w:ascii="Times New Roman" w:hAnsi="Times New Roman"/>
                <w:bCs/>
                <w:lang w:eastAsia="bg-BG"/>
              </w:rPr>
            </w:pPr>
            <w:r w:rsidRPr="001F5EFA">
              <w:rPr>
                <w:rFonts w:ascii="Times New Roman" w:hAnsi="Times New Roman"/>
                <w:bCs/>
                <w:lang w:eastAsia="bg-BG"/>
              </w:rPr>
              <w:t>(ха)</w:t>
            </w:r>
          </w:p>
        </w:tc>
        <w:tc>
          <w:tcPr>
            <w:tcW w:w="145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F5EFA" w:rsidRPr="001F5EFA" w:rsidRDefault="001F5EFA" w:rsidP="00966A27">
            <w:pPr>
              <w:rPr>
                <w:rFonts w:ascii="Times New Roman" w:hAnsi="Times New Roman"/>
                <w:bCs/>
                <w:lang w:val="en-US" w:eastAsia="bg-BG"/>
              </w:rPr>
            </w:pPr>
            <w:r w:rsidRPr="001F5EFA">
              <w:rPr>
                <w:rFonts w:ascii="Times New Roman" w:hAnsi="Times New Roman"/>
                <w:bCs/>
                <w:lang w:eastAsia="bg-BG"/>
              </w:rPr>
              <w:t>Качество на данните</w:t>
            </w:r>
          </w:p>
        </w:tc>
        <w:tc>
          <w:tcPr>
            <w:tcW w:w="2089"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F5EFA" w:rsidRPr="001F5EFA" w:rsidRDefault="001F5EFA" w:rsidP="00966A27">
            <w:pPr>
              <w:rPr>
                <w:rFonts w:ascii="Times New Roman" w:hAnsi="Times New Roman"/>
                <w:bCs/>
                <w:lang w:val="en-US" w:eastAsia="bg-BG"/>
              </w:rPr>
            </w:pPr>
            <w:r w:rsidRPr="001F5EFA">
              <w:rPr>
                <w:rFonts w:ascii="Times New Roman" w:hAnsi="Times New Roman"/>
                <w:bCs/>
                <w:lang w:eastAsia="bg-BG"/>
              </w:rPr>
              <w:t>Представителност</w:t>
            </w:r>
          </w:p>
        </w:tc>
        <w:tc>
          <w:tcPr>
            <w:tcW w:w="851"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F5EFA" w:rsidRPr="001F5EFA" w:rsidRDefault="001F5EFA" w:rsidP="00966A27">
            <w:pPr>
              <w:rPr>
                <w:rFonts w:ascii="Times New Roman" w:hAnsi="Times New Roman"/>
                <w:bCs/>
                <w:lang w:val="en-US" w:eastAsia="bg-BG"/>
              </w:rPr>
            </w:pPr>
            <w:r w:rsidRPr="001F5EFA">
              <w:rPr>
                <w:rFonts w:ascii="Times New Roman" w:hAnsi="Times New Roman"/>
                <w:bCs/>
                <w:lang w:eastAsia="bg-BG"/>
              </w:rPr>
              <w:t>Площ</w:t>
            </w:r>
          </w:p>
        </w:tc>
        <w:tc>
          <w:tcPr>
            <w:tcW w:w="165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F5EFA" w:rsidRPr="001F5EFA" w:rsidRDefault="001F5EFA" w:rsidP="00966A27">
            <w:pPr>
              <w:rPr>
                <w:rFonts w:ascii="Times New Roman" w:hAnsi="Times New Roman"/>
                <w:bCs/>
                <w:lang w:val="en-US" w:eastAsia="bg-BG"/>
              </w:rPr>
            </w:pPr>
            <w:r w:rsidRPr="001F5EFA">
              <w:rPr>
                <w:rFonts w:ascii="Times New Roman" w:hAnsi="Times New Roman"/>
                <w:bCs/>
                <w:lang w:eastAsia="bg-BG"/>
              </w:rPr>
              <w:t>Степен на съхранение</w:t>
            </w:r>
          </w:p>
        </w:tc>
        <w:tc>
          <w:tcPr>
            <w:tcW w:w="102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F5EFA" w:rsidRPr="001F5EFA" w:rsidRDefault="001F5EFA" w:rsidP="00966A27">
            <w:pPr>
              <w:rPr>
                <w:rFonts w:ascii="Times New Roman" w:hAnsi="Times New Roman"/>
                <w:bCs/>
                <w:lang w:val="en-US" w:eastAsia="bg-BG"/>
              </w:rPr>
            </w:pPr>
            <w:r w:rsidRPr="001F5EFA">
              <w:rPr>
                <w:rFonts w:ascii="Times New Roman" w:hAnsi="Times New Roman"/>
                <w:bCs/>
                <w:lang w:eastAsia="bg-BG"/>
              </w:rPr>
              <w:t>Обща оценка</w:t>
            </w:r>
          </w:p>
        </w:tc>
      </w:tr>
      <w:tr w:rsidR="001F5EFA" w:rsidRPr="001F5EFA" w:rsidTr="00183162">
        <w:trPr>
          <w:jc w:val="center"/>
        </w:trPr>
        <w:tc>
          <w:tcPr>
            <w:tcW w:w="1270" w:type="dxa"/>
            <w:tcBorders>
              <w:top w:val="single" w:sz="4" w:space="0" w:color="auto"/>
              <w:left w:val="single" w:sz="4" w:space="0" w:color="auto"/>
              <w:bottom w:val="single" w:sz="4" w:space="0" w:color="auto"/>
              <w:right w:val="single" w:sz="4" w:space="0" w:color="auto"/>
            </w:tcBorders>
            <w:hideMark/>
          </w:tcPr>
          <w:p w:rsidR="001F5EFA" w:rsidRPr="001F5EFA" w:rsidRDefault="001F5EFA" w:rsidP="00966A27">
            <w:pPr>
              <w:rPr>
                <w:rFonts w:ascii="Times New Roman" w:hAnsi="Times New Roman"/>
                <w:bCs/>
                <w:lang w:eastAsia="bg-BG"/>
              </w:rPr>
            </w:pPr>
            <w:r w:rsidRPr="001F5EFA">
              <w:rPr>
                <w:rFonts w:ascii="Times New Roman" w:hAnsi="Times New Roman"/>
                <w:bCs/>
                <w:lang w:eastAsia="bg-BG"/>
              </w:rPr>
              <w:t>91Е0</w:t>
            </w:r>
          </w:p>
        </w:tc>
        <w:tc>
          <w:tcPr>
            <w:tcW w:w="3340" w:type="dxa"/>
            <w:tcBorders>
              <w:top w:val="single" w:sz="4" w:space="0" w:color="auto"/>
              <w:left w:val="single" w:sz="4" w:space="0" w:color="auto"/>
              <w:bottom w:val="single" w:sz="4" w:space="0" w:color="auto"/>
              <w:right w:val="single" w:sz="4" w:space="0" w:color="auto"/>
            </w:tcBorders>
            <w:vAlign w:val="center"/>
            <w:hideMark/>
          </w:tcPr>
          <w:p w:rsidR="001F5EFA" w:rsidRPr="001F5EFA" w:rsidRDefault="001F5EFA" w:rsidP="00966A27">
            <w:pPr>
              <w:rPr>
                <w:rFonts w:ascii="Times New Roman" w:hAnsi="Times New Roman"/>
                <w:bCs/>
                <w:lang w:eastAsia="bg-BG"/>
              </w:rPr>
            </w:pPr>
            <w:r w:rsidRPr="001F5EFA">
              <w:rPr>
                <w:rFonts w:ascii="Times New Roman" w:hAnsi="Times New Roman"/>
                <w:bCs/>
                <w:lang w:eastAsia="bg-BG"/>
              </w:rPr>
              <w:t xml:space="preserve">Алувиални гори с </w:t>
            </w:r>
            <w:r w:rsidRPr="001F5EFA">
              <w:rPr>
                <w:rFonts w:ascii="Times New Roman" w:hAnsi="Times New Roman"/>
                <w:bCs/>
                <w:i/>
                <w:lang w:eastAsia="bg-BG"/>
              </w:rPr>
              <w:t>Alnus glutinosa</w:t>
            </w:r>
            <w:r w:rsidRPr="001F5EFA">
              <w:rPr>
                <w:rFonts w:ascii="Times New Roman" w:hAnsi="Times New Roman"/>
                <w:bCs/>
                <w:lang w:eastAsia="bg-BG"/>
              </w:rPr>
              <w:t xml:space="preserve"> и </w:t>
            </w:r>
            <w:r w:rsidRPr="001F5EFA">
              <w:rPr>
                <w:rFonts w:ascii="Times New Roman" w:hAnsi="Times New Roman"/>
                <w:bCs/>
                <w:i/>
                <w:lang w:eastAsia="bg-BG"/>
              </w:rPr>
              <w:t>Fraxinus excelsior</w:t>
            </w:r>
            <w:r w:rsidRPr="001F5EFA">
              <w:rPr>
                <w:rFonts w:ascii="Times New Roman" w:hAnsi="Times New Roman"/>
                <w:bCs/>
                <w:lang w:eastAsia="bg-BG"/>
              </w:rPr>
              <w:t xml:space="preserve"> (</w:t>
            </w:r>
            <w:r w:rsidRPr="001F5EFA">
              <w:rPr>
                <w:rFonts w:ascii="Times New Roman" w:hAnsi="Times New Roman"/>
                <w:bCs/>
                <w:i/>
                <w:lang w:eastAsia="bg-BG"/>
              </w:rPr>
              <w:t>Alno-Padion</w:t>
            </w:r>
            <w:r w:rsidRPr="001F5EFA">
              <w:rPr>
                <w:rFonts w:ascii="Times New Roman" w:hAnsi="Times New Roman"/>
                <w:bCs/>
                <w:lang w:eastAsia="bg-BG"/>
              </w:rPr>
              <w:t xml:space="preserve">, </w:t>
            </w:r>
            <w:r w:rsidRPr="001F5EFA">
              <w:rPr>
                <w:rFonts w:ascii="Times New Roman" w:hAnsi="Times New Roman"/>
                <w:bCs/>
                <w:i/>
                <w:lang w:eastAsia="bg-BG"/>
              </w:rPr>
              <w:t>Alnion incanae</w:t>
            </w:r>
            <w:r w:rsidRPr="001F5EFA">
              <w:rPr>
                <w:rFonts w:ascii="Times New Roman" w:hAnsi="Times New Roman"/>
                <w:bCs/>
                <w:lang w:eastAsia="bg-BG"/>
              </w:rPr>
              <w:t xml:space="preserve">, </w:t>
            </w:r>
            <w:r w:rsidRPr="001F5EFA">
              <w:rPr>
                <w:rFonts w:ascii="Times New Roman" w:hAnsi="Times New Roman"/>
                <w:bCs/>
                <w:i/>
                <w:lang w:eastAsia="bg-BG"/>
              </w:rPr>
              <w:t>Salicion albae</w:t>
            </w:r>
            <w:r w:rsidRPr="001F5EFA">
              <w:rPr>
                <w:rFonts w:ascii="Times New Roman" w:hAnsi="Times New Roman"/>
                <w:bCs/>
                <w:lang w:eastAsia="bg-BG"/>
              </w:rPr>
              <w:t>)</w:t>
            </w:r>
          </w:p>
        </w:tc>
        <w:tc>
          <w:tcPr>
            <w:tcW w:w="1454" w:type="dxa"/>
            <w:tcBorders>
              <w:top w:val="single" w:sz="4" w:space="0" w:color="auto"/>
              <w:left w:val="single" w:sz="4" w:space="0" w:color="auto"/>
              <w:bottom w:val="single" w:sz="4" w:space="0" w:color="auto"/>
              <w:right w:val="single" w:sz="4" w:space="0" w:color="auto"/>
            </w:tcBorders>
          </w:tcPr>
          <w:p w:rsidR="001F5EFA" w:rsidRPr="001F5EFA" w:rsidRDefault="001F5EFA" w:rsidP="00966A27">
            <w:pPr>
              <w:rPr>
                <w:rFonts w:ascii="Times New Roman" w:hAnsi="Times New Roman"/>
                <w:bCs/>
                <w:lang w:eastAsia="bg-BG"/>
              </w:rPr>
            </w:pPr>
            <w:r w:rsidRPr="001F5EFA">
              <w:rPr>
                <w:rFonts w:ascii="Times New Roman" w:hAnsi="Times New Roman"/>
                <w:bCs/>
                <w:lang w:eastAsia="bg-BG"/>
              </w:rPr>
              <w:t>86.35 </w:t>
            </w:r>
          </w:p>
        </w:tc>
        <w:tc>
          <w:tcPr>
            <w:tcW w:w="1454" w:type="dxa"/>
            <w:tcBorders>
              <w:top w:val="single" w:sz="4" w:space="0" w:color="auto"/>
              <w:left w:val="single" w:sz="4" w:space="0" w:color="auto"/>
              <w:bottom w:val="single" w:sz="4" w:space="0" w:color="auto"/>
              <w:right w:val="single" w:sz="4" w:space="0" w:color="auto"/>
            </w:tcBorders>
            <w:hideMark/>
          </w:tcPr>
          <w:p w:rsidR="001F5EFA" w:rsidRPr="001F5EFA" w:rsidRDefault="001F5EFA" w:rsidP="00966A27">
            <w:pPr>
              <w:rPr>
                <w:rFonts w:ascii="Times New Roman" w:hAnsi="Times New Roman"/>
                <w:bCs/>
                <w:lang w:val="en-US" w:eastAsia="bg-BG"/>
              </w:rPr>
            </w:pPr>
            <w:r w:rsidRPr="001F5EFA">
              <w:rPr>
                <w:rFonts w:ascii="Times New Roman" w:hAnsi="Times New Roman"/>
                <w:bCs/>
                <w:lang w:val="en-US" w:eastAsia="bg-BG"/>
              </w:rPr>
              <w:t>G</w:t>
            </w:r>
          </w:p>
        </w:tc>
        <w:tc>
          <w:tcPr>
            <w:tcW w:w="2089" w:type="dxa"/>
            <w:tcBorders>
              <w:top w:val="single" w:sz="4" w:space="0" w:color="auto"/>
              <w:left w:val="single" w:sz="4" w:space="0" w:color="auto"/>
              <w:bottom w:val="single" w:sz="4" w:space="0" w:color="auto"/>
              <w:right w:val="single" w:sz="4" w:space="0" w:color="auto"/>
            </w:tcBorders>
            <w:hideMark/>
          </w:tcPr>
          <w:p w:rsidR="001F5EFA" w:rsidRPr="001F5EFA" w:rsidRDefault="001F5EFA" w:rsidP="00966A27">
            <w:pPr>
              <w:rPr>
                <w:rFonts w:ascii="Times New Roman" w:hAnsi="Times New Roman"/>
                <w:bCs/>
                <w:lang w:eastAsia="bg-BG"/>
              </w:rPr>
            </w:pPr>
            <w:r w:rsidRPr="001F5EFA">
              <w:rPr>
                <w:rFonts w:ascii="Times New Roman" w:hAnsi="Times New Roman"/>
                <w:bCs/>
                <w:lang w:eastAsia="bg-BG"/>
              </w:rPr>
              <w:t>А</w:t>
            </w:r>
          </w:p>
        </w:tc>
        <w:tc>
          <w:tcPr>
            <w:tcW w:w="851" w:type="dxa"/>
            <w:tcBorders>
              <w:top w:val="single" w:sz="4" w:space="0" w:color="auto"/>
              <w:left w:val="single" w:sz="4" w:space="0" w:color="auto"/>
              <w:bottom w:val="single" w:sz="4" w:space="0" w:color="auto"/>
              <w:right w:val="single" w:sz="4" w:space="0" w:color="auto"/>
            </w:tcBorders>
            <w:hideMark/>
          </w:tcPr>
          <w:p w:rsidR="001F5EFA" w:rsidRPr="001F5EFA" w:rsidRDefault="001F5EFA" w:rsidP="00966A27">
            <w:pPr>
              <w:rPr>
                <w:rFonts w:ascii="Times New Roman" w:hAnsi="Times New Roman"/>
                <w:bCs/>
                <w:lang w:eastAsia="bg-BG"/>
              </w:rPr>
            </w:pPr>
            <w:r w:rsidRPr="001F5EFA">
              <w:rPr>
                <w:rFonts w:ascii="Times New Roman" w:hAnsi="Times New Roman"/>
                <w:bCs/>
                <w:lang w:eastAsia="bg-BG"/>
              </w:rPr>
              <w:t>С</w:t>
            </w:r>
          </w:p>
        </w:tc>
        <w:tc>
          <w:tcPr>
            <w:tcW w:w="1654" w:type="dxa"/>
            <w:tcBorders>
              <w:top w:val="single" w:sz="4" w:space="0" w:color="auto"/>
              <w:left w:val="single" w:sz="4" w:space="0" w:color="auto"/>
              <w:bottom w:val="single" w:sz="4" w:space="0" w:color="auto"/>
              <w:right w:val="single" w:sz="4" w:space="0" w:color="auto"/>
            </w:tcBorders>
            <w:hideMark/>
          </w:tcPr>
          <w:p w:rsidR="001F5EFA" w:rsidRPr="001F5EFA" w:rsidRDefault="001F5EFA" w:rsidP="00966A27">
            <w:pPr>
              <w:rPr>
                <w:rFonts w:ascii="Times New Roman" w:hAnsi="Times New Roman"/>
                <w:bCs/>
                <w:lang w:val="en-US" w:eastAsia="bg-BG"/>
              </w:rPr>
            </w:pPr>
            <w:r w:rsidRPr="001F5EFA">
              <w:rPr>
                <w:rFonts w:ascii="Times New Roman" w:hAnsi="Times New Roman"/>
                <w:bCs/>
                <w:lang w:val="en-US" w:eastAsia="bg-BG"/>
              </w:rPr>
              <w:t>B</w:t>
            </w:r>
          </w:p>
        </w:tc>
        <w:tc>
          <w:tcPr>
            <w:tcW w:w="1028" w:type="dxa"/>
            <w:tcBorders>
              <w:top w:val="single" w:sz="4" w:space="0" w:color="auto"/>
              <w:left w:val="single" w:sz="4" w:space="0" w:color="auto"/>
              <w:bottom w:val="single" w:sz="4" w:space="0" w:color="auto"/>
              <w:right w:val="single" w:sz="4" w:space="0" w:color="auto"/>
            </w:tcBorders>
            <w:hideMark/>
          </w:tcPr>
          <w:p w:rsidR="001F5EFA" w:rsidRPr="001F5EFA" w:rsidRDefault="001F5EFA" w:rsidP="00966A27">
            <w:pPr>
              <w:rPr>
                <w:rFonts w:ascii="Times New Roman" w:hAnsi="Times New Roman"/>
                <w:bCs/>
                <w:lang w:val="en-US" w:eastAsia="bg-BG"/>
              </w:rPr>
            </w:pPr>
            <w:r w:rsidRPr="001F5EFA">
              <w:rPr>
                <w:rFonts w:ascii="Times New Roman" w:hAnsi="Times New Roman"/>
                <w:bCs/>
                <w:lang w:val="en-US" w:eastAsia="bg-BG"/>
              </w:rPr>
              <w:t>A</w:t>
            </w:r>
          </w:p>
        </w:tc>
      </w:tr>
    </w:tbl>
    <w:p w:rsidR="001F5EFA" w:rsidRPr="001F5EFA" w:rsidRDefault="001F5EFA" w:rsidP="00483E81">
      <w:pPr>
        <w:rPr>
          <w:rFonts w:ascii="Times New Roman" w:hAnsi="Times New Roman"/>
          <w:bCs/>
          <w:sz w:val="24"/>
          <w:szCs w:val="24"/>
          <w:lang w:eastAsia="bg-BG"/>
        </w:rPr>
      </w:pPr>
    </w:p>
    <w:p w:rsidR="001F5EFA" w:rsidRPr="001F5EFA" w:rsidRDefault="001F5EFA" w:rsidP="00483E81">
      <w:pPr>
        <w:spacing w:after="0" w:line="240" w:lineRule="auto"/>
        <w:ind w:firstLine="709"/>
        <w:jc w:val="both"/>
        <w:rPr>
          <w:rFonts w:ascii="Times New Roman" w:hAnsi="Times New Roman"/>
          <w:bCs/>
          <w:sz w:val="24"/>
          <w:szCs w:val="24"/>
          <w:lang w:eastAsia="bg-BG"/>
        </w:rPr>
      </w:pPr>
      <w:r w:rsidRPr="001F5EFA">
        <w:rPr>
          <w:rFonts w:ascii="Times New Roman" w:hAnsi="Times New Roman"/>
          <w:bCs/>
          <w:sz w:val="24"/>
          <w:szCs w:val="24"/>
          <w:lang w:eastAsia="bg-BG"/>
        </w:rPr>
        <w:t xml:space="preserve">Качеството на данните е оценено като </w:t>
      </w:r>
      <w:r w:rsidRPr="001F5EFA">
        <w:rPr>
          <w:rFonts w:ascii="Times New Roman" w:hAnsi="Times New Roman"/>
          <w:bCs/>
          <w:sz w:val="24"/>
          <w:szCs w:val="24"/>
          <w:lang w:val="en-US" w:eastAsia="bg-BG"/>
        </w:rPr>
        <w:t>G</w:t>
      </w:r>
      <w:r w:rsidRPr="001F5EFA">
        <w:rPr>
          <w:rFonts w:ascii="Times New Roman" w:hAnsi="Times New Roman"/>
          <w:bCs/>
          <w:sz w:val="24"/>
          <w:szCs w:val="24"/>
          <w:lang w:eastAsia="bg-BG"/>
        </w:rPr>
        <w:t xml:space="preserve"> или добро, което означава че определянето на състоянието на местообитанието се основава на изследвания. Представителността е А или отлична, като местообитанието е типично за защитената зона и неговото опазване е приоритетно при нейното управление. Оценката за площ е </w:t>
      </w:r>
      <w:r w:rsidRPr="001F5EFA">
        <w:rPr>
          <w:rFonts w:ascii="Times New Roman" w:hAnsi="Times New Roman"/>
          <w:bCs/>
          <w:sz w:val="24"/>
          <w:szCs w:val="24"/>
          <w:lang w:val="en-US" w:eastAsia="bg-BG"/>
        </w:rPr>
        <w:t>C</w:t>
      </w:r>
      <w:r w:rsidRPr="001F5EFA">
        <w:rPr>
          <w:rFonts w:ascii="Times New Roman" w:hAnsi="Times New Roman"/>
          <w:bCs/>
          <w:sz w:val="24"/>
          <w:szCs w:val="24"/>
          <w:lang w:eastAsia="bg-BG"/>
        </w:rPr>
        <w:t>, като процентното съотношение (p) на площта на местообитанието в зоната, спрямо площта му в национален мащаб е 2%</w:t>
      </w:r>
      <w:r w:rsidRPr="001F5EFA">
        <w:rPr>
          <w:rFonts w:ascii="Times New Roman" w:hAnsi="Times New Roman"/>
          <w:bCs/>
          <w:sz w:val="24"/>
          <w:szCs w:val="24"/>
          <w:lang w:val="ru-RU" w:eastAsia="bg-BG"/>
        </w:rPr>
        <w:t xml:space="preserve"> </w:t>
      </w:r>
      <w:r w:rsidRPr="001F5EFA">
        <w:rPr>
          <w:rFonts w:ascii="Times New Roman" w:hAnsi="Times New Roman"/>
          <w:bCs/>
          <w:sz w:val="24"/>
          <w:szCs w:val="24"/>
          <w:lang w:eastAsia="bg-BG"/>
        </w:rPr>
        <w:t xml:space="preserve">≥ p &gt; 0%. Степента на съхранение е </w:t>
      </w:r>
      <w:r w:rsidRPr="001F5EFA">
        <w:rPr>
          <w:rFonts w:ascii="Times New Roman" w:hAnsi="Times New Roman"/>
          <w:bCs/>
          <w:sz w:val="24"/>
          <w:szCs w:val="24"/>
          <w:lang w:val="en-US" w:eastAsia="bg-BG"/>
        </w:rPr>
        <w:t>B</w:t>
      </w:r>
      <w:r w:rsidRPr="001F5EFA">
        <w:rPr>
          <w:rFonts w:ascii="Times New Roman" w:hAnsi="Times New Roman"/>
          <w:bCs/>
          <w:sz w:val="24"/>
          <w:szCs w:val="24"/>
          <w:lang w:eastAsia="bg-BG"/>
        </w:rPr>
        <w:t xml:space="preserve">, което определя местообитанието като такова с добро съхранение. Общата оценка е </w:t>
      </w:r>
      <w:r w:rsidRPr="001F5EFA">
        <w:rPr>
          <w:rFonts w:ascii="Times New Roman" w:hAnsi="Times New Roman"/>
          <w:bCs/>
          <w:sz w:val="24"/>
          <w:szCs w:val="24"/>
          <w:lang w:val="en-US" w:eastAsia="bg-BG"/>
        </w:rPr>
        <w:t>A</w:t>
      </w:r>
      <w:r w:rsidRPr="001F5EFA">
        <w:rPr>
          <w:rFonts w:ascii="Times New Roman" w:hAnsi="Times New Roman"/>
          <w:bCs/>
          <w:sz w:val="24"/>
          <w:szCs w:val="24"/>
          <w:lang w:eastAsia="bg-BG"/>
        </w:rPr>
        <w:t>.</w:t>
      </w:r>
    </w:p>
    <w:p w:rsidR="001F5EFA" w:rsidRPr="001F5EFA" w:rsidRDefault="001F5EFA" w:rsidP="00483E81">
      <w:pPr>
        <w:spacing w:before="120" w:after="0" w:line="240" w:lineRule="auto"/>
        <w:rPr>
          <w:rFonts w:ascii="Times New Roman" w:hAnsi="Times New Roman"/>
          <w:b/>
          <w:bCs/>
          <w:sz w:val="24"/>
          <w:szCs w:val="24"/>
          <w:lang w:eastAsia="bg-BG"/>
        </w:rPr>
      </w:pPr>
      <w:r>
        <w:rPr>
          <w:rFonts w:ascii="Times New Roman" w:hAnsi="Times New Roman"/>
          <w:b/>
          <w:bCs/>
          <w:sz w:val="24"/>
          <w:szCs w:val="24"/>
          <w:lang w:eastAsia="bg-BG"/>
        </w:rPr>
        <w:t xml:space="preserve">5. </w:t>
      </w:r>
      <w:r w:rsidRPr="001F5EFA">
        <w:rPr>
          <w:rFonts w:ascii="Times New Roman" w:hAnsi="Times New Roman"/>
          <w:b/>
          <w:bCs/>
          <w:sz w:val="24"/>
          <w:szCs w:val="24"/>
          <w:lang w:eastAsia="bg-BG"/>
        </w:rPr>
        <w:t xml:space="preserve">Анализ на наличната информация  </w:t>
      </w:r>
    </w:p>
    <w:p w:rsidR="001F5EFA" w:rsidRPr="001F5EFA" w:rsidRDefault="001F5EFA" w:rsidP="00483E81">
      <w:pPr>
        <w:spacing w:after="0" w:line="240" w:lineRule="auto"/>
        <w:ind w:firstLine="709"/>
        <w:jc w:val="both"/>
        <w:rPr>
          <w:rFonts w:ascii="Times New Roman" w:hAnsi="Times New Roman"/>
          <w:bCs/>
          <w:sz w:val="24"/>
          <w:szCs w:val="24"/>
          <w:lang w:eastAsia="bg-BG"/>
        </w:rPr>
      </w:pPr>
      <w:r w:rsidRPr="001F5EFA">
        <w:rPr>
          <w:rFonts w:ascii="Times New Roman" w:hAnsi="Times New Roman"/>
          <w:bCs/>
          <w:sz w:val="24"/>
          <w:szCs w:val="24"/>
          <w:lang w:eastAsia="bg-BG"/>
        </w:rPr>
        <w:t xml:space="preserve">При изработката на настоящия документ е използвана информацията за разпространението и състоянието на местообитанието, предоставена в Информационната система за защитени зони от екологична мрежа Натура 2000, Горската инвентаризация и Докладванията по член 17 от 2013 г. и 2019 г. Необходимо е да се отбележи, че полигоните на местообитанието не съвпадат пространствено с подотделите на горската инвентаризация. Поради тази причина, показателите на състоянието на местообитанието, налични в горската база данни не може да се използват директно, а само експертно, едновременно с оглед на ортофото изображения и след теренни проучвания. През 2021 година, беше извършено теренно проучване за актуализация на наличната информация на състоянието на местообитанието в зоната. Въз основа на анализ на данните от горската инвентаризация и на ортофото изображения, бяха избрани места за верификация на присъствие на местообитанието, както в полигони, където то вече е регистрирано, така и на потенциално нови места. Местата за верификация представляват кръг с радиус около 10 м. Наред с верификациите за присъствие беше извършена и експертна оценка, по протежение на обследваните полигони на показатели, които липсват в данните от горската инвентаризация, такива като Количество мъртва дървесина и Наличие на големи/биотопни дървета. </w:t>
      </w:r>
    </w:p>
    <w:p w:rsidR="001F5EFA" w:rsidRPr="001F5EFA" w:rsidRDefault="001F5EFA" w:rsidP="00483E81">
      <w:pPr>
        <w:spacing w:before="120" w:after="0" w:line="240" w:lineRule="auto"/>
        <w:rPr>
          <w:rFonts w:ascii="Times New Roman" w:hAnsi="Times New Roman"/>
          <w:bCs/>
          <w:sz w:val="24"/>
          <w:szCs w:val="24"/>
          <w:lang w:eastAsia="bg-BG"/>
        </w:rPr>
      </w:pPr>
      <w:r w:rsidRPr="001F5EFA">
        <w:rPr>
          <w:rFonts w:ascii="Times New Roman" w:hAnsi="Times New Roman"/>
          <w:b/>
          <w:bCs/>
          <w:sz w:val="24"/>
          <w:szCs w:val="24"/>
          <w:lang w:eastAsia="bg-BG"/>
        </w:rPr>
        <w:lastRenderedPageBreak/>
        <w:t>6. Цели за подобряване/поддържане на природозащитно</w:t>
      </w:r>
      <w:r>
        <w:rPr>
          <w:rFonts w:ascii="Times New Roman" w:hAnsi="Times New Roman"/>
          <w:b/>
          <w:bCs/>
          <w:sz w:val="24"/>
          <w:szCs w:val="24"/>
          <w:lang w:eastAsia="bg-BG"/>
        </w:rPr>
        <w:t>то състояние на местообитанието</w:t>
      </w:r>
      <w:r w:rsidRPr="001F5EFA">
        <w:rPr>
          <w:rFonts w:ascii="Times New Roman" w:hAnsi="Times New Roman"/>
          <w:b/>
          <w:bCs/>
          <w:sz w:val="24"/>
          <w:szCs w:val="24"/>
          <w:lang w:eastAsia="bg-BG"/>
        </w:rPr>
        <w:t xml:space="preserve"> в зоната</w:t>
      </w:r>
    </w:p>
    <w:p w:rsidR="001F5EFA" w:rsidRPr="001F5EFA" w:rsidRDefault="001F5EFA" w:rsidP="00483E81">
      <w:pPr>
        <w:spacing w:after="0" w:line="240" w:lineRule="auto"/>
        <w:ind w:firstLine="709"/>
        <w:jc w:val="both"/>
        <w:rPr>
          <w:rFonts w:ascii="Times New Roman" w:hAnsi="Times New Roman"/>
          <w:bCs/>
          <w:sz w:val="24"/>
          <w:szCs w:val="24"/>
          <w:lang w:eastAsia="bg-BG"/>
        </w:rPr>
      </w:pPr>
      <w:r w:rsidRPr="001F5EFA">
        <w:rPr>
          <w:rFonts w:ascii="Times New Roman" w:hAnsi="Times New Roman"/>
          <w:bCs/>
          <w:sz w:val="24"/>
          <w:szCs w:val="24"/>
          <w:lang w:eastAsia="bg-BG"/>
        </w:rPr>
        <w:t xml:space="preserve">Специфичните природозащитни цели за защитената зона са формулирани по показатели, в приложената таблица. Целевите стойности са съгласно Ръководството за оценка на благоприятно природозащитно състояние за типове природни местообитания и видове в Натура 2000 в България. Не може да се счита, че има подобряване на природозащитното състояние на местообитанието, при увеличаване на стойностите на показателите на структура и функции - важно е те да бъдат в посочения диапазон. </w:t>
      </w:r>
    </w:p>
    <w:p w:rsidR="001F5EFA" w:rsidRPr="001F5EFA" w:rsidRDefault="001F5EFA" w:rsidP="00483E81">
      <w:pPr>
        <w:rPr>
          <w:rFonts w:ascii="Times New Roman" w:hAnsi="Times New Roman"/>
          <w:bCs/>
          <w:sz w:val="24"/>
          <w:szCs w:val="24"/>
          <w:lang w:eastAsia="bg-BG"/>
        </w:rPr>
      </w:pPr>
    </w:p>
    <w:tbl>
      <w:tblPr>
        <w:tblW w:w="10307" w:type="dxa"/>
        <w:jc w:val="center"/>
        <w:tblInd w:w="1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77"/>
        <w:gridCol w:w="1276"/>
        <w:gridCol w:w="1317"/>
        <w:gridCol w:w="3686"/>
        <w:gridCol w:w="2551"/>
      </w:tblGrid>
      <w:tr w:rsidR="001F5EFA" w:rsidRPr="001F5EFA" w:rsidTr="001F5EFA">
        <w:trPr>
          <w:tblHeader/>
          <w:jc w:val="center"/>
        </w:trPr>
        <w:tc>
          <w:tcPr>
            <w:tcW w:w="1477" w:type="dxa"/>
            <w:shd w:val="clear" w:color="auto" w:fill="DBE5F1" w:themeFill="accent1" w:themeFillTint="33"/>
            <w:vAlign w:val="center"/>
          </w:tcPr>
          <w:p w:rsidR="001F5EFA" w:rsidRPr="00183162" w:rsidRDefault="001F5EFA" w:rsidP="00183162">
            <w:pPr>
              <w:rPr>
                <w:rFonts w:ascii="Times New Roman" w:hAnsi="Times New Roman"/>
                <w:b/>
                <w:bCs/>
                <w:lang w:eastAsia="bg-BG"/>
              </w:rPr>
            </w:pPr>
            <w:r w:rsidRPr="00183162">
              <w:rPr>
                <w:rFonts w:ascii="Times New Roman" w:hAnsi="Times New Roman"/>
                <w:b/>
                <w:bCs/>
                <w:lang w:eastAsia="bg-BG"/>
              </w:rPr>
              <w:t>Показател</w:t>
            </w:r>
          </w:p>
        </w:tc>
        <w:tc>
          <w:tcPr>
            <w:tcW w:w="1276" w:type="dxa"/>
            <w:shd w:val="clear" w:color="auto" w:fill="DBE5F1" w:themeFill="accent1" w:themeFillTint="33"/>
            <w:vAlign w:val="center"/>
          </w:tcPr>
          <w:p w:rsidR="001F5EFA" w:rsidRPr="001F5EFA" w:rsidRDefault="001F5EFA" w:rsidP="00183162">
            <w:pPr>
              <w:rPr>
                <w:rFonts w:ascii="Times New Roman" w:hAnsi="Times New Roman"/>
                <w:b/>
                <w:bCs/>
                <w:lang w:eastAsia="bg-BG"/>
              </w:rPr>
            </w:pPr>
            <w:r w:rsidRPr="001F5EFA">
              <w:rPr>
                <w:rFonts w:ascii="Times New Roman" w:hAnsi="Times New Roman"/>
                <w:b/>
                <w:bCs/>
                <w:lang w:eastAsia="bg-BG"/>
              </w:rPr>
              <w:t>Мерна единица</w:t>
            </w:r>
          </w:p>
        </w:tc>
        <w:tc>
          <w:tcPr>
            <w:tcW w:w="1317" w:type="dxa"/>
            <w:shd w:val="clear" w:color="auto" w:fill="DBE5F1" w:themeFill="accent1" w:themeFillTint="33"/>
            <w:vAlign w:val="center"/>
          </w:tcPr>
          <w:p w:rsidR="001F5EFA" w:rsidRPr="001F5EFA" w:rsidRDefault="001F5EFA" w:rsidP="00183162">
            <w:pPr>
              <w:rPr>
                <w:rFonts w:ascii="Times New Roman" w:hAnsi="Times New Roman"/>
                <w:b/>
                <w:bCs/>
                <w:lang w:eastAsia="bg-BG"/>
              </w:rPr>
            </w:pPr>
            <w:r w:rsidRPr="001F5EFA">
              <w:rPr>
                <w:rFonts w:ascii="Times New Roman" w:hAnsi="Times New Roman"/>
                <w:b/>
                <w:bCs/>
                <w:lang w:eastAsia="bg-BG"/>
              </w:rPr>
              <w:t>Целева стойност</w:t>
            </w:r>
          </w:p>
        </w:tc>
        <w:tc>
          <w:tcPr>
            <w:tcW w:w="3686" w:type="dxa"/>
            <w:shd w:val="clear" w:color="auto" w:fill="DBE5F1" w:themeFill="accent1" w:themeFillTint="33"/>
            <w:vAlign w:val="center"/>
          </w:tcPr>
          <w:p w:rsidR="001F5EFA" w:rsidRPr="001F5EFA" w:rsidRDefault="001F5EFA" w:rsidP="00183162">
            <w:pPr>
              <w:rPr>
                <w:rFonts w:ascii="Times New Roman" w:hAnsi="Times New Roman"/>
                <w:b/>
                <w:bCs/>
                <w:lang w:eastAsia="bg-BG"/>
              </w:rPr>
            </w:pPr>
            <w:r w:rsidRPr="001F5EFA">
              <w:rPr>
                <w:rFonts w:ascii="Times New Roman" w:hAnsi="Times New Roman"/>
                <w:b/>
                <w:bCs/>
                <w:lang w:eastAsia="bg-BG"/>
              </w:rPr>
              <w:t>Допълнителна информация</w:t>
            </w:r>
          </w:p>
        </w:tc>
        <w:tc>
          <w:tcPr>
            <w:tcW w:w="2551" w:type="dxa"/>
            <w:shd w:val="clear" w:color="auto" w:fill="DBE5F1" w:themeFill="accent1" w:themeFillTint="33"/>
          </w:tcPr>
          <w:p w:rsidR="001F5EFA" w:rsidRPr="001F5EFA" w:rsidRDefault="001F5EFA" w:rsidP="00183162">
            <w:pPr>
              <w:rPr>
                <w:rFonts w:ascii="Times New Roman" w:hAnsi="Times New Roman"/>
                <w:b/>
                <w:bCs/>
                <w:lang w:eastAsia="bg-BG"/>
              </w:rPr>
            </w:pPr>
            <w:r w:rsidRPr="001F5EFA">
              <w:rPr>
                <w:rFonts w:ascii="Times New Roman" w:hAnsi="Times New Roman"/>
                <w:b/>
                <w:bCs/>
                <w:lang w:eastAsia="bg-BG"/>
              </w:rPr>
              <w:t>Специфични природозащитни цели за защитената зона</w:t>
            </w:r>
          </w:p>
        </w:tc>
      </w:tr>
      <w:tr w:rsidR="001F5EFA" w:rsidRPr="001F5EFA" w:rsidTr="00183162">
        <w:trPr>
          <w:jc w:val="center"/>
        </w:trPr>
        <w:tc>
          <w:tcPr>
            <w:tcW w:w="1477" w:type="dxa"/>
            <w:shd w:val="clear" w:color="auto" w:fill="auto"/>
          </w:tcPr>
          <w:p w:rsidR="001F5EFA" w:rsidRPr="00183162" w:rsidRDefault="001F5EFA" w:rsidP="00183162">
            <w:pPr>
              <w:rPr>
                <w:rFonts w:ascii="Times New Roman" w:hAnsi="Times New Roman"/>
                <w:b/>
                <w:bCs/>
                <w:lang w:eastAsia="bg-BG"/>
              </w:rPr>
            </w:pPr>
            <w:r w:rsidRPr="00183162">
              <w:rPr>
                <w:rFonts w:ascii="Times New Roman" w:hAnsi="Times New Roman"/>
                <w:b/>
                <w:bCs/>
                <w:lang w:eastAsia="bg-BG"/>
              </w:rPr>
              <w:t xml:space="preserve">Площ </w:t>
            </w:r>
          </w:p>
        </w:tc>
        <w:tc>
          <w:tcPr>
            <w:tcW w:w="1276" w:type="dxa"/>
            <w:shd w:val="clear" w:color="auto" w:fill="auto"/>
          </w:tcPr>
          <w:p w:rsidR="001F5EFA" w:rsidRPr="001F5EFA" w:rsidRDefault="001F5EFA" w:rsidP="00183162">
            <w:pPr>
              <w:rPr>
                <w:rFonts w:ascii="Times New Roman" w:hAnsi="Times New Roman"/>
                <w:bCs/>
                <w:lang w:eastAsia="bg-BG"/>
              </w:rPr>
            </w:pPr>
            <w:r w:rsidRPr="001F5EFA">
              <w:rPr>
                <w:rFonts w:ascii="Times New Roman" w:hAnsi="Times New Roman"/>
                <w:bCs/>
                <w:lang w:eastAsia="bg-BG"/>
              </w:rPr>
              <w:t>ха</w:t>
            </w:r>
          </w:p>
        </w:tc>
        <w:tc>
          <w:tcPr>
            <w:tcW w:w="1317" w:type="dxa"/>
            <w:shd w:val="clear" w:color="auto" w:fill="auto"/>
          </w:tcPr>
          <w:p w:rsidR="001F5EFA" w:rsidRPr="001F5EFA" w:rsidRDefault="001F5EFA" w:rsidP="00183162">
            <w:pPr>
              <w:rPr>
                <w:rFonts w:ascii="Times New Roman" w:hAnsi="Times New Roman"/>
                <w:bCs/>
                <w:lang w:eastAsia="bg-BG"/>
              </w:rPr>
            </w:pPr>
            <w:r w:rsidRPr="001F5EFA">
              <w:rPr>
                <w:rFonts w:ascii="Times New Roman" w:hAnsi="Times New Roman"/>
                <w:bCs/>
                <w:lang w:eastAsia="bg-BG"/>
              </w:rPr>
              <w:t>Поне 86.35 ха</w:t>
            </w:r>
          </w:p>
        </w:tc>
        <w:tc>
          <w:tcPr>
            <w:tcW w:w="3686" w:type="dxa"/>
            <w:tcBorders>
              <w:top w:val="single" w:sz="4" w:space="0" w:color="auto"/>
              <w:left w:val="single" w:sz="4" w:space="0" w:color="auto"/>
              <w:bottom w:val="single" w:sz="4" w:space="0" w:color="auto"/>
              <w:right w:val="single" w:sz="4" w:space="0" w:color="auto"/>
            </w:tcBorders>
          </w:tcPr>
          <w:p w:rsidR="001F5EFA" w:rsidRPr="001F5EFA" w:rsidRDefault="001F5EFA" w:rsidP="00183162">
            <w:pPr>
              <w:rPr>
                <w:rFonts w:ascii="Times New Roman" w:hAnsi="Times New Roman"/>
                <w:bCs/>
                <w:lang w:eastAsia="bg-BG"/>
              </w:rPr>
            </w:pPr>
            <w:r w:rsidRPr="001F5EFA">
              <w:rPr>
                <w:rFonts w:ascii="Times New Roman" w:hAnsi="Times New Roman"/>
                <w:bCs/>
                <w:lang w:eastAsia="bg-BG"/>
              </w:rPr>
              <w:t>Съгласно проект "Картиране и определяне на природозащитно състояние на природни местообитания и видове - фаза I", от 2013 г., площта на местообитанието в зоната е 86.35 ха. Същата площ е посочена и в актуалния стандартен формуляр. Площта, като показател, е подложена на естествени процеси, които е възможно да доведат до постепенна подмяна на местообитание 91Е0 с 91</w:t>
            </w:r>
            <w:r w:rsidRPr="001F5EFA">
              <w:rPr>
                <w:rFonts w:ascii="Times New Roman" w:hAnsi="Times New Roman"/>
                <w:bCs/>
                <w:lang w:val="en-US" w:eastAsia="bg-BG"/>
              </w:rPr>
              <w:t>F</w:t>
            </w:r>
            <w:r w:rsidRPr="001F5EFA">
              <w:rPr>
                <w:rFonts w:ascii="Times New Roman" w:hAnsi="Times New Roman"/>
                <w:bCs/>
                <w:lang w:val="ru-RU" w:eastAsia="bg-BG"/>
              </w:rPr>
              <w:t>0</w:t>
            </w:r>
            <w:r w:rsidRPr="001F5EFA">
              <w:rPr>
                <w:rFonts w:ascii="Times New Roman" w:hAnsi="Times New Roman"/>
                <w:bCs/>
                <w:lang w:eastAsia="bg-BG"/>
              </w:rPr>
              <w:t xml:space="preserve">. При теренната работа в зоната през 2021 г., местообитанието се потвърди в трите верифицирани полигона, където то е посочено като налично, според картирането от 2013 г. Местообитанието </w:t>
            </w:r>
            <w:r w:rsidRPr="001F5EFA">
              <w:rPr>
                <w:rFonts w:ascii="Times New Roman" w:hAnsi="Times New Roman"/>
                <w:bCs/>
                <w:lang w:val="ru-RU" w:eastAsia="bg-BG"/>
              </w:rPr>
              <w:t>91</w:t>
            </w:r>
            <w:r w:rsidRPr="001F5EFA">
              <w:rPr>
                <w:rFonts w:ascii="Times New Roman" w:hAnsi="Times New Roman"/>
                <w:bCs/>
                <w:lang w:val="en-US" w:eastAsia="bg-BG"/>
              </w:rPr>
              <w:t>E</w:t>
            </w:r>
            <w:r w:rsidRPr="001F5EFA">
              <w:rPr>
                <w:rFonts w:ascii="Times New Roman" w:hAnsi="Times New Roman"/>
                <w:bCs/>
                <w:lang w:val="ru-RU" w:eastAsia="bg-BG"/>
              </w:rPr>
              <w:t xml:space="preserve">0 </w:t>
            </w:r>
            <w:r w:rsidRPr="001F5EFA">
              <w:rPr>
                <w:rFonts w:ascii="Times New Roman" w:hAnsi="Times New Roman"/>
                <w:bCs/>
                <w:lang w:eastAsia="bg-BG"/>
              </w:rPr>
              <w:t xml:space="preserve">се установи в </w:t>
            </w:r>
            <w:r w:rsidRPr="001F5EFA">
              <w:rPr>
                <w:rFonts w:ascii="Times New Roman" w:hAnsi="Times New Roman"/>
                <w:bCs/>
                <w:lang w:val="ru-RU" w:eastAsia="bg-BG"/>
              </w:rPr>
              <w:t>5</w:t>
            </w:r>
            <w:r w:rsidRPr="001F5EFA">
              <w:rPr>
                <w:rFonts w:ascii="Times New Roman" w:hAnsi="Times New Roman"/>
                <w:bCs/>
                <w:lang w:eastAsia="bg-BG"/>
              </w:rPr>
              <w:t xml:space="preserve"> нови малки по площ участъци</w:t>
            </w:r>
            <w:r w:rsidRPr="001F5EFA">
              <w:rPr>
                <w:rFonts w:ascii="Times New Roman" w:hAnsi="Times New Roman"/>
                <w:bCs/>
                <w:lang w:val="ru-RU" w:eastAsia="bg-BG"/>
              </w:rPr>
              <w:t xml:space="preserve"> </w:t>
            </w:r>
            <w:r w:rsidRPr="001F5EFA">
              <w:rPr>
                <w:rFonts w:ascii="Times New Roman" w:hAnsi="Times New Roman"/>
                <w:bCs/>
                <w:lang w:eastAsia="bg-BG"/>
              </w:rPr>
              <w:t xml:space="preserve">по брега на река Дунав, където то не е посочено в наличната база с данни на МОСВ. </w:t>
            </w:r>
          </w:p>
        </w:tc>
        <w:tc>
          <w:tcPr>
            <w:tcW w:w="2551" w:type="dxa"/>
            <w:tcBorders>
              <w:top w:val="single" w:sz="4" w:space="0" w:color="auto"/>
              <w:left w:val="single" w:sz="4" w:space="0" w:color="auto"/>
              <w:bottom w:val="single" w:sz="4" w:space="0" w:color="auto"/>
              <w:right w:val="single" w:sz="4" w:space="0" w:color="auto"/>
            </w:tcBorders>
          </w:tcPr>
          <w:p w:rsidR="001F5EFA" w:rsidRPr="001F5EFA" w:rsidRDefault="001F5EFA" w:rsidP="00183162">
            <w:pPr>
              <w:rPr>
                <w:rFonts w:ascii="Times New Roman" w:hAnsi="Times New Roman"/>
                <w:bCs/>
                <w:lang w:eastAsia="bg-BG"/>
              </w:rPr>
            </w:pPr>
            <w:r w:rsidRPr="001F5EFA">
              <w:rPr>
                <w:rFonts w:ascii="Times New Roman" w:hAnsi="Times New Roman"/>
                <w:bCs/>
                <w:lang w:eastAsia="bg-BG"/>
              </w:rPr>
              <w:t>Поддържане на площ на местообитанието в защитената зона поне 86.35 ха. Междинна цел е да се разработи единна бъдеща схема за мониторинг на параметъра до 2025 година.</w:t>
            </w:r>
          </w:p>
        </w:tc>
      </w:tr>
      <w:tr w:rsidR="001F5EFA" w:rsidRPr="001F5EFA" w:rsidTr="00183162">
        <w:trPr>
          <w:jc w:val="center"/>
        </w:trPr>
        <w:tc>
          <w:tcPr>
            <w:tcW w:w="1477" w:type="dxa"/>
            <w:shd w:val="clear" w:color="auto" w:fill="auto"/>
          </w:tcPr>
          <w:p w:rsidR="001F5EFA" w:rsidRPr="00183162" w:rsidRDefault="001F5EFA" w:rsidP="00183162">
            <w:pPr>
              <w:rPr>
                <w:rFonts w:ascii="Times New Roman" w:hAnsi="Times New Roman"/>
                <w:b/>
                <w:bCs/>
                <w:lang w:eastAsia="bg-BG"/>
              </w:rPr>
            </w:pPr>
            <w:r w:rsidRPr="00183162">
              <w:rPr>
                <w:rFonts w:ascii="Times New Roman" w:hAnsi="Times New Roman"/>
                <w:b/>
                <w:bCs/>
                <w:lang w:eastAsia="bg-BG"/>
              </w:rPr>
              <w:t>Структура и функции. Пълнота на първия дървесен етаж (средно претеглена)</w:t>
            </w:r>
          </w:p>
        </w:tc>
        <w:tc>
          <w:tcPr>
            <w:tcW w:w="1276" w:type="dxa"/>
            <w:shd w:val="clear" w:color="auto" w:fill="auto"/>
          </w:tcPr>
          <w:p w:rsidR="001F5EFA" w:rsidRPr="001F5EFA" w:rsidRDefault="001F5EFA" w:rsidP="00183162">
            <w:pPr>
              <w:rPr>
                <w:rFonts w:ascii="Times New Roman" w:hAnsi="Times New Roman"/>
                <w:bCs/>
                <w:lang w:eastAsia="bg-BG"/>
              </w:rPr>
            </w:pPr>
            <w:r w:rsidRPr="001F5EFA">
              <w:rPr>
                <w:rFonts w:ascii="Times New Roman" w:hAnsi="Times New Roman"/>
                <w:bCs/>
                <w:lang w:eastAsia="bg-BG"/>
              </w:rPr>
              <w:t>Части от единицата</w:t>
            </w:r>
          </w:p>
        </w:tc>
        <w:tc>
          <w:tcPr>
            <w:tcW w:w="1317" w:type="dxa"/>
            <w:shd w:val="clear" w:color="auto" w:fill="auto"/>
          </w:tcPr>
          <w:p w:rsidR="001F5EFA" w:rsidRPr="001F5EFA" w:rsidRDefault="001F5EFA" w:rsidP="00183162">
            <w:pPr>
              <w:rPr>
                <w:rFonts w:ascii="Times New Roman" w:hAnsi="Times New Roman"/>
                <w:bCs/>
                <w:lang w:eastAsia="bg-BG"/>
              </w:rPr>
            </w:pPr>
            <w:r w:rsidRPr="001F5EFA">
              <w:rPr>
                <w:rFonts w:ascii="Times New Roman" w:hAnsi="Times New Roman"/>
                <w:bCs/>
                <w:lang w:eastAsia="bg-BG"/>
              </w:rPr>
              <w:t>От 0.6 до 1</w:t>
            </w:r>
          </w:p>
        </w:tc>
        <w:tc>
          <w:tcPr>
            <w:tcW w:w="3686" w:type="dxa"/>
            <w:tcBorders>
              <w:top w:val="single" w:sz="4" w:space="0" w:color="auto"/>
              <w:left w:val="single" w:sz="4" w:space="0" w:color="auto"/>
              <w:bottom w:val="single" w:sz="4" w:space="0" w:color="auto"/>
              <w:right w:val="single" w:sz="4" w:space="0" w:color="auto"/>
            </w:tcBorders>
          </w:tcPr>
          <w:p w:rsidR="001F5EFA" w:rsidRPr="001F5EFA" w:rsidRDefault="001F5EFA" w:rsidP="00183162">
            <w:pPr>
              <w:rPr>
                <w:rFonts w:ascii="Times New Roman" w:hAnsi="Times New Roman"/>
                <w:bCs/>
                <w:lang w:eastAsia="bg-BG"/>
              </w:rPr>
            </w:pPr>
            <w:r w:rsidRPr="001F5EFA">
              <w:rPr>
                <w:rFonts w:ascii="Times New Roman" w:hAnsi="Times New Roman"/>
                <w:bCs/>
                <w:lang w:eastAsia="bg-BG"/>
              </w:rPr>
              <w:t xml:space="preserve">Този показател представя степента на насищане с дървета и се изразява като съотношение на кръговата площ на наличния дървостой към кръговата площ на еталонно (нормално) насаждение. Окончателната стойност на показателя се получава като средно претеглена, според площите на отделните полигони. Стойността на показателя е динамична и пряко зависи от провежданите лесовъдски </w:t>
            </w:r>
            <w:r w:rsidRPr="001F5EFA">
              <w:rPr>
                <w:rFonts w:ascii="Times New Roman" w:hAnsi="Times New Roman"/>
                <w:bCs/>
                <w:lang w:eastAsia="bg-BG"/>
              </w:rPr>
              <w:lastRenderedPageBreak/>
              <w:t>мероприятия и естествени природни нарушения водещи до отпадане на дървета.</w:t>
            </w:r>
          </w:p>
          <w:p w:rsidR="001F5EFA" w:rsidRPr="001F5EFA" w:rsidRDefault="001F5EFA" w:rsidP="00183162">
            <w:pPr>
              <w:rPr>
                <w:rFonts w:ascii="Times New Roman" w:hAnsi="Times New Roman"/>
                <w:bCs/>
                <w:lang w:eastAsia="bg-BG"/>
              </w:rPr>
            </w:pPr>
            <w:r w:rsidRPr="001F5EFA">
              <w:rPr>
                <w:rFonts w:ascii="Times New Roman" w:hAnsi="Times New Roman"/>
                <w:bCs/>
                <w:lang w:eastAsia="bg-BG"/>
              </w:rPr>
              <w:t xml:space="preserve">Според анализа на наличната информация, съобразно подхода, описан в т. 5 на настоящия документ, средно претеглената пълнота на първия дървесен етаж в полигоните на местообитанието е 0.8. </w:t>
            </w:r>
          </w:p>
        </w:tc>
        <w:tc>
          <w:tcPr>
            <w:tcW w:w="2551" w:type="dxa"/>
            <w:tcBorders>
              <w:top w:val="single" w:sz="4" w:space="0" w:color="auto"/>
              <w:left w:val="single" w:sz="4" w:space="0" w:color="auto"/>
              <w:bottom w:val="single" w:sz="4" w:space="0" w:color="auto"/>
              <w:right w:val="single" w:sz="4" w:space="0" w:color="auto"/>
            </w:tcBorders>
          </w:tcPr>
          <w:p w:rsidR="001F5EFA" w:rsidRPr="001F5EFA" w:rsidRDefault="001F5EFA" w:rsidP="00183162">
            <w:pPr>
              <w:rPr>
                <w:rFonts w:ascii="Times New Roman" w:hAnsi="Times New Roman"/>
                <w:bCs/>
                <w:lang w:eastAsia="bg-BG"/>
              </w:rPr>
            </w:pPr>
            <w:r w:rsidRPr="001F5EFA">
              <w:rPr>
                <w:rFonts w:ascii="Times New Roman" w:hAnsi="Times New Roman"/>
                <w:bCs/>
                <w:lang w:eastAsia="bg-BG"/>
              </w:rPr>
              <w:lastRenderedPageBreak/>
              <w:t>Целта е поддържане на пълнота на първия дървесен етаж (средно претеглена) от 0.6 до 1.</w:t>
            </w:r>
          </w:p>
        </w:tc>
      </w:tr>
      <w:tr w:rsidR="001F5EFA" w:rsidRPr="001F5EFA" w:rsidTr="00183162">
        <w:trPr>
          <w:jc w:val="center"/>
        </w:trPr>
        <w:tc>
          <w:tcPr>
            <w:tcW w:w="1477" w:type="dxa"/>
            <w:shd w:val="clear" w:color="auto" w:fill="auto"/>
          </w:tcPr>
          <w:p w:rsidR="001F5EFA" w:rsidRPr="00183162" w:rsidRDefault="001F5EFA" w:rsidP="00183162">
            <w:pPr>
              <w:rPr>
                <w:rFonts w:ascii="Times New Roman" w:hAnsi="Times New Roman"/>
                <w:b/>
                <w:bCs/>
                <w:lang w:eastAsia="bg-BG"/>
              </w:rPr>
            </w:pPr>
            <w:r w:rsidRPr="00183162">
              <w:rPr>
                <w:rFonts w:ascii="Times New Roman" w:hAnsi="Times New Roman"/>
                <w:b/>
                <w:bCs/>
                <w:lang w:eastAsia="bg-BG"/>
              </w:rPr>
              <w:lastRenderedPageBreak/>
              <w:t>Структура и функции. Състав на първия дървесен етаж (средно претеглен)</w:t>
            </w:r>
          </w:p>
        </w:tc>
        <w:tc>
          <w:tcPr>
            <w:tcW w:w="1276" w:type="dxa"/>
            <w:shd w:val="clear" w:color="auto" w:fill="auto"/>
          </w:tcPr>
          <w:p w:rsidR="001F5EFA" w:rsidRPr="001F5EFA" w:rsidRDefault="001F5EFA" w:rsidP="00183162">
            <w:pPr>
              <w:rPr>
                <w:rFonts w:ascii="Times New Roman" w:hAnsi="Times New Roman"/>
                <w:bCs/>
                <w:lang w:eastAsia="bg-BG"/>
              </w:rPr>
            </w:pPr>
            <w:r w:rsidRPr="001F5EFA">
              <w:rPr>
                <w:rFonts w:ascii="Times New Roman" w:hAnsi="Times New Roman"/>
                <w:bCs/>
                <w:lang w:eastAsia="bg-BG"/>
              </w:rPr>
              <w:t>Части от десетицата</w:t>
            </w:r>
          </w:p>
        </w:tc>
        <w:tc>
          <w:tcPr>
            <w:tcW w:w="1317" w:type="dxa"/>
            <w:shd w:val="clear" w:color="auto" w:fill="auto"/>
          </w:tcPr>
          <w:p w:rsidR="001F5EFA" w:rsidRPr="001F5EFA" w:rsidRDefault="001F5EFA" w:rsidP="00183162">
            <w:pPr>
              <w:rPr>
                <w:rFonts w:ascii="Times New Roman" w:hAnsi="Times New Roman"/>
                <w:bCs/>
                <w:lang w:eastAsia="bg-BG"/>
              </w:rPr>
            </w:pPr>
            <w:r w:rsidRPr="001F5EFA">
              <w:rPr>
                <w:rFonts w:ascii="Times New Roman" w:hAnsi="Times New Roman"/>
                <w:bCs/>
                <w:lang w:eastAsia="bg-BG"/>
              </w:rPr>
              <w:t xml:space="preserve">От 6 до 10 за различните видовете от род </w:t>
            </w:r>
            <w:r w:rsidRPr="001F5EFA">
              <w:rPr>
                <w:rFonts w:ascii="Times New Roman" w:hAnsi="Times New Roman"/>
                <w:bCs/>
                <w:i/>
                <w:lang w:eastAsia="bg-BG"/>
              </w:rPr>
              <w:t>Salix</w:t>
            </w:r>
            <w:r w:rsidRPr="001F5EFA">
              <w:rPr>
                <w:rFonts w:ascii="Times New Roman" w:hAnsi="Times New Roman"/>
                <w:bCs/>
                <w:lang w:eastAsia="bg-BG"/>
              </w:rPr>
              <w:t xml:space="preserve"> и </w:t>
            </w:r>
            <w:r w:rsidRPr="001F5EFA">
              <w:rPr>
                <w:rFonts w:ascii="Times New Roman" w:hAnsi="Times New Roman"/>
                <w:bCs/>
                <w:i/>
                <w:lang w:eastAsia="bg-BG"/>
              </w:rPr>
              <w:t>Populus</w:t>
            </w:r>
          </w:p>
        </w:tc>
        <w:tc>
          <w:tcPr>
            <w:tcW w:w="3686" w:type="dxa"/>
            <w:tcBorders>
              <w:top w:val="single" w:sz="4" w:space="0" w:color="auto"/>
              <w:left w:val="single" w:sz="4" w:space="0" w:color="auto"/>
              <w:bottom w:val="single" w:sz="4" w:space="0" w:color="auto"/>
              <w:right w:val="single" w:sz="4" w:space="0" w:color="auto"/>
            </w:tcBorders>
          </w:tcPr>
          <w:p w:rsidR="001F5EFA" w:rsidRPr="001F5EFA" w:rsidRDefault="001F5EFA" w:rsidP="00183162">
            <w:pPr>
              <w:rPr>
                <w:rFonts w:ascii="Times New Roman" w:hAnsi="Times New Roman"/>
                <w:bCs/>
                <w:lang w:eastAsia="bg-BG"/>
              </w:rPr>
            </w:pPr>
            <w:r w:rsidRPr="001F5EFA">
              <w:rPr>
                <w:rFonts w:ascii="Times New Roman" w:hAnsi="Times New Roman"/>
                <w:bCs/>
                <w:lang w:eastAsia="bg-BG"/>
              </w:rPr>
              <w:t>Съставът на първия етаж изразява относителното участие на съответните дървесни видове в насаждението, като окончателната стойност на показателя се получава като средно претеглена, според площите на отделните полигони.</w:t>
            </w:r>
          </w:p>
          <w:p w:rsidR="001F5EFA" w:rsidRPr="001F5EFA" w:rsidRDefault="001F5EFA" w:rsidP="00183162">
            <w:pPr>
              <w:rPr>
                <w:rFonts w:ascii="Times New Roman" w:hAnsi="Times New Roman"/>
                <w:bCs/>
                <w:lang w:eastAsia="bg-BG"/>
              </w:rPr>
            </w:pPr>
            <w:r w:rsidRPr="001F5EFA">
              <w:rPr>
                <w:rFonts w:ascii="Times New Roman" w:hAnsi="Times New Roman"/>
                <w:bCs/>
                <w:lang w:eastAsia="bg-BG"/>
              </w:rPr>
              <w:t xml:space="preserve">Според анализа на наличната информация, съобразно подхода, описан в т. 5 на настоящия документ, средно претегленото участие на видовете от род </w:t>
            </w:r>
            <w:r w:rsidRPr="001F5EFA">
              <w:rPr>
                <w:rFonts w:ascii="Times New Roman" w:hAnsi="Times New Roman"/>
                <w:bCs/>
                <w:i/>
                <w:lang w:eastAsia="bg-BG"/>
              </w:rPr>
              <w:t>Populus</w:t>
            </w:r>
            <w:r w:rsidRPr="001F5EFA">
              <w:rPr>
                <w:rFonts w:ascii="Times New Roman" w:hAnsi="Times New Roman"/>
                <w:bCs/>
                <w:lang w:eastAsia="bg-BG"/>
              </w:rPr>
              <w:t xml:space="preserve"> и </w:t>
            </w:r>
            <w:r w:rsidRPr="001F5EFA">
              <w:rPr>
                <w:rFonts w:ascii="Times New Roman" w:hAnsi="Times New Roman"/>
                <w:bCs/>
                <w:i/>
                <w:lang w:eastAsia="bg-BG"/>
              </w:rPr>
              <w:t>Salix</w:t>
            </w:r>
            <w:r w:rsidRPr="001F5EFA">
              <w:rPr>
                <w:rFonts w:ascii="Times New Roman" w:hAnsi="Times New Roman"/>
                <w:bCs/>
                <w:lang w:eastAsia="bg-BG"/>
              </w:rPr>
              <w:t xml:space="preserve"> в състава на първия дървесен етаж е около 8 десети. Горите от това местообитание в зоната не са обект на стопанска дейност и промените в състава могат да бъдат в резултат на естествени процеси, изразяващи се в преход към местообитание 91</w:t>
            </w:r>
            <w:r w:rsidRPr="001F5EFA">
              <w:rPr>
                <w:rFonts w:ascii="Times New Roman" w:hAnsi="Times New Roman"/>
                <w:bCs/>
                <w:lang w:val="en-US" w:eastAsia="bg-BG"/>
              </w:rPr>
              <w:t>F</w:t>
            </w:r>
            <w:r w:rsidRPr="001F5EFA">
              <w:rPr>
                <w:rFonts w:ascii="Times New Roman" w:hAnsi="Times New Roman"/>
                <w:bCs/>
                <w:lang w:val="ru-RU" w:eastAsia="bg-BG"/>
              </w:rPr>
              <w:t>0</w:t>
            </w:r>
            <w:r w:rsidRPr="001F5EFA">
              <w:rPr>
                <w:rFonts w:ascii="Times New Roman" w:hAnsi="Times New Roman"/>
                <w:bCs/>
                <w:lang w:eastAsia="bg-BG"/>
              </w:rPr>
              <w:t xml:space="preserve">, както и бързото настаняването на инвазивния вид </w:t>
            </w:r>
            <w:r w:rsidRPr="001F5EFA">
              <w:rPr>
                <w:rFonts w:ascii="Times New Roman" w:hAnsi="Times New Roman"/>
                <w:bCs/>
                <w:i/>
                <w:iCs/>
                <w:lang w:val="en-US" w:eastAsia="bg-BG"/>
              </w:rPr>
              <w:t>Sicyos</w:t>
            </w:r>
            <w:r w:rsidRPr="001F5EFA">
              <w:rPr>
                <w:rFonts w:ascii="Times New Roman" w:hAnsi="Times New Roman"/>
                <w:bCs/>
                <w:i/>
                <w:iCs/>
                <w:lang w:val="ru-RU" w:eastAsia="bg-BG"/>
              </w:rPr>
              <w:t xml:space="preserve"> </w:t>
            </w:r>
            <w:r w:rsidRPr="001F5EFA">
              <w:rPr>
                <w:rFonts w:ascii="Times New Roman" w:hAnsi="Times New Roman"/>
                <w:bCs/>
                <w:i/>
                <w:iCs/>
                <w:lang w:val="en-US" w:eastAsia="bg-BG"/>
              </w:rPr>
              <w:t>angulatus</w:t>
            </w:r>
            <w:r w:rsidRPr="001F5EFA">
              <w:rPr>
                <w:rFonts w:ascii="Times New Roman" w:hAnsi="Times New Roman"/>
                <w:bCs/>
                <w:lang w:val="ru-RU" w:eastAsia="bg-BG"/>
              </w:rPr>
              <w:t>,</w:t>
            </w:r>
            <w:r w:rsidRPr="001F5EFA">
              <w:rPr>
                <w:rFonts w:ascii="Times New Roman" w:hAnsi="Times New Roman"/>
                <w:bCs/>
                <w:lang w:eastAsia="bg-BG"/>
              </w:rPr>
              <w:t xml:space="preserve"> и в по-малка степен на </w:t>
            </w:r>
            <w:r w:rsidRPr="001F5EFA">
              <w:rPr>
                <w:rFonts w:ascii="Times New Roman" w:hAnsi="Times New Roman"/>
                <w:bCs/>
                <w:i/>
                <w:lang w:val="en-US" w:eastAsia="bg-BG"/>
              </w:rPr>
              <w:t>Fraxinus</w:t>
            </w:r>
            <w:r w:rsidRPr="001F5EFA">
              <w:rPr>
                <w:rFonts w:ascii="Times New Roman" w:hAnsi="Times New Roman"/>
                <w:bCs/>
                <w:i/>
                <w:lang w:val="ru-RU" w:eastAsia="bg-BG"/>
              </w:rPr>
              <w:t xml:space="preserve"> </w:t>
            </w:r>
            <w:r w:rsidRPr="001F5EFA">
              <w:rPr>
                <w:rFonts w:ascii="Times New Roman" w:hAnsi="Times New Roman"/>
                <w:bCs/>
                <w:i/>
                <w:lang w:val="en-US" w:eastAsia="bg-BG"/>
              </w:rPr>
              <w:t>americana</w:t>
            </w:r>
            <w:r w:rsidRPr="001F5EFA">
              <w:rPr>
                <w:rFonts w:ascii="Times New Roman" w:hAnsi="Times New Roman"/>
                <w:bCs/>
                <w:lang w:eastAsia="bg-BG"/>
              </w:rPr>
              <w:t xml:space="preserve"> и</w:t>
            </w:r>
            <w:r w:rsidRPr="001F5EFA">
              <w:rPr>
                <w:rFonts w:ascii="Times New Roman" w:hAnsi="Times New Roman"/>
                <w:bCs/>
                <w:lang w:val="ru-RU" w:eastAsia="bg-BG"/>
              </w:rPr>
              <w:t xml:space="preserve"> </w:t>
            </w:r>
            <w:r w:rsidRPr="001F5EFA">
              <w:rPr>
                <w:rFonts w:ascii="Times New Roman" w:hAnsi="Times New Roman"/>
                <w:bCs/>
                <w:i/>
                <w:lang w:val="en-US" w:eastAsia="bg-BG"/>
              </w:rPr>
              <w:t>Acer</w:t>
            </w:r>
            <w:r w:rsidRPr="001F5EFA">
              <w:rPr>
                <w:rFonts w:ascii="Times New Roman" w:hAnsi="Times New Roman"/>
                <w:bCs/>
                <w:i/>
                <w:lang w:val="ru-RU" w:eastAsia="bg-BG"/>
              </w:rPr>
              <w:t xml:space="preserve"> </w:t>
            </w:r>
            <w:r w:rsidRPr="001F5EFA">
              <w:rPr>
                <w:rFonts w:ascii="Times New Roman" w:hAnsi="Times New Roman"/>
                <w:bCs/>
                <w:i/>
                <w:lang w:val="en-US" w:eastAsia="bg-BG"/>
              </w:rPr>
              <w:t>negundo</w:t>
            </w:r>
            <w:r w:rsidRPr="001F5EFA">
              <w:rPr>
                <w:rFonts w:ascii="Times New Roman" w:hAnsi="Times New Roman"/>
                <w:bCs/>
                <w:lang w:val="ru-RU" w:eastAsia="bg-BG"/>
              </w:rPr>
              <w:t>.</w:t>
            </w:r>
          </w:p>
        </w:tc>
        <w:tc>
          <w:tcPr>
            <w:tcW w:w="2551" w:type="dxa"/>
            <w:tcBorders>
              <w:top w:val="single" w:sz="4" w:space="0" w:color="auto"/>
              <w:left w:val="single" w:sz="4" w:space="0" w:color="auto"/>
              <w:bottom w:val="single" w:sz="4" w:space="0" w:color="auto"/>
              <w:right w:val="single" w:sz="4" w:space="0" w:color="auto"/>
            </w:tcBorders>
          </w:tcPr>
          <w:p w:rsidR="001F5EFA" w:rsidRPr="001F5EFA" w:rsidRDefault="001F5EFA" w:rsidP="00183162">
            <w:pPr>
              <w:rPr>
                <w:rFonts w:ascii="Times New Roman" w:hAnsi="Times New Roman"/>
                <w:bCs/>
                <w:lang w:eastAsia="bg-BG"/>
              </w:rPr>
            </w:pPr>
            <w:r w:rsidRPr="001F5EFA">
              <w:rPr>
                <w:rFonts w:ascii="Times New Roman" w:hAnsi="Times New Roman"/>
                <w:bCs/>
                <w:lang w:eastAsia="bg-BG"/>
              </w:rPr>
              <w:t>Целта е поддържане на състав на първия дървесен етаж (средно претеглен)</w:t>
            </w:r>
            <w:r w:rsidRPr="001F5EFA">
              <w:rPr>
                <w:rFonts w:ascii="Times New Roman" w:hAnsi="Times New Roman"/>
              </w:rPr>
              <w:t xml:space="preserve"> </w:t>
            </w:r>
            <w:r w:rsidRPr="001F5EFA">
              <w:rPr>
                <w:rFonts w:ascii="Times New Roman" w:hAnsi="Times New Roman"/>
                <w:bCs/>
                <w:lang w:eastAsia="bg-BG"/>
              </w:rPr>
              <w:t xml:space="preserve">от 6 до 10 за различните видовете от род </w:t>
            </w:r>
            <w:r w:rsidRPr="001F5EFA">
              <w:rPr>
                <w:rFonts w:ascii="Times New Roman" w:hAnsi="Times New Roman"/>
                <w:bCs/>
                <w:i/>
                <w:lang w:eastAsia="bg-BG"/>
              </w:rPr>
              <w:t>Salix</w:t>
            </w:r>
            <w:r w:rsidRPr="001F5EFA">
              <w:rPr>
                <w:rFonts w:ascii="Times New Roman" w:hAnsi="Times New Roman"/>
                <w:bCs/>
                <w:lang w:eastAsia="bg-BG"/>
              </w:rPr>
              <w:t xml:space="preserve"> и </w:t>
            </w:r>
            <w:r w:rsidRPr="001F5EFA">
              <w:rPr>
                <w:rFonts w:ascii="Times New Roman" w:hAnsi="Times New Roman"/>
                <w:bCs/>
                <w:i/>
                <w:lang w:eastAsia="bg-BG"/>
              </w:rPr>
              <w:t>Populus</w:t>
            </w:r>
            <w:r w:rsidRPr="001F5EFA">
              <w:rPr>
                <w:rFonts w:ascii="Times New Roman" w:hAnsi="Times New Roman"/>
                <w:bCs/>
                <w:lang w:eastAsia="bg-BG"/>
              </w:rPr>
              <w:t>.</w:t>
            </w:r>
          </w:p>
        </w:tc>
      </w:tr>
      <w:tr w:rsidR="001F5EFA" w:rsidRPr="001F5EFA" w:rsidTr="00183162">
        <w:trPr>
          <w:jc w:val="center"/>
        </w:trPr>
        <w:tc>
          <w:tcPr>
            <w:tcW w:w="1477" w:type="dxa"/>
            <w:shd w:val="clear" w:color="auto" w:fill="auto"/>
          </w:tcPr>
          <w:p w:rsidR="001F5EFA" w:rsidRPr="00183162" w:rsidRDefault="001F5EFA" w:rsidP="00183162">
            <w:pPr>
              <w:rPr>
                <w:rFonts w:ascii="Times New Roman" w:hAnsi="Times New Roman"/>
                <w:b/>
                <w:bCs/>
                <w:lang w:eastAsia="bg-BG"/>
              </w:rPr>
            </w:pPr>
            <w:r w:rsidRPr="00183162">
              <w:rPr>
                <w:rFonts w:ascii="Times New Roman" w:hAnsi="Times New Roman"/>
                <w:b/>
                <w:bCs/>
                <w:lang w:eastAsia="bg-BG"/>
              </w:rPr>
              <w:t xml:space="preserve">Структура и функции. Средна възраст на първия дървесен етаж </w:t>
            </w:r>
            <w:r w:rsidRPr="00183162">
              <w:rPr>
                <w:rFonts w:ascii="Times New Roman" w:hAnsi="Times New Roman"/>
                <w:b/>
                <w:bCs/>
                <w:lang w:eastAsia="bg-BG"/>
              </w:rPr>
              <w:lastRenderedPageBreak/>
              <w:t>(средно претеглена)</w:t>
            </w:r>
          </w:p>
        </w:tc>
        <w:tc>
          <w:tcPr>
            <w:tcW w:w="1276" w:type="dxa"/>
            <w:shd w:val="clear" w:color="auto" w:fill="auto"/>
          </w:tcPr>
          <w:p w:rsidR="001F5EFA" w:rsidRPr="001F5EFA" w:rsidRDefault="001F5EFA" w:rsidP="00183162">
            <w:pPr>
              <w:rPr>
                <w:rFonts w:ascii="Times New Roman" w:hAnsi="Times New Roman"/>
                <w:bCs/>
                <w:lang w:eastAsia="bg-BG"/>
              </w:rPr>
            </w:pPr>
            <w:r w:rsidRPr="001F5EFA">
              <w:rPr>
                <w:rFonts w:ascii="Times New Roman" w:hAnsi="Times New Roman"/>
                <w:bCs/>
                <w:lang w:eastAsia="bg-BG"/>
              </w:rPr>
              <w:lastRenderedPageBreak/>
              <w:t>Години</w:t>
            </w:r>
          </w:p>
          <w:p w:rsidR="001F5EFA" w:rsidRPr="001F5EFA" w:rsidRDefault="001F5EFA" w:rsidP="00183162">
            <w:pPr>
              <w:rPr>
                <w:rFonts w:ascii="Times New Roman" w:hAnsi="Times New Roman"/>
                <w:bCs/>
                <w:lang w:eastAsia="bg-BG"/>
              </w:rPr>
            </w:pPr>
          </w:p>
        </w:tc>
        <w:tc>
          <w:tcPr>
            <w:tcW w:w="1317" w:type="dxa"/>
            <w:shd w:val="clear" w:color="auto" w:fill="auto"/>
          </w:tcPr>
          <w:p w:rsidR="001F5EFA" w:rsidRPr="001F5EFA" w:rsidRDefault="001F5EFA" w:rsidP="00183162">
            <w:pPr>
              <w:rPr>
                <w:rFonts w:ascii="Times New Roman" w:hAnsi="Times New Roman"/>
                <w:bCs/>
                <w:lang w:eastAsia="bg-BG"/>
              </w:rPr>
            </w:pPr>
            <w:r w:rsidRPr="001F5EFA">
              <w:rPr>
                <w:rFonts w:ascii="Times New Roman" w:hAnsi="Times New Roman"/>
                <w:bCs/>
                <w:lang w:eastAsia="bg-BG"/>
              </w:rPr>
              <w:t>Над 6</w:t>
            </w:r>
            <w:r w:rsidRPr="001F5EFA">
              <w:rPr>
                <w:rFonts w:ascii="Times New Roman" w:hAnsi="Times New Roman"/>
                <w:bCs/>
                <w:lang w:val="ru-RU" w:eastAsia="bg-BG"/>
              </w:rPr>
              <w:t>0</w:t>
            </w:r>
            <w:r w:rsidRPr="001F5EFA">
              <w:rPr>
                <w:rFonts w:ascii="Times New Roman" w:hAnsi="Times New Roman"/>
                <w:bCs/>
                <w:lang w:eastAsia="bg-BG"/>
              </w:rPr>
              <w:t>, не намалява, а се</w:t>
            </w:r>
          </w:p>
          <w:p w:rsidR="001F5EFA" w:rsidRPr="001F5EFA" w:rsidRDefault="001F5EFA" w:rsidP="00183162">
            <w:pPr>
              <w:rPr>
                <w:rFonts w:ascii="Times New Roman" w:hAnsi="Times New Roman"/>
                <w:bCs/>
                <w:lang w:eastAsia="bg-BG"/>
              </w:rPr>
            </w:pPr>
            <w:r w:rsidRPr="001F5EFA">
              <w:rPr>
                <w:rFonts w:ascii="Times New Roman" w:hAnsi="Times New Roman"/>
                <w:bCs/>
                <w:lang w:eastAsia="bg-BG"/>
              </w:rPr>
              <w:t>увеличава</w:t>
            </w:r>
          </w:p>
        </w:tc>
        <w:tc>
          <w:tcPr>
            <w:tcW w:w="3686" w:type="dxa"/>
            <w:tcBorders>
              <w:top w:val="single" w:sz="4" w:space="0" w:color="auto"/>
              <w:left w:val="single" w:sz="4" w:space="0" w:color="auto"/>
              <w:bottom w:val="single" w:sz="4" w:space="0" w:color="auto"/>
              <w:right w:val="single" w:sz="4" w:space="0" w:color="auto"/>
            </w:tcBorders>
          </w:tcPr>
          <w:p w:rsidR="001F5EFA" w:rsidRPr="001F5EFA" w:rsidRDefault="001F5EFA" w:rsidP="00183162">
            <w:pPr>
              <w:rPr>
                <w:rFonts w:ascii="Times New Roman" w:hAnsi="Times New Roman"/>
                <w:bCs/>
                <w:lang w:eastAsia="bg-BG"/>
              </w:rPr>
            </w:pPr>
            <w:r w:rsidRPr="001F5EFA">
              <w:rPr>
                <w:rFonts w:ascii="Times New Roman" w:hAnsi="Times New Roman"/>
                <w:bCs/>
                <w:lang w:eastAsia="bg-BG"/>
              </w:rPr>
              <w:t>Стойността на показателя се получава като средно претеглена, според площите на отделните полигони.</w:t>
            </w:r>
          </w:p>
          <w:p w:rsidR="001F5EFA" w:rsidRPr="001F5EFA" w:rsidRDefault="001F5EFA" w:rsidP="00183162">
            <w:pPr>
              <w:rPr>
                <w:rFonts w:ascii="Times New Roman" w:hAnsi="Times New Roman"/>
                <w:bCs/>
                <w:lang w:eastAsia="bg-BG"/>
              </w:rPr>
            </w:pPr>
            <w:r w:rsidRPr="001F5EFA">
              <w:rPr>
                <w:rFonts w:ascii="Times New Roman" w:hAnsi="Times New Roman"/>
                <w:bCs/>
                <w:lang w:eastAsia="bg-BG"/>
              </w:rPr>
              <w:t xml:space="preserve">Според анализа на наличната информация, съобразно подхода, </w:t>
            </w:r>
            <w:r w:rsidRPr="001F5EFA">
              <w:rPr>
                <w:rFonts w:ascii="Times New Roman" w:hAnsi="Times New Roman"/>
                <w:bCs/>
                <w:lang w:eastAsia="bg-BG"/>
              </w:rPr>
              <w:lastRenderedPageBreak/>
              <w:t xml:space="preserve">описан в т. 5 на настоящия документ, средно претеглената възраст на първия дървесен етаж е около </w:t>
            </w:r>
            <w:r w:rsidRPr="001F5EFA">
              <w:rPr>
                <w:rFonts w:ascii="Times New Roman" w:hAnsi="Times New Roman"/>
                <w:bCs/>
                <w:lang w:val="ru-RU" w:eastAsia="bg-BG"/>
              </w:rPr>
              <w:t>5</w:t>
            </w:r>
            <w:r w:rsidRPr="001F5EFA">
              <w:rPr>
                <w:rFonts w:ascii="Times New Roman" w:hAnsi="Times New Roman"/>
                <w:bCs/>
                <w:lang w:eastAsia="bg-BG"/>
              </w:rPr>
              <w:t>0 години. Местообитанието има частично пионерен характер, като бялата върба и в по-малка степен чернат</w:t>
            </w:r>
            <w:r w:rsidRPr="001F5EFA">
              <w:rPr>
                <w:rFonts w:ascii="Times New Roman" w:hAnsi="Times New Roman"/>
                <w:bCs/>
                <w:lang w:val="en-US" w:eastAsia="bg-BG"/>
              </w:rPr>
              <w:t>a</w:t>
            </w:r>
            <w:r w:rsidRPr="001F5EFA">
              <w:rPr>
                <w:rFonts w:ascii="Times New Roman" w:hAnsi="Times New Roman"/>
                <w:bCs/>
                <w:lang w:eastAsia="bg-BG"/>
              </w:rPr>
              <w:t xml:space="preserve"> топола заемат нови територии върху новопоявилите се пясъчни откоси по островите. Евентуалното бъдещо включване на тези територии, ще води до намаляване на средната възраст на горите от местообитанието. </w:t>
            </w:r>
          </w:p>
        </w:tc>
        <w:tc>
          <w:tcPr>
            <w:tcW w:w="2551" w:type="dxa"/>
            <w:tcBorders>
              <w:top w:val="single" w:sz="4" w:space="0" w:color="auto"/>
              <w:left w:val="single" w:sz="4" w:space="0" w:color="auto"/>
              <w:bottom w:val="single" w:sz="4" w:space="0" w:color="auto"/>
              <w:right w:val="single" w:sz="4" w:space="0" w:color="auto"/>
            </w:tcBorders>
          </w:tcPr>
          <w:p w:rsidR="001F5EFA" w:rsidRPr="001F5EFA" w:rsidRDefault="001F5EFA" w:rsidP="00183162">
            <w:pPr>
              <w:rPr>
                <w:rFonts w:ascii="Times New Roman" w:hAnsi="Times New Roman"/>
                <w:bCs/>
                <w:lang w:eastAsia="bg-BG"/>
              </w:rPr>
            </w:pPr>
            <w:r w:rsidRPr="001F5EFA">
              <w:rPr>
                <w:rFonts w:ascii="Times New Roman" w:hAnsi="Times New Roman"/>
                <w:bCs/>
                <w:lang w:eastAsia="bg-BG"/>
              </w:rPr>
              <w:lastRenderedPageBreak/>
              <w:t xml:space="preserve">Целта е подобряване на състоянието по този показател, така че да се достигне средна възраст (средно претеглена) на първия дървесен етаж над 60 години до 2030 </w:t>
            </w:r>
            <w:r w:rsidRPr="001F5EFA">
              <w:rPr>
                <w:rFonts w:ascii="Times New Roman" w:hAnsi="Times New Roman"/>
                <w:bCs/>
                <w:lang w:eastAsia="bg-BG"/>
              </w:rPr>
              <w:lastRenderedPageBreak/>
              <w:t>година.</w:t>
            </w:r>
          </w:p>
        </w:tc>
      </w:tr>
      <w:tr w:rsidR="001F5EFA" w:rsidRPr="001F5EFA" w:rsidTr="00183162">
        <w:trPr>
          <w:jc w:val="center"/>
        </w:trPr>
        <w:tc>
          <w:tcPr>
            <w:tcW w:w="1477" w:type="dxa"/>
            <w:shd w:val="clear" w:color="auto" w:fill="auto"/>
          </w:tcPr>
          <w:p w:rsidR="001F5EFA" w:rsidRPr="00183162" w:rsidRDefault="001F5EFA" w:rsidP="00183162">
            <w:pPr>
              <w:rPr>
                <w:rFonts w:ascii="Times New Roman" w:hAnsi="Times New Roman"/>
                <w:b/>
                <w:bCs/>
                <w:lang w:eastAsia="bg-BG"/>
              </w:rPr>
            </w:pPr>
            <w:r w:rsidRPr="00183162">
              <w:rPr>
                <w:rFonts w:ascii="Times New Roman" w:hAnsi="Times New Roman"/>
                <w:b/>
                <w:bCs/>
                <w:lang w:eastAsia="bg-BG"/>
              </w:rPr>
              <w:lastRenderedPageBreak/>
              <w:t>Структура и функции. Площ на горите във фаза на старост</w:t>
            </w:r>
          </w:p>
        </w:tc>
        <w:tc>
          <w:tcPr>
            <w:tcW w:w="1276" w:type="dxa"/>
            <w:shd w:val="clear" w:color="auto" w:fill="auto"/>
          </w:tcPr>
          <w:p w:rsidR="001F5EFA" w:rsidRPr="001F5EFA" w:rsidRDefault="001F5EFA" w:rsidP="00183162">
            <w:pPr>
              <w:rPr>
                <w:rFonts w:ascii="Times New Roman" w:hAnsi="Times New Roman"/>
                <w:bCs/>
                <w:lang w:eastAsia="bg-BG"/>
              </w:rPr>
            </w:pPr>
            <w:r w:rsidRPr="001F5EFA">
              <w:rPr>
                <w:rFonts w:ascii="Times New Roman" w:hAnsi="Times New Roman"/>
                <w:bCs/>
                <w:lang w:eastAsia="bg-BG"/>
              </w:rPr>
              <w:t>ха</w:t>
            </w:r>
          </w:p>
        </w:tc>
        <w:tc>
          <w:tcPr>
            <w:tcW w:w="1317" w:type="dxa"/>
            <w:shd w:val="clear" w:color="auto" w:fill="auto"/>
          </w:tcPr>
          <w:p w:rsidR="001F5EFA" w:rsidRPr="001F5EFA" w:rsidRDefault="001F5EFA" w:rsidP="00183162">
            <w:pPr>
              <w:rPr>
                <w:rFonts w:ascii="Times New Roman" w:hAnsi="Times New Roman"/>
                <w:bCs/>
                <w:lang w:eastAsia="bg-BG"/>
              </w:rPr>
            </w:pPr>
            <w:r w:rsidRPr="001F5EFA">
              <w:rPr>
                <w:rFonts w:ascii="Times New Roman" w:hAnsi="Times New Roman"/>
                <w:bCs/>
                <w:lang w:eastAsia="bg-BG"/>
              </w:rPr>
              <w:t>Поне 10% от общата площ на местообитанието</w:t>
            </w:r>
          </w:p>
        </w:tc>
        <w:tc>
          <w:tcPr>
            <w:tcW w:w="3686" w:type="dxa"/>
            <w:tcBorders>
              <w:top w:val="single" w:sz="4" w:space="0" w:color="auto"/>
              <w:left w:val="single" w:sz="4" w:space="0" w:color="auto"/>
              <w:bottom w:val="single" w:sz="4" w:space="0" w:color="auto"/>
              <w:right w:val="single" w:sz="4" w:space="0" w:color="auto"/>
            </w:tcBorders>
          </w:tcPr>
          <w:p w:rsidR="001F5EFA" w:rsidRPr="001F5EFA" w:rsidRDefault="001F5EFA" w:rsidP="00183162">
            <w:pPr>
              <w:rPr>
                <w:rFonts w:ascii="Times New Roman" w:hAnsi="Times New Roman"/>
                <w:bCs/>
                <w:lang w:eastAsia="bg-BG"/>
              </w:rPr>
            </w:pPr>
            <w:r w:rsidRPr="001F5EFA">
              <w:rPr>
                <w:rFonts w:ascii="Times New Roman" w:hAnsi="Times New Roman"/>
                <w:bCs/>
                <w:lang w:eastAsia="bg-BG"/>
              </w:rPr>
              <w:t>Съгласно Наредба № 8 от 05.08.2011 г. за сечите в горите, обновена от 29.09.2020 г., „Гора във фаза на старост" е гора в последната фаза на естествена динамика на горското насаждение, без значими интервенции - не е съществено повлияна от едроплощни природни нарушения и антропогенни въздействия, като по този начин притежава екосистемни характеристики на предклимаксно съобщество.</w:t>
            </w:r>
          </w:p>
          <w:p w:rsidR="001F5EFA" w:rsidRPr="001F5EFA" w:rsidRDefault="001F5EFA" w:rsidP="00183162">
            <w:pPr>
              <w:rPr>
                <w:rFonts w:ascii="Times New Roman" w:hAnsi="Times New Roman"/>
                <w:bCs/>
                <w:lang w:eastAsia="bg-BG"/>
              </w:rPr>
            </w:pPr>
            <w:r w:rsidRPr="001F5EFA">
              <w:rPr>
                <w:rFonts w:ascii="Times New Roman" w:hAnsi="Times New Roman"/>
                <w:bCs/>
                <w:lang w:eastAsia="bg-BG"/>
              </w:rPr>
              <w:t xml:space="preserve">Съгласно заповед № РД 49-493 от 13.12.2016 г. на Министъра на земеделието и храните, 12.7 ха, представляващи държавни горски територии, управлявани от Министерство на земеделието и храните са определени като Гори във фаза на старост, което е повече от 10% от площта на местообитанието. </w:t>
            </w:r>
            <w:r w:rsidRPr="001F5EFA">
              <w:rPr>
                <w:rFonts w:ascii="Times New Roman" w:hAnsi="Times New Roman"/>
                <w:color w:val="000000"/>
                <w:lang w:eastAsia="bg-BG"/>
              </w:rPr>
              <w:t xml:space="preserve">Необходимо е да се отбележи, че определените от МЗХ гори от местообитанието като ГФС, не съвпадат изцяло като местоположение с полигоните от проект Картиране и определяне на природозащитно състояние на </w:t>
            </w:r>
            <w:r w:rsidRPr="001F5EFA">
              <w:rPr>
                <w:rFonts w:ascii="Times New Roman" w:hAnsi="Times New Roman"/>
                <w:color w:val="000000"/>
                <w:lang w:eastAsia="bg-BG"/>
              </w:rPr>
              <w:lastRenderedPageBreak/>
              <w:t>природни местообитания и видове - фаза I", от 2013 г</w:t>
            </w:r>
          </w:p>
        </w:tc>
        <w:tc>
          <w:tcPr>
            <w:tcW w:w="2551" w:type="dxa"/>
            <w:tcBorders>
              <w:top w:val="single" w:sz="4" w:space="0" w:color="auto"/>
              <w:left w:val="single" w:sz="4" w:space="0" w:color="auto"/>
              <w:bottom w:val="single" w:sz="4" w:space="0" w:color="auto"/>
              <w:right w:val="single" w:sz="4" w:space="0" w:color="auto"/>
            </w:tcBorders>
          </w:tcPr>
          <w:p w:rsidR="001F5EFA" w:rsidRPr="001F5EFA" w:rsidRDefault="001F5EFA" w:rsidP="00183162">
            <w:pPr>
              <w:rPr>
                <w:rFonts w:ascii="Times New Roman" w:hAnsi="Times New Roman"/>
                <w:bCs/>
                <w:lang w:eastAsia="bg-BG"/>
              </w:rPr>
            </w:pPr>
            <w:r w:rsidRPr="001F5EFA">
              <w:rPr>
                <w:rFonts w:ascii="Times New Roman" w:hAnsi="Times New Roman"/>
                <w:bCs/>
                <w:lang w:eastAsia="bg-BG"/>
              </w:rPr>
              <w:lastRenderedPageBreak/>
              <w:t>Целта е поддържане  състоянието по този показател.</w:t>
            </w:r>
          </w:p>
        </w:tc>
      </w:tr>
      <w:tr w:rsidR="001F5EFA" w:rsidRPr="001F5EFA" w:rsidTr="00183162">
        <w:trPr>
          <w:jc w:val="center"/>
        </w:trPr>
        <w:tc>
          <w:tcPr>
            <w:tcW w:w="1477" w:type="dxa"/>
            <w:shd w:val="clear" w:color="auto" w:fill="auto"/>
          </w:tcPr>
          <w:p w:rsidR="001F5EFA" w:rsidRPr="00183162" w:rsidRDefault="001F5EFA" w:rsidP="00183162">
            <w:pPr>
              <w:rPr>
                <w:rFonts w:ascii="Times New Roman" w:hAnsi="Times New Roman"/>
                <w:b/>
                <w:bCs/>
                <w:lang w:eastAsia="bg-BG"/>
              </w:rPr>
            </w:pPr>
            <w:r w:rsidRPr="00183162">
              <w:rPr>
                <w:rFonts w:ascii="Times New Roman" w:hAnsi="Times New Roman"/>
                <w:b/>
                <w:bCs/>
                <w:lang w:eastAsia="bg-BG"/>
              </w:rPr>
              <w:lastRenderedPageBreak/>
              <w:t xml:space="preserve">Структура и функции. Количество мъртва дървесина   </w:t>
            </w:r>
          </w:p>
        </w:tc>
        <w:tc>
          <w:tcPr>
            <w:tcW w:w="1276" w:type="dxa"/>
            <w:shd w:val="clear" w:color="auto" w:fill="auto"/>
          </w:tcPr>
          <w:p w:rsidR="001F5EFA" w:rsidRPr="001F5EFA" w:rsidRDefault="001F5EFA" w:rsidP="00183162">
            <w:pPr>
              <w:rPr>
                <w:rFonts w:ascii="Times New Roman" w:hAnsi="Times New Roman"/>
                <w:bCs/>
                <w:lang w:eastAsia="bg-BG"/>
              </w:rPr>
            </w:pPr>
            <w:r w:rsidRPr="001F5EFA">
              <w:rPr>
                <w:rFonts w:ascii="Times New Roman" w:hAnsi="Times New Roman"/>
                <w:bCs/>
                <w:lang w:eastAsia="bg-BG"/>
              </w:rPr>
              <w:t>% или м</w:t>
            </w:r>
            <w:r w:rsidRPr="001F5EFA">
              <w:rPr>
                <w:rFonts w:ascii="Times New Roman" w:hAnsi="Times New Roman"/>
                <w:bCs/>
                <w:vertAlign w:val="superscript"/>
                <w:lang w:eastAsia="bg-BG"/>
              </w:rPr>
              <w:t>3</w:t>
            </w:r>
            <w:r w:rsidRPr="001F5EFA">
              <w:rPr>
                <w:rFonts w:ascii="Times New Roman" w:hAnsi="Times New Roman"/>
                <w:bCs/>
                <w:lang w:eastAsia="bg-BG"/>
              </w:rPr>
              <w:t>/ха</w:t>
            </w:r>
          </w:p>
        </w:tc>
        <w:tc>
          <w:tcPr>
            <w:tcW w:w="1317" w:type="dxa"/>
            <w:shd w:val="clear" w:color="auto" w:fill="auto"/>
          </w:tcPr>
          <w:p w:rsidR="001F5EFA" w:rsidRPr="001F5EFA" w:rsidRDefault="001F5EFA" w:rsidP="00183162">
            <w:pPr>
              <w:rPr>
                <w:rFonts w:ascii="Times New Roman" w:hAnsi="Times New Roman"/>
                <w:bCs/>
                <w:lang w:eastAsia="bg-BG"/>
              </w:rPr>
            </w:pPr>
            <w:r w:rsidRPr="001F5EFA">
              <w:rPr>
                <w:rFonts w:ascii="Times New Roman" w:hAnsi="Times New Roman"/>
                <w:bCs/>
                <w:lang w:eastAsia="bg-BG"/>
              </w:rPr>
              <w:t>Поне 60% от площта на местообитанието се характеризира с общо количество мъртва дървесина от поне 10% от запаса, но не по-малко от 20 м</w:t>
            </w:r>
            <w:r w:rsidRPr="001F5EFA">
              <w:rPr>
                <w:rFonts w:ascii="Times New Roman" w:hAnsi="Times New Roman"/>
                <w:bCs/>
                <w:vertAlign w:val="superscript"/>
                <w:lang w:eastAsia="bg-BG"/>
              </w:rPr>
              <w:t>3</w:t>
            </w:r>
            <w:r w:rsidRPr="001F5EFA">
              <w:rPr>
                <w:rFonts w:ascii="Times New Roman" w:hAnsi="Times New Roman"/>
                <w:bCs/>
                <w:lang w:eastAsia="bg-BG"/>
              </w:rPr>
              <w:t xml:space="preserve">/ха, също както и с не по-малко от 10 стоящи мъртви дървета </w:t>
            </w:r>
          </w:p>
        </w:tc>
        <w:tc>
          <w:tcPr>
            <w:tcW w:w="3686" w:type="dxa"/>
            <w:shd w:val="clear" w:color="auto" w:fill="auto"/>
          </w:tcPr>
          <w:p w:rsidR="001F5EFA" w:rsidRPr="001F5EFA" w:rsidRDefault="001F5EFA" w:rsidP="00183162">
            <w:pPr>
              <w:rPr>
                <w:rFonts w:ascii="Times New Roman" w:hAnsi="Times New Roman"/>
                <w:bCs/>
                <w:lang w:eastAsia="bg-BG"/>
              </w:rPr>
            </w:pPr>
            <w:r w:rsidRPr="001F5EFA">
              <w:rPr>
                <w:rFonts w:ascii="Times New Roman" w:hAnsi="Times New Roman"/>
                <w:bCs/>
                <w:lang w:eastAsia="bg-BG"/>
              </w:rPr>
              <w:t xml:space="preserve">Мъртвата дървесина може да бъде стояща или лежаща. Минималният диаметър на лежащата мъртва дървесина е 8 cм, а на стоящата – 16 см. </w:t>
            </w:r>
          </w:p>
          <w:p w:rsidR="001F5EFA" w:rsidRPr="001F5EFA" w:rsidRDefault="001F5EFA" w:rsidP="00183162">
            <w:pPr>
              <w:rPr>
                <w:rFonts w:ascii="Times New Roman" w:hAnsi="Times New Roman"/>
                <w:bCs/>
                <w:lang w:eastAsia="bg-BG"/>
              </w:rPr>
            </w:pPr>
            <w:r w:rsidRPr="001F5EFA">
              <w:rPr>
                <w:rFonts w:ascii="Times New Roman" w:hAnsi="Times New Roman"/>
                <w:bCs/>
                <w:lang w:eastAsia="bg-BG"/>
              </w:rPr>
              <w:t>Според анализа на наличната информация, съобразно подхода, описан в т. 5 на настоящия документ, количеството мъртва дървесина отговаря на целевата стойност</w:t>
            </w:r>
            <w:r w:rsidRPr="001F5EFA">
              <w:rPr>
                <w:rFonts w:ascii="Times New Roman" w:hAnsi="Times New Roman"/>
                <w:bCs/>
                <w:lang w:val="ru-RU" w:eastAsia="bg-BG"/>
              </w:rPr>
              <w:t>.</w:t>
            </w:r>
            <w:r w:rsidRPr="001F5EFA">
              <w:rPr>
                <w:rFonts w:ascii="Times New Roman" w:hAnsi="Times New Roman"/>
                <w:bCs/>
                <w:lang w:eastAsia="bg-BG"/>
              </w:rPr>
              <w:t xml:space="preserve"> </w:t>
            </w:r>
          </w:p>
        </w:tc>
        <w:tc>
          <w:tcPr>
            <w:tcW w:w="2551" w:type="dxa"/>
          </w:tcPr>
          <w:p w:rsidR="001F5EFA" w:rsidRPr="001F5EFA" w:rsidRDefault="001F5EFA" w:rsidP="00183162">
            <w:pPr>
              <w:rPr>
                <w:rFonts w:ascii="Times New Roman" w:hAnsi="Times New Roman"/>
                <w:bCs/>
                <w:lang w:eastAsia="bg-BG"/>
              </w:rPr>
            </w:pPr>
            <w:r w:rsidRPr="001F5EFA">
              <w:rPr>
                <w:rFonts w:ascii="Times New Roman" w:hAnsi="Times New Roman"/>
                <w:bCs/>
                <w:lang w:eastAsia="bg-BG"/>
              </w:rPr>
              <w:t>Целта е поддържане на състоянието по този показател.</w:t>
            </w:r>
          </w:p>
        </w:tc>
      </w:tr>
      <w:tr w:rsidR="001F5EFA" w:rsidRPr="001F5EFA" w:rsidTr="00183162">
        <w:trPr>
          <w:jc w:val="center"/>
        </w:trPr>
        <w:tc>
          <w:tcPr>
            <w:tcW w:w="1477" w:type="dxa"/>
            <w:shd w:val="clear" w:color="auto" w:fill="auto"/>
          </w:tcPr>
          <w:p w:rsidR="001F5EFA" w:rsidRPr="00183162" w:rsidRDefault="001F5EFA" w:rsidP="00183162">
            <w:pPr>
              <w:rPr>
                <w:rFonts w:ascii="Times New Roman" w:hAnsi="Times New Roman"/>
                <w:b/>
                <w:bCs/>
                <w:lang w:eastAsia="bg-BG"/>
              </w:rPr>
            </w:pPr>
            <w:r w:rsidRPr="00183162">
              <w:rPr>
                <w:rFonts w:ascii="Times New Roman" w:hAnsi="Times New Roman"/>
                <w:b/>
                <w:bCs/>
                <w:lang w:eastAsia="bg-BG"/>
              </w:rPr>
              <w:t>Структура и функции. Наличие на големи/биотопни дървета</w:t>
            </w:r>
          </w:p>
        </w:tc>
        <w:tc>
          <w:tcPr>
            <w:tcW w:w="1276" w:type="dxa"/>
            <w:shd w:val="clear" w:color="auto" w:fill="auto"/>
          </w:tcPr>
          <w:p w:rsidR="001F5EFA" w:rsidRPr="001F5EFA" w:rsidRDefault="001F5EFA" w:rsidP="00183162">
            <w:pPr>
              <w:rPr>
                <w:rFonts w:ascii="Times New Roman" w:hAnsi="Times New Roman"/>
                <w:bCs/>
                <w:lang w:eastAsia="bg-BG"/>
              </w:rPr>
            </w:pPr>
            <w:r w:rsidRPr="001F5EFA">
              <w:rPr>
                <w:rFonts w:ascii="Times New Roman" w:hAnsi="Times New Roman"/>
                <w:bCs/>
                <w:lang w:eastAsia="bg-BG"/>
              </w:rPr>
              <w:t>Брой на ха</w:t>
            </w:r>
          </w:p>
        </w:tc>
        <w:tc>
          <w:tcPr>
            <w:tcW w:w="1317" w:type="dxa"/>
            <w:shd w:val="clear" w:color="auto" w:fill="auto"/>
          </w:tcPr>
          <w:p w:rsidR="001F5EFA" w:rsidRPr="001F5EFA" w:rsidRDefault="001F5EFA" w:rsidP="00183162">
            <w:pPr>
              <w:rPr>
                <w:rFonts w:ascii="Times New Roman" w:hAnsi="Times New Roman"/>
                <w:bCs/>
                <w:lang w:eastAsia="bg-BG"/>
              </w:rPr>
            </w:pPr>
            <w:r w:rsidRPr="001F5EFA">
              <w:rPr>
                <w:rFonts w:ascii="Times New Roman" w:hAnsi="Times New Roman"/>
                <w:bCs/>
                <w:lang w:eastAsia="bg-BG"/>
              </w:rPr>
              <w:t xml:space="preserve">Поне 60% от площта на местообитанието се характеризира с наличието на най-малко 10 големи/ биотопни дървета на ха </w:t>
            </w:r>
          </w:p>
        </w:tc>
        <w:tc>
          <w:tcPr>
            <w:tcW w:w="3686" w:type="dxa"/>
            <w:shd w:val="clear" w:color="auto" w:fill="auto"/>
          </w:tcPr>
          <w:p w:rsidR="001F5EFA" w:rsidRPr="001F5EFA" w:rsidRDefault="001F5EFA" w:rsidP="00183162">
            <w:pPr>
              <w:rPr>
                <w:rFonts w:ascii="Times New Roman" w:hAnsi="Times New Roman"/>
                <w:bCs/>
                <w:lang w:eastAsia="bg-BG"/>
              </w:rPr>
            </w:pPr>
            <w:r w:rsidRPr="001F5EFA">
              <w:rPr>
                <w:rFonts w:ascii="Times New Roman" w:hAnsi="Times New Roman"/>
                <w:bCs/>
                <w:lang w:eastAsia="bg-BG"/>
              </w:rPr>
              <w:t xml:space="preserve">Най-подходящо е биотопните дървета да са разположени на групи, а не като единични дървета. </w:t>
            </w:r>
          </w:p>
          <w:p w:rsidR="001F5EFA" w:rsidRPr="001F5EFA" w:rsidRDefault="001F5EFA" w:rsidP="00183162">
            <w:pPr>
              <w:rPr>
                <w:rFonts w:ascii="Times New Roman" w:hAnsi="Times New Roman"/>
                <w:bCs/>
                <w:lang w:eastAsia="bg-BG"/>
              </w:rPr>
            </w:pPr>
            <w:r w:rsidRPr="001F5EFA">
              <w:rPr>
                <w:rFonts w:ascii="Times New Roman" w:hAnsi="Times New Roman"/>
                <w:bCs/>
                <w:lang w:eastAsia="bg-BG"/>
              </w:rPr>
              <w:t>Според анализа на наличната информация, съобразно подхода, описан в т. 5 на настоящия документ, броят биотопни дървета отговаря на целевата стойност.</w:t>
            </w:r>
          </w:p>
        </w:tc>
        <w:tc>
          <w:tcPr>
            <w:tcW w:w="2551" w:type="dxa"/>
          </w:tcPr>
          <w:p w:rsidR="001F5EFA" w:rsidRPr="001F5EFA" w:rsidRDefault="001F5EFA" w:rsidP="00183162">
            <w:pPr>
              <w:rPr>
                <w:rFonts w:ascii="Times New Roman" w:hAnsi="Times New Roman"/>
                <w:bCs/>
                <w:lang w:eastAsia="bg-BG"/>
              </w:rPr>
            </w:pPr>
            <w:r w:rsidRPr="001F5EFA">
              <w:rPr>
                <w:rFonts w:ascii="Times New Roman" w:hAnsi="Times New Roman"/>
                <w:bCs/>
                <w:lang w:eastAsia="bg-BG"/>
              </w:rPr>
              <w:t>Целта е поддържане на състоянието по този показател.</w:t>
            </w:r>
          </w:p>
        </w:tc>
      </w:tr>
    </w:tbl>
    <w:p w:rsidR="001F5EFA" w:rsidRPr="001F5EFA" w:rsidRDefault="001F5EFA" w:rsidP="00483E81">
      <w:pPr>
        <w:rPr>
          <w:rFonts w:ascii="Times New Roman" w:hAnsi="Times New Roman"/>
          <w:bCs/>
          <w:sz w:val="24"/>
          <w:szCs w:val="24"/>
          <w:lang w:eastAsia="bg-BG"/>
        </w:rPr>
      </w:pPr>
    </w:p>
    <w:p w:rsidR="001F5EFA" w:rsidRPr="001F5EFA" w:rsidRDefault="001F5EFA" w:rsidP="00483E81">
      <w:pPr>
        <w:rPr>
          <w:rFonts w:ascii="Times New Roman" w:hAnsi="Times New Roman"/>
          <w:b/>
          <w:bCs/>
          <w:sz w:val="24"/>
          <w:szCs w:val="24"/>
          <w:lang w:eastAsia="bg-BG"/>
        </w:rPr>
      </w:pPr>
      <w:r w:rsidRPr="001F5EFA">
        <w:rPr>
          <w:rFonts w:ascii="Times New Roman" w:hAnsi="Times New Roman"/>
          <w:b/>
          <w:bCs/>
          <w:sz w:val="24"/>
          <w:szCs w:val="24"/>
          <w:lang w:val="ru-RU" w:eastAsia="bg-BG"/>
        </w:rPr>
        <w:t xml:space="preserve">7. </w:t>
      </w:r>
      <w:r w:rsidRPr="001F5EFA">
        <w:rPr>
          <w:rFonts w:ascii="Times New Roman" w:hAnsi="Times New Roman"/>
          <w:b/>
          <w:bCs/>
          <w:sz w:val="24"/>
          <w:szCs w:val="24"/>
          <w:lang w:eastAsia="bg-BG"/>
        </w:rPr>
        <w:t>Необходимост от актуализация на СФ на защитената зона</w:t>
      </w:r>
    </w:p>
    <w:p w:rsidR="001F5EFA" w:rsidRPr="001F5EFA" w:rsidRDefault="001F5EFA" w:rsidP="00483E81">
      <w:pPr>
        <w:rPr>
          <w:rFonts w:ascii="Times New Roman" w:hAnsi="Times New Roman"/>
          <w:bCs/>
          <w:sz w:val="24"/>
          <w:szCs w:val="24"/>
          <w:lang w:eastAsia="bg-BG"/>
        </w:rPr>
      </w:pPr>
      <w:r w:rsidRPr="001F5EFA">
        <w:rPr>
          <w:rFonts w:ascii="Times New Roman" w:hAnsi="Times New Roman"/>
          <w:bCs/>
          <w:sz w:val="24"/>
          <w:szCs w:val="24"/>
          <w:lang w:eastAsia="bg-BG"/>
        </w:rPr>
        <w:lastRenderedPageBreak/>
        <w:t xml:space="preserve">Не е необходима промяна на стандартния формуляр на местообитанието в зоната. </w:t>
      </w:r>
    </w:p>
    <w:p w:rsidR="001F5EFA" w:rsidRPr="001F5EFA" w:rsidRDefault="001F5EFA" w:rsidP="00966A27">
      <w:pPr>
        <w:spacing w:after="0" w:line="240" w:lineRule="auto"/>
        <w:rPr>
          <w:rFonts w:ascii="Times New Roman" w:hAnsi="Times New Roman"/>
          <w:b/>
          <w:bCs/>
          <w:sz w:val="24"/>
          <w:szCs w:val="24"/>
          <w:lang w:eastAsia="bg-BG"/>
        </w:rPr>
      </w:pPr>
      <w:r w:rsidRPr="001F5EFA">
        <w:rPr>
          <w:rFonts w:ascii="Times New Roman" w:hAnsi="Times New Roman"/>
          <w:b/>
          <w:bCs/>
          <w:sz w:val="24"/>
          <w:szCs w:val="24"/>
          <w:lang w:val="en-US" w:eastAsia="bg-BG"/>
        </w:rPr>
        <w:t>8</w:t>
      </w:r>
      <w:r w:rsidRPr="001F5EFA">
        <w:rPr>
          <w:rFonts w:ascii="Times New Roman" w:hAnsi="Times New Roman"/>
          <w:b/>
          <w:bCs/>
          <w:sz w:val="24"/>
          <w:szCs w:val="24"/>
          <w:lang w:eastAsia="bg-BG"/>
        </w:rPr>
        <w:t>. Използвана литература</w:t>
      </w:r>
    </w:p>
    <w:p w:rsidR="001F5EFA" w:rsidRPr="001F5EFA" w:rsidRDefault="001F5EFA" w:rsidP="00483E81">
      <w:pPr>
        <w:spacing w:after="0" w:line="240" w:lineRule="auto"/>
        <w:ind w:left="709" w:hanging="709"/>
        <w:jc w:val="both"/>
        <w:rPr>
          <w:rFonts w:ascii="Times New Roman" w:hAnsi="Times New Roman"/>
          <w:b/>
          <w:bCs/>
          <w:sz w:val="24"/>
          <w:szCs w:val="24"/>
          <w:lang w:eastAsia="bg-BG"/>
        </w:rPr>
      </w:pPr>
      <w:r w:rsidRPr="001F5EFA">
        <w:rPr>
          <w:rFonts w:ascii="Times New Roman" w:hAnsi="Times New Roman"/>
          <w:bCs/>
          <w:sz w:val="24"/>
          <w:szCs w:val="24"/>
          <w:lang w:eastAsia="bg-BG"/>
        </w:rPr>
        <w:t>Бисерков</w:t>
      </w:r>
      <w:r>
        <w:rPr>
          <w:rFonts w:ascii="Times New Roman" w:hAnsi="Times New Roman"/>
          <w:bCs/>
          <w:sz w:val="24"/>
          <w:szCs w:val="24"/>
          <w:lang w:eastAsia="bg-BG"/>
        </w:rPr>
        <w:t>,</w:t>
      </w:r>
      <w:r w:rsidRPr="001F5EFA">
        <w:rPr>
          <w:rFonts w:ascii="Times New Roman" w:hAnsi="Times New Roman"/>
          <w:bCs/>
          <w:sz w:val="24"/>
          <w:szCs w:val="24"/>
          <w:lang w:eastAsia="bg-BG"/>
        </w:rPr>
        <w:t xml:space="preserve"> В</w:t>
      </w:r>
      <w:r>
        <w:rPr>
          <w:rFonts w:ascii="Times New Roman" w:hAnsi="Times New Roman"/>
          <w:bCs/>
          <w:sz w:val="24"/>
          <w:szCs w:val="24"/>
          <w:lang w:eastAsia="bg-BG"/>
        </w:rPr>
        <w:t>.</w:t>
      </w:r>
      <w:r w:rsidRPr="001F5EFA">
        <w:rPr>
          <w:rFonts w:ascii="Times New Roman" w:hAnsi="Times New Roman"/>
          <w:bCs/>
          <w:sz w:val="24"/>
          <w:szCs w:val="24"/>
          <w:lang w:eastAsia="bg-BG"/>
        </w:rPr>
        <w:t xml:space="preserve"> (гл</w:t>
      </w:r>
      <w:r>
        <w:rPr>
          <w:rFonts w:ascii="Times New Roman" w:hAnsi="Times New Roman"/>
          <w:bCs/>
          <w:sz w:val="24"/>
          <w:szCs w:val="24"/>
          <w:lang w:eastAsia="bg-BG"/>
        </w:rPr>
        <w:t>.</w:t>
      </w:r>
      <w:r w:rsidRPr="001F5EFA">
        <w:rPr>
          <w:rFonts w:ascii="Times New Roman" w:hAnsi="Times New Roman"/>
          <w:bCs/>
          <w:sz w:val="24"/>
          <w:szCs w:val="24"/>
          <w:lang w:eastAsia="bg-BG"/>
        </w:rPr>
        <w:t xml:space="preserve"> ред). Червена книга на Република България, Том III - Природни местообитания. </w:t>
      </w:r>
      <w:hyperlink r:id="rId12" w:history="1">
        <w:r w:rsidRPr="001F5EFA">
          <w:rPr>
            <w:rFonts w:ascii="Times New Roman" w:hAnsi="Times New Roman"/>
            <w:bCs/>
            <w:sz w:val="24"/>
            <w:szCs w:val="24"/>
            <w:u w:val="single"/>
            <w:lang w:eastAsia="bg-BG"/>
          </w:rPr>
          <w:t>http://e-ecodb.bas.bg/rdb/bg/vol3/</w:t>
        </w:r>
      </w:hyperlink>
      <w:r w:rsidRPr="001F5EFA">
        <w:rPr>
          <w:rFonts w:ascii="Times New Roman" w:hAnsi="Times New Roman"/>
          <w:bCs/>
          <w:sz w:val="24"/>
          <w:szCs w:val="24"/>
          <w:lang w:eastAsia="bg-BG"/>
        </w:rPr>
        <w:t>. Последно посетен на 18.09.2021 г.</w:t>
      </w:r>
    </w:p>
    <w:p w:rsidR="001F5EFA" w:rsidRPr="001F5EFA" w:rsidRDefault="001F5EFA" w:rsidP="00483E81">
      <w:pPr>
        <w:spacing w:after="0" w:line="240" w:lineRule="auto"/>
        <w:ind w:left="709" w:hanging="709"/>
        <w:jc w:val="both"/>
        <w:rPr>
          <w:rFonts w:ascii="Times New Roman" w:hAnsi="Times New Roman"/>
          <w:bCs/>
          <w:sz w:val="24"/>
          <w:szCs w:val="24"/>
          <w:lang w:eastAsia="bg-BG"/>
        </w:rPr>
      </w:pPr>
      <w:r w:rsidRPr="001F5EFA">
        <w:rPr>
          <w:rFonts w:ascii="Times New Roman" w:hAnsi="Times New Roman"/>
          <w:bCs/>
          <w:sz w:val="24"/>
          <w:szCs w:val="24"/>
          <w:lang w:eastAsia="bg-BG"/>
        </w:rPr>
        <w:t xml:space="preserve">Министерство на околната среда и водите (МОСВ). Информационна система за защитени зони от екологична мрежа Натура 2000. </w:t>
      </w:r>
      <w:hyperlink r:id="rId13" w:history="1">
        <w:r w:rsidRPr="001F5EFA">
          <w:rPr>
            <w:rFonts w:ascii="Times New Roman" w:hAnsi="Times New Roman"/>
            <w:bCs/>
            <w:sz w:val="24"/>
            <w:szCs w:val="24"/>
            <w:u w:val="single"/>
            <w:lang w:eastAsia="bg-BG"/>
          </w:rPr>
          <w:t>http://natura2000.moew.government.bg/Home/Natura2000ProtectedSites</w:t>
        </w:r>
      </w:hyperlink>
      <w:r w:rsidRPr="001F5EFA">
        <w:rPr>
          <w:rFonts w:ascii="Times New Roman" w:hAnsi="Times New Roman"/>
          <w:bCs/>
          <w:sz w:val="24"/>
          <w:szCs w:val="24"/>
          <w:lang w:eastAsia="bg-BG"/>
        </w:rPr>
        <w:t xml:space="preserve">. Последно посетен на 28.10.2021 г. </w:t>
      </w:r>
    </w:p>
    <w:p w:rsidR="001F5EFA" w:rsidRPr="001F5EFA" w:rsidRDefault="001F5EFA" w:rsidP="00483E81">
      <w:pPr>
        <w:spacing w:after="0" w:line="240" w:lineRule="auto"/>
        <w:ind w:left="709" w:hanging="709"/>
        <w:jc w:val="both"/>
        <w:rPr>
          <w:rFonts w:ascii="Times New Roman" w:hAnsi="Times New Roman"/>
          <w:bCs/>
          <w:sz w:val="24"/>
          <w:szCs w:val="24"/>
          <w:lang w:eastAsia="bg-BG"/>
        </w:rPr>
      </w:pPr>
      <w:r w:rsidRPr="001F5EFA">
        <w:rPr>
          <w:rFonts w:ascii="Times New Roman" w:hAnsi="Times New Roman"/>
          <w:bCs/>
          <w:sz w:val="24"/>
          <w:szCs w:val="24"/>
          <w:lang w:eastAsia="bg-BG"/>
        </w:rPr>
        <w:t xml:space="preserve">Изпълнителна агенция по горите (ИАГ). Лесоустройствени проекти.  </w:t>
      </w:r>
      <w:hyperlink r:id="rId14" w:history="1">
        <w:r w:rsidRPr="001F5EFA">
          <w:rPr>
            <w:rFonts w:ascii="Times New Roman" w:hAnsi="Times New Roman"/>
            <w:bCs/>
            <w:sz w:val="24"/>
            <w:szCs w:val="24"/>
            <w:u w:val="single"/>
            <w:lang w:eastAsia="bg-BG"/>
          </w:rPr>
          <w:t>http://www.procurement.iag.bg:8080/cgi-bin/lup.cgi</w:t>
        </w:r>
      </w:hyperlink>
      <w:r w:rsidRPr="001F5EFA">
        <w:rPr>
          <w:rFonts w:ascii="Times New Roman" w:hAnsi="Times New Roman"/>
          <w:bCs/>
          <w:sz w:val="24"/>
          <w:szCs w:val="24"/>
          <w:lang w:eastAsia="bg-BG"/>
        </w:rPr>
        <w:t>. Последно посетен на 28.10.2021 г.</w:t>
      </w:r>
    </w:p>
    <w:p w:rsidR="001F5EFA" w:rsidRPr="001F5EFA" w:rsidRDefault="001F5EFA" w:rsidP="00483E81">
      <w:pPr>
        <w:spacing w:after="0" w:line="240" w:lineRule="auto"/>
        <w:ind w:left="709" w:hanging="709"/>
        <w:jc w:val="both"/>
        <w:rPr>
          <w:rFonts w:ascii="Times New Roman" w:hAnsi="Times New Roman"/>
          <w:bCs/>
          <w:sz w:val="24"/>
          <w:szCs w:val="24"/>
          <w:lang w:eastAsia="bg-BG"/>
        </w:rPr>
      </w:pPr>
      <w:r w:rsidRPr="001F5EFA">
        <w:rPr>
          <w:rFonts w:ascii="Times New Roman" w:hAnsi="Times New Roman"/>
          <w:bCs/>
          <w:sz w:val="24"/>
          <w:szCs w:val="24"/>
          <w:lang w:eastAsia="bg-BG"/>
        </w:rPr>
        <w:t>Зингстра</w:t>
      </w:r>
      <w:r>
        <w:rPr>
          <w:rFonts w:ascii="Times New Roman" w:hAnsi="Times New Roman"/>
          <w:bCs/>
          <w:sz w:val="24"/>
          <w:szCs w:val="24"/>
          <w:lang w:eastAsia="bg-BG"/>
        </w:rPr>
        <w:t>,</w:t>
      </w:r>
      <w:r w:rsidRPr="001F5EFA">
        <w:rPr>
          <w:rFonts w:ascii="Times New Roman" w:hAnsi="Times New Roman"/>
          <w:bCs/>
          <w:sz w:val="24"/>
          <w:szCs w:val="24"/>
          <w:lang w:eastAsia="bg-BG"/>
        </w:rPr>
        <w:t xml:space="preserve"> Х</w:t>
      </w:r>
      <w:r>
        <w:rPr>
          <w:rFonts w:ascii="Times New Roman" w:hAnsi="Times New Roman"/>
          <w:bCs/>
          <w:sz w:val="24"/>
          <w:szCs w:val="24"/>
          <w:lang w:eastAsia="bg-BG"/>
        </w:rPr>
        <w:t>.</w:t>
      </w:r>
      <w:r w:rsidRPr="001F5EFA">
        <w:rPr>
          <w:rFonts w:ascii="Times New Roman" w:hAnsi="Times New Roman"/>
          <w:bCs/>
          <w:sz w:val="24"/>
          <w:szCs w:val="24"/>
          <w:lang w:eastAsia="bg-BG"/>
        </w:rPr>
        <w:t>, А</w:t>
      </w:r>
      <w:r>
        <w:rPr>
          <w:rFonts w:ascii="Times New Roman" w:hAnsi="Times New Roman"/>
          <w:bCs/>
          <w:sz w:val="24"/>
          <w:szCs w:val="24"/>
          <w:lang w:eastAsia="bg-BG"/>
        </w:rPr>
        <w:t>.</w:t>
      </w:r>
      <w:r w:rsidRPr="001F5EFA">
        <w:rPr>
          <w:rFonts w:ascii="Times New Roman" w:hAnsi="Times New Roman"/>
          <w:bCs/>
          <w:sz w:val="24"/>
          <w:szCs w:val="24"/>
          <w:lang w:eastAsia="bg-BG"/>
        </w:rPr>
        <w:t xml:space="preserve"> Ковачев, К</w:t>
      </w:r>
      <w:r>
        <w:rPr>
          <w:rFonts w:ascii="Times New Roman" w:hAnsi="Times New Roman"/>
          <w:bCs/>
          <w:sz w:val="24"/>
          <w:szCs w:val="24"/>
          <w:lang w:eastAsia="bg-BG"/>
        </w:rPr>
        <w:t>.</w:t>
      </w:r>
      <w:r w:rsidRPr="001F5EFA">
        <w:rPr>
          <w:rFonts w:ascii="Times New Roman" w:hAnsi="Times New Roman"/>
          <w:bCs/>
          <w:sz w:val="24"/>
          <w:szCs w:val="24"/>
          <w:lang w:eastAsia="bg-BG"/>
        </w:rPr>
        <w:t xml:space="preserve"> Китнаес, Р</w:t>
      </w:r>
      <w:r>
        <w:rPr>
          <w:rFonts w:ascii="Times New Roman" w:hAnsi="Times New Roman"/>
          <w:bCs/>
          <w:sz w:val="24"/>
          <w:szCs w:val="24"/>
          <w:lang w:eastAsia="bg-BG"/>
        </w:rPr>
        <w:t>.</w:t>
      </w:r>
      <w:r w:rsidRPr="001F5EFA">
        <w:rPr>
          <w:rFonts w:ascii="Times New Roman" w:hAnsi="Times New Roman"/>
          <w:bCs/>
          <w:sz w:val="24"/>
          <w:szCs w:val="24"/>
          <w:lang w:eastAsia="bg-BG"/>
        </w:rPr>
        <w:t xml:space="preserve"> Цонев, Д</w:t>
      </w:r>
      <w:r>
        <w:rPr>
          <w:rFonts w:ascii="Times New Roman" w:hAnsi="Times New Roman"/>
          <w:bCs/>
          <w:sz w:val="24"/>
          <w:szCs w:val="24"/>
          <w:lang w:eastAsia="bg-BG"/>
        </w:rPr>
        <w:t>.</w:t>
      </w:r>
      <w:r w:rsidRPr="001F5EFA">
        <w:rPr>
          <w:rFonts w:ascii="Times New Roman" w:hAnsi="Times New Roman"/>
          <w:bCs/>
          <w:sz w:val="24"/>
          <w:szCs w:val="24"/>
          <w:lang w:eastAsia="bg-BG"/>
        </w:rPr>
        <w:t xml:space="preserve"> Димова, П</w:t>
      </w:r>
      <w:r>
        <w:rPr>
          <w:rFonts w:ascii="Times New Roman" w:hAnsi="Times New Roman"/>
          <w:bCs/>
          <w:sz w:val="24"/>
          <w:szCs w:val="24"/>
          <w:lang w:eastAsia="bg-BG"/>
        </w:rPr>
        <w:t>.</w:t>
      </w:r>
      <w:r w:rsidRPr="001F5EFA">
        <w:rPr>
          <w:rFonts w:ascii="Times New Roman" w:hAnsi="Times New Roman"/>
          <w:bCs/>
          <w:sz w:val="24"/>
          <w:szCs w:val="24"/>
          <w:lang w:eastAsia="bg-BG"/>
        </w:rPr>
        <w:t xml:space="preserve"> Цветков (ред.) 2009. Ръководство за оценка на благоприятно природозащитно състояние за типове природни местообитания и видове по НАТУРА 2000 в България. Изд. Българска фондация Биоразнообразие. София, 630 стр.</w:t>
      </w:r>
    </w:p>
    <w:p w:rsidR="001F5EFA" w:rsidRPr="001F5EFA" w:rsidRDefault="001F5EFA" w:rsidP="00483E81">
      <w:pPr>
        <w:spacing w:after="0" w:line="240" w:lineRule="auto"/>
        <w:ind w:left="709" w:hanging="709"/>
        <w:jc w:val="both"/>
        <w:rPr>
          <w:rFonts w:ascii="Times New Roman" w:hAnsi="Times New Roman"/>
          <w:bCs/>
          <w:sz w:val="24"/>
          <w:szCs w:val="24"/>
          <w:lang w:eastAsia="bg-BG"/>
        </w:rPr>
      </w:pPr>
      <w:r w:rsidRPr="001F5EFA">
        <w:rPr>
          <w:rFonts w:ascii="Times New Roman" w:hAnsi="Times New Roman"/>
          <w:bCs/>
          <w:sz w:val="24"/>
          <w:szCs w:val="24"/>
          <w:lang w:eastAsia="bg-BG"/>
        </w:rPr>
        <w:t xml:space="preserve">Официален вестник на Европейския съюз. 2011. Решение за изпълнение на Европейската комисия от 11 юли 2011 година, относно тълкование на формуляра за представяне на информация за зони по Натура 2000 (нотифицирано под номер C(2011) 4892) (2011/484/ЕС). L 198/39. </w:t>
      </w:r>
      <w:hyperlink r:id="rId15" w:history="1">
        <w:r w:rsidRPr="001F5EFA">
          <w:rPr>
            <w:rFonts w:ascii="Times New Roman" w:hAnsi="Times New Roman"/>
            <w:bCs/>
            <w:sz w:val="24"/>
            <w:szCs w:val="24"/>
            <w:u w:val="single"/>
            <w:lang w:eastAsia="bg-BG"/>
          </w:rPr>
          <w:t>https://eur-lex.europa.eu/legal-content/BG/TXT/?uri=CELEX:32011D0484</w:t>
        </w:r>
      </w:hyperlink>
      <w:r w:rsidRPr="001F5EFA">
        <w:rPr>
          <w:rFonts w:ascii="Times New Roman" w:hAnsi="Times New Roman"/>
          <w:bCs/>
          <w:sz w:val="24"/>
          <w:szCs w:val="24"/>
          <w:lang w:eastAsia="bg-BG"/>
        </w:rPr>
        <w:t>. Последно посетен на 30.09.2021 г.</w:t>
      </w:r>
    </w:p>
    <w:p w:rsidR="001F5EFA" w:rsidRPr="001F5EFA" w:rsidRDefault="001F5EFA" w:rsidP="00483E81">
      <w:pPr>
        <w:spacing w:after="0" w:line="240" w:lineRule="auto"/>
        <w:ind w:left="709" w:hanging="709"/>
        <w:jc w:val="both"/>
        <w:rPr>
          <w:rFonts w:ascii="Times New Roman" w:hAnsi="Times New Roman"/>
          <w:bCs/>
          <w:sz w:val="24"/>
          <w:szCs w:val="24"/>
          <w:lang w:val="en-GB" w:eastAsia="bg-BG"/>
        </w:rPr>
      </w:pPr>
      <w:r w:rsidRPr="001F5EFA">
        <w:rPr>
          <w:rFonts w:ascii="Times New Roman" w:hAnsi="Times New Roman"/>
          <w:bCs/>
          <w:sz w:val="24"/>
          <w:szCs w:val="24"/>
          <w:lang w:val="en-GB" w:eastAsia="bg-BG"/>
        </w:rPr>
        <w:t xml:space="preserve">European commission. The State of Nature in the EU – Article 17 reporting. </w:t>
      </w:r>
      <w:hyperlink r:id="rId16" w:history="1">
        <w:r w:rsidRPr="001F5EFA">
          <w:rPr>
            <w:rFonts w:ascii="Times New Roman" w:hAnsi="Times New Roman"/>
            <w:bCs/>
            <w:sz w:val="24"/>
            <w:szCs w:val="24"/>
            <w:u w:val="single"/>
            <w:lang w:val="en-GB" w:eastAsia="bg-BG"/>
          </w:rPr>
          <w:t>https://ec.europa.eu/environment/nature/knowledge/rep_habitats/index_en.htm</w:t>
        </w:r>
      </w:hyperlink>
      <w:r w:rsidRPr="001F5EFA">
        <w:rPr>
          <w:rFonts w:ascii="Times New Roman" w:hAnsi="Times New Roman"/>
          <w:bCs/>
          <w:sz w:val="24"/>
          <w:szCs w:val="24"/>
          <w:lang w:val="en-GB" w:eastAsia="bg-BG"/>
        </w:rPr>
        <w:t xml:space="preserve">. Last visited on </w:t>
      </w:r>
      <w:r w:rsidRPr="001F5EFA">
        <w:rPr>
          <w:rFonts w:ascii="Times New Roman" w:hAnsi="Times New Roman"/>
          <w:bCs/>
          <w:sz w:val="24"/>
          <w:szCs w:val="24"/>
          <w:lang w:eastAsia="bg-BG"/>
        </w:rPr>
        <w:t xml:space="preserve">18.09.2021. </w:t>
      </w:r>
    </w:p>
    <w:p w:rsidR="00F22A25" w:rsidRPr="00EF0BD8" w:rsidRDefault="00EF0BD8" w:rsidP="00EF0BD8">
      <w:pPr>
        <w:spacing w:before="120"/>
        <w:rPr>
          <w:rFonts w:ascii="Times New Roman" w:hAnsi="Times New Roman"/>
          <w:sz w:val="24"/>
          <w:szCs w:val="24"/>
        </w:rPr>
      </w:pPr>
      <w:r w:rsidRPr="00EF0BD8">
        <w:rPr>
          <w:rFonts w:ascii="Times New Roman" w:hAnsi="Times New Roman"/>
          <w:i/>
          <w:sz w:val="24"/>
          <w:szCs w:val="24"/>
        </w:rPr>
        <w:t>Автори</w:t>
      </w:r>
      <w:r w:rsidRPr="00EF0BD8">
        <w:rPr>
          <w:rFonts w:ascii="Times New Roman" w:hAnsi="Times New Roman"/>
          <w:sz w:val="24"/>
          <w:szCs w:val="24"/>
        </w:rPr>
        <w:t xml:space="preserve">: </w:t>
      </w:r>
      <w:r>
        <w:rPr>
          <w:rFonts w:ascii="Times New Roman" w:hAnsi="Times New Roman"/>
          <w:sz w:val="24"/>
          <w:szCs w:val="24"/>
        </w:rPr>
        <w:t>Ц</w:t>
      </w:r>
      <w:r w:rsidRPr="00EF0BD8">
        <w:rPr>
          <w:rFonts w:ascii="Times New Roman" w:hAnsi="Times New Roman"/>
          <w:sz w:val="24"/>
          <w:szCs w:val="24"/>
        </w:rPr>
        <w:t xml:space="preserve">ветан Златанов, </w:t>
      </w:r>
      <w:r>
        <w:rPr>
          <w:rFonts w:ascii="Times New Roman" w:hAnsi="Times New Roman"/>
          <w:sz w:val="24"/>
          <w:szCs w:val="24"/>
        </w:rPr>
        <w:t>Георги Хинков, Георги Гогушев, Магдалена Златанова</w:t>
      </w:r>
    </w:p>
    <w:p w:rsidR="00483E81" w:rsidRDefault="00483E81">
      <w:pPr>
        <w:rPr>
          <w:rFonts w:ascii="Times New Roman" w:hAnsi="Times New Roman"/>
          <w:b/>
          <w:color w:val="1F497D" w:themeColor="text2"/>
          <w:sz w:val="28"/>
          <w:szCs w:val="28"/>
          <w:u w:val="single"/>
        </w:rPr>
      </w:pPr>
    </w:p>
    <w:p w:rsidR="00570DD7" w:rsidRDefault="00570DD7">
      <w:pPr>
        <w:rPr>
          <w:rFonts w:ascii="Times New Roman" w:hAnsi="Times New Roman"/>
          <w:b/>
          <w:color w:val="1F497D" w:themeColor="text2"/>
          <w:sz w:val="28"/>
          <w:szCs w:val="28"/>
          <w:u w:val="single"/>
        </w:rPr>
      </w:pPr>
    </w:p>
    <w:p w:rsidR="00F22A25" w:rsidRDefault="00F22A25" w:rsidP="00570DD7">
      <w:pPr>
        <w:outlineLvl w:val="0"/>
        <w:rPr>
          <w:rFonts w:ascii="Times New Roman" w:hAnsi="Times New Roman"/>
          <w:b/>
          <w:color w:val="1F497D" w:themeColor="text2"/>
          <w:sz w:val="28"/>
          <w:szCs w:val="28"/>
          <w:u w:val="single"/>
        </w:rPr>
      </w:pPr>
      <w:bookmarkStart w:id="7" w:name="_Toc88988722"/>
      <w:r w:rsidRPr="00F22A25">
        <w:rPr>
          <w:rFonts w:ascii="Times New Roman" w:hAnsi="Times New Roman"/>
          <w:b/>
          <w:color w:val="1F497D" w:themeColor="text2"/>
          <w:sz w:val="28"/>
          <w:szCs w:val="28"/>
          <w:u w:val="single"/>
        </w:rPr>
        <w:t>Риби</w:t>
      </w:r>
      <w:bookmarkEnd w:id="7"/>
    </w:p>
    <w:p w:rsidR="00570DD7" w:rsidRDefault="00570DD7" w:rsidP="00F22A25">
      <w:pPr>
        <w:rPr>
          <w:rFonts w:ascii="Times New Roman" w:hAnsi="Times New Roman"/>
          <w:color w:val="1F497D" w:themeColor="text2"/>
          <w:sz w:val="28"/>
          <w:szCs w:val="28"/>
        </w:rPr>
      </w:pPr>
    </w:p>
    <w:p w:rsidR="00F22A25" w:rsidRDefault="00F22A25" w:rsidP="00570DD7">
      <w:pPr>
        <w:outlineLvl w:val="1"/>
        <w:rPr>
          <w:rFonts w:ascii="Times New Roman" w:hAnsi="Times New Roman"/>
          <w:i/>
          <w:color w:val="1F497D" w:themeColor="text2"/>
          <w:sz w:val="28"/>
          <w:szCs w:val="28"/>
        </w:rPr>
      </w:pPr>
      <w:bookmarkStart w:id="8" w:name="_Toc88988723"/>
      <w:r>
        <w:rPr>
          <w:rFonts w:ascii="Times New Roman" w:hAnsi="Times New Roman"/>
          <w:color w:val="1F497D" w:themeColor="text2"/>
          <w:sz w:val="28"/>
          <w:szCs w:val="28"/>
        </w:rPr>
        <w:t xml:space="preserve">Природозащитни цели за </w:t>
      </w:r>
      <w:r w:rsidRPr="00F22A25">
        <w:rPr>
          <w:rFonts w:ascii="Times New Roman" w:hAnsi="Times New Roman"/>
          <w:color w:val="1F497D" w:themeColor="text2"/>
          <w:sz w:val="28"/>
          <w:szCs w:val="28"/>
        </w:rPr>
        <w:t xml:space="preserve">4125 </w:t>
      </w:r>
      <w:r w:rsidRPr="00F22A25">
        <w:rPr>
          <w:rFonts w:ascii="Times New Roman" w:hAnsi="Times New Roman"/>
          <w:i/>
          <w:color w:val="1F497D" w:themeColor="text2"/>
          <w:sz w:val="28"/>
          <w:szCs w:val="28"/>
        </w:rPr>
        <w:t>Alosa immaculata</w:t>
      </w:r>
      <w:bookmarkEnd w:id="8"/>
    </w:p>
    <w:p w:rsidR="00183162" w:rsidRPr="00570DD7" w:rsidRDefault="00183162" w:rsidP="00183162">
      <w:pPr>
        <w:spacing w:after="160" w:line="240" w:lineRule="auto"/>
        <w:jc w:val="both"/>
        <w:rPr>
          <w:rFonts w:ascii="Times New Roman" w:eastAsia="Calibri" w:hAnsi="Times New Roman"/>
          <w:bCs/>
          <w:sz w:val="24"/>
          <w:szCs w:val="24"/>
          <w:lang w:val="en-GB"/>
        </w:rPr>
      </w:pPr>
      <w:r w:rsidRPr="00183162">
        <w:rPr>
          <w:rFonts w:ascii="Times New Roman" w:eastAsia="Calibri" w:hAnsi="Times New Roman"/>
          <w:b/>
          <w:sz w:val="24"/>
          <w:szCs w:val="24"/>
        </w:rPr>
        <w:t xml:space="preserve">1. Код и наименование на вида: </w:t>
      </w:r>
      <w:r w:rsidRPr="00570DD7">
        <w:rPr>
          <w:rFonts w:ascii="Times New Roman" w:hAnsi="Times New Roman"/>
          <w:bCs/>
          <w:color w:val="000000"/>
          <w:sz w:val="24"/>
          <w:szCs w:val="24"/>
          <w:lang w:eastAsia="bg-BG"/>
        </w:rPr>
        <w:t>4152 Карагьоз (</w:t>
      </w:r>
      <w:r w:rsidRPr="00570DD7">
        <w:rPr>
          <w:rFonts w:ascii="Times New Roman" w:hAnsi="Times New Roman"/>
          <w:bCs/>
          <w:i/>
          <w:iCs/>
          <w:color w:val="000000"/>
          <w:sz w:val="24"/>
          <w:szCs w:val="24"/>
          <w:lang w:val="en-US" w:eastAsia="bg-BG"/>
        </w:rPr>
        <w:t>Alosa immaculata</w:t>
      </w:r>
      <w:r w:rsidRPr="00570DD7">
        <w:rPr>
          <w:rFonts w:ascii="Times New Roman" w:hAnsi="Times New Roman"/>
          <w:bCs/>
          <w:color w:val="000000"/>
          <w:sz w:val="24"/>
          <w:szCs w:val="24"/>
          <w:lang w:val="en-GB" w:eastAsia="bg-BG"/>
        </w:rPr>
        <w:t>)</w:t>
      </w:r>
    </w:p>
    <w:p w:rsidR="00183162" w:rsidRPr="00183162" w:rsidRDefault="00183162" w:rsidP="00183162">
      <w:pPr>
        <w:spacing w:after="160" w:line="240" w:lineRule="auto"/>
        <w:jc w:val="both"/>
        <w:rPr>
          <w:rFonts w:ascii="Times New Roman" w:eastAsia="Calibri" w:hAnsi="Times New Roman"/>
          <w:b/>
          <w:sz w:val="24"/>
          <w:szCs w:val="24"/>
        </w:rPr>
      </w:pPr>
      <w:r w:rsidRPr="00183162">
        <w:rPr>
          <w:rFonts w:ascii="Times New Roman" w:eastAsia="Calibri" w:hAnsi="Times New Roman"/>
          <w:b/>
          <w:sz w:val="24"/>
          <w:szCs w:val="24"/>
        </w:rPr>
        <w:t>2. Кратка характеристика на це</w:t>
      </w:r>
      <w:r w:rsidR="00570DD7">
        <w:rPr>
          <w:rFonts w:ascii="Times New Roman" w:eastAsia="Calibri" w:hAnsi="Times New Roman"/>
          <w:b/>
          <w:sz w:val="24"/>
          <w:szCs w:val="24"/>
        </w:rPr>
        <w:t>левия обект</w:t>
      </w:r>
    </w:p>
    <w:p w:rsidR="00183162" w:rsidRPr="00183162" w:rsidRDefault="00183162" w:rsidP="00570DD7">
      <w:pPr>
        <w:spacing w:after="0" w:line="240" w:lineRule="auto"/>
        <w:ind w:firstLine="709"/>
        <w:jc w:val="both"/>
        <w:rPr>
          <w:rFonts w:ascii="Times New Roman" w:eastAsia="Calibri" w:hAnsi="Times New Roman"/>
          <w:sz w:val="24"/>
          <w:szCs w:val="24"/>
        </w:rPr>
      </w:pPr>
      <w:r w:rsidRPr="00183162">
        <w:rPr>
          <w:rFonts w:ascii="Times New Roman" w:eastAsia="Calibri" w:hAnsi="Times New Roman"/>
          <w:sz w:val="24"/>
          <w:szCs w:val="24"/>
        </w:rPr>
        <w:t>Риба от сем. Селдови (</w:t>
      </w:r>
      <w:r w:rsidRPr="00183162">
        <w:rPr>
          <w:rFonts w:ascii="Times New Roman" w:eastAsia="Calibri" w:hAnsi="Times New Roman"/>
          <w:sz w:val="24"/>
          <w:szCs w:val="24"/>
          <w:lang w:val="en-US"/>
        </w:rPr>
        <w:t>Clupeidae</w:t>
      </w:r>
      <w:r w:rsidRPr="00183162">
        <w:rPr>
          <w:rFonts w:ascii="Times New Roman" w:eastAsia="Calibri" w:hAnsi="Times New Roman"/>
          <w:sz w:val="24"/>
          <w:szCs w:val="24"/>
        </w:rPr>
        <w:t>). Тялото е удължено, ниско, странично сплеснато, със силно изразен коремен кил от шиповидни люспи. Главата е къса, ниска. Челюстите са еднакво дълги, със зъби. За разлика от другите родове от семейството устата е голяма, а горната челюст е изрязана по средата. Мастните клепачи са силно развити. Хрилните капачета са с ясни радиални бразди. Зад тях на тялото има едно тъмно петно. Гръбната перка е с 3-5 твърди и 12-16 меки лъча. Гръдните перки са къси.</w:t>
      </w:r>
    </w:p>
    <w:p w:rsidR="00183162" w:rsidRPr="00183162" w:rsidRDefault="00183162" w:rsidP="00570DD7">
      <w:pPr>
        <w:spacing w:after="0" w:line="240" w:lineRule="auto"/>
        <w:ind w:firstLine="709"/>
        <w:jc w:val="both"/>
        <w:rPr>
          <w:rFonts w:ascii="Times New Roman" w:eastAsia="Calibri" w:hAnsi="Times New Roman"/>
          <w:sz w:val="24"/>
          <w:szCs w:val="24"/>
        </w:rPr>
      </w:pPr>
      <w:r w:rsidRPr="00183162">
        <w:rPr>
          <w:rFonts w:ascii="Times New Roman" w:eastAsia="Calibri" w:hAnsi="Times New Roman"/>
          <w:sz w:val="24"/>
          <w:szCs w:val="24"/>
        </w:rPr>
        <w:t xml:space="preserve">Видът е разпространен в Черно и Азовско море. </w:t>
      </w:r>
    </w:p>
    <w:p w:rsidR="00183162" w:rsidRPr="00183162" w:rsidRDefault="00183162" w:rsidP="00570DD7">
      <w:pPr>
        <w:spacing w:after="0" w:line="240" w:lineRule="auto"/>
        <w:ind w:firstLine="709"/>
        <w:jc w:val="both"/>
        <w:rPr>
          <w:rFonts w:ascii="Times New Roman" w:eastAsia="Calibri" w:hAnsi="Times New Roman"/>
          <w:sz w:val="24"/>
          <w:szCs w:val="24"/>
        </w:rPr>
      </w:pPr>
      <w:r w:rsidRPr="00183162">
        <w:rPr>
          <w:rFonts w:ascii="Times New Roman" w:eastAsia="Calibri" w:hAnsi="Times New Roman"/>
          <w:color w:val="000000"/>
          <w:sz w:val="24"/>
          <w:szCs w:val="24"/>
        </w:rPr>
        <w:t xml:space="preserve">Проходна риба. По-голяма част от живота си прекарва в морето, а за размножаване навлиза в р. Дунав и други големи реки. </w:t>
      </w:r>
      <w:r w:rsidRPr="00183162">
        <w:rPr>
          <w:rFonts w:ascii="Times New Roman" w:eastAsia="Calibri" w:hAnsi="Times New Roman"/>
          <w:sz w:val="24"/>
          <w:szCs w:val="24"/>
        </w:rPr>
        <w:t xml:space="preserve">Полово съзрява на 3-4 години. През март-април се появява в крайбрежните морски води, след което започва </w:t>
      </w:r>
      <w:r w:rsidRPr="00183162">
        <w:rPr>
          <w:rFonts w:ascii="Times New Roman" w:eastAsia="Calibri" w:hAnsi="Times New Roman"/>
          <w:sz w:val="24"/>
          <w:szCs w:val="24"/>
        </w:rPr>
        <w:lastRenderedPageBreak/>
        <w:t>размножителната миграция в реките. Размножава се през май-юни, като повечето риби след това умират и само малка част се връщат в морето. Хайверът е плаващ и се носи по течението, както и новоизлюпените рибки. Възрастните се хранят с риба и висши ракообразни. По време на размножителната миграция в реките не се хранят.</w:t>
      </w:r>
    </w:p>
    <w:p w:rsidR="00183162" w:rsidRPr="00183162" w:rsidRDefault="00183162" w:rsidP="00570DD7">
      <w:pPr>
        <w:spacing w:after="0" w:line="240" w:lineRule="auto"/>
        <w:ind w:firstLine="709"/>
        <w:jc w:val="both"/>
        <w:rPr>
          <w:rFonts w:ascii="Times New Roman" w:eastAsia="Calibri" w:hAnsi="Times New Roman"/>
          <w:sz w:val="24"/>
          <w:szCs w:val="24"/>
        </w:rPr>
      </w:pPr>
      <w:r w:rsidRPr="00183162">
        <w:rPr>
          <w:rFonts w:ascii="Times New Roman" w:eastAsia="Calibri" w:hAnsi="Times New Roman"/>
          <w:sz w:val="24"/>
          <w:szCs w:val="24"/>
        </w:rPr>
        <w:t>Обект за стопански риболов в крайбрежните морски води и в р. Дунав.</w:t>
      </w:r>
    </w:p>
    <w:p w:rsidR="00183162" w:rsidRPr="00183162" w:rsidRDefault="00183162" w:rsidP="00570DD7">
      <w:pPr>
        <w:spacing w:after="0" w:line="240" w:lineRule="auto"/>
        <w:ind w:firstLine="709"/>
        <w:jc w:val="both"/>
        <w:rPr>
          <w:rFonts w:ascii="Times New Roman" w:eastAsia="Calibri" w:hAnsi="Times New Roman"/>
          <w:sz w:val="24"/>
          <w:szCs w:val="24"/>
        </w:rPr>
      </w:pPr>
      <w:r w:rsidRPr="00183162">
        <w:rPr>
          <w:rFonts w:ascii="Times New Roman" w:eastAsia="Calibri" w:hAnsi="Times New Roman"/>
          <w:sz w:val="24"/>
          <w:szCs w:val="24"/>
        </w:rPr>
        <w:t>Характеристики на местообитанието в България: Пелагична риба, активен плувец, обитава райони, отдалечени от брега. В българските крайбрежни морски води се появява през март-април. В българския участък от р. Дунав, където се размножава, навлиза през май-юни. Интензивността на миграцията зависи от температурата на водата и режима на оттока в р. Дунав.</w:t>
      </w:r>
    </w:p>
    <w:p w:rsidR="00183162" w:rsidRPr="00183162" w:rsidRDefault="00183162" w:rsidP="00570DD7">
      <w:pPr>
        <w:spacing w:before="120" w:after="160" w:line="240" w:lineRule="auto"/>
        <w:jc w:val="both"/>
        <w:rPr>
          <w:rFonts w:ascii="Times New Roman" w:eastAsia="Calibri" w:hAnsi="Times New Roman"/>
          <w:b/>
          <w:sz w:val="24"/>
          <w:szCs w:val="24"/>
        </w:rPr>
      </w:pPr>
      <w:r w:rsidRPr="00183162">
        <w:rPr>
          <w:rFonts w:ascii="Times New Roman" w:eastAsia="Calibri" w:hAnsi="Times New Roman"/>
          <w:b/>
          <w:sz w:val="24"/>
          <w:szCs w:val="24"/>
        </w:rPr>
        <w:t xml:space="preserve">3. Състояние на биогеографско нивопелагиала и разпространение в мрежата </w:t>
      </w:r>
    </w:p>
    <w:p w:rsidR="00183162" w:rsidRPr="00183162" w:rsidRDefault="00183162" w:rsidP="00570DD7">
      <w:pPr>
        <w:spacing w:after="0" w:line="240" w:lineRule="auto"/>
        <w:ind w:firstLine="709"/>
        <w:jc w:val="both"/>
        <w:rPr>
          <w:rFonts w:ascii="Times New Roman" w:eastAsia="Calibri" w:hAnsi="Times New Roman"/>
          <w:color w:val="0563C1"/>
          <w:sz w:val="24"/>
          <w:szCs w:val="24"/>
          <w:u w:val="single"/>
        </w:rPr>
      </w:pPr>
      <w:r w:rsidRPr="00183162">
        <w:rPr>
          <w:rFonts w:ascii="Times New Roman" w:eastAsia="Calibri" w:hAnsi="Times New Roman"/>
          <w:sz w:val="24"/>
          <w:szCs w:val="24"/>
        </w:rPr>
        <w:t>При двете проучвания предмет на докладване съгласно чл. 17 от Директивата за местообитанията (92/43/ЕИО) видът е оценен в Благопри</w:t>
      </w:r>
      <w:r w:rsidR="00570DD7">
        <w:rPr>
          <w:rFonts w:ascii="Times New Roman" w:eastAsia="Calibri" w:hAnsi="Times New Roman"/>
          <w:sz w:val="24"/>
          <w:szCs w:val="24"/>
        </w:rPr>
        <w:t>ятен ПС по всички показатели в К</w:t>
      </w:r>
      <w:r w:rsidRPr="00183162">
        <w:rPr>
          <w:rFonts w:ascii="Times New Roman" w:eastAsia="Calibri" w:hAnsi="Times New Roman"/>
          <w:sz w:val="24"/>
          <w:szCs w:val="24"/>
        </w:rPr>
        <w:t xml:space="preserve">онтиненталния биогеографски </w:t>
      </w:r>
      <w:r w:rsidR="00570DD7">
        <w:rPr>
          <w:rFonts w:ascii="Times New Roman" w:eastAsia="Calibri" w:hAnsi="Times New Roman"/>
          <w:sz w:val="24"/>
          <w:szCs w:val="24"/>
        </w:rPr>
        <w:t>регион</w:t>
      </w:r>
      <w:r w:rsidRPr="00183162">
        <w:rPr>
          <w:rFonts w:ascii="Times New Roman" w:eastAsia="Calibri" w:hAnsi="Times New Roman"/>
          <w:sz w:val="24"/>
          <w:szCs w:val="24"/>
        </w:rPr>
        <w:t xml:space="preserve">, но е отбелязано, че няма данни и не е ясно на базата на каква информация е направена тази оценка. Източник на информацията: </w:t>
      </w:r>
      <w:hyperlink r:id="rId17" w:history="1">
        <w:r w:rsidRPr="00183162">
          <w:rPr>
            <w:rFonts w:ascii="Times New Roman" w:eastAsia="Calibri" w:hAnsi="Times New Roman"/>
            <w:color w:val="0563C1"/>
            <w:sz w:val="24"/>
            <w:szCs w:val="24"/>
            <w:u w:val="single"/>
          </w:rPr>
          <w:t>https://nature-art17.eionet.europa.eu/article17/species/report/</w:t>
        </w:r>
      </w:hyperlink>
    </w:p>
    <w:p w:rsidR="00183162" w:rsidRPr="00183162" w:rsidRDefault="00183162" w:rsidP="00570DD7">
      <w:pPr>
        <w:spacing w:after="0" w:line="240" w:lineRule="auto"/>
        <w:ind w:firstLine="709"/>
        <w:jc w:val="both"/>
        <w:rPr>
          <w:rFonts w:ascii="Times New Roman" w:eastAsia="Calibri" w:hAnsi="Times New Roman"/>
          <w:sz w:val="24"/>
          <w:szCs w:val="24"/>
        </w:rPr>
      </w:pPr>
      <w:r w:rsidRPr="00183162">
        <w:rPr>
          <w:rFonts w:ascii="Times New Roman" w:eastAsia="Calibri" w:hAnsi="Times New Roman"/>
          <w:sz w:val="24"/>
          <w:szCs w:val="24"/>
        </w:rPr>
        <w:t xml:space="preserve">Основните заплахи за вида могат да бъдат резюмирани до следните негативни фактори: </w:t>
      </w:r>
    </w:p>
    <w:p w:rsidR="00183162" w:rsidRPr="00183162" w:rsidRDefault="00183162" w:rsidP="00183162">
      <w:pPr>
        <w:spacing w:after="0" w:line="240" w:lineRule="auto"/>
        <w:jc w:val="both"/>
        <w:rPr>
          <w:rFonts w:ascii="Times New Roman" w:eastAsia="Calibri" w:hAnsi="Times New Roman"/>
          <w:sz w:val="24"/>
          <w:szCs w:val="24"/>
        </w:rPr>
      </w:pPr>
      <w:r w:rsidRPr="00183162">
        <w:rPr>
          <w:rFonts w:ascii="Times New Roman" w:eastAsia="Calibri" w:hAnsi="Times New Roman"/>
          <w:sz w:val="24"/>
          <w:szCs w:val="24"/>
        </w:rPr>
        <w:t>Пряко въздействащи негативни антропогенни фактори:</w:t>
      </w:r>
    </w:p>
    <w:p w:rsidR="00183162" w:rsidRPr="00183162" w:rsidRDefault="00183162" w:rsidP="00183162">
      <w:pPr>
        <w:numPr>
          <w:ilvl w:val="0"/>
          <w:numId w:val="4"/>
        </w:numPr>
        <w:spacing w:after="0" w:line="240" w:lineRule="auto"/>
        <w:contextualSpacing/>
        <w:jc w:val="both"/>
        <w:rPr>
          <w:rFonts w:ascii="Times New Roman" w:eastAsia="Calibri" w:hAnsi="Times New Roman"/>
          <w:sz w:val="24"/>
          <w:szCs w:val="24"/>
        </w:rPr>
      </w:pPr>
      <w:r w:rsidRPr="00183162">
        <w:rPr>
          <w:rFonts w:ascii="Times New Roman" w:eastAsia="Calibri" w:hAnsi="Times New Roman"/>
          <w:sz w:val="24"/>
          <w:szCs w:val="24"/>
        </w:rPr>
        <w:t xml:space="preserve">Замърсяване на водите; </w:t>
      </w:r>
    </w:p>
    <w:p w:rsidR="00183162" w:rsidRPr="00183162" w:rsidRDefault="00183162" w:rsidP="00183162">
      <w:pPr>
        <w:numPr>
          <w:ilvl w:val="0"/>
          <w:numId w:val="4"/>
        </w:numPr>
        <w:spacing w:after="0" w:line="240" w:lineRule="auto"/>
        <w:contextualSpacing/>
        <w:jc w:val="both"/>
        <w:rPr>
          <w:rFonts w:ascii="Times New Roman" w:eastAsia="Calibri" w:hAnsi="Times New Roman"/>
          <w:sz w:val="24"/>
          <w:szCs w:val="24"/>
        </w:rPr>
      </w:pPr>
      <w:r w:rsidRPr="00183162">
        <w:rPr>
          <w:rFonts w:ascii="Times New Roman" w:eastAsia="Calibri" w:hAnsi="Times New Roman"/>
          <w:sz w:val="24"/>
          <w:szCs w:val="24"/>
        </w:rPr>
        <w:t>Риболов, в т.ч. бракониерски.</w:t>
      </w:r>
    </w:p>
    <w:p w:rsidR="00183162" w:rsidRPr="00183162" w:rsidRDefault="00183162" w:rsidP="00183162">
      <w:pPr>
        <w:spacing w:after="0" w:line="240" w:lineRule="auto"/>
        <w:ind w:left="720"/>
        <w:contextualSpacing/>
        <w:jc w:val="both"/>
        <w:rPr>
          <w:rFonts w:ascii="Times New Roman" w:eastAsia="Calibri" w:hAnsi="Times New Roman"/>
          <w:sz w:val="24"/>
          <w:szCs w:val="24"/>
        </w:rPr>
      </w:pPr>
    </w:p>
    <w:p w:rsidR="00183162" w:rsidRPr="00183162" w:rsidRDefault="00183162" w:rsidP="00183162">
      <w:pPr>
        <w:spacing w:after="160" w:line="240" w:lineRule="auto"/>
        <w:jc w:val="both"/>
        <w:rPr>
          <w:rFonts w:ascii="Times New Roman" w:eastAsia="Calibri" w:hAnsi="Times New Roman"/>
          <w:b/>
          <w:sz w:val="24"/>
          <w:szCs w:val="24"/>
        </w:rPr>
      </w:pPr>
      <w:r w:rsidRPr="00183162">
        <w:rPr>
          <w:rFonts w:ascii="Times New Roman" w:eastAsia="Calibri" w:hAnsi="Times New Roman"/>
          <w:b/>
          <w:sz w:val="24"/>
          <w:szCs w:val="24"/>
        </w:rPr>
        <w:t xml:space="preserve">4. Състояние на ниво защитена зона </w:t>
      </w:r>
    </w:p>
    <w:tbl>
      <w:tblPr>
        <w:tblW w:w="5058"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firstRow="0" w:lastRow="0" w:firstColumn="0" w:lastColumn="0" w:noHBand="0" w:noVBand="0"/>
      </w:tblPr>
      <w:tblGrid>
        <w:gridCol w:w="308"/>
        <w:gridCol w:w="544"/>
        <w:gridCol w:w="1043"/>
        <w:gridCol w:w="262"/>
        <w:gridCol w:w="838"/>
        <w:gridCol w:w="286"/>
        <w:gridCol w:w="583"/>
        <w:gridCol w:w="718"/>
        <w:gridCol w:w="593"/>
        <w:gridCol w:w="480"/>
        <w:gridCol w:w="1211"/>
        <w:gridCol w:w="737"/>
        <w:gridCol w:w="513"/>
        <w:gridCol w:w="437"/>
        <w:gridCol w:w="899"/>
      </w:tblGrid>
      <w:tr w:rsidR="00183162" w:rsidRPr="00183162" w:rsidTr="00570DD7">
        <w:trPr>
          <w:tblCellSpacing w:w="15" w:type="dxa"/>
        </w:trPr>
        <w:tc>
          <w:tcPr>
            <w:tcW w:w="1554" w:type="pct"/>
            <w:gridSpan w:val="5"/>
            <w:shd w:val="clear" w:color="auto" w:fill="D9D9D9" w:themeFill="background1" w:themeFillShade="D9"/>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 xml:space="preserve">Species </w:t>
            </w:r>
          </w:p>
        </w:tc>
        <w:tc>
          <w:tcPr>
            <w:tcW w:w="2033" w:type="pct"/>
            <w:gridSpan w:val="6"/>
            <w:shd w:val="clear" w:color="auto" w:fill="D9D9D9" w:themeFill="background1" w:themeFillShade="D9"/>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 xml:space="preserve">Population in the site </w:t>
            </w:r>
          </w:p>
        </w:tc>
        <w:tc>
          <w:tcPr>
            <w:tcW w:w="1349" w:type="pct"/>
            <w:gridSpan w:val="4"/>
            <w:shd w:val="clear" w:color="auto" w:fill="D9D9D9" w:themeFill="background1" w:themeFillShade="D9"/>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 xml:space="preserve">Site assessment </w:t>
            </w:r>
          </w:p>
        </w:tc>
      </w:tr>
      <w:tr w:rsidR="00183162" w:rsidRPr="00183162" w:rsidTr="00570DD7">
        <w:trPr>
          <w:tblCellSpacing w:w="15" w:type="dxa"/>
        </w:trPr>
        <w:tc>
          <w:tcPr>
            <w:tcW w:w="145" w:type="pct"/>
            <w:shd w:val="clear" w:color="auto" w:fill="D9D9D9" w:themeFill="background1" w:themeFillShade="D9"/>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 xml:space="preserve">G </w:t>
            </w:r>
          </w:p>
        </w:tc>
        <w:tc>
          <w:tcPr>
            <w:tcW w:w="283" w:type="pct"/>
            <w:shd w:val="clear" w:color="auto" w:fill="D9D9D9" w:themeFill="background1" w:themeFillShade="D9"/>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 xml:space="preserve">Code </w:t>
            </w:r>
          </w:p>
        </w:tc>
        <w:tc>
          <w:tcPr>
            <w:tcW w:w="558" w:type="pct"/>
            <w:shd w:val="clear" w:color="auto" w:fill="D9D9D9" w:themeFill="background1" w:themeFillShade="D9"/>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 xml:space="preserve">Scientific Name </w:t>
            </w:r>
          </w:p>
        </w:tc>
        <w:tc>
          <w:tcPr>
            <w:tcW w:w="123" w:type="pct"/>
            <w:shd w:val="clear" w:color="auto" w:fill="D9D9D9" w:themeFill="background1" w:themeFillShade="D9"/>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 xml:space="preserve">S </w:t>
            </w:r>
          </w:p>
        </w:tc>
        <w:tc>
          <w:tcPr>
            <w:tcW w:w="382" w:type="pct"/>
            <w:shd w:val="clear" w:color="auto" w:fill="D9D9D9" w:themeFill="background1" w:themeFillShade="D9"/>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 xml:space="preserve">NP </w:t>
            </w:r>
          </w:p>
        </w:tc>
        <w:tc>
          <w:tcPr>
            <w:tcW w:w="141" w:type="pct"/>
            <w:shd w:val="clear" w:color="auto" w:fill="D9D9D9" w:themeFill="background1" w:themeFillShade="D9"/>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 xml:space="preserve">T </w:t>
            </w:r>
          </w:p>
        </w:tc>
        <w:tc>
          <w:tcPr>
            <w:tcW w:w="684" w:type="pct"/>
            <w:gridSpan w:val="2"/>
            <w:shd w:val="clear" w:color="auto" w:fill="D9D9D9" w:themeFill="background1" w:themeFillShade="D9"/>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 xml:space="preserve">Size </w:t>
            </w:r>
          </w:p>
        </w:tc>
        <w:tc>
          <w:tcPr>
            <w:tcW w:w="310" w:type="pct"/>
            <w:shd w:val="clear" w:color="auto" w:fill="D9D9D9" w:themeFill="background1" w:themeFillShade="D9"/>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 xml:space="preserve">Unit </w:t>
            </w:r>
          </w:p>
        </w:tc>
        <w:tc>
          <w:tcPr>
            <w:tcW w:w="248" w:type="pct"/>
            <w:shd w:val="clear" w:color="auto" w:fill="D9D9D9" w:themeFill="background1" w:themeFillShade="D9"/>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 xml:space="preserve">Cat. </w:t>
            </w:r>
          </w:p>
        </w:tc>
        <w:tc>
          <w:tcPr>
            <w:tcW w:w="586" w:type="pct"/>
            <w:shd w:val="clear" w:color="auto" w:fill="D9D9D9" w:themeFill="background1" w:themeFillShade="D9"/>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 xml:space="preserve">D.qual. </w:t>
            </w:r>
          </w:p>
        </w:tc>
        <w:tc>
          <w:tcPr>
            <w:tcW w:w="389" w:type="pct"/>
            <w:shd w:val="clear" w:color="auto" w:fill="D9D9D9" w:themeFill="background1" w:themeFillShade="D9"/>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 xml:space="preserve">A|B|C|D </w:t>
            </w:r>
          </w:p>
        </w:tc>
        <w:tc>
          <w:tcPr>
            <w:tcW w:w="944" w:type="pct"/>
            <w:gridSpan w:val="3"/>
            <w:shd w:val="clear" w:color="auto" w:fill="D9D9D9" w:themeFill="background1" w:themeFillShade="D9"/>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 xml:space="preserve">A|B|C </w:t>
            </w:r>
          </w:p>
        </w:tc>
      </w:tr>
      <w:tr w:rsidR="00183162" w:rsidRPr="00183162" w:rsidTr="00570DD7">
        <w:trPr>
          <w:tblCellSpacing w:w="15" w:type="dxa"/>
        </w:trPr>
        <w:tc>
          <w:tcPr>
            <w:tcW w:w="145" w:type="pct"/>
            <w:shd w:val="clear" w:color="auto" w:fill="D9D9D9" w:themeFill="background1" w:themeFillShade="D9"/>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 </w:t>
            </w:r>
          </w:p>
        </w:tc>
        <w:tc>
          <w:tcPr>
            <w:tcW w:w="283" w:type="pct"/>
            <w:shd w:val="clear" w:color="auto" w:fill="D9D9D9" w:themeFill="background1" w:themeFillShade="D9"/>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 </w:t>
            </w:r>
          </w:p>
        </w:tc>
        <w:tc>
          <w:tcPr>
            <w:tcW w:w="558" w:type="pct"/>
            <w:shd w:val="clear" w:color="auto" w:fill="D9D9D9" w:themeFill="background1" w:themeFillShade="D9"/>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 </w:t>
            </w:r>
          </w:p>
        </w:tc>
        <w:tc>
          <w:tcPr>
            <w:tcW w:w="123" w:type="pct"/>
            <w:shd w:val="clear" w:color="auto" w:fill="D9D9D9" w:themeFill="background1" w:themeFillShade="D9"/>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 </w:t>
            </w:r>
          </w:p>
        </w:tc>
        <w:tc>
          <w:tcPr>
            <w:tcW w:w="382" w:type="pct"/>
            <w:shd w:val="clear" w:color="auto" w:fill="D9D9D9" w:themeFill="background1" w:themeFillShade="D9"/>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 </w:t>
            </w:r>
          </w:p>
        </w:tc>
        <w:tc>
          <w:tcPr>
            <w:tcW w:w="141" w:type="pct"/>
            <w:shd w:val="clear" w:color="auto" w:fill="D9D9D9" w:themeFill="background1" w:themeFillShade="D9"/>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 </w:t>
            </w:r>
          </w:p>
        </w:tc>
        <w:tc>
          <w:tcPr>
            <w:tcW w:w="305" w:type="pct"/>
            <w:shd w:val="clear" w:color="auto" w:fill="D9D9D9" w:themeFill="background1" w:themeFillShade="D9"/>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Min</w:t>
            </w:r>
          </w:p>
        </w:tc>
        <w:tc>
          <w:tcPr>
            <w:tcW w:w="363" w:type="pct"/>
            <w:shd w:val="clear" w:color="auto" w:fill="D9D9D9" w:themeFill="background1" w:themeFillShade="D9"/>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Max</w:t>
            </w:r>
          </w:p>
        </w:tc>
        <w:tc>
          <w:tcPr>
            <w:tcW w:w="310" w:type="pct"/>
            <w:shd w:val="clear" w:color="auto" w:fill="D9D9D9" w:themeFill="background1" w:themeFillShade="D9"/>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 </w:t>
            </w:r>
          </w:p>
        </w:tc>
        <w:tc>
          <w:tcPr>
            <w:tcW w:w="248" w:type="pct"/>
            <w:shd w:val="clear" w:color="auto" w:fill="D9D9D9" w:themeFill="background1" w:themeFillShade="D9"/>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p>
        </w:tc>
        <w:tc>
          <w:tcPr>
            <w:tcW w:w="586" w:type="pct"/>
            <w:shd w:val="clear" w:color="auto" w:fill="D9D9D9" w:themeFill="background1" w:themeFillShade="D9"/>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 </w:t>
            </w:r>
          </w:p>
        </w:tc>
        <w:tc>
          <w:tcPr>
            <w:tcW w:w="389" w:type="pct"/>
            <w:shd w:val="clear" w:color="auto" w:fill="D9D9D9" w:themeFill="background1" w:themeFillShade="D9"/>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Pop.</w:t>
            </w:r>
          </w:p>
        </w:tc>
        <w:tc>
          <w:tcPr>
            <w:tcW w:w="266" w:type="pct"/>
            <w:shd w:val="clear" w:color="auto" w:fill="D9D9D9" w:themeFill="background1" w:themeFillShade="D9"/>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Con.</w:t>
            </w:r>
          </w:p>
        </w:tc>
        <w:tc>
          <w:tcPr>
            <w:tcW w:w="224" w:type="pct"/>
            <w:shd w:val="clear" w:color="auto" w:fill="D9D9D9" w:themeFill="background1" w:themeFillShade="D9"/>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Iso.</w:t>
            </w:r>
          </w:p>
        </w:tc>
        <w:tc>
          <w:tcPr>
            <w:tcW w:w="422" w:type="pct"/>
            <w:shd w:val="clear" w:color="auto" w:fill="D9D9D9" w:themeFill="background1" w:themeFillShade="D9"/>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Glo.</w:t>
            </w:r>
          </w:p>
        </w:tc>
      </w:tr>
      <w:tr w:rsidR="00183162" w:rsidRPr="00183162" w:rsidTr="00183162">
        <w:trPr>
          <w:tblCellSpacing w:w="15" w:type="dxa"/>
        </w:trPr>
        <w:tc>
          <w:tcPr>
            <w:tcW w:w="145"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lang w:val="en-US"/>
              </w:rPr>
            </w:pPr>
            <w:r w:rsidRPr="00183162">
              <w:rPr>
                <w:rFonts w:ascii="Times New Roman" w:eastAsia="Calibri" w:hAnsi="Times New Roman"/>
                <w:b/>
                <w:bCs/>
                <w:sz w:val="16"/>
                <w:szCs w:val="16"/>
              </w:rPr>
              <w:t>F</w:t>
            </w:r>
          </w:p>
        </w:tc>
        <w:tc>
          <w:tcPr>
            <w:tcW w:w="283"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lang w:val="en-US"/>
              </w:rPr>
            </w:pPr>
            <w:r w:rsidRPr="00183162">
              <w:rPr>
                <w:rFonts w:ascii="Times New Roman" w:eastAsia="Calibri" w:hAnsi="Times New Roman"/>
                <w:b/>
                <w:bCs/>
                <w:sz w:val="16"/>
                <w:szCs w:val="16"/>
                <w:lang w:val="en-US"/>
              </w:rPr>
              <w:t>1159</w:t>
            </w:r>
          </w:p>
        </w:tc>
        <w:tc>
          <w:tcPr>
            <w:tcW w:w="558"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i/>
                <w:sz w:val="16"/>
                <w:szCs w:val="16"/>
                <w:lang w:val="en-US"/>
              </w:rPr>
            </w:pPr>
            <w:r w:rsidRPr="00183162">
              <w:rPr>
                <w:rFonts w:ascii="Times New Roman" w:eastAsia="Calibri" w:hAnsi="Times New Roman"/>
                <w:b/>
                <w:bCs/>
                <w:sz w:val="16"/>
                <w:szCs w:val="16"/>
                <w:lang w:val="en-US"/>
              </w:rPr>
              <w:t>Alosa immaculata</w:t>
            </w:r>
          </w:p>
        </w:tc>
        <w:tc>
          <w:tcPr>
            <w:tcW w:w="123"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lang w:val="en-US"/>
              </w:rPr>
            </w:pPr>
            <w:r w:rsidRPr="00183162">
              <w:rPr>
                <w:rFonts w:ascii="Times New Roman" w:eastAsia="Calibri" w:hAnsi="Times New Roman"/>
                <w:b/>
                <w:bCs/>
                <w:sz w:val="16"/>
                <w:szCs w:val="16"/>
              </w:rPr>
              <w:t> </w:t>
            </w:r>
          </w:p>
        </w:tc>
        <w:tc>
          <w:tcPr>
            <w:tcW w:w="382"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lang w:val="en-US"/>
              </w:rPr>
            </w:pPr>
            <w:r w:rsidRPr="00183162">
              <w:rPr>
                <w:rFonts w:ascii="Times New Roman" w:eastAsia="Calibri" w:hAnsi="Times New Roman"/>
                <w:b/>
                <w:bCs/>
                <w:sz w:val="16"/>
                <w:szCs w:val="16"/>
              </w:rPr>
              <w:t> </w:t>
            </w:r>
          </w:p>
        </w:tc>
        <w:tc>
          <w:tcPr>
            <w:tcW w:w="141"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lang w:val="en-US"/>
              </w:rPr>
            </w:pPr>
            <w:r w:rsidRPr="00183162">
              <w:rPr>
                <w:rFonts w:ascii="Times New Roman" w:eastAsia="Calibri" w:hAnsi="Times New Roman"/>
                <w:b/>
                <w:bCs/>
                <w:sz w:val="16"/>
                <w:szCs w:val="16"/>
              </w:rPr>
              <w:t>p</w:t>
            </w:r>
          </w:p>
        </w:tc>
        <w:tc>
          <w:tcPr>
            <w:tcW w:w="305"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lang w:val="en-US"/>
              </w:rPr>
            </w:pPr>
            <w:r w:rsidRPr="00183162">
              <w:rPr>
                <w:rFonts w:ascii="Times New Roman" w:eastAsia="Calibri" w:hAnsi="Times New Roman"/>
                <w:b/>
                <w:bCs/>
                <w:sz w:val="16"/>
                <w:szCs w:val="16"/>
                <w:lang w:val="en-US"/>
              </w:rPr>
              <w:t>1562</w:t>
            </w:r>
          </w:p>
        </w:tc>
        <w:tc>
          <w:tcPr>
            <w:tcW w:w="363"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lang w:val="en-US"/>
              </w:rPr>
            </w:pPr>
            <w:r w:rsidRPr="00183162">
              <w:rPr>
                <w:rFonts w:ascii="Times New Roman" w:eastAsia="Calibri" w:hAnsi="Times New Roman"/>
                <w:b/>
                <w:bCs/>
                <w:sz w:val="16"/>
                <w:szCs w:val="16"/>
                <w:lang w:val="en-US"/>
              </w:rPr>
              <w:t>1562</w:t>
            </w:r>
          </w:p>
        </w:tc>
        <w:tc>
          <w:tcPr>
            <w:tcW w:w="310"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lang w:val="en-US"/>
              </w:rPr>
            </w:pPr>
            <w:r w:rsidRPr="00183162">
              <w:rPr>
                <w:rFonts w:ascii="Times New Roman" w:eastAsia="Calibri" w:hAnsi="Times New Roman"/>
                <w:b/>
                <w:bCs/>
                <w:sz w:val="16"/>
                <w:szCs w:val="16"/>
                <w:lang w:val="en-US"/>
              </w:rPr>
              <w:t>i</w:t>
            </w:r>
          </w:p>
        </w:tc>
        <w:tc>
          <w:tcPr>
            <w:tcW w:w="248"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lang w:val="en-US"/>
              </w:rPr>
            </w:pPr>
            <w:r w:rsidRPr="00183162">
              <w:rPr>
                <w:rFonts w:ascii="Times New Roman" w:eastAsia="Calibri" w:hAnsi="Times New Roman"/>
                <w:b/>
                <w:bCs/>
                <w:sz w:val="16"/>
                <w:szCs w:val="16"/>
                <w:lang w:val="en-US"/>
              </w:rPr>
              <w:t>C</w:t>
            </w:r>
          </w:p>
        </w:tc>
        <w:tc>
          <w:tcPr>
            <w:tcW w:w="586"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lang w:val="en-US"/>
              </w:rPr>
            </w:pPr>
            <w:r w:rsidRPr="00183162">
              <w:rPr>
                <w:rFonts w:ascii="Times New Roman" w:eastAsia="Calibri" w:hAnsi="Times New Roman"/>
                <w:b/>
                <w:bCs/>
                <w:sz w:val="16"/>
                <w:szCs w:val="16"/>
                <w:lang w:val="en-US"/>
              </w:rPr>
              <w:t>G</w:t>
            </w:r>
          </w:p>
        </w:tc>
        <w:tc>
          <w:tcPr>
            <w:tcW w:w="389"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lang w:val="en-US"/>
              </w:rPr>
            </w:pPr>
            <w:r w:rsidRPr="00183162">
              <w:rPr>
                <w:rFonts w:ascii="Times New Roman" w:eastAsia="Calibri" w:hAnsi="Times New Roman"/>
                <w:b/>
                <w:bCs/>
                <w:sz w:val="16"/>
                <w:szCs w:val="16"/>
                <w:lang w:val="en-US"/>
              </w:rPr>
              <w:t>B</w:t>
            </w:r>
          </w:p>
        </w:tc>
        <w:tc>
          <w:tcPr>
            <w:tcW w:w="266"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lang w:val="en-US"/>
              </w:rPr>
            </w:pPr>
            <w:r w:rsidRPr="00183162">
              <w:rPr>
                <w:rFonts w:ascii="Times New Roman" w:eastAsia="Calibri" w:hAnsi="Times New Roman"/>
                <w:b/>
                <w:bCs/>
                <w:sz w:val="16"/>
                <w:szCs w:val="16"/>
                <w:lang w:val="en-US"/>
              </w:rPr>
              <w:t>B</w:t>
            </w:r>
          </w:p>
        </w:tc>
        <w:tc>
          <w:tcPr>
            <w:tcW w:w="224"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lang w:val="en-US"/>
              </w:rPr>
            </w:pPr>
            <w:r w:rsidRPr="00183162">
              <w:rPr>
                <w:rFonts w:ascii="Times New Roman" w:eastAsia="Calibri" w:hAnsi="Times New Roman"/>
                <w:b/>
                <w:bCs/>
                <w:sz w:val="16"/>
                <w:szCs w:val="16"/>
              </w:rPr>
              <w:t>C</w:t>
            </w:r>
          </w:p>
        </w:tc>
        <w:tc>
          <w:tcPr>
            <w:tcW w:w="422"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lang w:val="en-US"/>
              </w:rPr>
            </w:pPr>
            <w:r w:rsidRPr="00183162">
              <w:rPr>
                <w:rFonts w:ascii="Times New Roman" w:eastAsia="Calibri" w:hAnsi="Times New Roman"/>
                <w:b/>
                <w:bCs/>
                <w:sz w:val="16"/>
                <w:szCs w:val="16"/>
                <w:lang w:val="en-US"/>
              </w:rPr>
              <w:t>A</w:t>
            </w:r>
          </w:p>
        </w:tc>
      </w:tr>
    </w:tbl>
    <w:p w:rsidR="00183162" w:rsidRPr="00183162" w:rsidRDefault="00183162" w:rsidP="00183162">
      <w:pPr>
        <w:autoSpaceDE w:val="0"/>
        <w:autoSpaceDN w:val="0"/>
        <w:adjustRightInd w:val="0"/>
        <w:spacing w:after="0" w:line="240" w:lineRule="auto"/>
        <w:jc w:val="both"/>
        <w:rPr>
          <w:rFonts w:ascii="Times New Roman" w:eastAsia="Calibri" w:hAnsi="Times New Roman"/>
          <w:b/>
          <w:sz w:val="24"/>
          <w:szCs w:val="24"/>
        </w:rPr>
      </w:pPr>
    </w:p>
    <w:p w:rsidR="00183162" w:rsidRPr="00183162" w:rsidRDefault="00183162" w:rsidP="00183162">
      <w:pPr>
        <w:autoSpaceDE w:val="0"/>
        <w:autoSpaceDN w:val="0"/>
        <w:adjustRightInd w:val="0"/>
        <w:spacing w:after="0" w:line="240" w:lineRule="auto"/>
        <w:jc w:val="both"/>
        <w:rPr>
          <w:rFonts w:ascii="Times New Roman" w:eastAsia="Calibri" w:hAnsi="Times New Roman"/>
          <w:bCs/>
          <w:color w:val="000000"/>
          <w:kern w:val="36"/>
          <w:sz w:val="24"/>
          <w:szCs w:val="24"/>
        </w:rPr>
      </w:pPr>
      <w:r w:rsidRPr="00183162">
        <w:rPr>
          <w:rFonts w:ascii="Times New Roman" w:eastAsia="Calibri" w:hAnsi="Times New Roman"/>
          <w:b/>
          <w:sz w:val="24"/>
          <w:szCs w:val="24"/>
        </w:rPr>
        <w:t xml:space="preserve">Източник: </w:t>
      </w:r>
    </w:p>
    <w:p w:rsidR="00183162" w:rsidRPr="00183162" w:rsidRDefault="00183162" w:rsidP="00183162">
      <w:pPr>
        <w:spacing w:after="160" w:line="240" w:lineRule="auto"/>
        <w:jc w:val="both"/>
        <w:rPr>
          <w:rFonts w:ascii="Times New Roman" w:eastAsia="Calibri" w:hAnsi="Times New Roman"/>
          <w:sz w:val="24"/>
          <w:szCs w:val="24"/>
        </w:rPr>
      </w:pPr>
      <w:hyperlink r:id="rId18" w:history="1">
        <w:r w:rsidRPr="00183162">
          <w:rPr>
            <w:rFonts w:ascii="Times New Roman" w:eastAsia="Calibri" w:hAnsi="Times New Roman"/>
            <w:color w:val="0563C1"/>
            <w:sz w:val="24"/>
            <w:szCs w:val="24"/>
            <w:u w:val="single"/>
          </w:rPr>
          <w:t>http://natura2000.moew.government.bg/Home/ProtectedSite?code=BG0000334&amp;siteType=HabitatDirective</w:t>
        </w:r>
      </w:hyperlink>
      <w:r w:rsidRPr="00183162">
        <w:rPr>
          <w:rFonts w:ascii="Times New Roman" w:eastAsia="Calibri" w:hAnsi="Times New Roman"/>
          <w:sz w:val="24"/>
          <w:szCs w:val="24"/>
        </w:rPr>
        <w:t>.</w:t>
      </w:r>
    </w:p>
    <w:p w:rsidR="00183162" w:rsidRPr="00183162" w:rsidRDefault="00183162" w:rsidP="00570DD7">
      <w:pPr>
        <w:spacing w:after="0" w:line="240" w:lineRule="auto"/>
        <w:ind w:firstLine="709"/>
        <w:jc w:val="both"/>
        <w:rPr>
          <w:rFonts w:ascii="Times New Roman" w:eastAsia="Calibri" w:hAnsi="Times New Roman"/>
          <w:sz w:val="24"/>
          <w:szCs w:val="24"/>
        </w:rPr>
      </w:pPr>
      <w:r w:rsidRPr="00183162">
        <w:rPr>
          <w:rFonts w:ascii="Times New Roman" w:eastAsia="Calibri" w:hAnsi="Times New Roman"/>
          <w:sz w:val="24"/>
          <w:szCs w:val="24"/>
        </w:rPr>
        <w:t xml:space="preserve">Най-вероятно информацията в Стандартния формуляр на защитената зона за вида е попълнена на база специфичния доклад за вида в защитената зона от 2013 г. </w:t>
      </w:r>
    </w:p>
    <w:p w:rsidR="00183162" w:rsidRPr="00183162" w:rsidRDefault="00183162" w:rsidP="00570DD7">
      <w:pPr>
        <w:spacing w:after="0" w:line="240" w:lineRule="auto"/>
        <w:ind w:firstLine="709"/>
        <w:jc w:val="both"/>
        <w:rPr>
          <w:rFonts w:ascii="Times New Roman" w:eastAsia="Calibri" w:hAnsi="Times New Roman"/>
          <w:sz w:val="24"/>
          <w:szCs w:val="24"/>
        </w:rPr>
      </w:pPr>
      <w:r w:rsidRPr="00183162">
        <w:rPr>
          <w:rFonts w:ascii="Times New Roman" w:eastAsia="Calibri" w:hAnsi="Times New Roman"/>
          <w:sz w:val="24"/>
          <w:szCs w:val="24"/>
        </w:rPr>
        <w:t>Качеството на данните за карагьоза е оценено като „добро“ (</w:t>
      </w:r>
      <w:r w:rsidRPr="00183162">
        <w:rPr>
          <w:rFonts w:ascii="Times New Roman" w:eastAsia="Calibri" w:hAnsi="Times New Roman"/>
          <w:sz w:val="24"/>
          <w:szCs w:val="24"/>
          <w:lang w:val="en-US"/>
        </w:rPr>
        <w:t>G</w:t>
      </w:r>
      <w:r w:rsidRPr="00183162">
        <w:rPr>
          <w:rFonts w:ascii="Times New Roman" w:eastAsia="Calibri" w:hAnsi="Times New Roman"/>
          <w:sz w:val="24"/>
          <w:szCs w:val="24"/>
        </w:rPr>
        <w:t>). Опазването на вида е оценено с „</w:t>
      </w:r>
      <w:r w:rsidRPr="00183162">
        <w:rPr>
          <w:rFonts w:ascii="Times New Roman" w:eastAsia="Calibri" w:hAnsi="Times New Roman"/>
          <w:bCs/>
          <w:color w:val="000000"/>
          <w:kern w:val="36"/>
          <w:sz w:val="24"/>
          <w:szCs w:val="24"/>
        </w:rPr>
        <w:t>В“ (добро опазване)</w:t>
      </w:r>
      <w:r w:rsidRPr="00183162">
        <w:rPr>
          <w:rFonts w:ascii="Times New Roman" w:eastAsia="Calibri" w:hAnsi="Times New Roman"/>
          <w:sz w:val="24"/>
          <w:szCs w:val="24"/>
        </w:rPr>
        <w:t>. Изолираността на популацията е оценено с „</w:t>
      </w:r>
      <w:r w:rsidRPr="00183162">
        <w:rPr>
          <w:rFonts w:ascii="Times New Roman" w:eastAsia="Calibri" w:hAnsi="Times New Roman"/>
          <w:bCs/>
          <w:color w:val="000000"/>
          <w:kern w:val="36"/>
          <w:sz w:val="24"/>
          <w:szCs w:val="24"/>
        </w:rPr>
        <w:t>C“ (не изолирана популация в широк обхват на разпространение).</w:t>
      </w:r>
      <w:r w:rsidRPr="00183162">
        <w:rPr>
          <w:rFonts w:ascii="Times New Roman" w:eastAsia="Calibri" w:hAnsi="Times New Roman"/>
          <w:sz w:val="24"/>
          <w:szCs w:val="24"/>
        </w:rPr>
        <w:t xml:space="preserve"> Цялостна оценка на стойността на зоната за опазването на вида попада в категорията „</w:t>
      </w:r>
      <w:r w:rsidRPr="00183162">
        <w:rPr>
          <w:rFonts w:ascii="Times New Roman" w:eastAsia="Calibri" w:hAnsi="Times New Roman"/>
          <w:sz w:val="24"/>
          <w:szCs w:val="24"/>
          <w:lang w:val="en-US"/>
        </w:rPr>
        <w:t>A</w:t>
      </w:r>
      <w:r w:rsidRPr="00183162">
        <w:rPr>
          <w:rFonts w:ascii="Times New Roman" w:eastAsia="Calibri" w:hAnsi="Times New Roman"/>
          <w:bCs/>
          <w:color w:val="000000"/>
          <w:kern w:val="36"/>
          <w:sz w:val="24"/>
          <w:szCs w:val="24"/>
        </w:rPr>
        <w:t>“ (отлична стойност)</w:t>
      </w:r>
      <w:r w:rsidRPr="00183162">
        <w:rPr>
          <w:rFonts w:ascii="Times New Roman" w:eastAsia="Calibri" w:hAnsi="Times New Roman"/>
          <w:sz w:val="24"/>
          <w:szCs w:val="24"/>
        </w:rPr>
        <w:t xml:space="preserve">. </w:t>
      </w:r>
    </w:p>
    <w:p w:rsidR="00183162" w:rsidRPr="00183162" w:rsidRDefault="00183162" w:rsidP="00183162">
      <w:pPr>
        <w:autoSpaceDE w:val="0"/>
        <w:autoSpaceDN w:val="0"/>
        <w:adjustRightInd w:val="0"/>
        <w:spacing w:after="0" w:line="240" w:lineRule="auto"/>
        <w:jc w:val="both"/>
        <w:rPr>
          <w:rFonts w:ascii="Times New Roman" w:eastAsia="Calibri" w:hAnsi="Times New Roman"/>
          <w:sz w:val="24"/>
          <w:szCs w:val="24"/>
        </w:rPr>
      </w:pPr>
    </w:p>
    <w:p w:rsidR="00183162" w:rsidRPr="00183162" w:rsidRDefault="00183162" w:rsidP="00183162">
      <w:pPr>
        <w:spacing w:after="160" w:line="240" w:lineRule="auto"/>
        <w:jc w:val="both"/>
        <w:rPr>
          <w:rFonts w:ascii="Times New Roman" w:eastAsia="Calibri" w:hAnsi="Times New Roman"/>
          <w:b/>
          <w:sz w:val="24"/>
          <w:szCs w:val="24"/>
        </w:rPr>
      </w:pPr>
      <w:r w:rsidRPr="00183162">
        <w:rPr>
          <w:rFonts w:ascii="Times New Roman" w:eastAsia="Calibri" w:hAnsi="Times New Roman"/>
          <w:b/>
          <w:sz w:val="24"/>
          <w:szCs w:val="24"/>
        </w:rPr>
        <w:t>5.</w:t>
      </w:r>
      <w:r w:rsidR="00570DD7">
        <w:rPr>
          <w:rFonts w:ascii="Times New Roman" w:eastAsia="Calibri" w:hAnsi="Times New Roman"/>
          <w:b/>
          <w:sz w:val="24"/>
          <w:szCs w:val="24"/>
        </w:rPr>
        <w:t xml:space="preserve"> Анализ на наличната информация</w:t>
      </w:r>
    </w:p>
    <w:p w:rsidR="00183162" w:rsidRPr="00183162" w:rsidRDefault="00183162" w:rsidP="00570DD7">
      <w:pPr>
        <w:spacing w:after="0" w:line="240" w:lineRule="auto"/>
        <w:ind w:firstLine="709"/>
        <w:jc w:val="both"/>
        <w:rPr>
          <w:rFonts w:ascii="Times New Roman" w:eastAsia="Calibri" w:hAnsi="Times New Roman"/>
          <w:sz w:val="24"/>
          <w:szCs w:val="24"/>
        </w:rPr>
      </w:pPr>
      <w:r w:rsidRPr="00183162">
        <w:rPr>
          <w:rFonts w:ascii="Times New Roman" w:eastAsia="Calibri" w:hAnsi="Times New Roman"/>
          <w:sz w:val="24"/>
          <w:szCs w:val="24"/>
        </w:rPr>
        <w:lastRenderedPageBreak/>
        <w:t>Видът е регистриран ниска численост през 2013 г. в зоната по време на проект "Картиране и определяне на природозащитното състояние на природни местообитания и видове - фаза I". Стойностите на параметрите „Биомаса“ и „Възрастова структура“ съответстват на „Благоприятно“ ПС, но поради малкия брой уловени риби параметърът „Численост“ съответства на „Неблагоприятно-незадоволителен“ ПС. Поради тази причинна видът е категоризиран в „неблагоприятно-незадоволително“ ПС по критерий „Популация в границите на зоната“. По всички останали критерии ПС е оценено като „благоприятно“, но цялостната оценка е „неблагоприятно-незадоволително“ ПС според приетата методика за оценяване. В стандартния формуляр информацията за числеността на популацията в ЗЗ е 1562 (мин.</w:t>
      </w:r>
      <w:r w:rsidRPr="00183162">
        <w:rPr>
          <w:rFonts w:ascii="Times New Roman" w:eastAsia="Calibri" w:hAnsi="Times New Roman"/>
          <w:sz w:val="24"/>
          <w:szCs w:val="24"/>
          <w:lang w:val="en-US"/>
        </w:rPr>
        <w:t>-</w:t>
      </w:r>
      <w:r w:rsidRPr="00183162">
        <w:rPr>
          <w:rFonts w:ascii="Times New Roman" w:eastAsia="Calibri" w:hAnsi="Times New Roman"/>
          <w:sz w:val="24"/>
          <w:szCs w:val="24"/>
        </w:rPr>
        <w:t>макс.</w:t>
      </w:r>
      <w:r w:rsidRPr="00183162">
        <w:rPr>
          <w:rFonts w:ascii="Times New Roman" w:eastAsia="Calibri" w:hAnsi="Times New Roman"/>
          <w:sz w:val="24"/>
          <w:szCs w:val="24"/>
          <w:lang w:val="en-US"/>
        </w:rPr>
        <w:t>)</w:t>
      </w:r>
      <w:r w:rsidRPr="00183162">
        <w:rPr>
          <w:rFonts w:ascii="Times New Roman" w:eastAsia="Calibri" w:hAnsi="Times New Roman"/>
          <w:sz w:val="24"/>
          <w:szCs w:val="24"/>
        </w:rPr>
        <w:t xml:space="preserve"> индивида. </w:t>
      </w:r>
    </w:p>
    <w:p w:rsidR="00183162" w:rsidRPr="00183162" w:rsidRDefault="00183162" w:rsidP="00570DD7">
      <w:pPr>
        <w:spacing w:after="0" w:line="240" w:lineRule="auto"/>
        <w:ind w:firstLine="709"/>
        <w:jc w:val="both"/>
        <w:rPr>
          <w:rFonts w:ascii="Times New Roman" w:eastAsia="Calibri" w:hAnsi="Times New Roman"/>
          <w:sz w:val="24"/>
          <w:szCs w:val="24"/>
        </w:rPr>
      </w:pPr>
      <w:r w:rsidRPr="00183162">
        <w:rPr>
          <w:rFonts w:ascii="Times New Roman" w:eastAsia="Calibri" w:hAnsi="Times New Roman"/>
          <w:sz w:val="24"/>
          <w:szCs w:val="24"/>
        </w:rPr>
        <w:t xml:space="preserve">Участъкът от река Дунав в зоната, според своите хидроморфологични характеристики представлява подходящо местообитание за размножаване на вида и важен ефективен миграционен и екокоридор за връзка с останалите части на популацията, тъй като няма прегради, нарушаващи коридорните функции. </w:t>
      </w:r>
    </w:p>
    <w:p w:rsidR="00183162" w:rsidRPr="00183162" w:rsidRDefault="00183162" w:rsidP="00570DD7">
      <w:pPr>
        <w:spacing w:after="0" w:line="240" w:lineRule="auto"/>
        <w:ind w:firstLine="709"/>
        <w:jc w:val="both"/>
        <w:rPr>
          <w:rFonts w:ascii="Times New Roman" w:eastAsia="Calibri" w:hAnsi="Times New Roman"/>
          <w:sz w:val="24"/>
          <w:szCs w:val="24"/>
        </w:rPr>
      </w:pPr>
      <w:r w:rsidRPr="00183162">
        <w:rPr>
          <w:rFonts w:ascii="Times New Roman" w:eastAsia="Calibri" w:hAnsi="Times New Roman"/>
          <w:sz w:val="24"/>
          <w:szCs w:val="24"/>
        </w:rPr>
        <w:t xml:space="preserve">Според информация от стопанския риболов в р. Дунав за последните 5 години, декларираните улови на карагьоз варират от 0,5 до 2,5 т. Измененията в уловите са свързани с интензивността на размножителната мигрирация в р. Дунав, но и от силата на риболовния натиск в румънския участък на реката – от делтата до гр. Кълъраш. </w:t>
      </w:r>
    </w:p>
    <w:p w:rsidR="00183162" w:rsidRPr="00183162" w:rsidRDefault="00183162" w:rsidP="00570DD7">
      <w:pPr>
        <w:spacing w:before="120" w:after="120" w:line="240" w:lineRule="auto"/>
        <w:jc w:val="both"/>
        <w:rPr>
          <w:rFonts w:ascii="Times New Roman" w:eastAsia="Calibri" w:hAnsi="Times New Roman"/>
          <w:bCs/>
          <w:i/>
          <w:iCs/>
          <w:sz w:val="24"/>
          <w:szCs w:val="24"/>
        </w:rPr>
      </w:pPr>
      <w:r w:rsidRPr="00183162">
        <w:rPr>
          <w:rFonts w:ascii="Times New Roman" w:eastAsia="Calibri" w:hAnsi="Times New Roman"/>
          <w:bCs/>
          <w:i/>
          <w:iCs/>
          <w:sz w:val="24"/>
          <w:szCs w:val="24"/>
        </w:rPr>
        <w:t>Полево проучване през 2021 г. с цел</w:t>
      </w:r>
      <w:r w:rsidR="00570DD7">
        <w:rPr>
          <w:rFonts w:ascii="Times New Roman" w:eastAsia="Calibri" w:hAnsi="Times New Roman"/>
          <w:bCs/>
          <w:i/>
          <w:iCs/>
          <w:sz w:val="24"/>
          <w:szCs w:val="24"/>
        </w:rPr>
        <w:t xml:space="preserve"> изясняване състоянието на вида</w:t>
      </w:r>
    </w:p>
    <w:p w:rsidR="00183162" w:rsidRPr="00183162" w:rsidRDefault="00183162" w:rsidP="00570DD7">
      <w:pPr>
        <w:spacing w:after="0" w:line="240" w:lineRule="auto"/>
        <w:ind w:firstLine="709"/>
        <w:jc w:val="both"/>
        <w:rPr>
          <w:rFonts w:ascii="Times New Roman" w:eastAsia="Calibri" w:hAnsi="Times New Roman"/>
          <w:sz w:val="24"/>
          <w:szCs w:val="24"/>
        </w:rPr>
      </w:pPr>
      <w:r w:rsidRPr="00183162">
        <w:rPr>
          <w:rFonts w:ascii="Times New Roman" w:eastAsia="Calibri" w:hAnsi="Times New Roman"/>
          <w:sz w:val="24"/>
          <w:szCs w:val="24"/>
        </w:rPr>
        <w:t xml:space="preserve">При полевото проучване по време на проекта за определяне на целите за опазване на вида в защитената зона са извършени пробни улови съгласно утвърдената методика за мониторинг на риби в р.  Дунав. Пронабиране е извършено през юни в откритата централна част на реката с добре изразено течение. Използван е един метод за пробонабиране приложим за този вид </w:t>
      </w:r>
      <w:bookmarkStart w:id="9" w:name="_Hlk88841037"/>
      <w:r w:rsidRPr="00183162">
        <w:rPr>
          <w:rFonts w:ascii="Times New Roman" w:eastAsia="Calibri" w:hAnsi="Times New Roman"/>
          <w:sz w:val="24"/>
          <w:szCs w:val="24"/>
        </w:rPr>
        <w:t>(подход за мониторинг на риби в р. Дунав): плаващи мрежи с размер на отворите 2-3 см, пускани на рибарските тони или в други участъци с чакълесто дъно, приета в Националната система за мониторинг на биологичното разнообразие (</w:t>
      </w:r>
      <w:hyperlink r:id="rId19" w:history="1">
        <w:r w:rsidRPr="00183162">
          <w:rPr>
            <w:rFonts w:ascii="Times New Roman" w:eastAsia="Calibri" w:hAnsi="Times New Roman"/>
            <w:color w:val="0563C1"/>
            <w:sz w:val="24"/>
            <w:szCs w:val="24"/>
            <w:u w:val="single"/>
          </w:rPr>
          <w:t>http://eea.government.bg/bg/bio/nsmbr/praktichesko-rakovodstvo-metodiki-za-monitoring-i-otsenka/Podhod_Dunav_Alosa.pdf</w:t>
        </w:r>
      </w:hyperlink>
      <w:r w:rsidRPr="00183162">
        <w:rPr>
          <w:rFonts w:ascii="Times New Roman" w:eastAsia="Calibri" w:hAnsi="Times New Roman"/>
          <w:sz w:val="24"/>
          <w:szCs w:val="24"/>
        </w:rPr>
        <w:t>). Извършено е трикратно пробонабиране с плаваща хрилна мрежа с дължина 100 м и размер на отворите 3 см. Дължината на трансектите е около 800 м. При този подход числеността на рибите се определя като улов (индивиди) на единица риболовно усилие (ind. CPUE). При определяне на CPUE се отчитат размерите на мрежата, времето на експозиция и разстоянието, което е изминато за това време. Не е регистриран нито един екземпляр на вида в нито един от трансектите.</w:t>
      </w:r>
    </w:p>
    <w:bookmarkEnd w:id="9"/>
    <w:p w:rsidR="00183162" w:rsidRPr="00183162" w:rsidRDefault="00183162" w:rsidP="00570DD7">
      <w:pPr>
        <w:spacing w:after="0" w:line="240" w:lineRule="auto"/>
        <w:ind w:firstLine="709"/>
        <w:jc w:val="both"/>
        <w:rPr>
          <w:rFonts w:ascii="Times New Roman" w:eastAsia="Calibri" w:hAnsi="Times New Roman"/>
          <w:sz w:val="24"/>
          <w:szCs w:val="24"/>
        </w:rPr>
      </w:pPr>
      <w:r w:rsidRPr="00183162">
        <w:rPr>
          <w:rFonts w:ascii="Times New Roman" w:eastAsia="Calibri" w:hAnsi="Times New Roman"/>
          <w:sz w:val="24"/>
          <w:szCs w:val="24"/>
        </w:rPr>
        <w:t>Според информация за уловите от извършвания стопански риболов в границите на ЗЗ карагьоз се лови регулярно през пролетта в значителни количества.</w:t>
      </w:r>
    </w:p>
    <w:p w:rsidR="00183162" w:rsidRPr="00183162" w:rsidRDefault="00570DD7" w:rsidP="00570DD7">
      <w:pPr>
        <w:spacing w:before="120" w:after="120" w:line="240" w:lineRule="auto"/>
        <w:jc w:val="both"/>
        <w:rPr>
          <w:rFonts w:ascii="Times New Roman" w:eastAsia="Calibri" w:hAnsi="Times New Roman"/>
          <w:bCs/>
          <w:i/>
          <w:iCs/>
          <w:sz w:val="24"/>
          <w:szCs w:val="24"/>
        </w:rPr>
      </w:pPr>
      <w:r>
        <w:rPr>
          <w:rFonts w:ascii="Times New Roman" w:eastAsia="Calibri" w:hAnsi="Times New Roman"/>
          <w:bCs/>
          <w:i/>
          <w:iCs/>
          <w:sz w:val="24"/>
          <w:szCs w:val="24"/>
        </w:rPr>
        <w:t>Наличие на заплахи в зоната</w:t>
      </w:r>
    </w:p>
    <w:p w:rsidR="00183162" w:rsidRPr="00183162" w:rsidRDefault="00183162" w:rsidP="00570DD7">
      <w:pPr>
        <w:spacing w:after="0" w:line="240" w:lineRule="auto"/>
        <w:ind w:firstLine="709"/>
        <w:jc w:val="both"/>
        <w:rPr>
          <w:rFonts w:ascii="Times New Roman" w:eastAsia="Calibri" w:hAnsi="Times New Roman"/>
          <w:sz w:val="24"/>
          <w:szCs w:val="24"/>
        </w:rPr>
      </w:pPr>
      <w:r w:rsidRPr="00183162">
        <w:rPr>
          <w:rFonts w:ascii="Times New Roman" w:eastAsia="Calibri" w:hAnsi="Times New Roman"/>
          <w:sz w:val="24"/>
          <w:szCs w:val="24"/>
        </w:rPr>
        <w:t xml:space="preserve">Според резултатите на проекта "Картиране и определяне на природозащитното състояние на природни местообитания и видове - фаза I" не се отчита съществен натиск в зоната, който да застрашава вида. Такъв не е регистриран  и при други изследвания в района, освен риболовния натиск. По време на теренните проучвания през 2021 г.също не бяха установени допълнителни заплахи. Според СФ най-значими заплахи в зоната са: залесяване на бреговете на р. Дунав с чужди видове дървета, навлизане на инвазивни видове (животни), изсичане на крайбрежни гори, стопански и бракониерски риболов с мрежени уреди в зоната и извън нея, лов, ерозионни процеси. С изключение на риболова, останалите заплахи не се отразяват съществено върху популацията на вида в зоната. Въпреки всичко не трябва да се пренебрегва влиянието на кумулативия натиск от други страни по поречието на р. Дунав, тъй като целият участък на Долен Дунав под яз. Железни Врата е повлиян от антропогенния натиск в по-горните </w:t>
      </w:r>
      <w:r w:rsidRPr="00183162">
        <w:rPr>
          <w:rFonts w:ascii="Times New Roman" w:eastAsia="Calibri" w:hAnsi="Times New Roman"/>
          <w:sz w:val="24"/>
          <w:szCs w:val="24"/>
        </w:rPr>
        <w:lastRenderedPageBreak/>
        <w:t>участъци на реката. Цялостният кумулативен натиск на този етап не може да бъде отчетен поради липса на достатъчно данни.</w:t>
      </w:r>
    </w:p>
    <w:p w:rsidR="00183162" w:rsidRPr="00183162" w:rsidRDefault="00183162" w:rsidP="00183162">
      <w:pPr>
        <w:spacing w:after="0" w:line="240" w:lineRule="auto"/>
        <w:jc w:val="both"/>
        <w:rPr>
          <w:rFonts w:ascii="Times New Roman" w:eastAsia="Calibri" w:hAnsi="Times New Roman"/>
          <w:sz w:val="24"/>
          <w:szCs w:val="24"/>
        </w:rPr>
      </w:pPr>
    </w:p>
    <w:p w:rsidR="00183162" w:rsidRPr="00183162" w:rsidRDefault="00183162" w:rsidP="00183162">
      <w:pPr>
        <w:spacing w:after="160" w:line="240" w:lineRule="auto"/>
        <w:jc w:val="both"/>
        <w:rPr>
          <w:rFonts w:ascii="Times New Roman" w:eastAsia="Calibri" w:hAnsi="Times New Roman"/>
          <w:b/>
          <w:sz w:val="24"/>
          <w:szCs w:val="24"/>
        </w:rPr>
      </w:pPr>
      <w:r w:rsidRPr="00183162">
        <w:rPr>
          <w:rFonts w:ascii="Times New Roman" w:eastAsia="Calibri" w:hAnsi="Times New Roman"/>
          <w:b/>
          <w:sz w:val="24"/>
          <w:szCs w:val="24"/>
        </w:rPr>
        <w:t>6. Цели за подобряване/поддържане на природозащитното състояние на вида в зоната.</w:t>
      </w:r>
    </w:p>
    <w:p w:rsidR="00183162" w:rsidRDefault="00183162" w:rsidP="00183162">
      <w:pPr>
        <w:spacing w:before="120" w:after="0" w:line="240" w:lineRule="auto"/>
        <w:jc w:val="both"/>
        <w:rPr>
          <w:rFonts w:ascii="Times New Roman" w:eastAsia="Calibri" w:hAnsi="Times New Roman"/>
          <w:sz w:val="24"/>
          <w:szCs w:val="24"/>
        </w:rPr>
      </w:pPr>
      <w:r w:rsidRPr="00183162">
        <w:rPr>
          <w:rFonts w:ascii="Times New Roman" w:eastAsia="Calibri" w:hAnsi="Times New Roman"/>
          <w:sz w:val="24"/>
          <w:szCs w:val="24"/>
        </w:rPr>
        <w:t>Целите са формулирани по показатели, в таблицата по-долу.</w:t>
      </w:r>
    </w:p>
    <w:p w:rsidR="00570DD7" w:rsidRPr="00183162" w:rsidRDefault="00570DD7" w:rsidP="00183162">
      <w:pPr>
        <w:spacing w:before="120" w:after="0" w:line="240" w:lineRule="auto"/>
        <w:jc w:val="both"/>
        <w:rPr>
          <w:rFonts w:ascii="Times New Roman" w:eastAsia="Calibri" w:hAnsi="Times New Roman"/>
          <w:sz w:val="24"/>
          <w:szCs w:val="24"/>
        </w:rPr>
      </w:pPr>
    </w:p>
    <w:tbl>
      <w:tblPr>
        <w:tblW w:w="481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2"/>
        <w:gridCol w:w="1133"/>
        <w:gridCol w:w="1417"/>
        <w:gridCol w:w="3180"/>
        <w:gridCol w:w="1855"/>
      </w:tblGrid>
      <w:tr w:rsidR="00183162" w:rsidRPr="00570DD7" w:rsidTr="00570DD7">
        <w:trPr>
          <w:tblHeader/>
          <w:jc w:val="center"/>
        </w:trPr>
        <w:tc>
          <w:tcPr>
            <w:tcW w:w="756" w:type="pct"/>
            <w:shd w:val="clear" w:color="auto" w:fill="DBE5F1" w:themeFill="accent1" w:themeFillTint="33"/>
            <w:vAlign w:val="center"/>
          </w:tcPr>
          <w:p w:rsidR="00183162" w:rsidRPr="00570DD7" w:rsidRDefault="00183162" w:rsidP="00183162">
            <w:pPr>
              <w:widowControl w:val="0"/>
              <w:spacing w:before="120" w:after="120" w:line="240" w:lineRule="auto"/>
              <w:jc w:val="center"/>
              <w:rPr>
                <w:rFonts w:ascii="Times New Roman" w:eastAsia="Calibri" w:hAnsi="Times New Roman"/>
                <w:b/>
                <w:bCs/>
              </w:rPr>
            </w:pPr>
            <w:r w:rsidRPr="00570DD7">
              <w:rPr>
                <w:rFonts w:ascii="Times New Roman" w:eastAsia="Calibri" w:hAnsi="Times New Roman"/>
                <w:b/>
                <w:bCs/>
              </w:rPr>
              <w:t>Параметър</w:t>
            </w:r>
          </w:p>
        </w:tc>
        <w:tc>
          <w:tcPr>
            <w:tcW w:w="634" w:type="pct"/>
            <w:shd w:val="clear" w:color="auto" w:fill="DBE5F1" w:themeFill="accent1" w:themeFillTint="33"/>
            <w:vAlign w:val="center"/>
          </w:tcPr>
          <w:p w:rsidR="00183162" w:rsidRPr="00570DD7" w:rsidRDefault="00183162" w:rsidP="00183162">
            <w:pPr>
              <w:widowControl w:val="0"/>
              <w:spacing w:before="120" w:after="120" w:line="240" w:lineRule="auto"/>
              <w:jc w:val="center"/>
              <w:rPr>
                <w:rFonts w:ascii="Times New Roman" w:eastAsia="Calibri" w:hAnsi="Times New Roman"/>
                <w:b/>
                <w:bCs/>
              </w:rPr>
            </w:pPr>
            <w:r w:rsidRPr="00570DD7">
              <w:rPr>
                <w:rFonts w:ascii="Times New Roman" w:hAnsi="Times New Roman"/>
                <w:b/>
                <w:bCs/>
              </w:rPr>
              <w:t>Мерна единица</w:t>
            </w:r>
          </w:p>
        </w:tc>
        <w:tc>
          <w:tcPr>
            <w:tcW w:w="793" w:type="pct"/>
            <w:shd w:val="clear" w:color="auto" w:fill="DBE5F1" w:themeFill="accent1" w:themeFillTint="33"/>
            <w:vAlign w:val="center"/>
          </w:tcPr>
          <w:p w:rsidR="00183162" w:rsidRPr="00570DD7" w:rsidRDefault="00183162" w:rsidP="00183162">
            <w:pPr>
              <w:widowControl w:val="0"/>
              <w:spacing w:before="120" w:after="120" w:line="240" w:lineRule="auto"/>
              <w:jc w:val="center"/>
              <w:rPr>
                <w:rFonts w:ascii="Times New Roman" w:eastAsia="Calibri" w:hAnsi="Times New Roman"/>
                <w:b/>
                <w:bCs/>
              </w:rPr>
            </w:pPr>
            <w:r w:rsidRPr="00570DD7">
              <w:rPr>
                <w:rFonts w:ascii="Times New Roman" w:hAnsi="Times New Roman"/>
                <w:b/>
                <w:bCs/>
              </w:rPr>
              <w:t>Целева стойност</w:t>
            </w:r>
          </w:p>
        </w:tc>
        <w:tc>
          <w:tcPr>
            <w:tcW w:w="1779" w:type="pct"/>
            <w:shd w:val="clear" w:color="auto" w:fill="DBE5F1" w:themeFill="accent1" w:themeFillTint="33"/>
            <w:vAlign w:val="center"/>
          </w:tcPr>
          <w:p w:rsidR="00183162" w:rsidRPr="00570DD7" w:rsidRDefault="00183162" w:rsidP="00183162">
            <w:pPr>
              <w:widowControl w:val="0"/>
              <w:spacing w:before="120" w:after="120" w:line="240" w:lineRule="auto"/>
              <w:jc w:val="center"/>
              <w:rPr>
                <w:rFonts w:ascii="Times New Roman" w:eastAsia="Calibri" w:hAnsi="Times New Roman"/>
                <w:b/>
                <w:bCs/>
              </w:rPr>
            </w:pPr>
            <w:r w:rsidRPr="00570DD7">
              <w:rPr>
                <w:rFonts w:ascii="Times New Roman" w:hAnsi="Times New Roman"/>
                <w:b/>
                <w:bCs/>
              </w:rPr>
              <w:t xml:space="preserve">Допълнителна информация </w:t>
            </w:r>
          </w:p>
        </w:tc>
        <w:tc>
          <w:tcPr>
            <w:tcW w:w="1038" w:type="pct"/>
            <w:shd w:val="clear" w:color="auto" w:fill="DBE5F1" w:themeFill="accent1" w:themeFillTint="33"/>
            <w:vAlign w:val="center"/>
          </w:tcPr>
          <w:p w:rsidR="00183162" w:rsidRPr="00570DD7" w:rsidRDefault="00183162" w:rsidP="00183162">
            <w:pPr>
              <w:widowControl w:val="0"/>
              <w:spacing w:before="120" w:after="120" w:line="240" w:lineRule="auto"/>
              <w:jc w:val="center"/>
              <w:rPr>
                <w:rFonts w:ascii="Times New Roman" w:eastAsia="Calibri" w:hAnsi="Times New Roman"/>
                <w:b/>
                <w:bCs/>
              </w:rPr>
            </w:pPr>
            <w:r w:rsidRPr="00570DD7">
              <w:rPr>
                <w:rFonts w:ascii="Times New Roman" w:eastAsia="Calibri" w:hAnsi="Times New Roman"/>
                <w:b/>
                <w:bCs/>
              </w:rPr>
              <w:t>Специфични цели на опазване за зоната</w:t>
            </w:r>
          </w:p>
        </w:tc>
      </w:tr>
      <w:tr w:rsidR="00183162" w:rsidRPr="00570DD7" w:rsidTr="00570DD7">
        <w:trPr>
          <w:trHeight w:val="575"/>
          <w:jc w:val="center"/>
        </w:trPr>
        <w:tc>
          <w:tcPr>
            <w:tcW w:w="756" w:type="pct"/>
            <w:shd w:val="clear" w:color="auto" w:fill="auto"/>
          </w:tcPr>
          <w:p w:rsidR="00183162" w:rsidRPr="00570DD7" w:rsidRDefault="00183162" w:rsidP="00183162">
            <w:pPr>
              <w:spacing w:before="120" w:after="120" w:line="240" w:lineRule="auto"/>
              <w:rPr>
                <w:rFonts w:ascii="Times New Roman" w:eastAsia="Calibri" w:hAnsi="Times New Roman"/>
                <w:b/>
                <w:lang w:val="en-US"/>
              </w:rPr>
            </w:pPr>
            <w:r w:rsidRPr="00570DD7">
              <w:rPr>
                <w:rFonts w:ascii="Times New Roman" w:eastAsia="Calibri" w:hAnsi="Times New Roman"/>
                <w:b/>
              </w:rPr>
              <w:t>Плътност на популацията</w:t>
            </w:r>
          </w:p>
        </w:tc>
        <w:tc>
          <w:tcPr>
            <w:tcW w:w="634" w:type="pct"/>
            <w:shd w:val="clear" w:color="auto" w:fill="auto"/>
          </w:tcPr>
          <w:p w:rsidR="00183162" w:rsidRPr="00570DD7" w:rsidRDefault="00183162" w:rsidP="00183162">
            <w:pPr>
              <w:spacing w:before="120" w:after="120" w:line="240" w:lineRule="auto"/>
              <w:rPr>
                <w:rFonts w:ascii="Times New Roman" w:eastAsia="Calibri" w:hAnsi="Times New Roman"/>
              </w:rPr>
            </w:pPr>
            <w:r w:rsidRPr="00570DD7">
              <w:rPr>
                <w:rFonts w:ascii="Times New Roman" w:eastAsia="Calibri" w:hAnsi="Times New Roman"/>
              </w:rPr>
              <w:t>ind.</w:t>
            </w:r>
          </w:p>
        </w:tc>
        <w:tc>
          <w:tcPr>
            <w:tcW w:w="793" w:type="pct"/>
            <w:shd w:val="clear" w:color="auto" w:fill="auto"/>
          </w:tcPr>
          <w:p w:rsidR="00183162" w:rsidRPr="00570DD7" w:rsidRDefault="00183162" w:rsidP="00183162">
            <w:pPr>
              <w:spacing w:before="120" w:after="120" w:line="240" w:lineRule="auto"/>
              <w:rPr>
                <w:rFonts w:ascii="Times New Roman" w:eastAsia="Calibri" w:hAnsi="Times New Roman"/>
              </w:rPr>
            </w:pPr>
            <w:r w:rsidRPr="00570DD7">
              <w:rPr>
                <w:rFonts w:ascii="Times New Roman" w:eastAsia="Calibri" w:hAnsi="Times New Roman"/>
              </w:rPr>
              <w:t>3500</w:t>
            </w:r>
          </w:p>
        </w:tc>
        <w:tc>
          <w:tcPr>
            <w:tcW w:w="1779" w:type="pct"/>
            <w:shd w:val="clear" w:color="auto" w:fill="auto"/>
          </w:tcPr>
          <w:p w:rsidR="00183162" w:rsidRPr="00570DD7" w:rsidRDefault="00183162" w:rsidP="00183162">
            <w:pPr>
              <w:spacing w:before="120" w:after="120" w:line="240" w:lineRule="auto"/>
              <w:jc w:val="both"/>
              <w:rPr>
                <w:rFonts w:ascii="Times New Roman" w:eastAsia="Calibri" w:hAnsi="Times New Roman"/>
              </w:rPr>
            </w:pPr>
            <w:r w:rsidRPr="00570DD7">
              <w:rPr>
                <w:rFonts w:ascii="Times New Roman" w:eastAsia="Calibri" w:hAnsi="Times New Roman"/>
              </w:rPr>
              <w:t>Според наличните данни (проект "Картиране и определяне на природозащитното състояние на природни местообитания и видове - фаза I".) референтната стойност на числеността на вида в зоната е определена на 15-50 инд./ха. При проучването през 2021 г. е получена информация за улови от стопанския риболов в ЗЗ. Минималната целева стойност на популацията се определя чрез експертна преценка като се отчита  референтната стойност, предложена експертно за други ЗЗ по време на проект "Картиране и определяне на природозащитното състояние на природни местообитания и видове - фаза I", както и информацията за стопанските улови в границите на ЗЗ.</w:t>
            </w:r>
          </w:p>
          <w:p w:rsidR="00183162" w:rsidRPr="00570DD7" w:rsidRDefault="00183162" w:rsidP="00183162">
            <w:pPr>
              <w:spacing w:before="120" w:after="120" w:line="240" w:lineRule="auto"/>
              <w:jc w:val="both"/>
              <w:rPr>
                <w:rFonts w:ascii="Times New Roman" w:eastAsia="Calibri" w:hAnsi="Times New Roman"/>
              </w:rPr>
            </w:pPr>
            <w:r w:rsidRPr="00570DD7">
              <w:rPr>
                <w:rFonts w:ascii="Times New Roman" w:eastAsia="Calibri" w:hAnsi="Times New Roman"/>
              </w:rPr>
              <w:t>По отношение на натиска, този конкретен речен участък в рамките на защитената зона може да се счита за хомогенен. Кумулативния натиск с източници на произход извън зоната може да бъде значим, но към момента не може да бъде отчетен.</w:t>
            </w:r>
          </w:p>
          <w:p w:rsidR="00183162" w:rsidRPr="00570DD7" w:rsidRDefault="00183162" w:rsidP="00183162">
            <w:pPr>
              <w:spacing w:before="120" w:after="120" w:line="240" w:lineRule="auto"/>
              <w:jc w:val="both"/>
              <w:rPr>
                <w:rFonts w:ascii="Times New Roman" w:eastAsia="Calibri" w:hAnsi="Times New Roman"/>
              </w:rPr>
            </w:pPr>
            <w:r w:rsidRPr="00570DD7">
              <w:rPr>
                <w:rFonts w:ascii="Times New Roman" w:eastAsia="Calibri" w:hAnsi="Times New Roman"/>
              </w:rPr>
              <w:t xml:space="preserve">Съгласно методиката за оценка на състоянието на риби в НСМБР референтните стойности за плътността на популацията на този вид не са установени. Целевата стойност </w:t>
            </w:r>
            <w:r w:rsidRPr="00570DD7">
              <w:rPr>
                <w:rFonts w:ascii="Times New Roman" w:eastAsia="Calibri" w:hAnsi="Times New Roman"/>
              </w:rPr>
              <w:lastRenderedPageBreak/>
              <w:t>е определена на базата на информация за уловите от стопанския риболов в района.</w:t>
            </w:r>
          </w:p>
        </w:tc>
        <w:tc>
          <w:tcPr>
            <w:tcW w:w="1038" w:type="pct"/>
          </w:tcPr>
          <w:p w:rsidR="00183162" w:rsidRPr="00570DD7" w:rsidRDefault="00183162" w:rsidP="00183162">
            <w:pPr>
              <w:spacing w:before="120" w:after="120" w:line="240" w:lineRule="auto"/>
              <w:jc w:val="both"/>
              <w:rPr>
                <w:rFonts w:ascii="Times New Roman" w:eastAsia="Calibri" w:hAnsi="Times New Roman"/>
              </w:rPr>
            </w:pPr>
            <w:r w:rsidRPr="00570DD7">
              <w:rPr>
                <w:rFonts w:ascii="Times New Roman" w:eastAsia="Calibri" w:hAnsi="Times New Roman"/>
              </w:rPr>
              <w:lastRenderedPageBreak/>
              <w:t>Предотвратяване на бракониерския риболов, в т.ч.: използване на незаконни уреди и начини за риболов, неспазване на сезонните ограничения, извършване на стопански риболов без съответно разрешително</w:t>
            </w:r>
          </w:p>
        </w:tc>
      </w:tr>
      <w:tr w:rsidR="00183162" w:rsidRPr="00570DD7" w:rsidTr="00570DD7">
        <w:trPr>
          <w:jc w:val="center"/>
        </w:trPr>
        <w:tc>
          <w:tcPr>
            <w:tcW w:w="756" w:type="pct"/>
            <w:shd w:val="clear" w:color="auto" w:fill="auto"/>
          </w:tcPr>
          <w:p w:rsidR="00183162" w:rsidRPr="00570DD7" w:rsidRDefault="00183162" w:rsidP="00183162">
            <w:pPr>
              <w:spacing w:before="120" w:after="120" w:line="240" w:lineRule="auto"/>
              <w:rPr>
                <w:rFonts w:ascii="Times New Roman" w:eastAsia="Calibri" w:hAnsi="Times New Roman"/>
                <w:b/>
              </w:rPr>
            </w:pPr>
            <w:r w:rsidRPr="00570DD7">
              <w:rPr>
                <w:rFonts w:ascii="Times New Roman" w:eastAsia="Calibri" w:hAnsi="Times New Roman"/>
                <w:b/>
              </w:rPr>
              <w:lastRenderedPageBreak/>
              <w:t xml:space="preserve">Местообитание на вида: </w:t>
            </w:r>
          </w:p>
          <w:p w:rsidR="00183162" w:rsidRPr="00570DD7" w:rsidRDefault="00183162" w:rsidP="00183162">
            <w:pPr>
              <w:spacing w:before="120" w:after="120" w:line="240" w:lineRule="auto"/>
              <w:rPr>
                <w:rFonts w:ascii="Times New Roman" w:eastAsia="Calibri" w:hAnsi="Times New Roman"/>
                <w:b/>
              </w:rPr>
            </w:pPr>
            <w:r w:rsidRPr="00570DD7">
              <w:rPr>
                <w:rFonts w:ascii="Times New Roman" w:eastAsia="Calibri" w:hAnsi="Times New Roman"/>
                <w:b/>
              </w:rPr>
              <w:t>речна мрежа, представляваща потенциално местообитание за вида</w:t>
            </w:r>
          </w:p>
        </w:tc>
        <w:tc>
          <w:tcPr>
            <w:tcW w:w="634" w:type="pct"/>
            <w:shd w:val="clear" w:color="auto" w:fill="auto"/>
          </w:tcPr>
          <w:p w:rsidR="00183162" w:rsidRPr="00570DD7" w:rsidRDefault="00183162" w:rsidP="00183162">
            <w:pPr>
              <w:spacing w:before="120" w:after="120" w:line="240" w:lineRule="auto"/>
              <w:rPr>
                <w:rFonts w:ascii="Times New Roman" w:eastAsia="Calibri" w:hAnsi="Times New Roman"/>
              </w:rPr>
            </w:pPr>
            <w:r w:rsidRPr="00570DD7">
              <w:rPr>
                <w:rFonts w:ascii="Times New Roman" w:eastAsia="Calibri" w:hAnsi="Times New Roman"/>
              </w:rPr>
              <w:t>км</w:t>
            </w:r>
          </w:p>
        </w:tc>
        <w:tc>
          <w:tcPr>
            <w:tcW w:w="793" w:type="pct"/>
            <w:shd w:val="clear" w:color="auto" w:fill="auto"/>
          </w:tcPr>
          <w:p w:rsidR="00183162" w:rsidRPr="00570DD7" w:rsidRDefault="00183162" w:rsidP="00183162">
            <w:pPr>
              <w:spacing w:before="120" w:after="120" w:line="240" w:lineRule="auto"/>
              <w:rPr>
                <w:rFonts w:ascii="Times New Roman" w:eastAsia="Calibri" w:hAnsi="Times New Roman"/>
              </w:rPr>
            </w:pPr>
            <w:r w:rsidRPr="00570DD7">
              <w:rPr>
                <w:rFonts w:ascii="Times New Roman" w:eastAsia="Calibri" w:hAnsi="Times New Roman"/>
                <w:shd w:val="clear" w:color="auto" w:fill="FFFFFF"/>
              </w:rPr>
              <w:t>Най-малко 7 км</w:t>
            </w:r>
          </w:p>
        </w:tc>
        <w:tc>
          <w:tcPr>
            <w:tcW w:w="1779" w:type="pct"/>
            <w:shd w:val="clear" w:color="auto" w:fill="auto"/>
          </w:tcPr>
          <w:p w:rsidR="00183162" w:rsidRPr="00570DD7" w:rsidRDefault="00183162" w:rsidP="00183162">
            <w:pPr>
              <w:spacing w:before="120" w:after="120" w:line="240" w:lineRule="auto"/>
              <w:jc w:val="both"/>
              <w:rPr>
                <w:rFonts w:ascii="Times New Roman" w:eastAsia="Calibri" w:hAnsi="Times New Roman"/>
              </w:rPr>
            </w:pPr>
            <w:r w:rsidRPr="00570DD7">
              <w:rPr>
                <w:rFonts w:ascii="Times New Roman" w:eastAsia="Calibri" w:hAnsi="Times New Roman"/>
              </w:rPr>
              <w:t>Тъй като в границите на зоната видът се среща само в р. Дунав, като размер на местообитанието на вида се определя дължината на участъка от р. Дунав в границите на ЗЗ Чрез ГИС анализ е установено, че 7 км от р. Дунав в защитената зона отговарят на посочените критерии. Според наличните данни за вида, той присътва в ЗЗ само през размножителния период.</w:t>
            </w:r>
          </w:p>
        </w:tc>
        <w:tc>
          <w:tcPr>
            <w:tcW w:w="1038" w:type="pct"/>
          </w:tcPr>
          <w:p w:rsidR="00183162" w:rsidRPr="00570DD7" w:rsidRDefault="00183162" w:rsidP="00183162">
            <w:pPr>
              <w:spacing w:before="120" w:after="120" w:line="240" w:lineRule="auto"/>
              <w:jc w:val="both"/>
              <w:rPr>
                <w:rFonts w:ascii="Times New Roman" w:eastAsia="Calibri" w:hAnsi="Times New Roman"/>
              </w:rPr>
            </w:pPr>
            <w:r w:rsidRPr="00570DD7">
              <w:rPr>
                <w:rFonts w:ascii="Times New Roman" w:eastAsia="Calibri" w:hAnsi="Times New Roman"/>
              </w:rPr>
              <w:t xml:space="preserve">Поддържане на речната мрежа, представляваща подходящо местообитание, обитавано от вида, най-малко 7 км. </w:t>
            </w:r>
          </w:p>
          <w:p w:rsidR="00183162" w:rsidRPr="00570DD7" w:rsidRDefault="00183162" w:rsidP="00183162">
            <w:pPr>
              <w:spacing w:before="120" w:after="120" w:line="240" w:lineRule="auto"/>
              <w:jc w:val="both"/>
              <w:rPr>
                <w:rFonts w:ascii="Times New Roman" w:eastAsia="Calibri" w:hAnsi="Times New Roman"/>
              </w:rPr>
            </w:pPr>
          </w:p>
          <w:p w:rsidR="00183162" w:rsidRPr="00570DD7" w:rsidRDefault="00183162" w:rsidP="00183162">
            <w:pPr>
              <w:spacing w:before="120" w:after="120" w:line="240" w:lineRule="auto"/>
              <w:jc w:val="both"/>
              <w:rPr>
                <w:rFonts w:ascii="Times New Roman" w:eastAsia="Calibri" w:hAnsi="Times New Roman"/>
              </w:rPr>
            </w:pPr>
          </w:p>
        </w:tc>
      </w:tr>
      <w:tr w:rsidR="00183162" w:rsidRPr="00570DD7" w:rsidTr="00570DD7">
        <w:trPr>
          <w:jc w:val="center"/>
        </w:trPr>
        <w:tc>
          <w:tcPr>
            <w:tcW w:w="756" w:type="pct"/>
            <w:shd w:val="clear" w:color="auto" w:fill="auto"/>
          </w:tcPr>
          <w:p w:rsidR="00183162" w:rsidRPr="00570DD7" w:rsidRDefault="00183162" w:rsidP="00183162">
            <w:pPr>
              <w:spacing w:before="120" w:after="120" w:line="240" w:lineRule="auto"/>
              <w:rPr>
                <w:rFonts w:ascii="Times New Roman" w:eastAsia="Calibri" w:hAnsi="Times New Roman"/>
                <w:b/>
              </w:rPr>
            </w:pPr>
            <w:r w:rsidRPr="00570DD7">
              <w:rPr>
                <w:rFonts w:ascii="Times New Roman" w:eastAsia="Calibri" w:hAnsi="Times New Roman"/>
                <w:b/>
              </w:rPr>
              <w:t xml:space="preserve">Местообитание на вида: </w:t>
            </w:r>
          </w:p>
          <w:p w:rsidR="00183162" w:rsidRPr="00570DD7" w:rsidRDefault="00183162" w:rsidP="00183162">
            <w:pPr>
              <w:spacing w:before="120" w:after="120" w:line="240" w:lineRule="auto"/>
              <w:rPr>
                <w:rFonts w:ascii="Times New Roman" w:eastAsia="Calibri" w:hAnsi="Times New Roman"/>
                <w:b/>
              </w:rPr>
            </w:pPr>
            <w:r w:rsidRPr="00570DD7">
              <w:rPr>
                <w:rFonts w:ascii="Times New Roman" w:eastAsia="Calibri" w:hAnsi="Times New Roman"/>
                <w:b/>
              </w:rPr>
              <w:t xml:space="preserve">Степен на свързаност на местообитанието на вида </w:t>
            </w:r>
          </w:p>
          <w:p w:rsidR="00183162" w:rsidRPr="00570DD7" w:rsidRDefault="00183162" w:rsidP="00183162">
            <w:pPr>
              <w:spacing w:before="120" w:after="120" w:line="240" w:lineRule="auto"/>
              <w:rPr>
                <w:rFonts w:ascii="Times New Roman" w:eastAsia="Calibri" w:hAnsi="Times New Roman"/>
                <w:b/>
              </w:rPr>
            </w:pPr>
          </w:p>
          <w:p w:rsidR="00183162" w:rsidRPr="00570DD7" w:rsidRDefault="00183162" w:rsidP="00183162">
            <w:pPr>
              <w:spacing w:before="120" w:after="120" w:line="240" w:lineRule="auto"/>
              <w:rPr>
                <w:rFonts w:ascii="Times New Roman" w:eastAsia="Calibri" w:hAnsi="Times New Roman"/>
                <w:b/>
              </w:rPr>
            </w:pPr>
          </w:p>
        </w:tc>
        <w:tc>
          <w:tcPr>
            <w:tcW w:w="634" w:type="pct"/>
            <w:shd w:val="clear" w:color="auto" w:fill="auto"/>
          </w:tcPr>
          <w:p w:rsidR="00183162" w:rsidRPr="00570DD7" w:rsidRDefault="00183162" w:rsidP="00183162">
            <w:pPr>
              <w:spacing w:before="120" w:after="120" w:line="240" w:lineRule="auto"/>
              <w:rPr>
                <w:rFonts w:ascii="Times New Roman" w:eastAsia="Calibri" w:hAnsi="Times New Roman"/>
              </w:rPr>
            </w:pPr>
            <w:r w:rsidRPr="00570DD7">
              <w:rPr>
                <w:rFonts w:ascii="Times New Roman" w:eastAsia="Calibri" w:hAnsi="Times New Roman"/>
              </w:rPr>
              <w:t xml:space="preserve">5 степенна скала за всяка бариера </w:t>
            </w:r>
          </w:p>
        </w:tc>
        <w:tc>
          <w:tcPr>
            <w:tcW w:w="793" w:type="pct"/>
            <w:shd w:val="clear" w:color="auto" w:fill="auto"/>
          </w:tcPr>
          <w:p w:rsidR="00183162" w:rsidRPr="00570DD7" w:rsidRDefault="00183162" w:rsidP="00183162">
            <w:pPr>
              <w:spacing w:before="120" w:after="120" w:line="240" w:lineRule="auto"/>
              <w:rPr>
                <w:rFonts w:ascii="Times New Roman" w:eastAsia="Calibri" w:hAnsi="Times New Roman"/>
                <w:lang w:val="en-US"/>
              </w:rPr>
            </w:pPr>
            <w:r w:rsidRPr="00570DD7">
              <w:rPr>
                <w:rFonts w:ascii="Times New Roman" w:eastAsia="Calibri" w:hAnsi="Times New Roman"/>
              </w:rPr>
              <w:t>Степен</w:t>
            </w:r>
            <w:r w:rsidRPr="00570DD7">
              <w:rPr>
                <w:rFonts w:ascii="Times New Roman" w:eastAsia="Calibri" w:hAnsi="Times New Roman"/>
                <w:lang w:val="en-US"/>
              </w:rPr>
              <w:t xml:space="preserve"> 1</w:t>
            </w:r>
          </w:p>
          <w:p w:rsidR="00183162" w:rsidRPr="00570DD7" w:rsidRDefault="00183162" w:rsidP="00183162">
            <w:pPr>
              <w:spacing w:before="120" w:after="120" w:line="240" w:lineRule="auto"/>
              <w:rPr>
                <w:rFonts w:ascii="Times New Roman" w:eastAsia="Calibri" w:hAnsi="Times New Roman"/>
              </w:rPr>
            </w:pPr>
            <w:r w:rsidRPr="00570DD7">
              <w:rPr>
                <w:rFonts w:ascii="Times New Roman" w:eastAsia="Calibri" w:hAnsi="Times New Roman"/>
              </w:rPr>
              <w:t>за всяка бариера</w:t>
            </w:r>
          </w:p>
        </w:tc>
        <w:tc>
          <w:tcPr>
            <w:tcW w:w="1779" w:type="pct"/>
            <w:shd w:val="clear" w:color="auto" w:fill="auto"/>
          </w:tcPr>
          <w:p w:rsidR="00183162" w:rsidRPr="00570DD7" w:rsidRDefault="00183162" w:rsidP="00183162">
            <w:pPr>
              <w:spacing w:before="120" w:after="120" w:line="240" w:lineRule="auto"/>
              <w:jc w:val="both"/>
              <w:rPr>
                <w:rFonts w:ascii="Times New Roman" w:eastAsia="Calibri" w:hAnsi="Times New Roman"/>
              </w:rPr>
            </w:pPr>
            <w:r w:rsidRPr="00570DD7">
              <w:rPr>
                <w:rFonts w:ascii="Times New Roman" w:eastAsia="Calibri" w:hAnsi="Times New Roman"/>
              </w:rPr>
              <w:t xml:space="preserve">Методът за оценка на миграционните бариери е променен. Не е приложена същата методология като тази по проект "Картиране и определяне на природозащитното състояние на природни местообитания и видове - фаза I". Текущата оценка на свързаността на местообитанията на вида е направена на базата на оценката на миграционните бариери, направена на базата на 5-степенна скала, съгласно ПУРБ 2016-2021г. и финалния доклад по проект на МОСВ “Изпълнение на програмата за хидроморфологичен мониторинг на повърхностни води за 2011 г. във връзка с оценка на хидроморфологичното състояние на повърхностните водни тела”. </w:t>
            </w:r>
          </w:p>
          <w:p w:rsidR="00183162" w:rsidRPr="00570DD7" w:rsidRDefault="00183162" w:rsidP="00183162">
            <w:pPr>
              <w:spacing w:before="120" w:after="120" w:line="240" w:lineRule="auto"/>
              <w:jc w:val="both"/>
              <w:rPr>
                <w:rFonts w:ascii="Times New Roman" w:eastAsia="Calibri" w:hAnsi="Times New Roman"/>
              </w:rPr>
            </w:pPr>
            <w:r w:rsidRPr="00570DD7">
              <w:rPr>
                <w:rFonts w:ascii="Times New Roman" w:eastAsia="Calibri" w:hAnsi="Times New Roman"/>
              </w:rPr>
              <w:t>Натискът от изграждане на миграционни бариери е оценен съгласно приетите критерии, използвайки 5 степенна скала.</w:t>
            </w:r>
          </w:p>
          <w:p w:rsidR="00183162" w:rsidRPr="00570DD7" w:rsidRDefault="00183162" w:rsidP="00183162">
            <w:pPr>
              <w:spacing w:before="120" w:after="120" w:line="240" w:lineRule="auto"/>
              <w:jc w:val="both"/>
              <w:rPr>
                <w:rFonts w:ascii="Times New Roman" w:eastAsia="Calibri" w:hAnsi="Times New Roman"/>
              </w:rPr>
            </w:pPr>
            <w:r w:rsidRPr="00570DD7">
              <w:rPr>
                <w:rFonts w:ascii="Times New Roman" w:eastAsia="Calibri" w:hAnsi="Times New Roman"/>
              </w:rPr>
              <w:t xml:space="preserve">На базата на информацията в </w:t>
            </w:r>
            <w:r w:rsidRPr="00570DD7">
              <w:rPr>
                <w:rFonts w:ascii="Times New Roman" w:eastAsia="Calibri" w:hAnsi="Times New Roman"/>
              </w:rPr>
              <w:lastRenderedPageBreak/>
              <w:t>ПУБР 2016-2021 г. и пробонабирането през 2021г., може да се направи изводът, че натискът от изграждане на миграционни бариери за речните участъци, представляващи подходящи местообитания за вида (в границите зоната), е от Степен 1 – няма миграционни бариери в зоната и всички видове риби преминават безпрепятствено по време на период на маловодие. По този показател състоянието на вида в зоната е благоприятно.</w:t>
            </w:r>
          </w:p>
        </w:tc>
        <w:tc>
          <w:tcPr>
            <w:tcW w:w="1038" w:type="pct"/>
          </w:tcPr>
          <w:p w:rsidR="00183162" w:rsidRPr="00570DD7" w:rsidRDefault="00183162" w:rsidP="00183162">
            <w:pPr>
              <w:spacing w:before="120" w:after="120" w:line="240" w:lineRule="auto"/>
              <w:jc w:val="both"/>
              <w:rPr>
                <w:rFonts w:ascii="Times New Roman" w:eastAsia="Calibri" w:hAnsi="Times New Roman"/>
              </w:rPr>
            </w:pPr>
            <w:r w:rsidRPr="00570DD7">
              <w:rPr>
                <w:rFonts w:ascii="Times New Roman" w:eastAsia="Calibri" w:hAnsi="Times New Roman"/>
              </w:rPr>
              <w:lastRenderedPageBreak/>
              <w:t xml:space="preserve">Поддържане на свързаност на местообитанието на вида от Степен 1 за всяка бариера в речния участък. </w:t>
            </w:r>
          </w:p>
        </w:tc>
      </w:tr>
      <w:tr w:rsidR="00183162" w:rsidRPr="00570DD7" w:rsidTr="00570DD7">
        <w:trPr>
          <w:jc w:val="center"/>
        </w:trPr>
        <w:tc>
          <w:tcPr>
            <w:tcW w:w="756" w:type="pct"/>
            <w:shd w:val="clear" w:color="auto" w:fill="auto"/>
          </w:tcPr>
          <w:p w:rsidR="00183162" w:rsidRPr="00570DD7" w:rsidRDefault="00183162" w:rsidP="00183162">
            <w:pPr>
              <w:spacing w:before="120" w:after="120" w:line="240" w:lineRule="auto"/>
              <w:rPr>
                <w:rFonts w:ascii="Times New Roman" w:eastAsia="Calibri" w:hAnsi="Times New Roman"/>
                <w:b/>
              </w:rPr>
            </w:pPr>
            <w:r w:rsidRPr="00570DD7">
              <w:rPr>
                <w:rFonts w:ascii="Times New Roman" w:eastAsia="Calibri" w:hAnsi="Times New Roman"/>
                <w:b/>
              </w:rPr>
              <w:lastRenderedPageBreak/>
              <w:t xml:space="preserve">Местообитание на вида: Екологично състояние на водните тела с потенциални местообитания за вида въз основа на биологичните елементи за качесто (БЕК  Макрозообентос, Фитобентос, Риби, Макрофити) </w:t>
            </w:r>
          </w:p>
        </w:tc>
        <w:tc>
          <w:tcPr>
            <w:tcW w:w="634" w:type="pct"/>
            <w:shd w:val="clear" w:color="auto" w:fill="auto"/>
          </w:tcPr>
          <w:p w:rsidR="00183162" w:rsidRPr="00570DD7" w:rsidRDefault="00183162" w:rsidP="00183162">
            <w:pPr>
              <w:spacing w:before="120" w:after="120" w:line="240" w:lineRule="auto"/>
              <w:rPr>
                <w:rFonts w:ascii="Times New Roman" w:eastAsia="Calibri" w:hAnsi="Times New Roman"/>
              </w:rPr>
            </w:pPr>
            <w:r w:rsidRPr="00570DD7">
              <w:rPr>
                <w:rFonts w:ascii="Times New Roman" w:eastAsia="Calibri" w:hAnsi="Times New Roman"/>
              </w:rPr>
              <w:t xml:space="preserve">5 степенна скала за екологично състояние съгласно РДВ </w:t>
            </w:r>
          </w:p>
        </w:tc>
        <w:tc>
          <w:tcPr>
            <w:tcW w:w="793" w:type="pct"/>
            <w:shd w:val="clear" w:color="auto" w:fill="auto"/>
          </w:tcPr>
          <w:p w:rsidR="00183162" w:rsidRPr="00570DD7" w:rsidRDefault="00183162" w:rsidP="00183162">
            <w:pPr>
              <w:spacing w:before="120" w:after="120" w:line="240" w:lineRule="auto"/>
              <w:rPr>
                <w:rFonts w:ascii="Times New Roman" w:eastAsia="Calibri" w:hAnsi="Times New Roman"/>
              </w:rPr>
            </w:pPr>
            <w:r w:rsidRPr="00570DD7">
              <w:rPr>
                <w:rFonts w:ascii="Times New Roman" w:eastAsia="Calibri" w:hAnsi="Times New Roman"/>
              </w:rPr>
              <w:t>По-висока или равна на 2 – Добро състояние</w:t>
            </w:r>
          </w:p>
        </w:tc>
        <w:tc>
          <w:tcPr>
            <w:tcW w:w="1779" w:type="pct"/>
            <w:shd w:val="clear" w:color="auto" w:fill="auto"/>
          </w:tcPr>
          <w:p w:rsidR="00183162" w:rsidRPr="00570DD7" w:rsidRDefault="00183162" w:rsidP="00183162">
            <w:pPr>
              <w:spacing w:after="0" w:line="240" w:lineRule="auto"/>
              <w:jc w:val="both"/>
              <w:rPr>
                <w:rFonts w:ascii="Times New Roman" w:eastAsia="Calibri" w:hAnsi="Times New Roman"/>
              </w:rPr>
            </w:pPr>
            <w:r w:rsidRPr="00570DD7">
              <w:rPr>
                <w:rFonts w:ascii="Times New Roman" w:eastAsia="Calibri" w:hAnsi="Times New Roman"/>
              </w:rPr>
              <w:t xml:space="preserve">Съгласно методологията за определяне на природозащитното състояние на видовете по проект "Картиране и определяне на природозащитното състояние на природни местообитания и видове - фаза I", параметъра „сапробиологичен статус“ се използва за да се оцени състоянието на местообитанията им. РДВ използва екологичния статус на водните тела чрез биологичните елементи за качество като параметър като по комплексен и прецизен параметър. Екологичното състояние (ЕС) или екологичният потенциал (ЕП) на водните тела се оценява чрез 5 степенна скала: </w:t>
            </w:r>
          </w:p>
          <w:tbl>
            <w:tblPr>
              <w:tblW w:w="2791" w:type="dxa"/>
              <w:jc w:val="center"/>
              <w:tblLayout w:type="fixed"/>
              <w:tblCellMar>
                <w:left w:w="70" w:type="dxa"/>
                <w:right w:w="70" w:type="dxa"/>
              </w:tblCellMar>
              <w:tblLook w:val="04A0" w:firstRow="1" w:lastRow="0" w:firstColumn="1" w:lastColumn="0" w:noHBand="0" w:noVBand="1"/>
            </w:tblPr>
            <w:tblGrid>
              <w:gridCol w:w="2791"/>
            </w:tblGrid>
            <w:tr w:rsidR="00183162" w:rsidRPr="00570DD7" w:rsidTr="00183162">
              <w:trPr>
                <w:trHeight w:val="300"/>
                <w:jc w:val="center"/>
              </w:trPr>
              <w:tc>
                <w:tcPr>
                  <w:tcW w:w="2791" w:type="dxa"/>
                  <w:tcBorders>
                    <w:top w:val="single" w:sz="4" w:space="0" w:color="auto"/>
                    <w:left w:val="single" w:sz="4" w:space="0" w:color="auto"/>
                    <w:bottom w:val="single" w:sz="4" w:space="0" w:color="auto"/>
                    <w:right w:val="nil"/>
                  </w:tcBorders>
                  <w:shd w:val="clear" w:color="000000" w:fill="BFBFBF"/>
                  <w:noWrap/>
                  <w:vAlign w:val="bottom"/>
                  <w:hideMark/>
                </w:tcPr>
                <w:p w:rsidR="00183162" w:rsidRPr="00570DD7" w:rsidRDefault="00183162" w:rsidP="00183162">
                  <w:pPr>
                    <w:spacing w:after="0" w:line="240" w:lineRule="auto"/>
                    <w:jc w:val="center"/>
                    <w:rPr>
                      <w:rFonts w:ascii="Times New Roman" w:eastAsia="Calibri" w:hAnsi="Times New Roman"/>
                      <w:b/>
                      <w:bCs/>
                      <w:color w:val="000000"/>
                    </w:rPr>
                  </w:pPr>
                  <w:r w:rsidRPr="00570DD7">
                    <w:rPr>
                      <w:rFonts w:ascii="Times New Roman" w:eastAsia="Calibri" w:hAnsi="Times New Roman"/>
                      <w:b/>
                      <w:bCs/>
                      <w:color w:val="000000"/>
                    </w:rPr>
                    <w:t>ЕС/ЕП</w:t>
                  </w:r>
                </w:p>
              </w:tc>
            </w:tr>
            <w:tr w:rsidR="00183162" w:rsidRPr="00570DD7" w:rsidTr="00183162">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00B0F0"/>
                  <w:noWrap/>
                  <w:vAlign w:val="bottom"/>
                  <w:hideMark/>
                </w:tcPr>
                <w:p w:rsidR="00183162" w:rsidRPr="00570DD7" w:rsidRDefault="00183162" w:rsidP="00183162">
                  <w:pPr>
                    <w:spacing w:after="0" w:line="240" w:lineRule="auto"/>
                    <w:jc w:val="center"/>
                    <w:rPr>
                      <w:rFonts w:ascii="Times New Roman" w:eastAsia="Calibri" w:hAnsi="Times New Roman"/>
                      <w:color w:val="000000"/>
                    </w:rPr>
                  </w:pPr>
                  <w:r w:rsidRPr="00570DD7">
                    <w:rPr>
                      <w:rFonts w:ascii="Times New Roman" w:eastAsia="Calibri" w:hAnsi="Times New Roman"/>
                      <w:color w:val="000000"/>
                    </w:rPr>
                    <w:t>1 - Отлично</w:t>
                  </w:r>
                </w:p>
              </w:tc>
            </w:tr>
            <w:tr w:rsidR="00183162" w:rsidRPr="00570DD7" w:rsidTr="00183162">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92D050"/>
                  <w:noWrap/>
                  <w:vAlign w:val="bottom"/>
                  <w:hideMark/>
                </w:tcPr>
                <w:p w:rsidR="00183162" w:rsidRPr="00570DD7" w:rsidRDefault="00183162" w:rsidP="00183162">
                  <w:pPr>
                    <w:spacing w:after="0" w:line="240" w:lineRule="auto"/>
                    <w:jc w:val="center"/>
                    <w:rPr>
                      <w:rFonts w:ascii="Times New Roman" w:eastAsia="Calibri" w:hAnsi="Times New Roman"/>
                      <w:color w:val="000000"/>
                    </w:rPr>
                  </w:pPr>
                  <w:r w:rsidRPr="00570DD7">
                    <w:rPr>
                      <w:rFonts w:ascii="Times New Roman" w:eastAsia="Calibri" w:hAnsi="Times New Roman"/>
                      <w:color w:val="000000"/>
                    </w:rPr>
                    <w:t>2 - Добро</w:t>
                  </w:r>
                </w:p>
              </w:tc>
            </w:tr>
            <w:tr w:rsidR="00183162" w:rsidRPr="00570DD7" w:rsidTr="00183162">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183162" w:rsidRPr="00570DD7" w:rsidRDefault="00183162" w:rsidP="00183162">
                  <w:pPr>
                    <w:spacing w:after="0" w:line="240" w:lineRule="auto"/>
                    <w:jc w:val="center"/>
                    <w:rPr>
                      <w:rFonts w:ascii="Times New Roman" w:eastAsia="Calibri" w:hAnsi="Times New Roman"/>
                      <w:color w:val="000000"/>
                    </w:rPr>
                  </w:pPr>
                  <w:r w:rsidRPr="00570DD7">
                    <w:rPr>
                      <w:rFonts w:ascii="Times New Roman" w:eastAsia="Calibri" w:hAnsi="Times New Roman"/>
                      <w:color w:val="000000"/>
                    </w:rPr>
                    <w:t>3 - Умерено</w:t>
                  </w:r>
                </w:p>
              </w:tc>
            </w:tr>
            <w:tr w:rsidR="00183162" w:rsidRPr="00570DD7" w:rsidTr="00183162">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FFC000"/>
                  <w:noWrap/>
                  <w:vAlign w:val="bottom"/>
                  <w:hideMark/>
                </w:tcPr>
                <w:p w:rsidR="00183162" w:rsidRPr="00570DD7" w:rsidRDefault="00183162" w:rsidP="00183162">
                  <w:pPr>
                    <w:spacing w:after="0" w:line="240" w:lineRule="auto"/>
                    <w:jc w:val="center"/>
                    <w:rPr>
                      <w:rFonts w:ascii="Times New Roman" w:eastAsia="Calibri" w:hAnsi="Times New Roman"/>
                      <w:color w:val="000000"/>
                    </w:rPr>
                  </w:pPr>
                  <w:r w:rsidRPr="00570DD7">
                    <w:rPr>
                      <w:rFonts w:ascii="Times New Roman" w:eastAsia="Calibri" w:hAnsi="Times New Roman"/>
                      <w:color w:val="000000"/>
                    </w:rPr>
                    <w:t>4 - Лошо</w:t>
                  </w:r>
                </w:p>
              </w:tc>
            </w:tr>
            <w:tr w:rsidR="00183162" w:rsidRPr="00570DD7" w:rsidTr="00183162">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rsidR="00183162" w:rsidRPr="00570DD7" w:rsidRDefault="00183162" w:rsidP="00183162">
                  <w:pPr>
                    <w:spacing w:after="0" w:line="240" w:lineRule="auto"/>
                    <w:jc w:val="center"/>
                    <w:rPr>
                      <w:rFonts w:ascii="Times New Roman" w:eastAsia="Calibri" w:hAnsi="Times New Roman"/>
                      <w:color w:val="000000"/>
                    </w:rPr>
                  </w:pPr>
                  <w:r w:rsidRPr="00570DD7">
                    <w:rPr>
                      <w:rFonts w:ascii="Times New Roman" w:eastAsia="Calibri" w:hAnsi="Times New Roman"/>
                      <w:color w:val="000000"/>
                    </w:rPr>
                    <w:t>5 - Много лошо</w:t>
                  </w:r>
                </w:p>
              </w:tc>
            </w:tr>
          </w:tbl>
          <w:p w:rsidR="00183162" w:rsidRPr="00570DD7" w:rsidRDefault="00183162" w:rsidP="00183162">
            <w:pPr>
              <w:spacing w:before="120" w:after="120" w:line="240" w:lineRule="auto"/>
              <w:jc w:val="both"/>
              <w:rPr>
                <w:rFonts w:ascii="Times New Roman" w:eastAsia="Calibri" w:hAnsi="Times New Roman"/>
              </w:rPr>
            </w:pPr>
            <w:r w:rsidRPr="00570DD7">
              <w:rPr>
                <w:rFonts w:ascii="Times New Roman" w:eastAsia="Calibri" w:hAnsi="Times New Roman"/>
              </w:rPr>
              <w:t xml:space="preserve">Съгласно ПУРБ 2016-2021 г. и данните от биологичния мониторинг на водите, в </w:t>
            </w:r>
            <w:r w:rsidRPr="00570DD7">
              <w:rPr>
                <w:rFonts w:ascii="Times New Roman" w:eastAsia="Calibri" w:hAnsi="Times New Roman"/>
              </w:rPr>
              <w:lastRenderedPageBreak/>
              <w:t>момента екологичното състоянието на р. Дунав и съответното водно тяло е умерено (3): (</w:t>
            </w:r>
            <w:hyperlink r:id="rId20" w:history="1">
              <w:r w:rsidRPr="00570DD7">
                <w:rPr>
                  <w:rFonts w:ascii="Times New Roman" w:eastAsia="Calibri" w:hAnsi="Times New Roman"/>
                  <w:color w:val="0563C1"/>
                  <w:u w:val="single"/>
                </w:rPr>
                <w:t>https://www.eea.europa.eu/data-and-maps/explore-interactive-maps/water-framework-directive-quality-elements?utm_source=EEASubscriptions&amp;utm_medium=RSSFeeds&amp;utm_campaign=Generic</w:t>
              </w:r>
            </w:hyperlink>
            <w:r w:rsidRPr="00570DD7">
              <w:rPr>
                <w:rFonts w:ascii="Times New Roman" w:eastAsia="Calibri" w:hAnsi="Times New Roman"/>
              </w:rPr>
              <w:t>). Р. Дунав представлява силно модифицирано водно тяло, с код (</w:t>
            </w:r>
            <w:hyperlink r:id="rId21" w:history="1">
              <w:r w:rsidRPr="00570DD7">
                <w:rPr>
                  <w:rFonts w:ascii="Times New Roman" w:eastAsia="Calibri" w:hAnsi="Times New Roman"/>
                  <w:color w:val="0563C1"/>
                  <w:u w:val="single"/>
                </w:rPr>
                <w:t>http://www.bd-dunav.org/uploads/content/files/upravlenie-na-vodite/PURB-2016-2021-final/Razdel-1/prilojenia_R1/Pril_1244.pdf</w:t>
              </w:r>
            </w:hyperlink>
            <w:r w:rsidRPr="00570DD7">
              <w:rPr>
                <w:rFonts w:ascii="Times New Roman" w:eastAsia="Calibri" w:hAnsi="Times New Roman"/>
              </w:rPr>
              <w:t>).</w:t>
            </w:r>
          </w:p>
        </w:tc>
        <w:tc>
          <w:tcPr>
            <w:tcW w:w="1038" w:type="pct"/>
          </w:tcPr>
          <w:p w:rsidR="00183162" w:rsidRPr="00570DD7" w:rsidRDefault="00183162" w:rsidP="00183162">
            <w:pPr>
              <w:spacing w:before="120" w:after="120" w:line="240" w:lineRule="auto"/>
              <w:jc w:val="both"/>
              <w:rPr>
                <w:rFonts w:ascii="Times New Roman" w:eastAsia="Calibri" w:hAnsi="Times New Roman"/>
              </w:rPr>
            </w:pPr>
            <w:r w:rsidRPr="00570DD7">
              <w:rPr>
                <w:rFonts w:ascii="Times New Roman" w:eastAsia="Calibri" w:hAnsi="Times New Roman"/>
              </w:rPr>
              <w:lastRenderedPageBreak/>
              <w:t>Постигане и поддържане на екологичния потенциал на участъка от р. Дунав в границата на зоната на стойност от по-висока или равна на 2 – Добър ЕП</w:t>
            </w:r>
          </w:p>
          <w:p w:rsidR="00183162" w:rsidRPr="00570DD7" w:rsidRDefault="00183162" w:rsidP="00183162">
            <w:pPr>
              <w:spacing w:before="120" w:after="120" w:line="240" w:lineRule="auto"/>
              <w:jc w:val="both"/>
              <w:rPr>
                <w:rFonts w:ascii="Times New Roman" w:eastAsia="Calibri" w:hAnsi="Times New Roman"/>
              </w:rPr>
            </w:pPr>
            <w:r w:rsidRPr="00570DD7">
              <w:rPr>
                <w:rFonts w:ascii="Times New Roman" w:eastAsia="Calibri" w:hAnsi="Times New Roman"/>
              </w:rPr>
              <w:t>Междинна цел:</w:t>
            </w:r>
          </w:p>
          <w:p w:rsidR="00183162" w:rsidRPr="00570DD7" w:rsidRDefault="00183162" w:rsidP="00183162">
            <w:pPr>
              <w:spacing w:before="120" w:after="120" w:line="240" w:lineRule="auto"/>
              <w:jc w:val="both"/>
              <w:rPr>
                <w:rFonts w:ascii="Times New Roman" w:eastAsia="Calibri" w:hAnsi="Times New Roman"/>
              </w:rPr>
            </w:pPr>
            <w:r w:rsidRPr="00570DD7">
              <w:rPr>
                <w:rFonts w:ascii="Times New Roman" w:eastAsia="Calibri" w:hAnsi="Times New Roman"/>
              </w:rPr>
              <w:t>Установяване на източниците на замърсяване в и извън зоната, които могат да повлияят на популацията на вида.</w:t>
            </w:r>
          </w:p>
        </w:tc>
      </w:tr>
      <w:tr w:rsidR="00183162" w:rsidRPr="00570DD7" w:rsidTr="00570DD7">
        <w:trPr>
          <w:jc w:val="center"/>
        </w:trPr>
        <w:tc>
          <w:tcPr>
            <w:tcW w:w="756" w:type="pct"/>
            <w:shd w:val="clear" w:color="auto" w:fill="auto"/>
          </w:tcPr>
          <w:p w:rsidR="00183162" w:rsidRPr="00570DD7" w:rsidRDefault="00183162" w:rsidP="00183162">
            <w:pPr>
              <w:spacing w:before="120" w:after="120" w:line="240" w:lineRule="auto"/>
              <w:rPr>
                <w:rFonts w:ascii="Times New Roman" w:eastAsia="Calibri" w:hAnsi="Times New Roman"/>
                <w:b/>
              </w:rPr>
            </w:pPr>
            <w:r w:rsidRPr="00570DD7">
              <w:rPr>
                <w:rFonts w:ascii="Times New Roman" w:eastAsia="Calibri" w:hAnsi="Times New Roman"/>
                <w:b/>
              </w:rPr>
              <w:lastRenderedPageBreak/>
              <w:t>Местообитание на вида: естествено структуриран субстрат в подходящите местообитания на вида</w:t>
            </w:r>
          </w:p>
        </w:tc>
        <w:tc>
          <w:tcPr>
            <w:tcW w:w="634" w:type="pct"/>
            <w:shd w:val="clear" w:color="auto" w:fill="auto"/>
          </w:tcPr>
          <w:p w:rsidR="00183162" w:rsidRPr="00570DD7" w:rsidRDefault="00183162" w:rsidP="00183162">
            <w:pPr>
              <w:spacing w:before="120" w:after="120" w:line="240" w:lineRule="auto"/>
              <w:rPr>
                <w:rFonts w:ascii="Times New Roman" w:eastAsia="Calibri" w:hAnsi="Times New Roman"/>
                <w:lang w:val="en-US"/>
              </w:rPr>
            </w:pPr>
            <w:r w:rsidRPr="00570DD7">
              <w:rPr>
                <w:rFonts w:ascii="Times New Roman" w:eastAsia="Calibri" w:hAnsi="Times New Roman"/>
                <w:lang w:val="en-US"/>
              </w:rPr>
              <w:t>ha</w:t>
            </w:r>
          </w:p>
        </w:tc>
        <w:tc>
          <w:tcPr>
            <w:tcW w:w="793" w:type="pct"/>
            <w:shd w:val="clear" w:color="auto" w:fill="auto"/>
          </w:tcPr>
          <w:p w:rsidR="00183162" w:rsidRPr="00570DD7" w:rsidRDefault="00183162" w:rsidP="00183162">
            <w:pPr>
              <w:spacing w:before="120" w:after="120" w:line="240" w:lineRule="auto"/>
              <w:rPr>
                <w:rFonts w:ascii="Times New Roman" w:eastAsia="Calibri" w:hAnsi="Times New Roman"/>
              </w:rPr>
            </w:pPr>
          </w:p>
        </w:tc>
        <w:tc>
          <w:tcPr>
            <w:tcW w:w="1779" w:type="pct"/>
            <w:shd w:val="clear" w:color="auto" w:fill="auto"/>
          </w:tcPr>
          <w:p w:rsidR="00183162" w:rsidRPr="00570DD7" w:rsidRDefault="00183162" w:rsidP="00183162">
            <w:pPr>
              <w:spacing w:before="120" w:after="120" w:line="240" w:lineRule="auto"/>
              <w:jc w:val="both"/>
              <w:rPr>
                <w:rFonts w:ascii="Times New Roman" w:eastAsia="Calibri" w:hAnsi="Times New Roman"/>
              </w:rPr>
            </w:pPr>
            <w:r w:rsidRPr="00570DD7">
              <w:rPr>
                <w:rFonts w:ascii="Times New Roman" w:eastAsia="Calibri" w:hAnsi="Times New Roman"/>
              </w:rPr>
              <w:t xml:space="preserve">Карагьозът е пелагичен вид, за когото р. Дунав е размножително местообитание. В тази връзка, важен фактор за състоянието на вида, динамиката на миграциите и разножителния успех е качеството на водата, което е разгледано по-горе. </w:t>
            </w:r>
          </w:p>
          <w:p w:rsidR="00183162" w:rsidRPr="00570DD7" w:rsidRDefault="00183162" w:rsidP="00183162">
            <w:pPr>
              <w:spacing w:before="120" w:after="120" w:line="240" w:lineRule="auto"/>
              <w:jc w:val="both"/>
              <w:rPr>
                <w:rFonts w:ascii="Times New Roman" w:eastAsia="Calibri" w:hAnsi="Times New Roman"/>
              </w:rPr>
            </w:pPr>
            <w:r w:rsidRPr="00570DD7">
              <w:rPr>
                <w:rFonts w:ascii="Times New Roman" w:eastAsia="Calibri" w:hAnsi="Times New Roman"/>
              </w:rPr>
              <w:t xml:space="preserve">Не е установен значим натиск в зоната по този параметър. </w:t>
            </w:r>
          </w:p>
          <w:p w:rsidR="00183162" w:rsidRPr="00570DD7" w:rsidRDefault="00183162" w:rsidP="00183162">
            <w:pPr>
              <w:spacing w:before="120" w:after="120" w:line="240" w:lineRule="auto"/>
              <w:jc w:val="both"/>
              <w:rPr>
                <w:rFonts w:ascii="Times New Roman" w:eastAsia="Calibri" w:hAnsi="Times New Roman"/>
              </w:rPr>
            </w:pPr>
            <w:r w:rsidRPr="00570DD7">
              <w:rPr>
                <w:rFonts w:ascii="Times New Roman" w:eastAsia="Calibri" w:hAnsi="Times New Roman"/>
              </w:rPr>
              <w:t>Състоянието на дънния субстрат не е значим фактор за вида.</w:t>
            </w:r>
          </w:p>
        </w:tc>
        <w:tc>
          <w:tcPr>
            <w:tcW w:w="1038" w:type="pct"/>
          </w:tcPr>
          <w:p w:rsidR="00183162" w:rsidRPr="00570DD7" w:rsidRDefault="00183162" w:rsidP="00183162">
            <w:pPr>
              <w:spacing w:before="120" w:after="120" w:line="240" w:lineRule="auto"/>
              <w:jc w:val="both"/>
              <w:rPr>
                <w:rFonts w:ascii="Times New Roman" w:eastAsia="Calibri" w:hAnsi="Times New Roman"/>
              </w:rPr>
            </w:pPr>
          </w:p>
        </w:tc>
      </w:tr>
    </w:tbl>
    <w:p w:rsidR="00183162" w:rsidRPr="00183162" w:rsidRDefault="00183162" w:rsidP="00183162">
      <w:pPr>
        <w:spacing w:before="120" w:after="0" w:line="240" w:lineRule="auto"/>
        <w:jc w:val="both"/>
        <w:rPr>
          <w:rFonts w:ascii="Times New Roman" w:eastAsia="Calibri" w:hAnsi="Times New Roman"/>
          <w:sz w:val="24"/>
          <w:szCs w:val="24"/>
        </w:rPr>
      </w:pPr>
    </w:p>
    <w:p w:rsidR="00183162" w:rsidRPr="00183162" w:rsidRDefault="00183162" w:rsidP="00183162">
      <w:pPr>
        <w:spacing w:after="160" w:line="240" w:lineRule="auto"/>
        <w:jc w:val="both"/>
        <w:rPr>
          <w:rFonts w:ascii="Times New Roman" w:eastAsia="Calibri" w:hAnsi="Times New Roman"/>
          <w:b/>
          <w:sz w:val="24"/>
          <w:szCs w:val="24"/>
        </w:rPr>
      </w:pPr>
      <w:r w:rsidRPr="00183162">
        <w:rPr>
          <w:rFonts w:ascii="Times New Roman" w:eastAsia="Calibri" w:hAnsi="Times New Roman"/>
          <w:b/>
          <w:sz w:val="24"/>
          <w:szCs w:val="24"/>
        </w:rPr>
        <w:t>7. Необходимост от актуализация на СФ на защитената з</w:t>
      </w:r>
      <w:r w:rsidR="00570DD7">
        <w:rPr>
          <w:rFonts w:ascii="Times New Roman" w:eastAsia="Calibri" w:hAnsi="Times New Roman"/>
          <w:b/>
          <w:sz w:val="24"/>
          <w:szCs w:val="24"/>
        </w:rPr>
        <w:t>она</w:t>
      </w:r>
    </w:p>
    <w:p w:rsidR="00183162" w:rsidRPr="00183162" w:rsidRDefault="00183162" w:rsidP="00570DD7">
      <w:pPr>
        <w:spacing w:after="160" w:line="240" w:lineRule="auto"/>
        <w:ind w:firstLine="709"/>
        <w:jc w:val="both"/>
        <w:rPr>
          <w:rFonts w:ascii="Times New Roman" w:eastAsia="Calibri" w:hAnsi="Times New Roman"/>
          <w:sz w:val="24"/>
          <w:szCs w:val="24"/>
        </w:rPr>
      </w:pPr>
      <w:r w:rsidRPr="00183162">
        <w:rPr>
          <w:rFonts w:ascii="Times New Roman" w:eastAsia="Calibri" w:hAnsi="Times New Roman"/>
          <w:sz w:val="24"/>
          <w:szCs w:val="24"/>
        </w:rPr>
        <w:t>Въз основа на методиката за мониторинг на риби, за най-подходящата единица за определянето на състоянието на вида е брой уловени индивиди в зоната, което позволява да се използва информацията от стопанските улови. С оглед унифицирането на подхода за внасянето на данни в СФ се предлага на този етап, до приемането на по-релевантна единица, като единица за оценка да се използва „Площ (</w:t>
      </w:r>
      <w:r w:rsidRPr="00183162">
        <w:rPr>
          <w:rFonts w:ascii="Times New Roman" w:eastAsia="Calibri" w:hAnsi="Times New Roman"/>
          <w:sz w:val="24"/>
          <w:szCs w:val="24"/>
          <w:lang w:val="en-US"/>
        </w:rPr>
        <w:t>area)</w:t>
      </w:r>
      <w:r w:rsidRPr="00183162">
        <w:rPr>
          <w:rFonts w:ascii="Times New Roman" w:eastAsia="Calibri" w:hAnsi="Times New Roman"/>
          <w:sz w:val="24"/>
          <w:szCs w:val="24"/>
        </w:rPr>
        <w:t xml:space="preserve"> на местообитанията</w:t>
      </w:r>
      <w:r w:rsidRPr="00183162">
        <w:rPr>
          <w:rFonts w:ascii="Times New Roman" w:eastAsia="Calibri" w:hAnsi="Times New Roman"/>
          <w:sz w:val="24"/>
          <w:szCs w:val="24"/>
          <w:lang w:val="en-US"/>
        </w:rPr>
        <w:t xml:space="preserve"> </w:t>
      </w:r>
      <w:r w:rsidRPr="00183162">
        <w:rPr>
          <w:rFonts w:ascii="Times New Roman" w:eastAsia="Calibri" w:hAnsi="Times New Roman"/>
          <w:sz w:val="24"/>
          <w:szCs w:val="24"/>
        </w:rPr>
        <w:t xml:space="preserve">в </w:t>
      </w:r>
      <w:r w:rsidRPr="00183162">
        <w:rPr>
          <w:rFonts w:ascii="Times New Roman" w:eastAsia="Calibri" w:hAnsi="Times New Roman"/>
          <w:sz w:val="24"/>
          <w:szCs w:val="24"/>
          <w:lang w:val="en-US"/>
        </w:rPr>
        <w:t>ha</w:t>
      </w:r>
      <w:r w:rsidRPr="00183162">
        <w:rPr>
          <w:rFonts w:ascii="Times New Roman" w:eastAsia="Calibri" w:hAnsi="Times New Roman"/>
          <w:sz w:val="24"/>
          <w:szCs w:val="24"/>
        </w:rPr>
        <w:t>, като е уточнена площта на участъка от р. Дунав в зоната:</w:t>
      </w:r>
    </w:p>
    <w:tbl>
      <w:tblPr>
        <w:tblW w:w="5058"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firstRow="0" w:lastRow="0" w:firstColumn="0" w:lastColumn="0" w:noHBand="0" w:noVBand="0"/>
      </w:tblPr>
      <w:tblGrid>
        <w:gridCol w:w="319"/>
        <w:gridCol w:w="566"/>
        <w:gridCol w:w="1084"/>
        <w:gridCol w:w="262"/>
        <w:gridCol w:w="752"/>
        <w:gridCol w:w="296"/>
        <w:gridCol w:w="607"/>
        <w:gridCol w:w="716"/>
        <w:gridCol w:w="616"/>
        <w:gridCol w:w="500"/>
        <w:gridCol w:w="1139"/>
        <w:gridCol w:w="766"/>
        <w:gridCol w:w="532"/>
        <w:gridCol w:w="453"/>
        <w:gridCol w:w="844"/>
      </w:tblGrid>
      <w:tr w:rsidR="00183162" w:rsidRPr="00183162" w:rsidTr="00570DD7">
        <w:trPr>
          <w:tblCellSpacing w:w="15" w:type="dxa"/>
        </w:trPr>
        <w:tc>
          <w:tcPr>
            <w:tcW w:w="1547" w:type="pct"/>
            <w:gridSpan w:val="5"/>
            <w:shd w:val="clear" w:color="auto" w:fill="D9D9D9" w:themeFill="background1" w:themeFillShade="D9"/>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 xml:space="preserve">Species </w:t>
            </w:r>
          </w:p>
        </w:tc>
        <w:tc>
          <w:tcPr>
            <w:tcW w:w="2035" w:type="pct"/>
            <w:gridSpan w:val="6"/>
            <w:shd w:val="clear" w:color="auto" w:fill="D9D9D9" w:themeFill="background1" w:themeFillShade="D9"/>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 xml:space="preserve">Population in the site </w:t>
            </w:r>
          </w:p>
        </w:tc>
        <w:tc>
          <w:tcPr>
            <w:tcW w:w="1353" w:type="pct"/>
            <w:gridSpan w:val="4"/>
            <w:shd w:val="clear" w:color="auto" w:fill="D9D9D9" w:themeFill="background1" w:themeFillShade="D9"/>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 xml:space="preserve">Site assessment </w:t>
            </w:r>
          </w:p>
        </w:tc>
      </w:tr>
      <w:tr w:rsidR="00183162" w:rsidRPr="00183162" w:rsidTr="00570DD7">
        <w:trPr>
          <w:tblCellSpacing w:w="15" w:type="dxa"/>
        </w:trPr>
        <w:tc>
          <w:tcPr>
            <w:tcW w:w="151" w:type="pct"/>
            <w:shd w:val="clear" w:color="auto" w:fill="D9D9D9" w:themeFill="background1" w:themeFillShade="D9"/>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 xml:space="preserve">G </w:t>
            </w:r>
          </w:p>
        </w:tc>
        <w:tc>
          <w:tcPr>
            <w:tcW w:w="295" w:type="pct"/>
            <w:shd w:val="clear" w:color="auto" w:fill="D9D9D9" w:themeFill="background1" w:themeFillShade="D9"/>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 xml:space="preserve">Code </w:t>
            </w:r>
          </w:p>
        </w:tc>
        <w:tc>
          <w:tcPr>
            <w:tcW w:w="580" w:type="pct"/>
            <w:shd w:val="clear" w:color="auto" w:fill="D9D9D9" w:themeFill="background1" w:themeFillShade="D9"/>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 xml:space="preserve">Scientific Name </w:t>
            </w:r>
          </w:p>
        </w:tc>
        <w:tc>
          <w:tcPr>
            <w:tcW w:w="123" w:type="pct"/>
            <w:shd w:val="clear" w:color="auto" w:fill="D9D9D9" w:themeFill="background1" w:themeFillShade="D9"/>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 xml:space="preserve">S </w:t>
            </w:r>
          </w:p>
        </w:tc>
        <w:tc>
          <w:tcPr>
            <w:tcW w:w="333" w:type="pct"/>
            <w:shd w:val="clear" w:color="auto" w:fill="D9D9D9" w:themeFill="background1" w:themeFillShade="D9"/>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 xml:space="preserve">NP </w:t>
            </w:r>
          </w:p>
        </w:tc>
        <w:tc>
          <w:tcPr>
            <w:tcW w:w="147" w:type="pct"/>
            <w:shd w:val="clear" w:color="auto" w:fill="D9D9D9" w:themeFill="background1" w:themeFillShade="D9"/>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 xml:space="preserve">T </w:t>
            </w:r>
          </w:p>
        </w:tc>
        <w:tc>
          <w:tcPr>
            <w:tcW w:w="696" w:type="pct"/>
            <w:gridSpan w:val="2"/>
            <w:shd w:val="clear" w:color="auto" w:fill="D9D9D9" w:themeFill="background1" w:themeFillShade="D9"/>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 xml:space="preserve">Size </w:t>
            </w:r>
          </w:p>
        </w:tc>
        <w:tc>
          <w:tcPr>
            <w:tcW w:w="323" w:type="pct"/>
            <w:shd w:val="clear" w:color="auto" w:fill="D9D9D9" w:themeFill="background1" w:themeFillShade="D9"/>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 xml:space="preserve">Unit </w:t>
            </w:r>
          </w:p>
        </w:tc>
        <w:tc>
          <w:tcPr>
            <w:tcW w:w="259" w:type="pct"/>
            <w:shd w:val="clear" w:color="auto" w:fill="D9D9D9" w:themeFill="background1" w:themeFillShade="D9"/>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 xml:space="preserve">Cat. </w:t>
            </w:r>
          </w:p>
        </w:tc>
        <w:tc>
          <w:tcPr>
            <w:tcW w:w="548" w:type="pct"/>
            <w:shd w:val="clear" w:color="auto" w:fill="D9D9D9" w:themeFill="background1" w:themeFillShade="D9"/>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 xml:space="preserve">D.qual. </w:t>
            </w:r>
          </w:p>
        </w:tc>
        <w:tc>
          <w:tcPr>
            <w:tcW w:w="405" w:type="pct"/>
            <w:shd w:val="clear" w:color="auto" w:fill="D9D9D9" w:themeFill="background1" w:themeFillShade="D9"/>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 xml:space="preserve">A|B|C|D </w:t>
            </w:r>
          </w:p>
        </w:tc>
        <w:tc>
          <w:tcPr>
            <w:tcW w:w="932" w:type="pct"/>
            <w:gridSpan w:val="3"/>
            <w:shd w:val="clear" w:color="auto" w:fill="D9D9D9" w:themeFill="background1" w:themeFillShade="D9"/>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 xml:space="preserve">A|B|C </w:t>
            </w:r>
          </w:p>
        </w:tc>
      </w:tr>
      <w:tr w:rsidR="00183162" w:rsidRPr="00183162" w:rsidTr="00570DD7">
        <w:trPr>
          <w:tblCellSpacing w:w="15" w:type="dxa"/>
        </w:trPr>
        <w:tc>
          <w:tcPr>
            <w:tcW w:w="151" w:type="pct"/>
            <w:shd w:val="clear" w:color="auto" w:fill="D9D9D9" w:themeFill="background1" w:themeFillShade="D9"/>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lastRenderedPageBreak/>
              <w:t> </w:t>
            </w:r>
          </w:p>
        </w:tc>
        <w:tc>
          <w:tcPr>
            <w:tcW w:w="295" w:type="pct"/>
            <w:shd w:val="clear" w:color="auto" w:fill="D9D9D9" w:themeFill="background1" w:themeFillShade="D9"/>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 </w:t>
            </w:r>
          </w:p>
        </w:tc>
        <w:tc>
          <w:tcPr>
            <w:tcW w:w="580" w:type="pct"/>
            <w:shd w:val="clear" w:color="auto" w:fill="D9D9D9" w:themeFill="background1" w:themeFillShade="D9"/>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 </w:t>
            </w:r>
          </w:p>
        </w:tc>
        <w:tc>
          <w:tcPr>
            <w:tcW w:w="123" w:type="pct"/>
            <w:shd w:val="clear" w:color="auto" w:fill="D9D9D9" w:themeFill="background1" w:themeFillShade="D9"/>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 </w:t>
            </w:r>
          </w:p>
        </w:tc>
        <w:tc>
          <w:tcPr>
            <w:tcW w:w="333" w:type="pct"/>
            <w:shd w:val="clear" w:color="auto" w:fill="D9D9D9" w:themeFill="background1" w:themeFillShade="D9"/>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 </w:t>
            </w:r>
          </w:p>
        </w:tc>
        <w:tc>
          <w:tcPr>
            <w:tcW w:w="147" w:type="pct"/>
            <w:shd w:val="clear" w:color="auto" w:fill="D9D9D9" w:themeFill="background1" w:themeFillShade="D9"/>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 </w:t>
            </w:r>
          </w:p>
        </w:tc>
        <w:tc>
          <w:tcPr>
            <w:tcW w:w="318" w:type="pct"/>
            <w:shd w:val="clear" w:color="auto" w:fill="D9D9D9" w:themeFill="background1" w:themeFillShade="D9"/>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Min</w:t>
            </w:r>
          </w:p>
        </w:tc>
        <w:tc>
          <w:tcPr>
            <w:tcW w:w="362" w:type="pct"/>
            <w:shd w:val="clear" w:color="auto" w:fill="D9D9D9" w:themeFill="background1" w:themeFillShade="D9"/>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Max</w:t>
            </w:r>
          </w:p>
        </w:tc>
        <w:tc>
          <w:tcPr>
            <w:tcW w:w="323" w:type="pct"/>
            <w:shd w:val="clear" w:color="auto" w:fill="D9D9D9" w:themeFill="background1" w:themeFillShade="D9"/>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 </w:t>
            </w:r>
          </w:p>
        </w:tc>
        <w:tc>
          <w:tcPr>
            <w:tcW w:w="259" w:type="pct"/>
            <w:shd w:val="clear" w:color="auto" w:fill="D9D9D9" w:themeFill="background1" w:themeFillShade="D9"/>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p>
        </w:tc>
        <w:tc>
          <w:tcPr>
            <w:tcW w:w="548" w:type="pct"/>
            <w:shd w:val="clear" w:color="auto" w:fill="D9D9D9" w:themeFill="background1" w:themeFillShade="D9"/>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 </w:t>
            </w:r>
          </w:p>
        </w:tc>
        <w:tc>
          <w:tcPr>
            <w:tcW w:w="405" w:type="pct"/>
            <w:shd w:val="clear" w:color="auto" w:fill="D9D9D9" w:themeFill="background1" w:themeFillShade="D9"/>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Pop.</w:t>
            </w:r>
          </w:p>
        </w:tc>
        <w:tc>
          <w:tcPr>
            <w:tcW w:w="276" w:type="pct"/>
            <w:shd w:val="clear" w:color="auto" w:fill="D9D9D9" w:themeFill="background1" w:themeFillShade="D9"/>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Con.</w:t>
            </w:r>
          </w:p>
        </w:tc>
        <w:tc>
          <w:tcPr>
            <w:tcW w:w="233" w:type="pct"/>
            <w:shd w:val="clear" w:color="auto" w:fill="D9D9D9" w:themeFill="background1" w:themeFillShade="D9"/>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Iso.</w:t>
            </w:r>
          </w:p>
        </w:tc>
        <w:tc>
          <w:tcPr>
            <w:tcW w:w="390" w:type="pct"/>
            <w:shd w:val="clear" w:color="auto" w:fill="D9D9D9" w:themeFill="background1" w:themeFillShade="D9"/>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Glo.</w:t>
            </w:r>
          </w:p>
        </w:tc>
      </w:tr>
      <w:tr w:rsidR="00183162" w:rsidRPr="00183162" w:rsidTr="00183162">
        <w:trPr>
          <w:tblCellSpacing w:w="15" w:type="dxa"/>
        </w:trPr>
        <w:tc>
          <w:tcPr>
            <w:tcW w:w="151"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lang w:val="en-US"/>
              </w:rPr>
            </w:pPr>
            <w:r w:rsidRPr="00183162">
              <w:rPr>
                <w:rFonts w:ascii="Times New Roman" w:eastAsia="Calibri" w:hAnsi="Times New Roman"/>
                <w:b/>
                <w:bCs/>
                <w:sz w:val="16"/>
                <w:szCs w:val="16"/>
              </w:rPr>
              <w:t>F</w:t>
            </w:r>
          </w:p>
        </w:tc>
        <w:tc>
          <w:tcPr>
            <w:tcW w:w="295"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lang w:val="en-US"/>
              </w:rPr>
            </w:pPr>
            <w:r w:rsidRPr="00183162">
              <w:rPr>
                <w:rFonts w:ascii="Times New Roman" w:eastAsia="Calibri" w:hAnsi="Times New Roman"/>
                <w:b/>
                <w:bCs/>
                <w:sz w:val="16"/>
                <w:szCs w:val="16"/>
                <w:lang w:val="en-US"/>
              </w:rPr>
              <w:t>1159</w:t>
            </w:r>
          </w:p>
        </w:tc>
        <w:tc>
          <w:tcPr>
            <w:tcW w:w="580"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i/>
                <w:sz w:val="16"/>
                <w:szCs w:val="16"/>
                <w:lang w:val="en-US"/>
              </w:rPr>
            </w:pPr>
            <w:r w:rsidRPr="00183162">
              <w:rPr>
                <w:rFonts w:ascii="Times New Roman" w:eastAsia="Calibri" w:hAnsi="Times New Roman"/>
                <w:b/>
                <w:bCs/>
                <w:sz w:val="16"/>
                <w:szCs w:val="16"/>
                <w:lang w:val="en-US"/>
              </w:rPr>
              <w:t>Alosa immaculata</w:t>
            </w:r>
          </w:p>
        </w:tc>
        <w:tc>
          <w:tcPr>
            <w:tcW w:w="123"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lang w:val="en-US"/>
              </w:rPr>
            </w:pPr>
            <w:r w:rsidRPr="00183162">
              <w:rPr>
                <w:rFonts w:ascii="Times New Roman" w:eastAsia="Calibri" w:hAnsi="Times New Roman"/>
                <w:b/>
                <w:bCs/>
                <w:sz w:val="16"/>
                <w:szCs w:val="16"/>
              </w:rPr>
              <w:t> </w:t>
            </w:r>
          </w:p>
        </w:tc>
        <w:tc>
          <w:tcPr>
            <w:tcW w:w="333"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lang w:val="en-US"/>
              </w:rPr>
            </w:pPr>
            <w:r w:rsidRPr="00183162">
              <w:rPr>
                <w:rFonts w:ascii="Times New Roman" w:eastAsia="Calibri" w:hAnsi="Times New Roman"/>
                <w:b/>
                <w:bCs/>
                <w:sz w:val="16"/>
                <w:szCs w:val="16"/>
              </w:rPr>
              <w:t> </w:t>
            </w:r>
          </w:p>
        </w:tc>
        <w:tc>
          <w:tcPr>
            <w:tcW w:w="147"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lang w:val="en-US"/>
              </w:rPr>
            </w:pPr>
            <w:r w:rsidRPr="00183162">
              <w:rPr>
                <w:rFonts w:ascii="Times New Roman" w:eastAsia="Calibri" w:hAnsi="Times New Roman"/>
                <w:b/>
                <w:bCs/>
                <w:sz w:val="16"/>
                <w:szCs w:val="16"/>
              </w:rPr>
              <w:t>p</w:t>
            </w:r>
          </w:p>
        </w:tc>
        <w:tc>
          <w:tcPr>
            <w:tcW w:w="318"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color w:val="FF0000"/>
                <w:sz w:val="16"/>
                <w:szCs w:val="16"/>
              </w:rPr>
            </w:pPr>
            <w:r w:rsidRPr="00183162">
              <w:rPr>
                <w:rFonts w:ascii="Times New Roman" w:eastAsia="Calibri" w:hAnsi="Times New Roman"/>
                <w:b/>
                <w:bCs/>
                <w:color w:val="FF0000"/>
                <w:sz w:val="16"/>
                <w:szCs w:val="16"/>
              </w:rPr>
              <w:t>350</w:t>
            </w:r>
          </w:p>
        </w:tc>
        <w:tc>
          <w:tcPr>
            <w:tcW w:w="362"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color w:val="FF0000"/>
                <w:sz w:val="16"/>
                <w:szCs w:val="16"/>
              </w:rPr>
            </w:pPr>
            <w:r w:rsidRPr="00183162">
              <w:rPr>
                <w:rFonts w:ascii="Times New Roman" w:eastAsia="Calibri" w:hAnsi="Times New Roman"/>
                <w:b/>
                <w:bCs/>
                <w:color w:val="FF0000"/>
                <w:sz w:val="16"/>
                <w:szCs w:val="16"/>
              </w:rPr>
              <w:t>350</w:t>
            </w:r>
          </w:p>
        </w:tc>
        <w:tc>
          <w:tcPr>
            <w:tcW w:w="323"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lang w:val="en-US"/>
              </w:rPr>
            </w:pPr>
            <w:r w:rsidRPr="00183162">
              <w:rPr>
                <w:rFonts w:ascii="Times New Roman" w:eastAsia="Calibri" w:hAnsi="Times New Roman"/>
                <w:b/>
                <w:bCs/>
                <w:color w:val="FF0000"/>
                <w:sz w:val="16"/>
                <w:szCs w:val="16"/>
                <w:lang w:val="en-US"/>
              </w:rPr>
              <w:t>Area (ha</w:t>
            </w:r>
            <w:r w:rsidRPr="00183162">
              <w:rPr>
                <w:rFonts w:ascii="Times New Roman" w:eastAsia="Calibri" w:hAnsi="Times New Roman"/>
                <w:b/>
                <w:bCs/>
                <w:sz w:val="16"/>
                <w:szCs w:val="16"/>
                <w:lang w:val="en-US"/>
              </w:rPr>
              <w:t>)</w:t>
            </w:r>
          </w:p>
        </w:tc>
        <w:tc>
          <w:tcPr>
            <w:tcW w:w="259"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lang w:val="en-US"/>
              </w:rPr>
            </w:pPr>
            <w:r w:rsidRPr="00183162">
              <w:rPr>
                <w:rFonts w:ascii="Times New Roman" w:eastAsia="Calibri" w:hAnsi="Times New Roman"/>
                <w:b/>
                <w:bCs/>
                <w:sz w:val="16"/>
                <w:szCs w:val="16"/>
                <w:lang w:val="en-US"/>
              </w:rPr>
              <w:t>C</w:t>
            </w:r>
          </w:p>
        </w:tc>
        <w:tc>
          <w:tcPr>
            <w:tcW w:w="548"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lang w:val="en-US"/>
              </w:rPr>
            </w:pPr>
            <w:r w:rsidRPr="00183162">
              <w:rPr>
                <w:rFonts w:ascii="Times New Roman" w:eastAsia="Calibri" w:hAnsi="Times New Roman"/>
                <w:b/>
                <w:bCs/>
                <w:sz w:val="16"/>
                <w:szCs w:val="16"/>
                <w:lang w:val="en-US"/>
              </w:rPr>
              <w:t>G</w:t>
            </w:r>
          </w:p>
        </w:tc>
        <w:tc>
          <w:tcPr>
            <w:tcW w:w="405"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lang w:val="en-GB"/>
              </w:rPr>
            </w:pPr>
            <w:r w:rsidRPr="00183162">
              <w:rPr>
                <w:rFonts w:ascii="Times New Roman" w:eastAsia="Calibri" w:hAnsi="Times New Roman"/>
                <w:b/>
                <w:bCs/>
                <w:sz w:val="16"/>
                <w:szCs w:val="16"/>
              </w:rPr>
              <w:t>В</w:t>
            </w:r>
          </w:p>
        </w:tc>
        <w:tc>
          <w:tcPr>
            <w:tcW w:w="276"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lang w:val="en-US"/>
              </w:rPr>
            </w:pPr>
            <w:r w:rsidRPr="00183162">
              <w:rPr>
                <w:rFonts w:ascii="Times New Roman" w:eastAsia="Calibri" w:hAnsi="Times New Roman"/>
                <w:b/>
                <w:bCs/>
                <w:sz w:val="16"/>
                <w:szCs w:val="16"/>
                <w:lang w:val="en-US"/>
              </w:rPr>
              <w:t>B</w:t>
            </w:r>
          </w:p>
        </w:tc>
        <w:tc>
          <w:tcPr>
            <w:tcW w:w="233"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lang w:val="en-US"/>
              </w:rPr>
            </w:pPr>
            <w:r w:rsidRPr="00183162">
              <w:rPr>
                <w:rFonts w:ascii="Times New Roman" w:eastAsia="Calibri" w:hAnsi="Times New Roman"/>
                <w:b/>
                <w:bCs/>
                <w:sz w:val="16"/>
                <w:szCs w:val="16"/>
              </w:rPr>
              <w:t>C</w:t>
            </w:r>
          </w:p>
        </w:tc>
        <w:tc>
          <w:tcPr>
            <w:tcW w:w="390"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А</w:t>
            </w:r>
          </w:p>
        </w:tc>
      </w:tr>
    </w:tbl>
    <w:p w:rsidR="00183162" w:rsidRPr="00183162" w:rsidRDefault="00183162" w:rsidP="00183162">
      <w:pPr>
        <w:spacing w:after="160" w:line="240" w:lineRule="auto"/>
        <w:jc w:val="both"/>
        <w:rPr>
          <w:rFonts w:ascii="Times New Roman" w:eastAsia="Calibri" w:hAnsi="Times New Roman"/>
          <w:sz w:val="24"/>
          <w:szCs w:val="24"/>
        </w:rPr>
      </w:pPr>
    </w:p>
    <w:p w:rsidR="00183162" w:rsidRPr="00183162" w:rsidRDefault="00570DD7" w:rsidP="00183162">
      <w:pPr>
        <w:spacing w:after="160" w:line="240" w:lineRule="auto"/>
        <w:jc w:val="both"/>
        <w:rPr>
          <w:rFonts w:ascii="Times New Roman" w:eastAsia="Calibri" w:hAnsi="Times New Roman"/>
          <w:b/>
          <w:sz w:val="24"/>
          <w:szCs w:val="24"/>
        </w:rPr>
      </w:pPr>
      <w:r>
        <w:rPr>
          <w:rFonts w:ascii="Times New Roman" w:eastAsia="Calibri" w:hAnsi="Times New Roman"/>
          <w:b/>
          <w:sz w:val="24"/>
          <w:szCs w:val="24"/>
        </w:rPr>
        <w:t>8. Цитирана литература</w:t>
      </w:r>
    </w:p>
    <w:p w:rsidR="00183162" w:rsidRPr="00183162" w:rsidRDefault="00183162" w:rsidP="00183162">
      <w:pPr>
        <w:spacing w:after="0" w:line="259" w:lineRule="auto"/>
        <w:ind w:left="720" w:hanging="720"/>
        <w:jc w:val="both"/>
        <w:rPr>
          <w:rFonts w:ascii="Times New Roman" w:eastAsia="Calibri" w:hAnsi="Times New Roman"/>
          <w:sz w:val="24"/>
          <w:szCs w:val="24"/>
        </w:rPr>
      </w:pPr>
      <w:r w:rsidRPr="00183162">
        <w:rPr>
          <w:rFonts w:ascii="Times New Roman" w:eastAsia="Calibri" w:hAnsi="Times New Roman"/>
          <w:sz w:val="24"/>
          <w:szCs w:val="24"/>
        </w:rPr>
        <w:t>Големански, В. и др. (ред.) 2011. Червена книга на Република България. Том 2. Животни. ИБЕИ - БАН &amp; МОСВ, София. Електронно издание: Том II - Животни (bas.bg)</w:t>
      </w:r>
    </w:p>
    <w:p w:rsidR="00183162" w:rsidRPr="00183162" w:rsidRDefault="00183162" w:rsidP="00183162">
      <w:pPr>
        <w:spacing w:after="0" w:line="259" w:lineRule="auto"/>
        <w:ind w:left="720" w:hanging="720"/>
        <w:jc w:val="both"/>
        <w:rPr>
          <w:rFonts w:ascii="Times New Roman" w:eastAsia="Calibri" w:hAnsi="Times New Roman"/>
          <w:sz w:val="24"/>
          <w:szCs w:val="24"/>
        </w:rPr>
      </w:pPr>
      <w:r w:rsidRPr="00183162">
        <w:rPr>
          <w:rFonts w:ascii="Times New Roman" w:eastAsia="Calibri" w:hAnsi="Times New Roman"/>
          <w:sz w:val="24"/>
          <w:szCs w:val="24"/>
        </w:rPr>
        <w:t>Дренски, П. 1948. Състав и разпространение на рибите в България. – Годишник на Софийския университет – Природо-математически факултет, 44(3): 11–71.</w:t>
      </w:r>
    </w:p>
    <w:p w:rsidR="00183162" w:rsidRPr="00183162" w:rsidRDefault="00183162" w:rsidP="00183162">
      <w:pPr>
        <w:spacing w:after="0" w:line="259" w:lineRule="auto"/>
        <w:ind w:left="720" w:hanging="720"/>
        <w:jc w:val="both"/>
        <w:rPr>
          <w:rFonts w:ascii="Times New Roman" w:eastAsia="Calibri" w:hAnsi="Times New Roman"/>
          <w:sz w:val="24"/>
          <w:szCs w:val="24"/>
        </w:rPr>
      </w:pPr>
      <w:r w:rsidRPr="00183162">
        <w:rPr>
          <w:rFonts w:ascii="Times New Roman" w:eastAsia="Calibri" w:hAnsi="Times New Roman"/>
          <w:sz w:val="24"/>
          <w:szCs w:val="24"/>
        </w:rPr>
        <w:t>Дренски, П. 1951. Рибите в България. Фауна на България II. С., БАН, 270 с.</w:t>
      </w:r>
    </w:p>
    <w:p w:rsidR="00183162" w:rsidRPr="00183162" w:rsidRDefault="00183162" w:rsidP="00183162">
      <w:pPr>
        <w:spacing w:after="0" w:line="259" w:lineRule="auto"/>
        <w:ind w:left="720" w:hanging="720"/>
        <w:jc w:val="both"/>
        <w:rPr>
          <w:rFonts w:ascii="Times New Roman" w:eastAsia="Calibri" w:hAnsi="Times New Roman"/>
          <w:sz w:val="24"/>
          <w:szCs w:val="24"/>
        </w:rPr>
      </w:pPr>
      <w:r w:rsidRPr="00183162">
        <w:rPr>
          <w:rFonts w:ascii="Times New Roman" w:eastAsia="Calibri" w:hAnsi="Times New Roman"/>
          <w:sz w:val="24"/>
          <w:szCs w:val="24"/>
        </w:rPr>
        <w:t>Живков, M., К. Проданов, Т. Тричкова, Г. Райкова-Петрова, П. Иванова. 2005. Рибите в България – проученост, опазване и устойчиво използване. – В: Петрова А. (ред.), Съвременно състояние на биоразнообразието в България – проблеми и перспективи, Българска биоплатформа, С., "Дракон", 247–282.</w:t>
      </w:r>
    </w:p>
    <w:p w:rsidR="00183162" w:rsidRPr="00183162" w:rsidRDefault="00183162" w:rsidP="00183162">
      <w:pPr>
        <w:spacing w:after="0" w:line="259" w:lineRule="auto"/>
        <w:ind w:left="720" w:hanging="720"/>
        <w:jc w:val="both"/>
        <w:rPr>
          <w:rFonts w:ascii="Times New Roman" w:eastAsia="Calibri" w:hAnsi="Times New Roman"/>
          <w:sz w:val="24"/>
          <w:szCs w:val="24"/>
        </w:rPr>
      </w:pPr>
      <w:r w:rsidRPr="00183162">
        <w:rPr>
          <w:rFonts w:ascii="Times New Roman" w:eastAsia="Calibri" w:hAnsi="Times New Roman"/>
          <w:sz w:val="24"/>
          <w:szCs w:val="24"/>
        </w:rPr>
        <w:t>ИАОС. Теренни проучвания на разпространение на видове/оценка на състоянието на видове и хабитати на територията на цялата страна - I фаза. http://eea.government.bg/bg/bio/opos/activities-results/ribi</w:t>
      </w:r>
    </w:p>
    <w:p w:rsidR="00183162" w:rsidRPr="00183162" w:rsidRDefault="00183162" w:rsidP="00183162">
      <w:pPr>
        <w:spacing w:after="0" w:line="259" w:lineRule="auto"/>
        <w:ind w:left="720" w:hanging="720"/>
        <w:jc w:val="both"/>
        <w:rPr>
          <w:rFonts w:ascii="Times New Roman" w:eastAsia="Calibri" w:hAnsi="Times New Roman"/>
          <w:sz w:val="24"/>
          <w:szCs w:val="24"/>
        </w:rPr>
      </w:pPr>
      <w:r w:rsidRPr="00183162">
        <w:rPr>
          <w:rFonts w:ascii="Times New Roman" w:eastAsia="Calibri" w:hAnsi="Times New Roman"/>
          <w:sz w:val="24"/>
          <w:szCs w:val="24"/>
        </w:rPr>
        <w:t>Информационна система за защитени зони от екологична мрежа НАТУРА 2000.</w:t>
      </w:r>
    </w:p>
    <w:p w:rsidR="00183162" w:rsidRPr="00183162" w:rsidRDefault="00183162" w:rsidP="00183162">
      <w:pPr>
        <w:spacing w:after="0" w:line="259" w:lineRule="auto"/>
        <w:ind w:left="720" w:hanging="720"/>
        <w:jc w:val="both"/>
        <w:rPr>
          <w:rFonts w:ascii="Times New Roman" w:eastAsia="Calibri" w:hAnsi="Times New Roman"/>
          <w:sz w:val="24"/>
          <w:szCs w:val="24"/>
        </w:rPr>
      </w:pPr>
      <w:r w:rsidRPr="00183162">
        <w:rPr>
          <w:rFonts w:ascii="Times New Roman" w:eastAsia="Calibri" w:hAnsi="Times New Roman"/>
          <w:sz w:val="24"/>
          <w:szCs w:val="24"/>
        </w:rPr>
        <w:t>http://natura2000.moew.government.bg/; http://natura2000.moew.government.bg/Home/Reports?reportType=Fishes</w:t>
      </w:r>
    </w:p>
    <w:p w:rsidR="00183162" w:rsidRPr="00183162" w:rsidRDefault="00183162" w:rsidP="00183162">
      <w:pPr>
        <w:spacing w:after="0" w:line="259" w:lineRule="auto"/>
        <w:ind w:left="720" w:hanging="720"/>
        <w:jc w:val="both"/>
        <w:rPr>
          <w:rFonts w:ascii="Times New Roman" w:eastAsia="Calibri" w:hAnsi="Times New Roman"/>
          <w:sz w:val="24"/>
          <w:szCs w:val="24"/>
        </w:rPr>
      </w:pPr>
      <w:r w:rsidRPr="00183162">
        <w:rPr>
          <w:rFonts w:ascii="Times New Roman" w:eastAsia="Calibri" w:hAnsi="Times New Roman"/>
          <w:sz w:val="24"/>
          <w:szCs w:val="24"/>
        </w:rPr>
        <w:t>Карапеткова, М. 1972. Ихтиофауна на р. Янтра. – Изв. на Зоолог. инст. с музей, 36: 149–182.</w:t>
      </w:r>
    </w:p>
    <w:p w:rsidR="00183162" w:rsidRPr="00183162" w:rsidRDefault="00183162" w:rsidP="00183162">
      <w:pPr>
        <w:spacing w:after="0" w:line="259" w:lineRule="auto"/>
        <w:ind w:left="720" w:hanging="720"/>
        <w:jc w:val="both"/>
        <w:rPr>
          <w:rFonts w:ascii="Times New Roman" w:eastAsia="Calibri" w:hAnsi="Times New Roman"/>
          <w:sz w:val="24"/>
          <w:szCs w:val="24"/>
        </w:rPr>
      </w:pPr>
      <w:r w:rsidRPr="00183162">
        <w:rPr>
          <w:rFonts w:ascii="Times New Roman" w:eastAsia="Calibri" w:hAnsi="Times New Roman"/>
          <w:sz w:val="24"/>
          <w:szCs w:val="24"/>
        </w:rPr>
        <w:t>Карапеткова, М. 1994. Гръбначни животни. – В: Русев Б. (ред.), Лимнология на българските дунавски притоци, МОСВ, С., БАН, 175–186.</w:t>
      </w:r>
    </w:p>
    <w:p w:rsidR="00183162" w:rsidRPr="00183162" w:rsidRDefault="00183162" w:rsidP="00183162">
      <w:pPr>
        <w:spacing w:after="0" w:line="259" w:lineRule="auto"/>
        <w:ind w:left="720" w:hanging="720"/>
        <w:jc w:val="both"/>
        <w:rPr>
          <w:rFonts w:ascii="Times New Roman" w:eastAsia="Calibri" w:hAnsi="Times New Roman"/>
          <w:sz w:val="24"/>
          <w:szCs w:val="24"/>
        </w:rPr>
      </w:pPr>
      <w:r w:rsidRPr="00183162">
        <w:rPr>
          <w:rFonts w:ascii="Times New Roman" w:eastAsia="Calibri" w:hAnsi="Times New Roman"/>
          <w:sz w:val="24"/>
          <w:szCs w:val="24"/>
        </w:rPr>
        <w:t>Карапеткова, М., М. Живков. 1995. Рибите в България. С., "Гея-Либрис", 247 с.</w:t>
      </w:r>
    </w:p>
    <w:p w:rsidR="00183162" w:rsidRPr="00183162" w:rsidRDefault="00183162" w:rsidP="00183162">
      <w:pPr>
        <w:spacing w:after="0" w:line="259" w:lineRule="auto"/>
        <w:ind w:left="720" w:hanging="720"/>
        <w:jc w:val="both"/>
        <w:rPr>
          <w:rFonts w:ascii="Times New Roman" w:eastAsia="Calibri" w:hAnsi="Times New Roman"/>
          <w:sz w:val="24"/>
          <w:szCs w:val="24"/>
        </w:rPr>
      </w:pPr>
      <w:r w:rsidRPr="00183162">
        <w:rPr>
          <w:rFonts w:ascii="Times New Roman" w:eastAsia="Calibri" w:hAnsi="Times New Roman"/>
          <w:sz w:val="24"/>
          <w:szCs w:val="24"/>
        </w:rPr>
        <w:t>Ковачев, В. 1923. Сладководната ихтиологична фауна на България. – Архив на Министерството на земеделието и държавните имоти, 3: 1–164.</w:t>
      </w:r>
    </w:p>
    <w:p w:rsidR="00183162" w:rsidRPr="00183162" w:rsidRDefault="00183162" w:rsidP="00183162">
      <w:pPr>
        <w:spacing w:after="0" w:line="259" w:lineRule="auto"/>
        <w:ind w:left="720" w:hanging="720"/>
        <w:jc w:val="both"/>
        <w:rPr>
          <w:rFonts w:ascii="Times New Roman" w:eastAsia="Calibri" w:hAnsi="Times New Roman"/>
          <w:sz w:val="24"/>
          <w:szCs w:val="24"/>
        </w:rPr>
      </w:pPr>
      <w:r w:rsidRPr="00183162">
        <w:rPr>
          <w:rFonts w:ascii="Times New Roman" w:eastAsia="Calibri" w:hAnsi="Times New Roman"/>
          <w:sz w:val="24"/>
          <w:szCs w:val="24"/>
        </w:rPr>
        <w:t>Маринов, Б. 1966. Върху ихтиофауната на българския участък на река Дунав. – Изв. на Зоолог. инст. с музей, 20: 139–155.</w:t>
      </w:r>
    </w:p>
    <w:p w:rsidR="00183162" w:rsidRPr="00183162" w:rsidRDefault="00183162" w:rsidP="00183162">
      <w:pPr>
        <w:spacing w:after="0" w:line="259" w:lineRule="auto"/>
        <w:ind w:left="720" w:hanging="720"/>
        <w:jc w:val="both"/>
        <w:rPr>
          <w:rFonts w:ascii="Times New Roman" w:eastAsia="Calibri" w:hAnsi="Times New Roman"/>
          <w:sz w:val="24"/>
          <w:szCs w:val="24"/>
        </w:rPr>
      </w:pPr>
      <w:r w:rsidRPr="00183162">
        <w:rPr>
          <w:rFonts w:ascii="Times New Roman" w:eastAsia="Calibri" w:hAnsi="Times New Roman"/>
          <w:sz w:val="24"/>
          <w:szCs w:val="24"/>
        </w:rPr>
        <w:t>Маринов, Б. 1978. Ихтиофауната на българския сектор на река Дунав и нейното стопанско значение. – В: Русев Б., В. Найденов (ред.), Лимнология на българския сектор на р. Дунав. С., БАН, 201–228.</w:t>
      </w:r>
    </w:p>
    <w:p w:rsidR="00183162" w:rsidRPr="00183162" w:rsidRDefault="00183162" w:rsidP="00183162">
      <w:pPr>
        <w:spacing w:after="0" w:line="259" w:lineRule="auto"/>
        <w:ind w:left="720" w:hanging="720"/>
        <w:jc w:val="both"/>
        <w:rPr>
          <w:rFonts w:ascii="Times New Roman" w:eastAsia="Calibri" w:hAnsi="Times New Roman"/>
          <w:sz w:val="24"/>
          <w:szCs w:val="24"/>
        </w:rPr>
      </w:pPr>
      <w:r w:rsidRPr="00183162">
        <w:rPr>
          <w:rFonts w:ascii="Times New Roman" w:eastAsia="Calibri" w:hAnsi="Times New Roman"/>
          <w:sz w:val="24"/>
          <w:szCs w:val="24"/>
        </w:rPr>
        <w:t>Моров, Т. 1931. Сладководните риби в България. С., "Художник", 93 с.</w:t>
      </w:r>
    </w:p>
    <w:p w:rsidR="00183162" w:rsidRPr="00183162" w:rsidRDefault="00183162" w:rsidP="00183162">
      <w:pPr>
        <w:spacing w:after="0" w:line="259" w:lineRule="auto"/>
        <w:ind w:left="720" w:hanging="720"/>
        <w:jc w:val="both"/>
        <w:rPr>
          <w:rFonts w:ascii="Times New Roman" w:eastAsia="Calibri" w:hAnsi="Times New Roman"/>
          <w:sz w:val="24"/>
          <w:szCs w:val="24"/>
        </w:rPr>
      </w:pPr>
      <w:r w:rsidRPr="00183162">
        <w:rPr>
          <w:rFonts w:ascii="Times New Roman" w:eastAsia="Calibri" w:hAnsi="Times New Roman"/>
          <w:sz w:val="24"/>
          <w:szCs w:val="24"/>
        </w:rPr>
        <w:t>Проект DIR-59318-1-2 „Картиране и определяне на природозащитното състояние на природни местообитания и видове - фаза I", 2013.</w:t>
      </w:r>
    </w:p>
    <w:p w:rsidR="00183162" w:rsidRPr="00183162" w:rsidRDefault="00183162" w:rsidP="00183162">
      <w:pPr>
        <w:spacing w:after="0" w:line="259" w:lineRule="auto"/>
        <w:ind w:left="720" w:hanging="720"/>
        <w:jc w:val="both"/>
        <w:rPr>
          <w:rFonts w:ascii="Times New Roman" w:eastAsia="Calibri" w:hAnsi="Times New Roman"/>
          <w:sz w:val="24"/>
          <w:szCs w:val="24"/>
        </w:rPr>
      </w:pPr>
      <w:r w:rsidRPr="00183162">
        <w:rPr>
          <w:rFonts w:ascii="Times New Roman" w:eastAsia="Calibri" w:hAnsi="Times New Roman"/>
          <w:sz w:val="24"/>
          <w:szCs w:val="24"/>
        </w:rPr>
        <w:t>Проект DIR-5113024-1-48 "Teренни проучвания на разпространение на видове/оценка на състоянието на видове и хабитати на територията на цялата страна - I фаза".</w:t>
      </w:r>
    </w:p>
    <w:p w:rsidR="00183162" w:rsidRPr="00183162" w:rsidRDefault="00183162" w:rsidP="00183162">
      <w:pPr>
        <w:spacing w:after="0" w:line="259" w:lineRule="auto"/>
        <w:ind w:left="720" w:hanging="720"/>
        <w:jc w:val="both"/>
        <w:rPr>
          <w:rFonts w:ascii="Times New Roman" w:eastAsia="Calibri" w:hAnsi="Times New Roman"/>
          <w:sz w:val="24"/>
          <w:szCs w:val="24"/>
        </w:rPr>
      </w:pPr>
      <w:r w:rsidRPr="00183162">
        <w:rPr>
          <w:rFonts w:ascii="Times New Roman" w:eastAsia="Calibri" w:hAnsi="Times New Roman"/>
          <w:sz w:val="24"/>
          <w:szCs w:val="24"/>
        </w:rPr>
        <w:t xml:space="preserve">Управление на защитените зони по „Натура 2000“. Разпоредбите на член 6 от Директива 92/43/ЕИО за местообитанията. </w:t>
      </w:r>
    </w:p>
    <w:p w:rsidR="00183162" w:rsidRPr="00183162" w:rsidRDefault="00183162" w:rsidP="00183162">
      <w:pPr>
        <w:spacing w:after="0" w:line="259" w:lineRule="auto"/>
        <w:ind w:left="720" w:hanging="720"/>
        <w:jc w:val="both"/>
        <w:rPr>
          <w:rFonts w:ascii="Times New Roman" w:eastAsia="Calibri" w:hAnsi="Times New Roman"/>
          <w:sz w:val="24"/>
          <w:szCs w:val="24"/>
        </w:rPr>
      </w:pPr>
      <w:r w:rsidRPr="00183162">
        <w:rPr>
          <w:rFonts w:ascii="Times New Roman" w:eastAsia="Calibri" w:hAnsi="Times New Roman"/>
          <w:sz w:val="24"/>
          <w:szCs w:val="24"/>
        </w:rPr>
        <w:t>https://ec.europa.eu/environment/nature/natura2000/management/docs/art6/BG_art_6_guide_jun_2019.pdf</w:t>
      </w:r>
    </w:p>
    <w:p w:rsidR="00183162" w:rsidRPr="00183162" w:rsidRDefault="00183162" w:rsidP="00183162">
      <w:pPr>
        <w:spacing w:after="0" w:line="259" w:lineRule="auto"/>
        <w:ind w:left="720" w:hanging="720"/>
        <w:jc w:val="both"/>
        <w:rPr>
          <w:rFonts w:ascii="Times New Roman" w:eastAsia="Calibri" w:hAnsi="Times New Roman"/>
          <w:sz w:val="24"/>
          <w:szCs w:val="24"/>
        </w:rPr>
      </w:pPr>
      <w:r w:rsidRPr="00183162">
        <w:rPr>
          <w:rFonts w:ascii="Times New Roman" w:eastAsia="Calibri" w:hAnsi="Times New Roman"/>
          <w:sz w:val="24"/>
          <w:szCs w:val="24"/>
        </w:rPr>
        <w:t>Шишков Г. 1939. Няколко думи за риболова по р. Искър. – Рибарски преглед, 9(8): 4–7.</w:t>
      </w:r>
    </w:p>
    <w:p w:rsidR="00183162" w:rsidRPr="00183162" w:rsidRDefault="00183162" w:rsidP="00183162">
      <w:pPr>
        <w:spacing w:after="0" w:line="259" w:lineRule="auto"/>
        <w:ind w:left="720" w:hanging="720"/>
        <w:jc w:val="both"/>
        <w:rPr>
          <w:rFonts w:ascii="Times New Roman" w:eastAsia="Calibri" w:hAnsi="Times New Roman"/>
          <w:sz w:val="24"/>
          <w:szCs w:val="24"/>
          <w:lang w:val="en-GB"/>
        </w:rPr>
      </w:pPr>
      <w:r w:rsidRPr="00183162">
        <w:rPr>
          <w:rFonts w:ascii="Times New Roman" w:eastAsia="Calibri" w:hAnsi="Times New Roman"/>
          <w:sz w:val="24"/>
          <w:szCs w:val="24"/>
        </w:rPr>
        <w:lastRenderedPageBreak/>
        <w:t>Информация от ИАРА за улов на риба и други водни организми в р. Дунав (2016-2020 г.)</w:t>
      </w:r>
    </w:p>
    <w:p w:rsidR="00183162" w:rsidRPr="00183162" w:rsidRDefault="00183162" w:rsidP="00183162">
      <w:pPr>
        <w:spacing w:after="0" w:line="259" w:lineRule="auto"/>
        <w:ind w:left="720" w:hanging="720"/>
        <w:jc w:val="both"/>
        <w:rPr>
          <w:rFonts w:ascii="Times New Roman" w:eastAsia="Calibri" w:hAnsi="Times New Roman"/>
          <w:sz w:val="24"/>
          <w:szCs w:val="24"/>
        </w:rPr>
      </w:pPr>
      <w:r w:rsidRPr="00183162">
        <w:rPr>
          <w:rFonts w:ascii="Times New Roman" w:eastAsia="Calibri" w:hAnsi="Times New Roman"/>
          <w:sz w:val="24"/>
          <w:szCs w:val="24"/>
        </w:rPr>
        <w:t>Apostolou A., L. Pehlivanov, M. Schabuss, H. Zorning 2021. Monitoring fish in Lower Danube River main channel by applying various sampling methodologies. Acta Zool. Bulg., 73 (2): 269-274.</w:t>
      </w:r>
    </w:p>
    <w:p w:rsidR="00183162" w:rsidRPr="00183162" w:rsidRDefault="00183162" w:rsidP="00183162">
      <w:pPr>
        <w:spacing w:after="0" w:line="259" w:lineRule="auto"/>
        <w:ind w:left="720" w:hanging="720"/>
        <w:jc w:val="both"/>
        <w:rPr>
          <w:rFonts w:ascii="Times New Roman" w:eastAsia="Calibri" w:hAnsi="Times New Roman"/>
          <w:sz w:val="24"/>
          <w:szCs w:val="24"/>
        </w:rPr>
      </w:pPr>
      <w:r w:rsidRPr="00183162">
        <w:rPr>
          <w:rFonts w:ascii="Times New Roman" w:eastAsia="Calibri" w:hAnsi="Times New Roman"/>
          <w:sz w:val="24"/>
          <w:szCs w:val="24"/>
        </w:rPr>
        <w:t>Bauer, C. Bobeldy, A., Lamberti G. 2006.  Predicting habitat use and trophic interactions of Eurasian ruffe, round gobies, and zebra mussels in nearshore areas of the Great Lakes. – Biol Invasions,  DOI 10.1007/s10530-006-9067-8</w:t>
      </w:r>
    </w:p>
    <w:p w:rsidR="00183162" w:rsidRPr="00183162" w:rsidRDefault="00183162" w:rsidP="00183162">
      <w:pPr>
        <w:spacing w:after="0" w:line="259" w:lineRule="auto"/>
        <w:ind w:left="720" w:hanging="720"/>
        <w:jc w:val="both"/>
        <w:rPr>
          <w:rFonts w:ascii="Times New Roman" w:eastAsia="Calibri" w:hAnsi="Times New Roman"/>
          <w:sz w:val="24"/>
          <w:szCs w:val="24"/>
        </w:rPr>
      </w:pPr>
      <w:r w:rsidRPr="00183162">
        <w:rPr>
          <w:rFonts w:ascii="Times New Roman" w:eastAsia="Calibri" w:hAnsi="Times New Roman"/>
          <w:sz w:val="24"/>
          <w:szCs w:val="24"/>
        </w:rPr>
        <w:t>Bern Convention on the Conservation of European Wildlife and Natural Habitats. https://www.coe.int/en/web/bern-convention</w:t>
      </w:r>
    </w:p>
    <w:p w:rsidR="00183162" w:rsidRPr="00183162" w:rsidRDefault="00183162" w:rsidP="00183162">
      <w:pPr>
        <w:spacing w:after="0" w:line="259" w:lineRule="auto"/>
        <w:ind w:left="720" w:hanging="720"/>
        <w:jc w:val="both"/>
        <w:rPr>
          <w:rFonts w:ascii="Times New Roman" w:eastAsia="Calibri" w:hAnsi="Times New Roman"/>
          <w:sz w:val="24"/>
          <w:szCs w:val="24"/>
        </w:rPr>
      </w:pPr>
      <w:r w:rsidRPr="00183162">
        <w:rPr>
          <w:rFonts w:ascii="Times New Roman" w:eastAsia="Calibri" w:hAnsi="Times New Roman"/>
          <w:sz w:val="24"/>
          <w:szCs w:val="24"/>
        </w:rPr>
        <w:t>CEN - EN 14011, 2003. Water quality - Sampling of fish with electricity. Brussels, 16 p.</w:t>
      </w:r>
    </w:p>
    <w:p w:rsidR="00183162" w:rsidRPr="00183162" w:rsidRDefault="00183162" w:rsidP="00183162">
      <w:pPr>
        <w:spacing w:after="0" w:line="259" w:lineRule="auto"/>
        <w:ind w:left="720" w:hanging="720"/>
        <w:jc w:val="both"/>
        <w:rPr>
          <w:rFonts w:ascii="Times New Roman" w:eastAsia="Calibri" w:hAnsi="Times New Roman"/>
          <w:sz w:val="24"/>
          <w:szCs w:val="24"/>
        </w:rPr>
      </w:pPr>
      <w:r w:rsidRPr="00183162">
        <w:rPr>
          <w:rFonts w:ascii="Times New Roman" w:eastAsia="Calibri" w:hAnsi="Times New Roman"/>
          <w:sz w:val="24"/>
          <w:szCs w:val="24"/>
        </w:rPr>
        <w:t>3–680.</w:t>
      </w:r>
    </w:p>
    <w:p w:rsidR="00183162" w:rsidRPr="00183162" w:rsidRDefault="00183162" w:rsidP="00183162">
      <w:pPr>
        <w:spacing w:after="0" w:line="259" w:lineRule="auto"/>
        <w:ind w:left="720" w:hanging="720"/>
        <w:jc w:val="both"/>
        <w:rPr>
          <w:rFonts w:ascii="Times New Roman" w:eastAsia="Calibri" w:hAnsi="Times New Roman"/>
          <w:sz w:val="24"/>
          <w:szCs w:val="24"/>
        </w:rPr>
      </w:pPr>
      <w:r w:rsidRPr="00183162">
        <w:rPr>
          <w:rFonts w:ascii="Times New Roman" w:eastAsia="Calibri" w:hAnsi="Times New Roman"/>
          <w:sz w:val="24"/>
          <w:szCs w:val="24"/>
        </w:rPr>
        <w:t>Froese, R., D. Pauly. Editors. 2021. FishBase. World Wide Web electronic publication. www.fishbase.org, (06/2021): Search FishBase (mnhn.fr)</w:t>
      </w:r>
    </w:p>
    <w:p w:rsidR="00183162" w:rsidRPr="00183162" w:rsidRDefault="00183162" w:rsidP="00183162">
      <w:pPr>
        <w:spacing w:after="0" w:line="259" w:lineRule="auto"/>
        <w:ind w:left="720" w:hanging="720"/>
        <w:jc w:val="both"/>
        <w:rPr>
          <w:rFonts w:ascii="Times New Roman" w:eastAsia="Calibri" w:hAnsi="Times New Roman"/>
          <w:sz w:val="24"/>
          <w:szCs w:val="24"/>
        </w:rPr>
      </w:pPr>
      <w:r w:rsidRPr="00183162">
        <w:rPr>
          <w:rFonts w:ascii="Times New Roman" w:eastAsia="Calibri" w:hAnsi="Times New Roman"/>
          <w:sz w:val="24"/>
          <w:szCs w:val="24"/>
        </w:rPr>
        <w:t xml:space="preserve">IUCN 2021. The IUCN Red List of Threatened Species. Version 2021-2. </w:t>
      </w:r>
      <w:hyperlink r:id="rId22" w:history="1">
        <w:r w:rsidRPr="00183162">
          <w:rPr>
            <w:rFonts w:ascii="Times New Roman" w:eastAsia="Calibri" w:hAnsi="Times New Roman"/>
            <w:color w:val="0563C1"/>
            <w:sz w:val="24"/>
            <w:szCs w:val="24"/>
            <w:u w:val="single"/>
          </w:rPr>
          <w:t>https://www.iucnredlist.org</w:t>
        </w:r>
      </w:hyperlink>
      <w:r w:rsidRPr="00183162">
        <w:rPr>
          <w:rFonts w:ascii="Times New Roman" w:eastAsia="Calibri" w:hAnsi="Times New Roman"/>
          <w:sz w:val="24"/>
          <w:szCs w:val="24"/>
        </w:rPr>
        <w:t>.</w:t>
      </w:r>
    </w:p>
    <w:p w:rsidR="00183162" w:rsidRPr="00183162" w:rsidRDefault="00183162" w:rsidP="00183162">
      <w:pPr>
        <w:spacing w:after="0" w:line="259" w:lineRule="auto"/>
        <w:ind w:left="720" w:hanging="720"/>
        <w:jc w:val="both"/>
        <w:rPr>
          <w:rFonts w:ascii="Times New Roman" w:eastAsia="Calibri" w:hAnsi="Times New Roman"/>
          <w:sz w:val="24"/>
          <w:szCs w:val="24"/>
        </w:rPr>
      </w:pPr>
      <w:r w:rsidRPr="00183162">
        <w:rPr>
          <w:rFonts w:ascii="Times New Roman" w:eastAsia="Calibri" w:hAnsi="Times New Roman"/>
          <w:sz w:val="24"/>
          <w:szCs w:val="24"/>
        </w:rPr>
        <w:t>Juza T., Blabolil P., Baran R., Barton B.,  Cech M., Drastık V., Frouzova J., Holubova M., Ketelaars H., Kocvara L., Kubecka J., Muska M. Prchalova M., Rıha M., Sajdlova Z., Smejkal M.,Tuser M., Vasek M., Vejrık L., Vejrıkova I., Wagenvoort A., Zak J., Peterka J. 2018. Collapse of the native ruffe (Gymnocephalus cernua) population in the Biesbosch lakes (the Netherlands) owing to round goby (Neogobius melanostomus) invasion. Biol. Invasions, 20:1523–1535</w:t>
      </w:r>
    </w:p>
    <w:p w:rsidR="00183162" w:rsidRPr="00183162" w:rsidRDefault="00183162" w:rsidP="00183162">
      <w:pPr>
        <w:spacing w:after="0" w:line="259" w:lineRule="auto"/>
        <w:ind w:left="720" w:hanging="720"/>
        <w:jc w:val="both"/>
        <w:rPr>
          <w:rFonts w:ascii="Times New Roman" w:eastAsia="Calibri" w:hAnsi="Times New Roman"/>
          <w:sz w:val="24"/>
          <w:szCs w:val="24"/>
        </w:rPr>
      </w:pPr>
      <w:r w:rsidRPr="00183162">
        <w:rPr>
          <w:rFonts w:ascii="Times New Roman" w:eastAsia="Calibri" w:hAnsi="Times New Roman"/>
          <w:sz w:val="24"/>
          <w:szCs w:val="24"/>
        </w:rPr>
        <w:t>Kottelat, M., J. Freyhof, 2007. Handbook of European freshwater fishes. Publications Kottelat, Cornol and Freyhof, Berlin. 646 pp.</w:t>
      </w:r>
    </w:p>
    <w:p w:rsidR="00183162" w:rsidRPr="00183162" w:rsidRDefault="00183162" w:rsidP="00183162">
      <w:pPr>
        <w:spacing w:after="0" w:line="259" w:lineRule="auto"/>
        <w:ind w:left="720" w:hanging="720"/>
        <w:jc w:val="both"/>
        <w:rPr>
          <w:rFonts w:ascii="Times New Roman" w:eastAsia="Calibri" w:hAnsi="Times New Roman"/>
          <w:sz w:val="24"/>
          <w:szCs w:val="24"/>
        </w:rPr>
      </w:pPr>
      <w:r w:rsidRPr="00183162">
        <w:rPr>
          <w:rFonts w:ascii="Times New Roman" w:eastAsia="Calibri" w:hAnsi="Times New Roman"/>
          <w:sz w:val="24"/>
          <w:szCs w:val="24"/>
        </w:rPr>
        <w:t>Naseka, A., N. Bogutskaya, P. Banarescu. 1999. Gobio albipinnatus Lukasch, 1933. – In: Banarescu P. (Ed.), The Freshwater Fishes of Europe. Vol. 5 / I. Cyprinidae 2 / I. AULA-Verlag, Wiesbaden, 37–68.</w:t>
      </w:r>
    </w:p>
    <w:p w:rsidR="00183162" w:rsidRPr="00183162" w:rsidRDefault="00183162" w:rsidP="00183162">
      <w:pPr>
        <w:spacing w:after="0" w:line="259" w:lineRule="auto"/>
        <w:ind w:left="720" w:hanging="720"/>
        <w:jc w:val="both"/>
        <w:rPr>
          <w:rFonts w:ascii="Times New Roman" w:eastAsia="Calibri" w:hAnsi="Times New Roman"/>
          <w:sz w:val="24"/>
          <w:szCs w:val="24"/>
        </w:rPr>
      </w:pPr>
      <w:r w:rsidRPr="00183162">
        <w:rPr>
          <w:rFonts w:ascii="Times New Roman" w:eastAsia="Calibri" w:hAnsi="Times New Roman"/>
          <w:sz w:val="24"/>
          <w:szCs w:val="24"/>
        </w:rPr>
        <w:t>Pehlivanov, L. 2000a. Ichthyofauna in the Srebarna Lake, the Danube Basin: state and significance of the management and conservation strategies of this wetland. – International Association for Danube Research, 33: 317–322.</w:t>
      </w:r>
    </w:p>
    <w:p w:rsidR="00183162" w:rsidRPr="00183162" w:rsidRDefault="00183162" w:rsidP="00183162">
      <w:pPr>
        <w:spacing w:after="0" w:line="259" w:lineRule="auto"/>
        <w:ind w:left="720" w:hanging="720"/>
        <w:jc w:val="both"/>
        <w:rPr>
          <w:rFonts w:ascii="Times New Roman" w:eastAsia="Calibri" w:hAnsi="Times New Roman"/>
          <w:sz w:val="24"/>
          <w:szCs w:val="24"/>
        </w:rPr>
      </w:pPr>
      <w:r w:rsidRPr="00183162">
        <w:rPr>
          <w:rFonts w:ascii="Times New Roman" w:eastAsia="Calibri" w:hAnsi="Times New Roman"/>
          <w:sz w:val="24"/>
          <w:szCs w:val="24"/>
        </w:rPr>
        <w:t xml:space="preserve">Vassilev, M., L. Pehlivanov. 2005. Checklist of Bulgarian freshwater fishes. – Acta zool. bulg., 57(2): 161–190.Публичен регистър по екологични оценки - </w:t>
      </w:r>
      <w:hyperlink r:id="rId23" w:history="1">
        <w:r w:rsidRPr="00183162">
          <w:rPr>
            <w:rFonts w:ascii="Times New Roman" w:eastAsia="Calibri" w:hAnsi="Times New Roman"/>
            <w:color w:val="0563C1"/>
            <w:sz w:val="24"/>
            <w:szCs w:val="24"/>
            <w:u w:val="single"/>
          </w:rPr>
          <w:t>http://registers.moew.government.bg/eo</w:t>
        </w:r>
      </w:hyperlink>
      <w:r w:rsidRPr="00183162">
        <w:rPr>
          <w:rFonts w:ascii="Times New Roman" w:eastAsia="Calibri" w:hAnsi="Times New Roman"/>
          <w:sz w:val="24"/>
          <w:szCs w:val="24"/>
        </w:rPr>
        <w:t xml:space="preserve"> (Достъп на 27.09.2021)</w:t>
      </w:r>
    </w:p>
    <w:p w:rsidR="00183162" w:rsidRPr="00183162" w:rsidRDefault="00183162" w:rsidP="00183162">
      <w:pPr>
        <w:spacing w:after="0" w:line="259" w:lineRule="auto"/>
        <w:ind w:left="720" w:hanging="720"/>
        <w:jc w:val="both"/>
        <w:rPr>
          <w:rFonts w:ascii="Times New Roman" w:eastAsia="Calibri" w:hAnsi="Times New Roman"/>
          <w:sz w:val="24"/>
          <w:szCs w:val="24"/>
        </w:rPr>
      </w:pPr>
      <w:r w:rsidRPr="00183162">
        <w:rPr>
          <w:rFonts w:ascii="Times New Roman" w:eastAsia="Calibri" w:hAnsi="Times New Roman"/>
          <w:sz w:val="24"/>
          <w:szCs w:val="24"/>
        </w:rPr>
        <w:t xml:space="preserve">Публичен регистър по оценки за въздействие на околната среда </w:t>
      </w:r>
      <w:hyperlink r:id="rId24" w:history="1">
        <w:r w:rsidRPr="00183162">
          <w:rPr>
            <w:rFonts w:ascii="Times New Roman" w:eastAsia="Calibri" w:hAnsi="Times New Roman"/>
            <w:color w:val="0563C1"/>
            <w:sz w:val="24"/>
            <w:szCs w:val="24"/>
            <w:u w:val="single"/>
          </w:rPr>
          <w:t>http://registers.moew.government.bg/ovos/</w:t>
        </w:r>
      </w:hyperlink>
      <w:r w:rsidRPr="00183162">
        <w:rPr>
          <w:rFonts w:ascii="Times New Roman" w:eastAsia="Calibri" w:hAnsi="Times New Roman"/>
          <w:sz w:val="24"/>
          <w:szCs w:val="24"/>
        </w:rPr>
        <w:t xml:space="preserve"> (Достъп на 27.09.2021)</w:t>
      </w:r>
    </w:p>
    <w:p w:rsidR="00183162" w:rsidRPr="00183162" w:rsidRDefault="00183162" w:rsidP="00183162">
      <w:pPr>
        <w:spacing w:after="0" w:line="240" w:lineRule="auto"/>
        <w:ind w:left="720" w:hanging="720"/>
        <w:jc w:val="both"/>
        <w:rPr>
          <w:rFonts w:ascii="Times New Roman" w:eastAsia="Calibri" w:hAnsi="Times New Roman"/>
          <w:sz w:val="24"/>
          <w:szCs w:val="24"/>
        </w:rPr>
      </w:pPr>
      <w:r w:rsidRPr="00183162">
        <w:rPr>
          <w:rFonts w:ascii="Times New Roman" w:eastAsia="Calibri" w:hAnsi="Times New Roman"/>
          <w:sz w:val="24"/>
          <w:szCs w:val="24"/>
        </w:rPr>
        <w:t xml:space="preserve">РИОСВ – Плевен. Контролна дейност и сигнали за нарушения в периода от месец Януари 2017 до месец Август 2021 публикувана на официалната интернет страница на РИОСВ-Плевен </w:t>
      </w:r>
      <w:r w:rsidRPr="00183162">
        <w:rPr>
          <w:rFonts w:ascii="Times New Roman" w:eastAsia="Calibri" w:hAnsi="Times New Roman"/>
          <w:color w:val="0563C1"/>
          <w:sz w:val="24"/>
          <w:szCs w:val="24"/>
          <w:u w:val="single"/>
        </w:rPr>
        <w:t>https://riew-pleven.eu/</w:t>
      </w:r>
    </w:p>
    <w:p w:rsidR="00183162" w:rsidRPr="00183162" w:rsidRDefault="00183162" w:rsidP="00183162">
      <w:pPr>
        <w:spacing w:after="160" w:line="240" w:lineRule="auto"/>
        <w:jc w:val="both"/>
        <w:rPr>
          <w:rFonts w:ascii="Times New Roman" w:eastAsia="Calibri" w:hAnsi="Times New Roman"/>
          <w:iCs/>
          <w:color w:val="0563C1"/>
          <w:sz w:val="24"/>
          <w:szCs w:val="24"/>
          <w:u w:val="single"/>
        </w:rPr>
      </w:pPr>
      <w:hyperlink r:id="rId25" w:history="1">
        <w:r w:rsidRPr="00183162">
          <w:rPr>
            <w:rFonts w:ascii="Times New Roman" w:eastAsia="Calibri" w:hAnsi="Times New Roman"/>
            <w:iCs/>
            <w:color w:val="0563C1"/>
            <w:sz w:val="24"/>
            <w:szCs w:val="24"/>
            <w:u w:val="single"/>
          </w:rPr>
          <w:t>http://eea.government.bg/bg/bio/nsmbr/praktichesko-rakovodstvo-metodiki-za-monitoring-i-otsenka/Podhod_Dunav.pdf</w:t>
        </w:r>
      </w:hyperlink>
    </w:p>
    <w:p w:rsidR="00183162" w:rsidRPr="00183162" w:rsidRDefault="00183162" w:rsidP="00183162">
      <w:pPr>
        <w:spacing w:after="160" w:line="240" w:lineRule="auto"/>
        <w:jc w:val="both"/>
        <w:rPr>
          <w:rFonts w:ascii="Times New Roman" w:eastAsia="Calibri" w:hAnsi="Times New Roman"/>
          <w:sz w:val="24"/>
          <w:szCs w:val="24"/>
        </w:rPr>
      </w:pPr>
      <w:r w:rsidRPr="00183162">
        <w:rPr>
          <w:rFonts w:ascii="Times New Roman" w:eastAsia="Calibri" w:hAnsi="Times New Roman"/>
          <w:i/>
          <w:sz w:val="24"/>
          <w:szCs w:val="24"/>
        </w:rPr>
        <w:t>Автори</w:t>
      </w:r>
      <w:r w:rsidRPr="00183162">
        <w:rPr>
          <w:rFonts w:ascii="Times New Roman" w:eastAsia="Calibri" w:hAnsi="Times New Roman"/>
          <w:sz w:val="24"/>
          <w:szCs w:val="24"/>
        </w:rPr>
        <w:t>:</w:t>
      </w:r>
      <w:r w:rsidRPr="00183162">
        <w:rPr>
          <w:rFonts w:ascii="Times New Roman" w:eastAsia="Calibri" w:hAnsi="Times New Roman"/>
          <w:b/>
          <w:sz w:val="24"/>
          <w:szCs w:val="24"/>
        </w:rPr>
        <w:t xml:space="preserve"> </w:t>
      </w:r>
      <w:r w:rsidRPr="00183162">
        <w:rPr>
          <w:rFonts w:ascii="Times New Roman" w:eastAsia="Calibri" w:hAnsi="Times New Roman"/>
          <w:i/>
          <w:iCs/>
          <w:sz w:val="24"/>
          <w:szCs w:val="24"/>
        </w:rPr>
        <w:t>Апостолос Апостолу, Лъчезар Пехливанов, Стефан Казаков.</w:t>
      </w:r>
      <w:r w:rsidRPr="00183162">
        <w:rPr>
          <w:rFonts w:ascii="Times New Roman" w:eastAsia="Calibri" w:hAnsi="Times New Roman"/>
          <w:sz w:val="24"/>
          <w:szCs w:val="24"/>
        </w:rPr>
        <w:t xml:space="preserve"> </w:t>
      </w:r>
    </w:p>
    <w:p w:rsidR="00183162" w:rsidRDefault="00183162" w:rsidP="00F22A25">
      <w:pPr>
        <w:rPr>
          <w:rFonts w:ascii="Times New Roman" w:hAnsi="Times New Roman"/>
          <w:color w:val="1F497D" w:themeColor="text2"/>
          <w:sz w:val="28"/>
          <w:szCs w:val="28"/>
        </w:rPr>
      </w:pPr>
    </w:p>
    <w:p w:rsidR="00F22A25" w:rsidRDefault="00F22A25" w:rsidP="00570DD7">
      <w:pPr>
        <w:outlineLvl w:val="1"/>
        <w:rPr>
          <w:rFonts w:ascii="Times New Roman" w:hAnsi="Times New Roman"/>
          <w:i/>
          <w:color w:val="1F497D" w:themeColor="text2"/>
          <w:sz w:val="28"/>
          <w:szCs w:val="28"/>
        </w:rPr>
      </w:pPr>
      <w:bookmarkStart w:id="10" w:name="_Toc88988724"/>
      <w:r>
        <w:rPr>
          <w:rFonts w:ascii="Times New Roman" w:hAnsi="Times New Roman"/>
          <w:color w:val="1F497D" w:themeColor="text2"/>
          <w:sz w:val="28"/>
          <w:szCs w:val="28"/>
        </w:rPr>
        <w:t xml:space="preserve">Природозащитни цели за 1130 </w:t>
      </w:r>
      <w:r w:rsidRPr="00F22A25">
        <w:rPr>
          <w:rFonts w:ascii="Times New Roman" w:hAnsi="Times New Roman"/>
          <w:i/>
          <w:color w:val="1F497D" w:themeColor="text2"/>
          <w:sz w:val="28"/>
          <w:szCs w:val="28"/>
        </w:rPr>
        <w:t>Aspius aspius</w:t>
      </w:r>
      <w:bookmarkEnd w:id="10"/>
    </w:p>
    <w:p w:rsidR="00183162" w:rsidRPr="00570DD7" w:rsidRDefault="00183162" w:rsidP="00183162">
      <w:pPr>
        <w:spacing w:after="160" w:line="240" w:lineRule="auto"/>
        <w:jc w:val="both"/>
        <w:rPr>
          <w:rFonts w:ascii="Times New Roman" w:eastAsia="Calibri" w:hAnsi="Times New Roman"/>
          <w:bCs/>
          <w:sz w:val="24"/>
          <w:szCs w:val="24"/>
        </w:rPr>
      </w:pPr>
      <w:r w:rsidRPr="00183162">
        <w:rPr>
          <w:rFonts w:ascii="Times New Roman" w:eastAsia="Calibri" w:hAnsi="Times New Roman"/>
          <w:b/>
          <w:sz w:val="24"/>
          <w:szCs w:val="24"/>
        </w:rPr>
        <w:t>1. Код и наименование на вид</w:t>
      </w:r>
      <w:r w:rsidRPr="00183162">
        <w:rPr>
          <w:rFonts w:ascii="Times New Roman" w:eastAsia="Calibri" w:hAnsi="Times New Roman"/>
          <w:b/>
          <w:sz w:val="24"/>
          <w:szCs w:val="24"/>
          <w:lang w:val="en-US"/>
        </w:rPr>
        <w:t xml:space="preserve">a: </w:t>
      </w:r>
      <w:r w:rsidRPr="00570DD7">
        <w:rPr>
          <w:rFonts w:ascii="Times New Roman" w:hAnsi="Times New Roman"/>
          <w:bCs/>
          <w:color w:val="000000"/>
          <w:sz w:val="24"/>
          <w:szCs w:val="24"/>
          <w:lang w:eastAsia="bg-BG"/>
        </w:rPr>
        <w:t>1130 Распер (</w:t>
      </w:r>
      <w:bookmarkStart w:id="11" w:name="_Hlk88830219"/>
      <w:r w:rsidRPr="00570DD7">
        <w:rPr>
          <w:rFonts w:ascii="Times New Roman" w:hAnsi="Times New Roman"/>
          <w:bCs/>
          <w:color w:val="000000"/>
          <w:sz w:val="24"/>
          <w:szCs w:val="24"/>
          <w:lang w:val="en-US" w:eastAsia="bg-BG"/>
        </w:rPr>
        <w:t>Aspius</w:t>
      </w:r>
      <w:r w:rsidRPr="00570DD7">
        <w:rPr>
          <w:rFonts w:ascii="Times New Roman" w:hAnsi="Times New Roman"/>
          <w:bCs/>
          <w:color w:val="000000"/>
          <w:sz w:val="24"/>
          <w:szCs w:val="24"/>
          <w:lang w:eastAsia="bg-BG"/>
        </w:rPr>
        <w:t xml:space="preserve"> </w:t>
      </w:r>
      <w:r w:rsidRPr="00570DD7">
        <w:rPr>
          <w:rFonts w:ascii="Times New Roman" w:hAnsi="Times New Roman"/>
          <w:bCs/>
          <w:color w:val="000000"/>
          <w:sz w:val="24"/>
          <w:szCs w:val="24"/>
          <w:lang w:val="en-US" w:eastAsia="bg-BG"/>
        </w:rPr>
        <w:t>aspius</w:t>
      </w:r>
      <w:bookmarkEnd w:id="11"/>
      <w:r w:rsidRPr="00570DD7">
        <w:rPr>
          <w:rFonts w:ascii="Times New Roman" w:hAnsi="Times New Roman"/>
          <w:bCs/>
          <w:color w:val="000000"/>
          <w:sz w:val="24"/>
          <w:szCs w:val="24"/>
          <w:lang w:eastAsia="bg-BG"/>
        </w:rPr>
        <w:t>)</w:t>
      </w:r>
    </w:p>
    <w:p w:rsidR="00183162" w:rsidRPr="00183162" w:rsidRDefault="00183162" w:rsidP="00183162">
      <w:pPr>
        <w:spacing w:after="160" w:line="240" w:lineRule="auto"/>
        <w:jc w:val="both"/>
        <w:rPr>
          <w:rFonts w:ascii="Times New Roman" w:eastAsia="Calibri" w:hAnsi="Times New Roman"/>
          <w:b/>
          <w:sz w:val="24"/>
          <w:szCs w:val="24"/>
        </w:rPr>
      </w:pPr>
      <w:r w:rsidRPr="00183162">
        <w:rPr>
          <w:rFonts w:ascii="Times New Roman" w:eastAsia="Calibri" w:hAnsi="Times New Roman"/>
          <w:b/>
          <w:sz w:val="24"/>
          <w:szCs w:val="24"/>
        </w:rPr>
        <w:lastRenderedPageBreak/>
        <w:t xml:space="preserve">2. Кратка </w:t>
      </w:r>
      <w:r w:rsidR="00570DD7">
        <w:rPr>
          <w:rFonts w:ascii="Times New Roman" w:eastAsia="Calibri" w:hAnsi="Times New Roman"/>
          <w:b/>
          <w:sz w:val="24"/>
          <w:szCs w:val="24"/>
        </w:rPr>
        <w:t>характеристика на целевия обект</w:t>
      </w:r>
    </w:p>
    <w:p w:rsidR="00183162" w:rsidRPr="00183162" w:rsidRDefault="00183162" w:rsidP="00183162">
      <w:pPr>
        <w:spacing w:after="160" w:line="240" w:lineRule="auto"/>
        <w:jc w:val="both"/>
        <w:rPr>
          <w:rFonts w:ascii="Times New Roman" w:eastAsia="Calibri" w:hAnsi="Times New Roman"/>
          <w:sz w:val="24"/>
          <w:szCs w:val="24"/>
        </w:rPr>
      </w:pPr>
      <w:r w:rsidRPr="00183162">
        <w:rPr>
          <w:rFonts w:ascii="Times New Roman" w:eastAsia="Calibri" w:hAnsi="Times New Roman"/>
          <w:sz w:val="24"/>
          <w:szCs w:val="24"/>
        </w:rPr>
        <w:t xml:space="preserve">Расперът </w:t>
      </w:r>
      <w:r w:rsidRPr="00570DD7">
        <w:rPr>
          <w:rFonts w:ascii="Times New Roman" w:eastAsia="Calibri" w:hAnsi="Times New Roman"/>
          <w:i/>
          <w:sz w:val="24"/>
          <w:szCs w:val="24"/>
        </w:rPr>
        <w:t>Aspius aspius</w:t>
      </w:r>
      <w:r w:rsidRPr="00183162">
        <w:rPr>
          <w:rFonts w:ascii="Times New Roman" w:eastAsia="Calibri" w:hAnsi="Times New Roman"/>
          <w:sz w:val="24"/>
          <w:szCs w:val="24"/>
        </w:rPr>
        <w:t xml:space="preserve"> принадлежи към семейство Шаранови (Cyprinidae). Има леко удължено тяло, странично компресирано и с остър кил, покрит с люспи, между коремните перки и аналната перка; дълга остра глава и челюсти, простиращи се зад предната част на окото. Зелен гръб със сребристи до сини нюанси. Светли страни. Сребъристобял корем. Гръдните, тазовите и аналните перки са сиви до кафяви. Пелагичен вид, среща се в открити води на големи и средни равнинни реки и големи езера до около 100 м  надм.в. Един от редките шаранови, който е рибояден. Непълнолетните са стадни хищници, докато възрастните ловуват на малки групи или са самотни. Младите и възрастните се хранят предимно с риба, особено с Alburnus alburnus и други малки пелагични видове. Мигрират нагоре по течението в притоците за хвърляне на хайвера през април-юни. Достигат полова зрялост след 4-5 години. Репродуктивният успех изглежда се свързва с ниско ниво на водата и високи пролетни температури. Хвърлянето на хайвера продължава около 2 седмици. Езерните популации мигрират към притоци; полуанадромните популации или индивиди (Дунав) се хранят предимно в устията и обезсолените части на морето, мигрирайки към реките само за хвърляне на хайвера. Максимална възраст 11 години.</w:t>
      </w:r>
    </w:p>
    <w:p w:rsidR="00183162" w:rsidRPr="00183162" w:rsidRDefault="00183162" w:rsidP="00183162">
      <w:pPr>
        <w:spacing w:after="160" w:line="240" w:lineRule="auto"/>
        <w:jc w:val="both"/>
        <w:rPr>
          <w:rFonts w:ascii="Times New Roman" w:eastAsia="Calibri" w:hAnsi="Times New Roman"/>
          <w:sz w:val="24"/>
          <w:szCs w:val="24"/>
        </w:rPr>
      </w:pPr>
      <w:r w:rsidRPr="00183162">
        <w:rPr>
          <w:rFonts w:ascii="Times New Roman" w:eastAsia="Calibri" w:hAnsi="Times New Roman"/>
          <w:sz w:val="24"/>
          <w:szCs w:val="24"/>
        </w:rPr>
        <w:t>В българските води расперът е често срещан вид в р. Дунав, представен е също в големите съседни постоянни стоящи водни тела (езерото Сребърна) и в долното течение на някои притоци на р. Дунав (Искър, Янтра); често срещан вид в долните части на реките Марица и Тунджа. Расперът се среща в гръцкия участък на река Струма (Стримон), включително язовир Керкини (Гърция), но са съобщени само единични находища в българския участък на река Струма.</w:t>
      </w:r>
    </w:p>
    <w:p w:rsidR="00183162" w:rsidRPr="00183162" w:rsidRDefault="00183162" w:rsidP="00570DD7">
      <w:pPr>
        <w:spacing w:after="0" w:line="240" w:lineRule="auto"/>
        <w:ind w:firstLine="709"/>
        <w:jc w:val="both"/>
        <w:rPr>
          <w:rFonts w:ascii="Times New Roman" w:eastAsia="Calibri" w:hAnsi="Times New Roman"/>
          <w:sz w:val="24"/>
          <w:szCs w:val="24"/>
        </w:rPr>
      </w:pPr>
      <w:r w:rsidRPr="00183162">
        <w:rPr>
          <w:rFonts w:ascii="Times New Roman" w:eastAsia="Calibri" w:hAnsi="Times New Roman"/>
          <w:sz w:val="24"/>
          <w:szCs w:val="24"/>
        </w:rPr>
        <w:t>Характеристики на местообитанието в България: Възрастните обитават долните течения на реките и устията. Те предпочитат да стоят близо до мостови стълбове, в близост до притоци, под бързеи, в части от реката с дълбоки течения и в тихи заливи на речните завои. Хвърлят хайвера си главно в бързо течащи води, върху чакъл или потопена растителност. Расперът не е толерантен към ниско съдържание на разтворен кислород, но не са известни конкретни данни за неговите кислородни предпочитания. Той е застрашен поради изменение на морфологията на реките, особено поради изграждането на миграционни бариери.</w:t>
      </w:r>
    </w:p>
    <w:p w:rsidR="00183162" w:rsidRPr="00183162" w:rsidRDefault="00183162" w:rsidP="00570DD7">
      <w:pPr>
        <w:spacing w:before="120" w:after="120" w:line="240" w:lineRule="auto"/>
        <w:jc w:val="both"/>
        <w:rPr>
          <w:rFonts w:ascii="Times New Roman" w:eastAsia="Calibri" w:hAnsi="Times New Roman"/>
          <w:b/>
          <w:sz w:val="24"/>
          <w:szCs w:val="24"/>
        </w:rPr>
      </w:pPr>
      <w:r w:rsidRPr="00183162">
        <w:rPr>
          <w:rFonts w:ascii="Times New Roman" w:eastAsia="Calibri" w:hAnsi="Times New Roman"/>
          <w:b/>
          <w:sz w:val="24"/>
          <w:szCs w:val="24"/>
        </w:rPr>
        <w:t xml:space="preserve">3. Състояние на биогеографско ниво и разпространение в мрежата </w:t>
      </w:r>
    </w:p>
    <w:p w:rsidR="00183162" w:rsidRPr="00183162" w:rsidRDefault="00183162" w:rsidP="00570DD7">
      <w:pPr>
        <w:spacing w:after="0" w:line="240" w:lineRule="auto"/>
        <w:ind w:firstLine="709"/>
        <w:jc w:val="both"/>
        <w:rPr>
          <w:rFonts w:ascii="Times New Roman" w:eastAsia="Calibri" w:hAnsi="Times New Roman"/>
          <w:sz w:val="24"/>
          <w:szCs w:val="24"/>
        </w:rPr>
      </w:pPr>
      <w:r w:rsidRPr="00183162">
        <w:rPr>
          <w:rFonts w:ascii="Times New Roman" w:eastAsia="Calibri" w:hAnsi="Times New Roman"/>
          <w:sz w:val="24"/>
          <w:szCs w:val="24"/>
        </w:rPr>
        <w:t xml:space="preserve">Съгласно доклада по чл. 17 от Директивата за местообитанията, през 2019г. (за периода 2013 г. - 2018 г.), видът има благоприятно природозащитно състояние в </w:t>
      </w:r>
      <w:r w:rsidR="00570DD7">
        <w:rPr>
          <w:rFonts w:ascii="Times New Roman" w:eastAsia="Calibri" w:hAnsi="Times New Roman"/>
          <w:sz w:val="24"/>
          <w:szCs w:val="24"/>
        </w:rPr>
        <w:t>Континенталния би</w:t>
      </w:r>
      <w:r w:rsidRPr="00183162">
        <w:rPr>
          <w:rFonts w:ascii="Times New Roman" w:eastAsia="Calibri" w:hAnsi="Times New Roman"/>
          <w:sz w:val="24"/>
          <w:szCs w:val="24"/>
        </w:rPr>
        <w:t xml:space="preserve">огеографски </w:t>
      </w:r>
      <w:r w:rsidR="00570DD7">
        <w:rPr>
          <w:rFonts w:ascii="Times New Roman" w:eastAsia="Calibri" w:hAnsi="Times New Roman"/>
          <w:sz w:val="24"/>
          <w:szCs w:val="24"/>
        </w:rPr>
        <w:t>регион</w:t>
      </w:r>
      <w:r w:rsidRPr="00183162">
        <w:rPr>
          <w:rFonts w:ascii="Times New Roman" w:eastAsia="Calibri" w:hAnsi="Times New Roman"/>
          <w:sz w:val="24"/>
          <w:szCs w:val="24"/>
        </w:rPr>
        <w:t>. Оценката от доклада от 2013г. (за периода 2007 г. – 2012 г.) е благоприятна за три параметри с изключение на бъдещи перспективи, което определя общата оценка като неблагоприятна (U1). Имайки сравнително дълъг живот (11 години) и късно съзряване (4-5 години), видът се нуждае от известно време, за да се възстанови след негативни тенденции в популацията. Паралелно с това, видът се характеризира като чувствителен по отношение на концентрацията на кислород, фрагментацията на местообитанието, замърсяването и други натиск. Бърз спад на популацията би могъл да бъде фатален  за конкретната популация.</w:t>
      </w:r>
    </w:p>
    <w:p w:rsidR="00183162" w:rsidRPr="00183162" w:rsidRDefault="00183162" w:rsidP="00570DD7">
      <w:pPr>
        <w:spacing w:after="0" w:line="240" w:lineRule="auto"/>
        <w:jc w:val="both"/>
        <w:rPr>
          <w:rFonts w:ascii="Times New Roman" w:eastAsia="Calibri" w:hAnsi="Times New Roman"/>
          <w:color w:val="0563C1"/>
          <w:sz w:val="24"/>
          <w:szCs w:val="24"/>
          <w:u w:val="single"/>
        </w:rPr>
      </w:pPr>
      <w:hyperlink r:id="rId26" w:history="1">
        <w:r w:rsidRPr="00183162">
          <w:rPr>
            <w:rFonts w:ascii="Times New Roman" w:eastAsia="Calibri" w:hAnsi="Times New Roman"/>
            <w:color w:val="0563C1"/>
            <w:sz w:val="24"/>
            <w:szCs w:val="24"/>
            <w:u w:val="single"/>
          </w:rPr>
          <w:t>https://nature-art17.eionet.europa.eu/article17/species/report/</w:t>
        </w:r>
      </w:hyperlink>
    </w:p>
    <w:p w:rsidR="00183162" w:rsidRPr="00183162" w:rsidRDefault="00183162" w:rsidP="00570DD7">
      <w:pPr>
        <w:spacing w:after="0" w:line="240" w:lineRule="auto"/>
        <w:ind w:firstLine="709"/>
        <w:jc w:val="both"/>
        <w:rPr>
          <w:rFonts w:ascii="Times New Roman" w:eastAsia="Calibri" w:hAnsi="Times New Roman"/>
          <w:sz w:val="24"/>
          <w:szCs w:val="24"/>
        </w:rPr>
      </w:pPr>
      <w:r w:rsidRPr="00183162">
        <w:rPr>
          <w:rFonts w:ascii="Times New Roman" w:eastAsia="Calibri" w:hAnsi="Times New Roman"/>
          <w:sz w:val="24"/>
          <w:szCs w:val="24"/>
        </w:rPr>
        <w:t>Тъй като обитава долните течения на големи реки и р. Дунав, не се среща в алпийски биогеографски регион и трябва да бъде изключен от там.</w:t>
      </w:r>
    </w:p>
    <w:p w:rsidR="00183162" w:rsidRPr="00183162" w:rsidRDefault="00183162" w:rsidP="00570DD7">
      <w:pPr>
        <w:spacing w:after="0" w:line="240" w:lineRule="auto"/>
        <w:ind w:firstLine="709"/>
        <w:jc w:val="both"/>
        <w:rPr>
          <w:rFonts w:ascii="Times New Roman" w:eastAsia="Calibri" w:hAnsi="Times New Roman"/>
          <w:sz w:val="24"/>
          <w:szCs w:val="24"/>
        </w:rPr>
      </w:pPr>
      <w:r w:rsidRPr="00183162">
        <w:rPr>
          <w:rFonts w:ascii="Times New Roman" w:eastAsia="Calibri" w:hAnsi="Times New Roman"/>
          <w:sz w:val="24"/>
          <w:szCs w:val="24"/>
        </w:rPr>
        <w:t xml:space="preserve">Основните заплахи за вида могат да бъдат резюмирани до следните негативни фактори: </w:t>
      </w:r>
    </w:p>
    <w:p w:rsidR="00183162" w:rsidRPr="00183162" w:rsidRDefault="00183162" w:rsidP="00183162">
      <w:pPr>
        <w:spacing w:after="0" w:line="240" w:lineRule="auto"/>
        <w:jc w:val="both"/>
        <w:rPr>
          <w:rFonts w:ascii="Times New Roman" w:eastAsia="Calibri" w:hAnsi="Times New Roman"/>
          <w:sz w:val="24"/>
          <w:szCs w:val="24"/>
        </w:rPr>
      </w:pPr>
      <w:r w:rsidRPr="00183162">
        <w:rPr>
          <w:rFonts w:ascii="Times New Roman" w:eastAsia="Calibri" w:hAnsi="Times New Roman"/>
          <w:sz w:val="24"/>
          <w:szCs w:val="24"/>
        </w:rPr>
        <w:t>Пряко въздействащи негативни антропогенни фактори.</w:t>
      </w:r>
    </w:p>
    <w:p w:rsidR="00183162" w:rsidRPr="00183162" w:rsidRDefault="00183162" w:rsidP="00183162">
      <w:pPr>
        <w:numPr>
          <w:ilvl w:val="0"/>
          <w:numId w:val="4"/>
        </w:numPr>
        <w:spacing w:after="0" w:line="240" w:lineRule="auto"/>
        <w:contextualSpacing/>
        <w:jc w:val="both"/>
        <w:rPr>
          <w:rFonts w:ascii="Times New Roman" w:eastAsia="Calibri" w:hAnsi="Times New Roman"/>
          <w:sz w:val="24"/>
          <w:szCs w:val="24"/>
        </w:rPr>
      </w:pPr>
      <w:r w:rsidRPr="00183162">
        <w:rPr>
          <w:rFonts w:ascii="Times New Roman" w:eastAsia="Calibri" w:hAnsi="Times New Roman"/>
          <w:sz w:val="24"/>
          <w:szCs w:val="24"/>
        </w:rPr>
        <w:lastRenderedPageBreak/>
        <w:t xml:space="preserve">Улавяне в риболовни уреди, целенасочен промишлен, любителски и не регламентиран (бракониерски) риболов. </w:t>
      </w:r>
    </w:p>
    <w:p w:rsidR="00183162" w:rsidRPr="00183162" w:rsidRDefault="00183162" w:rsidP="00183162">
      <w:pPr>
        <w:numPr>
          <w:ilvl w:val="0"/>
          <w:numId w:val="4"/>
        </w:numPr>
        <w:spacing w:after="0" w:line="240" w:lineRule="auto"/>
        <w:contextualSpacing/>
        <w:jc w:val="both"/>
        <w:rPr>
          <w:rFonts w:ascii="Times New Roman" w:eastAsia="Calibri" w:hAnsi="Times New Roman"/>
          <w:sz w:val="24"/>
          <w:szCs w:val="24"/>
        </w:rPr>
      </w:pPr>
      <w:r w:rsidRPr="00183162">
        <w:rPr>
          <w:rFonts w:ascii="Times New Roman" w:eastAsia="Calibri" w:hAnsi="Times New Roman"/>
          <w:sz w:val="24"/>
          <w:szCs w:val="24"/>
        </w:rPr>
        <w:t>Разрушаване на местообитанията и прекъсване на биокоридорите: добив на инертни материали, корекции на реки, преграждане на речните корита;</w:t>
      </w:r>
    </w:p>
    <w:p w:rsidR="00183162" w:rsidRPr="00183162" w:rsidRDefault="00183162" w:rsidP="00183162">
      <w:pPr>
        <w:numPr>
          <w:ilvl w:val="0"/>
          <w:numId w:val="4"/>
        </w:numPr>
        <w:spacing w:after="0" w:line="240" w:lineRule="auto"/>
        <w:contextualSpacing/>
        <w:jc w:val="both"/>
        <w:rPr>
          <w:rFonts w:ascii="Times New Roman" w:eastAsia="Calibri" w:hAnsi="Times New Roman"/>
          <w:sz w:val="24"/>
          <w:szCs w:val="24"/>
        </w:rPr>
      </w:pPr>
      <w:r w:rsidRPr="00183162">
        <w:rPr>
          <w:rFonts w:ascii="Times New Roman" w:eastAsia="Calibri" w:hAnsi="Times New Roman"/>
          <w:sz w:val="24"/>
          <w:szCs w:val="24"/>
        </w:rPr>
        <w:t xml:space="preserve">Замърсяване на водите. </w:t>
      </w:r>
    </w:p>
    <w:p w:rsidR="00183162" w:rsidRPr="00183162" w:rsidRDefault="00183162" w:rsidP="00183162">
      <w:pPr>
        <w:spacing w:after="0" w:line="240" w:lineRule="auto"/>
        <w:jc w:val="both"/>
        <w:rPr>
          <w:rFonts w:ascii="Times New Roman" w:eastAsia="Calibri" w:hAnsi="Times New Roman"/>
          <w:b/>
          <w:sz w:val="24"/>
          <w:szCs w:val="24"/>
          <w:lang w:val="en-US"/>
        </w:rPr>
      </w:pPr>
    </w:p>
    <w:p w:rsidR="00183162" w:rsidRPr="00183162" w:rsidRDefault="00183162" w:rsidP="00183162">
      <w:pPr>
        <w:spacing w:after="160" w:line="240" w:lineRule="auto"/>
        <w:jc w:val="both"/>
        <w:rPr>
          <w:rFonts w:ascii="Times New Roman" w:eastAsia="Calibri" w:hAnsi="Times New Roman"/>
          <w:b/>
          <w:sz w:val="24"/>
          <w:szCs w:val="24"/>
        </w:rPr>
      </w:pPr>
      <w:r w:rsidRPr="00183162">
        <w:rPr>
          <w:rFonts w:ascii="Times New Roman" w:eastAsia="Calibri" w:hAnsi="Times New Roman"/>
          <w:b/>
          <w:sz w:val="24"/>
          <w:szCs w:val="24"/>
        </w:rPr>
        <w:t xml:space="preserve">4. Състояние на ниво защитена зона </w:t>
      </w:r>
    </w:p>
    <w:tbl>
      <w:tblPr>
        <w:tblW w:w="5000"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firstRow="0" w:lastRow="0" w:firstColumn="0" w:lastColumn="0" w:noHBand="0" w:noVBand="0"/>
      </w:tblPr>
      <w:tblGrid>
        <w:gridCol w:w="333"/>
        <w:gridCol w:w="588"/>
        <w:gridCol w:w="1129"/>
        <w:gridCol w:w="262"/>
        <w:gridCol w:w="661"/>
        <w:gridCol w:w="308"/>
        <w:gridCol w:w="631"/>
        <w:gridCol w:w="714"/>
        <w:gridCol w:w="532"/>
        <w:gridCol w:w="519"/>
        <w:gridCol w:w="1065"/>
        <w:gridCol w:w="796"/>
        <w:gridCol w:w="553"/>
        <w:gridCol w:w="471"/>
        <w:gridCol w:w="782"/>
      </w:tblGrid>
      <w:tr w:rsidR="00183162" w:rsidRPr="00183162" w:rsidTr="00570DD7">
        <w:trPr>
          <w:tblCellSpacing w:w="15" w:type="dxa"/>
        </w:trPr>
        <w:tc>
          <w:tcPr>
            <w:tcW w:w="1563" w:type="pct"/>
            <w:gridSpan w:val="5"/>
            <w:shd w:val="clear" w:color="auto" w:fill="D9D9D9" w:themeFill="background1" w:themeFillShade="D9"/>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 xml:space="preserve">Species </w:t>
            </w:r>
          </w:p>
        </w:tc>
        <w:tc>
          <w:tcPr>
            <w:tcW w:w="1999" w:type="pct"/>
            <w:gridSpan w:val="6"/>
            <w:shd w:val="clear" w:color="auto" w:fill="D9D9D9" w:themeFill="background1" w:themeFillShade="D9"/>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 xml:space="preserve">Population in the site </w:t>
            </w:r>
          </w:p>
        </w:tc>
        <w:tc>
          <w:tcPr>
            <w:tcW w:w="1374" w:type="pct"/>
            <w:gridSpan w:val="4"/>
            <w:shd w:val="clear" w:color="auto" w:fill="D9D9D9" w:themeFill="background1" w:themeFillShade="D9"/>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 xml:space="preserve">Site assessment </w:t>
            </w:r>
          </w:p>
        </w:tc>
      </w:tr>
      <w:tr w:rsidR="00183162" w:rsidRPr="00183162" w:rsidTr="00570DD7">
        <w:trPr>
          <w:tblCellSpacing w:w="15" w:type="dxa"/>
        </w:trPr>
        <w:tc>
          <w:tcPr>
            <w:tcW w:w="160" w:type="pct"/>
            <w:shd w:val="clear" w:color="auto" w:fill="D9D9D9" w:themeFill="background1" w:themeFillShade="D9"/>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 xml:space="preserve">G </w:t>
            </w:r>
          </w:p>
        </w:tc>
        <w:tc>
          <w:tcPr>
            <w:tcW w:w="311" w:type="pct"/>
            <w:shd w:val="clear" w:color="auto" w:fill="D9D9D9" w:themeFill="background1" w:themeFillShade="D9"/>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 xml:space="preserve">Code </w:t>
            </w:r>
          </w:p>
        </w:tc>
        <w:tc>
          <w:tcPr>
            <w:tcW w:w="612" w:type="pct"/>
            <w:shd w:val="clear" w:color="auto" w:fill="D9D9D9" w:themeFill="background1" w:themeFillShade="D9"/>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 xml:space="preserve">Scientific Name </w:t>
            </w:r>
          </w:p>
        </w:tc>
        <w:tc>
          <w:tcPr>
            <w:tcW w:w="129" w:type="pct"/>
            <w:shd w:val="clear" w:color="auto" w:fill="D9D9D9" w:themeFill="background1" w:themeFillShade="D9"/>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 xml:space="preserve">S </w:t>
            </w:r>
          </w:p>
        </w:tc>
        <w:tc>
          <w:tcPr>
            <w:tcW w:w="286" w:type="pct"/>
            <w:shd w:val="clear" w:color="auto" w:fill="D9D9D9" w:themeFill="background1" w:themeFillShade="D9"/>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 xml:space="preserve">NP </w:t>
            </w:r>
          </w:p>
        </w:tc>
        <w:tc>
          <w:tcPr>
            <w:tcW w:w="155" w:type="pct"/>
            <w:shd w:val="clear" w:color="auto" w:fill="D9D9D9" w:themeFill="background1" w:themeFillShade="D9"/>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 xml:space="preserve">T </w:t>
            </w:r>
          </w:p>
        </w:tc>
        <w:tc>
          <w:tcPr>
            <w:tcW w:w="716" w:type="pct"/>
            <w:gridSpan w:val="2"/>
            <w:shd w:val="clear" w:color="auto" w:fill="D9D9D9" w:themeFill="background1" w:themeFillShade="D9"/>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 xml:space="preserve">Size </w:t>
            </w:r>
          </w:p>
        </w:tc>
        <w:tc>
          <w:tcPr>
            <w:tcW w:w="279" w:type="pct"/>
            <w:shd w:val="clear" w:color="auto" w:fill="D9D9D9" w:themeFill="background1" w:themeFillShade="D9"/>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 xml:space="preserve">Unit </w:t>
            </w:r>
          </w:p>
        </w:tc>
        <w:tc>
          <w:tcPr>
            <w:tcW w:w="272" w:type="pct"/>
            <w:shd w:val="clear" w:color="auto" w:fill="D9D9D9" w:themeFill="background1" w:themeFillShade="D9"/>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 xml:space="preserve">Cat. </w:t>
            </w:r>
          </w:p>
        </w:tc>
        <w:tc>
          <w:tcPr>
            <w:tcW w:w="512" w:type="pct"/>
            <w:shd w:val="clear" w:color="auto" w:fill="D9D9D9" w:themeFill="background1" w:themeFillShade="D9"/>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 xml:space="preserve">D.qual. </w:t>
            </w:r>
          </w:p>
        </w:tc>
        <w:tc>
          <w:tcPr>
            <w:tcW w:w="426" w:type="pct"/>
            <w:shd w:val="clear" w:color="auto" w:fill="D9D9D9" w:themeFill="background1" w:themeFillShade="D9"/>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 xml:space="preserve">A|B|C|D </w:t>
            </w:r>
          </w:p>
        </w:tc>
        <w:tc>
          <w:tcPr>
            <w:tcW w:w="932" w:type="pct"/>
            <w:gridSpan w:val="3"/>
            <w:shd w:val="clear" w:color="auto" w:fill="D9D9D9" w:themeFill="background1" w:themeFillShade="D9"/>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 xml:space="preserve">A|B|C </w:t>
            </w:r>
          </w:p>
        </w:tc>
      </w:tr>
      <w:tr w:rsidR="00183162" w:rsidRPr="00183162" w:rsidTr="00570DD7">
        <w:trPr>
          <w:tblCellSpacing w:w="15" w:type="dxa"/>
        </w:trPr>
        <w:tc>
          <w:tcPr>
            <w:tcW w:w="160" w:type="pct"/>
            <w:shd w:val="clear" w:color="auto" w:fill="D9D9D9" w:themeFill="background1" w:themeFillShade="D9"/>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 </w:t>
            </w:r>
          </w:p>
        </w:tc>
        <w:tc>
          <w:tcPr>
            <w:tcW w:w="311" w:type="pct"/>
            <w:shd w:val="clear" w:color="auto" w:fill="D9D9D9" w:themeFill="background1" w:themeFillShade="D9"/>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 </w:t>
            </w:r>
          </w:p>
        </w:tc>
        <w:tc>
          <w:tcPr>
            <w:tcW w:w="612" w:type="pct"/>
            <w:shd w:val="clear" w:color="auto" w:fill="D9D9D9" w:themeFill="background1" w:themeFillShade="D9"/>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 </w:t>
            </w:r>
          </w:p>
        </w:tc>
        <w:tc>
          <w:tcPr>
            <w:tcW w:w="129" w:type="pct"/>
            <w:shd w:val="clear" w:color="auto" w:fill="D9D9D9" w:themeFill="background1" w:themeFillShade="D9"/>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 </w:t>
            </w:r>
          </w:p>
        </w:tc>
        <w:tc>
          <w:tcPr>
            <w:tcW w:w="286" w:type="pct"/>
            <w:shd w:val="clear" w:color="auto" w:fill="D9D9D9" w:themeFill="background1" w:themeFillShade="D9"/>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 </w:t>
            </w:r>
          </w:p>
        </w:tc>
        <w:tc>
          <w:tcPr>
            <w:tcW w:w="155" w:type="pct"/>
            <w:shd w:val="clear" w:color="auto" w:fill="D9D9D9" w:themeFill="background1" w:themeFillShade="D9"/>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 </w:t>
            </w:r>
          </w:p>
        </w:tc>
        <w:tc>
          <w:tcPr>
            <w:tcW w:w="335" w:type="pct"/>
            <w:shd w:val="clear" w:color="auto" w:fill="D9D9D9" w:themeFill="background1" w:themeFillShade="D9"/>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Min</w:t>
            </w:r>
          </w:p>
        </w:tc>
        <w:tc>
          <w:tcPr>
            <w:tcW w:w="365" w:type="pct"/>
            <w:shd w:val="clear" w:color="auto" w:fill="D9D9D9" w:themeFill="background1" w:themeFillShade="D9"/>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Max</w:t>
            </w:r>
          </w:p>
        </w:tc>
        <w:tc>
          <w:tcPr>
            <w:tcW w:w="279" w:type="pct"/>
            <w:shd w:val="clear" w:color="auto" w:fill="D9D9D9" w:themeFill="background1" w:themeFillShade="D9"/>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 </w:t>
            </w:r>
          </w:p>
        </w:tc>
        <w:tc>
          <w:tcPr>
            <w:tcW w:w="272" w:type="pct"/>
            <w:shd w:val="clear" w:color="auto" w:fill="D9D9D9" w:themeFill="background1" w:themeFillShade="D9"/>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p>
        </w:tc>
        <w:tc>
          <w:tcPr>
            <w:tcW w:w="512" w:type="pct"/>
            <w:shd w:val="clear" w:color="auto" w:fill="D9D9D9" w:themeFill="background1" w:themeFillShade="D9"/>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 </w:t>
            </w:r>
          </w:p>
        </w:tc>
        <w:tc>
          <w:tcPr>
            <w:tcW w:w="426" w:type="pct"/>
            <w:shd w:val="clear" w:color="auto" w:fill="D9D9D9" w:themeFill="background1" w:themeFillShade="D9"/>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Pop.</w:t>
            </w:r>
          </w:p>
        </w:tc>
        <w:tc>
          <w:tcPr>
            <w:tcW w:w="291" w:type="pct"/>
            <w:shd w:val="clear" w:color="auto" w:fill="D9D9D9" w:themeFill="background1" w:themeFillShade="D9"/>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Con.</w:t>
            </w:r>
          </w:p>
        </w:tc>
        <w:tc>
          <w:tcPr>
            <w:tcW w:w="246" w:type="pct"/>
            <w:shd w:val="clear" w:color="auto" w:fill="D9D9D9" w:themeFill="background1" w:themeFillShade="D9"/>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Iso.</w:t>
            </w:r>
          </w:p>
        </w:tc>
        <w:tc>
          <w:tcPr>
            <w:tcW w:w="363" w:type="pct"/>
            <w:shd w:val="clear" w:color="auto" w:fill="D9D9D9" w:themeFill="background1" w:themeFillShade="D9"/>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Glo.</w:t>
            </w:r>
          </w:p>
        </w:tc>
      </w:tr>
      <w:tr w:rsidR="00183162" w:rsidRPr="00183162" w:rsidTr="00183162">
        <w:trPr>
          <w:tblCellSpacing w:w="15" w:type="dxa"/>
        </w:trPr>
        <w:tc>
          <w:tcPr>
            <w:tcW w:w="160"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lang w:val="en-US"/>
              </w:rPr>
            </w:pPr>
            <w:r w:rsidRPr="00183162">
              <w:rPr>
                <w:rFonts w:ascii="Times New Roman" w:eastAsia="Calibri" w:hAnsi="Times New Roman"/>
                <w:b/>
                <w:bCs/>
                <w:sz w:val="16"/>
                <w:szCs w:val="16"/>
                <w:lang w:val="en-US"/>
              </w:rPr>
              <w:t>F</w:t>
            </w:r>
          </w:p>
        </w:tc>
        <w:tc>
          <w:tcPr>
            <w:tcW w:w="311"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1130</w:t>
            </w:r>
          </w:p>
        </w:tc>
        <w:tc>
          <w:tcPr>
            <w:tcW w:w="612"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i/>
                <w:sz w:val="16"/>
                <w:szCs w:val="16"/>
                <w:lang w:val="en-US"/>
              </w:rPr>
            </w:pPr>
            <w:r w:rsidRPr="00183162">
              <w:rPr>
                <w:rFonts w:ascii="Times New Roman" w:eastAsia="Calibri" w:hAnsi="Times New Roman"/>
                <w:b/>
                <w:bCs/>
                <w:i/>
                <w:sz w:val="16"/>
                <w:szCs w:val="16"/>
                <w:lang w:val="en-US"/>
              </w:rPr>
              <w:t>Aspius aspius</w:t>
            </w:r>
          </w:p>
        </w:tc>
        <w:tc>
          <w:tcPr>
            <w:tcW w:w="129"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lang w:val="en-US"/>
              </w:rPr>
            </w:pPr>
          </w:p>
        </w:tc>
        <w:tc>
          <w:tcPr>
            <w:tcW w:w="286"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lang w:val="en-US"/>
              </w:rPr>
            </w:pPr>
          </w:p>
        </w:tc>
        <w:tc>
          <w:tcPr>
            <w:tcW w:w="155"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lang w:val="en-US"/>
              </w:rPr>
            </w:pPr>
            <w:r w:rsidRPr="00183162">
              <w:rPr>
                <w:rFonts w:ascii="Times New Roman" w:eastAsia="Calibri" w:hAnsi="Times New Roman"/>
                <w:b/>
                <w:bCs/>
                <w:sz w:val="16"/>
                <w:szCs w:val="16"/>
              </w:rPr>
              <w:t>Р</w:t>
            </w:r>
          </w:p>
        </w:tc>
        <w:tc>
          <w:tcPr>
            <w:tcW w:w="335"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365440</w:t>
            </w:r>
          </w:p>
        </w:tc>
        <w:tc>
          <w:tcPr>
            <w:tcW w:w="365"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365440</w:t>
            </w:r>
          </w:p>
        </w:tc>
        <w:tc>
          <w:tcPr>
            <w:tcW w:w="279"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lang w:val="en-GB"/>
              </w:rPr>
            </w:pPr>
            <w:r w:rsidRPr="00183162">
              <w:rPr>
                <w:rFonts w:ascii="Times New Roman" w:eastAsia="Calibri" w:hAnsi="Times New Roman"/>
                <w:b/>
                <w:bCs/>
                <w:sz w:val="16"/>
                <w:szCs w:val="16"/>
                <w:lang w:val="en-US"/>
              </w:rPr>
              <w:t>area</w:t>
            </w:r>
          </w:p>
        </w:tc>
        <w:tc>
          <w:tcPr>
            <w:tcW w:w="272"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lang w:val="en-US"/>
              </w:rPr>
            </w:pPr>
            <w:r w:rsidRPr="00183162">
              <w:rPr>
                <w:rFonts w:ascii="Times New Roman" w:eastAsia="Calibri" w:hAnsi="Times New Roman"/>
                <w:b/>
                <w:bCs/>
                <w:sz w:val="16"/>
                <w:szCs w:val="16"/>
                <w:lang w:val="en-US"/>
              </w:rPr>
              <w:t>P</w:t>
            </w:r>
          </w:p>
        </w:tc>
        <w:tc>
          <w:tcPr>
            <w:tcW w:w="512"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lang w:val="en-US"/>
              </w:rPr>
            </w:pPr>
            <w:r w:rsidRPr="00183162">
              <w:rPr>
                <w:rFonts w:ascii="Times New Roman" w:eastAsia="Calibri" w:hAnsi="Times New Roman"/>
                <w:b/>
                <w:bCs/>
                <w:sz w:val="16"/>
                <w:szCs w:val="16"/>
                <w:lang w:val="en-US"/>
              </w:rPr>
              <w:t>P</w:t>
            </w:r>
          </w:p>
        </w:tc>
        <w:tc>
          <w:tcPr>
            <w:tcW w:w="426"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lang w:val="en-US"/>
              </w:rPr>
            </w:pPr>
            <w:r w:rsidRPr="00183162">
              <w:rPr>
                <w:rFonts w:ascii="Times New Roman" w:eastAsia="Calibri" w:hAnsi="Times New Roman"/>
                <w:b/>
                <w:bCs/>
                <w:sz w:val="16"/>
                <w:szCs w:val="16"/>
                <w:lang w:val="en-US"/>
              </w:rPr>
              <w:t>C</w:t>
            </w:r>
          </w:p>
        </w:tc>
        <w:tc>
          <w:tcPr>
            <w:tcW w:w="291"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lang w:val="en-US"/>
              </w:rPr>
            </w:pPr>
            <w:r w:rsidRPr="00183162">
              <w:rPr>
                <w:rFonts w:ascii="Times New Roman" w:eastAsia="Calibri" w:hAnsi="Times New Roman"/>
                <w:b/>
                <w:bCs/>
                <w:sz w:val="16"/>
                <w:szCs w:val="16"/>
                <w:lang w:val="en-US"/>
              </w:rPr>
              <w:t>A</w:t>
            </w:r>
          </w:p>
        </w:tc>
        <w:tc>
          <w:tcPr>
            <w:tcW w:w="246"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С</w:t>
            </w:r>
          </w:p>
        </w:tc>
        <w:tc>
          <w:tcPr>
            <w:tcW w:w="363"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lang w:val="en-US"/>
              </w:rPr>
            </w:pPr>
            <w:r w:rsidRPr="00183162">
              <w:rPr>
                <w:rFonts w:ascii="Times New Roman" w:eastAsia="Calibri" w:hAnsi="Times New Roman"/>
                <w:b/>
                <w:bCs/>
                <w:sz w:val="16"/>
                <w:szCs w:val="16"/>
                <w:lang w:val="en-US"/>
              </w:rPr>
              <w:t>A</w:t>
            </w:r>
          </w:p>
        </w:tc>
      </w:tr>
    </w:tbl>
    <w:p w:rsidR="00183162" w:rsidRPr="00183162" w:rsidRDefault="00183162" w:rsidP="00183162">
      <w:pPr>
        <w:autoSpaceDE w:val="0"/>
        <w:autoSpaceDN w:val="0"/>
        <w:adjustRightInd w:val="0"/>
        <w:spacing w:after="0" w:line="240" w:lineRule="auto"/>
        <w:jc w:val="both"/>
        <w:rPr>
          <w:rFonts w:ascii="Times New Roman" w:eastAsia="Calibri" w:hAnsi="Times New Roman"/>
          <w:b/>
          <w:sz w:val="24"/>
          <w:szCs w:val="24"/>
        </w:rPr>
      </w:pPr>
    </w:p>
    <w:p w:rsidR="00183162" w:rsidRPr="00183162" w:rsidRDefault="00183162" w:rsidP="00183162">
      <w:pPr>
        <w:autoSpaceDE w:val="0"/>
        <w:autoSpaceDN w:val="0"/>
        <w:adjustRightInd w:val="0"/>
        <w:spacing w:after="0" w:line="240" w:lineRule="auto"/>
        <w:jc w:val="both"/>
        <w:rPr>
          <w:rFonts w:ascii="Times New Roman" w:eastAsia="Calibri" w:hAnsi="Times New Roman"/>
          <w:bCs/>
          <w:color w:val="000000"/>
          <w:kern w:val="36"/>
          <w:sz w:val="24"/>
          <w:szCs w:val="24"/>
        </w:rPr>
      </w:pPr>
      <w:r w:rsidRPr="00183162">
        <w:rPr>
          <w:rFonts w:ascii="Times New Roman" w:eastAsia="Calibri" w:hAnsi="Times New Roman"/>
          <w:b/>
          <w:sz w:val="24"/>
          <w:szCs w:val="24"/>
        </w:rPr>
        <w:t xml:space="preserve">Източник: </w:t>
      </w:r>
    </w:p>
    <w:p w:rsidR="00183162" w:rsidRPr="00183162" w:rsidRDefault="00183162" w:rsidP="00183162">
      <w:pPr>
        <w:spacing w:after="160" w:line="240" w:lineRule="auto"/>
        <w:jc w:val="both"/>
        <w:rPr>
          <w:rFonts w:ascii="Times New Roman" w:eastAsia="Calibri" w:hAnsi="Times New Roman"/>
          <w:sz w:val="24"/>
          <w:szCs w:val="24"/>
        </w:rPr>
      </w:pPr>
      <w:hyperlink r:id="rId27" w:history="1">
        <w:r w:rsidRPr="00183162">
          <w:rPr>
            <w:rFonts w:ascii="Times New Roman" w:eastAsia="Calibri" w:hAnsi="Times New Roman"/>
            <w:color w:val="0563C1"/>
            <w:sz w:val="24"/>
            <w:szCs w:val="24"/>
            <w:u w:val="single"/>
          </w:rPr>
          <w:t>http://natura2000.moew.government.bg/PublicDownloads/Auto/PS_SCI/BG0000530/BG0000530_PS_16.pdf</w:t>
        </w:r>
      </w:hyperlink>
    </w:p>
    <w:p w:rsidR="00183162" w:rsidRPr="00183162" w:rsidRDefault="00183162" w:rsidP="00570DD7">
      <w:pPr>
        <w:spacing w:after="0" w:line="240" w:lineRule="auto"/>
        <w:ind w:firstLine="709"/>
        <w:jc w:val="both"/>
        <w:rPr>
          <w:rFonts w:ascii="Times New Roman" w:eastAsia="Calibri" w:hAnsi="Times New Roman"/>
          <w:sz w:val="24"/>
          <w:szCs w:val="24"/>
        </w:rPr>
      </w:pPr>
      <w:r w:rsidRPr="00183162">
        <w:rPr>
          <w:rFonts w:ascii="Times New Roman" w:eastAsia="Calibri" w:hAnsi="Times New Roman"/>
          <w:sz w:val="24"/>
          <w:szCs w:val="24"/>
        </w:rPr>
        <w:t xml:space="preserve">Най-вероятно информацията в Стандартния формуляр на защитената зона за вида е попълнена на база специфичния доклад за вида в защитената зона от 2013 г. </w:t>
      </w:r>
    </w:p>
    <w:p w:rsidR="00183162" w:rsidRPr="00183162" w:rsidRDefault="00183162" w:rsidP="00570DD7">
      <w:pPr>
        <w:spacing w:after="0" w:line="240" w:lineRule="auto"/>
        <w:ind w:firstLine="709"/>
        <w:jc w:val="both"/>
        <w:rPr>
          <w:rFonts w:ascii="Times New Roman" w:eastAsia="Calibri" w:hAnsi="Times New Roman"/>
          <w:sz w:val="24"/>
          <w:szCs w:val="24"/>
        </w:rPr>
      </w:pPr>
      <w:bookmarkStart w:id="12" w:name="_Hlk88834081"/>
      <w:r w:rsidRPr="00183162">
        <w:rPr>
          <w:rFonts w:ascii="Times New Roman" w:eastAsia="Calibri" w:hAnsi="Times New Roman"/>
          <w:sz w:val="24"/>
          <w:szCs w:val="24"/>
        </w:rPr>
        <w:t>Качеството на данните за вида е оценено като „добро“ (</w:t>
      </w:r>
      <w:r w:rsidRPr="00183162">
        <w:rPr>
          <w:rFonts w:ascii="Times New Roman" w:eastAsia="Calibri" w:hAnsi="Times New Roman"/>
          <w:sz w:val="24"/>
          <w:szCs w:val="24"/>
          <w:lang w:val="en-GB"/>
        </w:rPr>
        <w:t>P</w:t>
      </w:r>
      <w:r w:rsidRPr="00183162">
        <w:rPr>
          <w:rFonts w:ascii="Times New Roman" w:eastAsia="Calibri" w:hAnsi="Times New Roman"/>
          <w:sz w:val="24"/>
          <w:szCs w:val="24"/>
        </w:rPr>
        <w:t xml:space="preserve">). Като единица за оценка на популацията е използвана площта на местообитанията </w:t>
      </w:r>
      <w:r w:rsidRPr="00183162">
        <w:rPr>
          <w:rFonts w:ascii="Times New Roman" w:eastAsia="Calibri" w:hAnsi="Times New Roman"/>
          <w:sz w:val="24"/>
          <w:szCs w:val="24"/>
          <w:lang w:val="en-US"/>
        </w:rPr>
        <w:t xml:space="preserve">(area). </w:t>
      </w:r>
      <w:r w:rsidRPr="00183162">
        <w:rPr>
          <w:rFonts w:ascii="Times New Roman" w:eastAsia="Calibri" w:hAnsi="Times New Roman"/>
          <w:sz w:val="24"/>
          <w:szCs w:val="24"/>
        </w:rPr>
        <w:t>Опазването на вида е оценено с „</w:t>
      </w:r>
      <w:r w:rsidRPr="00183162">
        <w:rPr>
          <w:rFonts w:ascii="Times New Roman" w:eastAsia="Calibri" w:hAnsi="Times New Roman"/>
          <w:bCs/>
          <w:color w:val="000000"/>
          <w:kern w:val="36"/>
          <w:sz w:val="24"/>
          <w:szCs w:val="24"/>
        </w:rPr>
        <w:t>А“ (Отлично опазване)</w:t>
      </w:r>
      <w:r w:rsidRPr="00183162">
        <w:rPr>
          <w:rFonts w:ascii="Times New Roman" w:eastAsia="Calibri" w:hAnsi="Times New Roman"/>
          <w:sz w:val="24"/>
          <w:szCs w:val="24"/>
        </w:rPr>
        <w:t>. Изолираността на популацията е оценено с „С“</w:t>
      </w:r>
      <w:r w:rsidRPr="00183162">
        <w:rPr>
          <w:rFonts w:ascii="Times New Roman" w:eastAsia="Calibri" w:hAnsi="Times New Roman"/>
          <w:bCs/>
          <w:color w:val="000000"/>
          <w:kern w:val="36"/>
          <w:sz w:val="24"/>
          <w:szCs w:val="24"/>
        </w:rPr>
        <w:t xml:space="preserve"> (не изолирана популация в рамките на разширен ареал).</w:t>
      </w:r>
      <w:r w:rsidRPr="00183162">
        <w:rPr>
          <w:rFonts w:ascii="Times New Roman" w:eastAsia="Calibri" w:hAnsi="Times New Roman"/>
          <w:sz w:val="24"/>
          <w:szCs w:val="24"/>
        </w:rPr>
        <w:t xml:space="preserve"> Цялостна оценка на стойността на зоната за опазването на вида попада в категорията „А“</w:t>
      </w:r>
      <w:r w:rsidRPr="00183162">
        <w:rPr>
          <w:rFonts w:ascii="Times New Roman" w:eastAsia="Calibri" w:hAnsi="Times New Roman"/>
          <w:bCs/>
          <w:color w:val="000000"/>
          <w:kern w:val="36"/>
          <w:sz w:val="24"/>
          <w:szCs w:val="24"/>
        </w:rPr>
        <w:t xml:space="preserve"> (отлична стойност)</w:t>
      </w:r>
      <w:r w:rsidRPr="00183162">
        <w:rPr>
          <w:rFonts w:ascii="Times New Roman" w:eastAsia="Calibri" w:hAnsi="Times New Roman"/>
          <w:sz w:val="24"/>
          <w:szCs w:val="24"/>
        </w:rPr>
        <w:t xml:space="preserve">. </w:t>
      </w:r>
    </w:p>
    <w:p w:rsidR="00183162" w:rsidRPr="00183162" w:rsidRDefault="00183162" w:rsidP="00183162">
      <w:pPr>
        <w:autoSpaceDE w:val="0"/>
        <w:autoSpaceDN w:val="0"/>
        <w:adjustRightInd w:val="0"/>
        <w:spacing w:after="0" w:line="240" w:lineRule="auto"/>
        <w:jc w:val="both"/>
        <w:rPr>
          <w:rFonts w:ascii="Times New Roman" w:eastAsia="Calibri" w:hAnsi="Times New Roman"/>
          <w:sz w:val="24"/>
          <w:szCs w:val="24"/>
        </w:rPr>
      </w:pPr>
    </w:p>
    <w:p w:rsidR="00183162" w:rsidRPr="00183162" w:rsidRDefault="00183162" w:rsidP="00183162">
      <w:pPr>
        <w:spacing w:after="160" w:line="240" w:lineRule="auto"/>
        <w:jc w:val="both"/>
        <w:rPr>
          <w:rFonts w:ascii="Times New Roman" w:eastAsia="Calibri" w:hAnsi="Times New Roman"/>
          <w:b/>
          <w:sz w:val="24"/>
          <w:szCs w:val="24"/>
        </w:rPr>
      </w:pPr>
      <w:r w:rsidRPr="00183162">
        <w:rPr>
          <w:rFonts w:ascii="Times New Roman" w:eastAsia="Calibri" w:hAnsi="Times New Roman"/>
          <w:b/>
          <w:sz w:val="24"/>
          <w:szCs w:val="24"/>
        </w:rPr>
        <w:t xml:space="preserve">5. </w:t>
      </w:r>
      <w:r w:rsidR="00570DD7">
        <w:rPr>
          <w:rFonts w:ascii="Times New Roman" w:eastAsia="Calibri" w:hAnsi="Times New Roman"/>
          <w:b/>
          <w:sz w:val="24"/>
          <w:szCs w:val="24"/>
        </w:rPr>
        <w:t>Анализ на наличната информация</w:t>
      </w:r>
    </w:p>
    <w:p w:rsidR="00183162" w:rsidRPr="00183162" w:rsidRDefault="00183162" w:rsidP="00570DD7">
      <w:pPr>
        <w:spacing w:after="0" w:line="240" w:lineRule="auto"/>
        <w:ind w:firstLine="709"/>
        <w:jc w:val="both"/>
        <w:rPr>
          <w:rFonts w:ascii="Times New Roman" w:eastAsia="Calibri" w:hAnsi="Times New Roman"/>
          <w:sz w:val="24"/>
          <w:szCs w:val="24"/>
        </w:rPr>
      </w:pPr>
      <w:r w:rsidRPr="00183162">
        <w:rPr>
          <w:rFonts w:ascii="Times New Roman" w:eastAsia="Calibri" w:hAnsi="Times New Roman"/>
          <w:sz w:val="24"/>
          <w:szCs w:val="24"/>
        </w:rPr>
        <w:t xml:space="preserve">Според картите, приложени към специфичния доклад за вида, той е регистриран през 2013 г. в зоната по време на проект "Картиране и определяне на природозащитното състояние на природни местообитания и видове - фаза I", но в самия специфичен доклад е отбелязано, че не е установен. Поради това, по критерий „Популация в зоната“ видът е категоризиран в „неблагоприятно-незадоволително“ ПС. Всички останали критерии съответстват на „Благоприятно“ ПС, но съгласно приетия подход за оценка общата оценка за ПС на вида в зоната е „Неблагоприятно-незадоволително“. В стандартния формуляр не е представена информация за числеността на популацията, а само за площта на местообитанията в зоната (мин.-макс.). </w:t>
      </w:r>
    </w:p>
    <w:p w:rsidR="00183162" w:rsidRPr="00183162" w:rsidRDefault="00183162" w:rsidP="00570DD7">
      <w:pPr>
        <w:spacing w:after="0" w:line="240" w:lineRule="auto"/>
        <w:ind w:firstLine="709"/>
        <w:jc w:val="both"/>
        <w:rPr>
          <w:rFonts w:ascii="Times New Roman" w:eastAsia="Calibri" w:hAnsi="Times New Roman"/>
          <w:sz w:val="24"/>
          <w:szCs w:val="24"/>
        </w:rPr>
      </w:pPr>
      <w:r w:rsidRPr="00183162">
        <w:rPr>
          <w:rFonts w:ascii="Times New Roman" w:eastAsia="Calibri" w:hAnsi="Times New Roman"/>
          <w:sz w:val="24"/>
          <w:szCs w:val="24"/>
        </w:rPr>
        <w:t>Целият участък на река Дунав в зоната представлява подходящо местообитание за распера, съгласно необходимите характеристики, дадени по-горе. Река Дунав в зоната представлява важен ефективен екокоридор за връзка с останалите части на популацията на вида. Видът е обект на стопански риболов и се отчита в статистиката на стопанските улови. Разлики на отчетените улови, респ. в популационната плътност, могат да бъдат предизвикани от колебанията на водните нива, сезонните флуктуации на температурата на водата и други естествени фактори.</w:t>
      </w:r>
    </w:p>
    <w:p w:rsidR="00183162" w:rsidRPr="00183162" w:rsidRDefault="00183162" w:rsidP="00570DD7">
      <w:pPr>
        <w:spacing w:before="120" w:after="120" w:line="240" w:lineRule="auto"/>
        <w:jc w:val="both"/>
        <w:rPr>
          <w:rFonts w:ascii="Times New Roman" w:eastAsia="Calibri" w:hAnsi="Times New Roman"/>
          <w:bCs/>
          <w:i/>
          <w:iCs/>
          <w:sz w:val="24"/>
          <w:szCs w:val="24"/>
        </w:rPr>
      </w:pPr>
      <w:r w:rsidRPr="00183162">
        <w:rPr>
          <w:rFonts w:ascii="Times New Roman" w:eastAsia="Calibri" w:hAnsi="Times New Roman"/>
          <w:bCs/>
          <w:i/>
          <w:iCs/>
          <w:sz w:val="24"/>
          <w:szCs w:val="24"/>
        </w:rPr>
        <w:lastRenderedPageBreak/>
        <w:t>Полево проучване през</w:t>
      </w:r>
      <w:r w:rsidR="00570DD7">
        <w:rPr>
          <w:rFonts w:ascii="Times New Roman" w:eastAsia="Calibri" w:hAnsi="Times New Roman"/>
          <w:bCs/>
          <w:i/>
          <w:iCs/>
          <w:sz w:val="24"/>
          <w:szCs w:val="24"/>
        </w:rPr>
        <w:t xml:space="preserve"> 2021г с цел изясняване на вида</w:t>
      </w:r>
    </w:p>
    <w:p w:rsidR="00183162" w:rsidRPr="00183162" w:rsidRDefault="00183162" w:rsidP="00570DD7">
      <w:pPr>
        <w:spacing w:after="0" w:line="240" w:lineRule="auto"/>
        <w:ind w:firstLine="709"/>
        <w:jc w:val="both"/>
        <w:rPr>
          <w:rFonts w:ascii="Times New Roman" w:eastAsia="Calibri" w:hAnsi="Times New Roman"/>
          <w:sz w:val="24"/>
          <w:szCs w:val="24"/>
        </w:rPr>
      </w:pPr>
      <w:r w:rsidRPr="00183162">
        <w:rPr>
          <w:rFonts w:ascii="Times New Roman" w:eastAsia="Calibri" w:hAnsi="Times New Roman"/>
          <w:sz w:val="24"/>
          <w:szCs w:val="24"/>
        </w:rPr>
        <w:t>При полевото проучване по време на проекта за определяне на целите за опазване на вида в защитената зона съгласно утвърдената методика за мониторинг на риби в р.  Дунав. Според дължината на подходящите речни участъци в зоната са избрани за пробонабиране 2 участъка, които включват представителни хабитати на вида, и които позволяват адекватна оценка на популацията в зоната. Използван е един метод за пробонабиране приложим за този вид: стационарни многобримкови хрилни мрежи с дължина 25-30 м, поставяни успоредно на брега съгласно методиката за мониторинг на риби (подход за мониторинг на риби в р. Дунав), приета в Националната система за мониторинг на биологичното разнообразие (http://eea.government.bg/bg/bio/nsmbr/praktichesko-rakovodstvo-metodiki-za-monitoring-i-otsenka/Podhod_Dunav.pdf). Във всеки участък са поставяни 3-5 мрежи. При този подход числеността на рибите се определя като улов (индивиди) на единица риболовно усилие (ind. CPUE). При извършеното проучване видът са регистрирани общо 3 екземпляра распер в двата участъка.</w:t>
      </w:r>
    </w:p>
    <w:p w:rsidR="00183162" w:rsidRPr="00183162" w:rsidRDefault="00570DD7" w:rsidP="00570DD7">
      <w:pPr>
        <w:spacing w:before="120" w:after="120" w:line="240" w:lineRule="auto"/>
        <w:jc w:val="both"/>
        <w:rPr>
          <w:rFonts w:ascii="Times New Roman" w:eastAsia="Calibri" w:hAnsi="Times New Roman"/>
          <w:bCs/>
          <w:i/>
          <w:iCs/>
          <w:sz w:val="24"/>
          <w:szCs w:val="24"/>
        </w:rPr>
      </w:pPr>
      <w:r>
        <w:rPr>
          <w:rFonts w:ascii="Times New Roman" w:eastAsia="Calibri" w:hAnsi="Times New Roman"/>
          <w:bCs/>
          <w:i/>
          <w:iCs/>
          <w:sz w:val="24"/>
          <w:szCs w:val="24"/>
        </w:rPr>
        <w:t>Наличие на заплахи в зоната</w:t>
      </w:r>
    </w:p>
    <w:p w:rsidR="00183162" w:rsidRPr="00183162" w:rsidRDefault="00183162" w:rsidP="00570DD7">
      <w:pPr>
        <w:spacing w:after="0" w:line="240" w:lineRule="auto"/>
        <w:ind w:firstLine="709"/>
        <w:jc w:val="both"/>
        <w:rPr>
          <w:rFonts w:ascii="Times New Roman" w:eastAsia="Calibri" w:hAnsi="Times New Roman"/>
          <w:sz w:val="24"/>
          <w:szCs w:val="24"/>
        </w:rPr>
      </w:pPr>
      <w:r w:rsidRPr="00183162">
        <w:rPr>
          <w:rFonts w:ascii="Times New Roman" w:eastAsia="Calibri" w:hAnsi="Times New Roman"/>
          <w:sz w:val="24"/>
          <w:szCs w:val="24"/>
        </w:rPr>
        <w:t>Според резултатите на проекта "Картиране и определяне на природозащитното състояние на природни местообитания и видове - фаза I" не се отчита съществен натиск в зоната, който да застрашава вида. Такъв не е регистриран  и при други изследвания в района. По време на теренните проучвания през 2021 г.също не бяха установени допълнителни заплахи освен стопанския, включително бракониерския риболов. Според СФ най-значими заплахи в зоната са: залесяване на бреговете на р. Дунав с чужди видове дървета, навлизане на инвазивни видове (животни), изсичане на крайбрежни гори, стопански и бракониерски риболов с мрежени уреди в зоната и извън нея, лов, ерозионни процеси. С изключение на риболова, останалите заплахи не се отразяват съществено върху популацията на вида в зоната. Въпреки всичко не трябва да се пренебрегва влиянието на кумулативия натиск от други страни по поречието на р. Дунав, тъй като целият участък на Долен Дунав под яз. Железни Врата е повлиян от антропогенния натиск в по-горните участъци на реката. Цялостният кумулативен натиск на този етап не може да бъде отчетен поради липса на достатъчно данни.</w:t>
      </w:r>
    </w:p>
    <w:p w:rsidR="00183162" w:rsidRPr="00183162" w:rsidRDefault="00183162" w:rsidP="00570DD7">
      <w:pPr>
        <w:spacing w:before="120" w:after="160" w:line="240" w:lineRule="auto"/>
        <w:jc w:val="both"/>
        <w:rPr>
          <w:rFonts w:ascii="Times New Roman" w:eastAsia="Calibri" w:hAnsi="Times New Roman"/>
          <w:b/>
          <w:sz w:val="24"/>
          <w:szCs w:val="24"/>
        </w:rPr>
      </w:pPr>
      <w:r w:rsidRPr="00183162">
        <w:rPr>
          <w:rFonts w:ascii="Times New Roman" w:eastAsia="Calibri" w:hAnsi="Times New Roman"/>
          <w:b/>
          <w:sz w:val="24"/>
          <w:szCs w:val="24"/>
        </w:rPr>
        <w:t>6. Цели за подобряване/поддържане на природозащитното състояние на вида в зоната.</w:t>
      </w:r>
    </w:p>
    <w:p w:rsidR="00183162" w:rsidRPr="00183162" w:rsidRDefault="00183162" w:rsidP="00183162">
      <w:pPr>
        <w:spacing w:before="120" w:after="0" w:line="240" w:lineRule="auto"/>
        <w:jc w:val="both"/>
        <w:rPr>
          <w:rFonts w:ascii="Times New Roman" w:eastAsia="Calibri" w:hAnsi="Times New Roman"/>
          <w:sz w:val="24"/>
          <w:szCs w:val="24"/>
        </w:rPr>
      </w:pPr>
      <w:r w:rsidRPr="00183162">
        <w:rPr>
          <w:rFonts w:ascii="Times New Roman" w:eastAsia="Calibri" w:hAnsi="Times New Roman"/>
          <w:sz w:val="24"/>
          <w:szCs w:val="24"/>
        </w:rPr>
        <w:t>Целите са формулирани по показатели, в таблицата по-долу.</w:t>
      </w:r>
    </w:p>
    <w:p w:rsidR="00183162" w:rsidRPr="00183162" w:rsidRDefault="00183162" w:rsidP="00183162">
      <w:pPr>
        <w:spacing w:before="120" w:after="0" w:line="240" w:lineRule="auto"/>
        <w:jc w:val="both"/>
        <w:rPr>
          <w:rFonts w:ascii="Times New Roman" w:eastAsia="Calibri" w:hAnsi="Times New Roman"/>
          <w:sz w:val="24"/>
          <w:szCs w:val="24"/>
        </w:rPr>
      </w:pPr>
    </w:p>
    <w:tbl>
      <w:tblPr>
        <w:tblW w:w="481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2"/>
        <w:gridCol w:w="1276"/>
        <w:gridCol w:w="1417"/>
        <w:gridCol w:w="3037"/>
        <w:gridCol w:w="1855"/>
      </w:tblGrid>
      <w:tr w:rsidR="00183162" w:rsidRPr="00570DD7" w:rsidTr="00570DD7">
        <w:trPr>
          <w:tblHeader/>
          <w:jc w:val="center"/>
        </w:trPr>
        <w:tc>
          <w:tcPr>
            <w:tcW w:w="756" w:type="pct"/>
            <w:shd w:val="clear" w:color="auto" w:fill="DBE5F1" w:themeFill="accent1" w:themeFillTint="33"/>
            <w:vAlign w:val="center"/>
          </w:tcPr>
          <w:p w:rsidR="00183162" w:rsidRPr="00570DD7" w:rsidRDefault="00183162" w:rsidP="00183162">
            <w:pPr>
              <w:widowControl w:val="0"/>
              <w:spacing w:before="120" w:after="120" w:line="240" w:lineRule="auto"/>
              <w:jc w:val="center"/>
              <w:rPr>
                <w:rFonts w:ascii="Times New Roman" w:eastAsia="Calibri" w:hAnsi="Times New Roman"/>
                <w:b/>
                <w:bCs/>
              </w:rPr>
            </w:pPr>
            <w:r w:rsidRPr="00570DD7">
              <w:rPr>
                <w:rFonts w:ascii="Times New Roman" w:eastAsia="Calibri" w:hAnsi="Times New Roman"/>
                <w:b/>
                <w:bCs/>
              </w:rPr>
              <w:t>Параметър</w:t>
            </w:r>
          </w:p>
        </w:tc>
        <w:tc>
          <w:tcPr>
            <w:tcW w:w="714" w:type="pct"/>
            <w:shd w:val="clear" w:color="auto" w:fill="DBE5F1" w:themeFill="accent1" w:themeFillTint="33"/>
            <w:vAlign w:val="center"/>
          </w:tcPr>
          <w:p w:rsidR="00183162" w:rsidRPr="00570DD7" w:rsidRDefault="00183162" w:rsidP="00183162">
            <w:pPr>
              <w:widowControl w:val="0"/>
              <w:spacing w:before="120" w:after="120" w:line="240" w:lineRule="auto"/>
              <w:jc w:val="center"/>
              <w:rPr>
                <w:rFonts w:ascii="Times New Roman" w:eastAsia="Calibri" w:hAnsi="Times New Roman"/>
                <w:b/>
                <w:bCs/>
              </w:rPr>
            </w:pPr>
            <w:r w:rsidRPr="00570DD7">
              <w:rPr>
                <w:rFonts w:ascii="Times New Roman" w:hAnsi="Times New Roman"/>
                <w:b/>
                <w:bCs/>
              </w:rPr>
              <w:t>Мерна единица</w:t>
            </w:r>
          </w:p>
        </w:tc>
        <w:tc>
          <w:tcPr>
            <w:tcW w:w="793" w:type="pct"/>
            <w:shd w:val="clear" w:color="auto" w:fill="DBE5F1" w:themeFill="accent1" w:themeFillTint="33"/>
            <w:vAlign w:val="center"/>
          </w:tcPr>
          <w:p w:rsidR="00183162" w:rsidRPr="00570DD7" w:rsidRDefault="00183162" w:rsidP="00183162">
            <w:pPr>
              <w:widowControl w:val="0"/>
              <w:spacing w:before="120" w:after="120" w:line="240" w:lineRule="auto"/>
              <w:jc w:val="center"/>
              <w:rPr>
                <w:rFonts w:ascii="Times New Roman" w:eastAsia="Calibri" w:hAnsi="Times New Roman"/>
                <w:b/>
                <w:bCs/>
              </w:rPr>
            </w:pPr>
            <w:r w:rsidRPr="00570DD7">
              <w:rPr>
                <w:rFonts w:ascii="Times New Roman" w:hAnsi="Times New Roman"/>
                <w:b/>
                <w:bCs/>
              </w:rPr>
              <w:t>Целева стойност</w:t>
            </w:r>
          </w:p>
        </w:tc>
        <w:tc>
          <w:tcPr>
            <w:tcW w:w="1699" w:type="pct"/>
            <w:shd w:val="clear" w:color="auto" w:fill="DBE5F1" w:themeFill="accent1" w:themeFillTint="33"/>
            <w:vAlign w:val="center"/>
          </w:tcPr>
          <w:p w:rsidR="00183162" w:rsidRPr="00570DD7" w:rsidRDefault="00183162" w:rsidP="00183162">
            <w:pPr>
              <w:widowControl w:val="0"/>
              <w:spacing w:before="120" w:after="120" w:line="240" w:lineRule="auto"/>
              <w:jc w:val="center"/>
              <w:rPr>
                <w:rFonts w:ascii="Times New Roman" w:eastAsia="Calibri" w:hAnsi="Times New Roman"/>
                <w:b/>
                <w:bCs/>
              </w:rPr>
            </w:pPr>
            <w:r w:rsidRPr="00570DD7">
              <w:rPr>
                <w:rFonts w:ascii="Times New Roman" w:hAnsi="Times New Roman"/>
                <w:b/>
                <w:bCs/>
              </w:rPr>
              <w:t xml:space="preserve">Допълнителна информация </w:t>
            </w:r>
          </w:p>
        </w:tc>
        <w:tc>
          <w:tcPr>
            <w:tcW w:w="1038" w:type="pct"/>
            <w:shd w:val="clear" w:color="auto" w:fill="DBE5F1" w:themeFill="accent1" w:themeFillTint="33"/>
            <w:vAlign w:val="center"/>
          </w:tcPr>
          <w:p w:rsidR="00183162" w:rsidRPr="00570DD7" w:rsidRDefault="00183162" w:rsidP="00183162">
            <w:pPr>
              <w:widowControl w:val="0"/>
              <w:spacing w:before="120" w:after="120" w:line="240" w:lineRule="auto"/>
              <w:jc w:val="center"/>
              <w:rPr>
                <w:rFonts w:ascii="Times New Roman" w:eastAsia="Calibri" w:hAnsi="Times New Roman"/>
                <w:b/>
                <w:bCs/>
              </w:rPr>
            </w:pPr>
            <w:r w:rsidRPr="00570DD7">
              <w:rPr>
                <w:rFonts w:ascii="Times New Roman" w:eastAsia="Calibri" w:hAnsi="Times New Roman"/>
                <w:b/>
                <w:bCs/>
              </w:rPr>
              <w:t>Специфични цели на опазване за зоната</w:t>
            </w:r>
          </w:p>
        </w:tc>
      </w:tr>
      <w:tr w:rsidR="00183162" w:rsidRPr="00570DD7" w:rsidTr="00570DD7">
        <w:trPr>
          <w:jc w:val="center"/>
        </w:trPr>
        <w:tc>
          <w:tcPr>
            <w:tcW w:w="756" w:type="pct"/>
            <w:shd w:val="clear" w:color="auto" w:fill="auto"/>
          </w:tcPr>
          <w:p w:rsidR="00183162" w:rsidRPr="00570DD7" w:rsidRDefault="00183162" w:rsidP="00183162">
            <w:pPr>
              <w:spacing w:before="120" w:after="120" w:line="240" w:lineRule="auto"/>
              <w:rPr>
                <w:rFonts w:ascii="Times New Roman" w:eastAsia="Calibri" w:hAnsi="Times New Roman"/>
                <w:b/>
                <w:lang w:val="en-US"/>
              </w:rPr>
            </w:pPr>
            <w:r w:rsidRPr="00570DD7">
              <w:rPr>
                <w:rFonts w:ascii="Times New Roman" w:eastAsia="Calibri" w:hAnsi="Times New Roman"/>
                <w:b/>
              </w:rPr>
              <w:t>Плътност на популацията</w:t>
            </w:r>
          </w:p>
        </w:tc>
        <w:tc>
          <w:tcPr>
            <w:tcW w:w="714" w:type="pct"/>
            <w:shd w:val="clear" w:color="auto" w:fill="auto"/>
          </w:tcPr>
          <w:p w:rsidR="00183162" w:rsidRPr="00570DD7" w:rsidRDefault="00183162" w:rsidP="00183162">
            <w:pPr>
              <w:spacing w:before="120" w:after="120" w:line="240" w:lineRule="auto"/>
              <w:rPr>
                <w:rFonts w:ascii="Times New Roman" w:eastAsia="Calibri" w:hAnsi="Times New Roman"/>
                <w:lang w:val="en-US"/>
              </w:rPr>
            </w:pPr>
            <w:r w:rsidRPr="00570DD7">
              <w:rPr>
                <w:rFonts w:ascii="Times New Roman" w:eastAsia="Calibri" w:hAnsi="Times New Roman"/>
              </w:rPr>
              <w:t>Брой индивиди/</w:t>
            </w:r>
            <w:r w:rsidRPr="00570DD7">
              <w:rPr>
                <w:rFonts w:ascii="Times New Roman" w:eastAsia="Calibri" w:hAnsi="Times New Roman"/>
                <w:lang w:val="en-US"/>
              </w:rPr>
              <w:t>ha</w:t>
            </w:r>
          </w:p>
        </w:tc>
        <w:tc>
          <w:tcPr>
            <w:tcW w:w="793" w:type="pct"/>
            <w:shd w:val="clear" w:color="auto" w:fill="auto"/>
          </w:tcPr>
          <w:p w:rsidR="00183162" w:rsidRPr="00570DD7" w:rsidRDefault="00183162" w:rsidP="00183162">
            <w:pPr>
              <w:spacing w:before="120" w:after="120" w:line="240" w:lineRule="auto"/>
              <w:rPr>
                <w:rFonts w:ascii="Times New Roman" w:eastAsia="Calibri" w:hAnsi="Times New Roman"/>
              </w:rPr>
            </w:pPr>
            <w:r w:rsidRPr="00570DD7">
              <w:rPr>
                <w:rFonts w:ascii="Times New Roman" w:eastAsia="Calibri" w:hAnsi="Times New Roman"/>
              </w:rPr>
              <w:t>Най-малко</w:t>
            </w:r>
            <w:r w:rsidRPr="00570DD7">
              <w:rPr>
                <w:rFonts w:ascii="Times New Roman" w:eastAsia="Calibri" w:hAnsi="Times New Roman"/>
                <w:lang w:val="en-US"/>
              </w:rPr>
              <w:t xml:space="preserve"> </w:t>
            </w:r>
            <w:r w:rsidRPr="00570DD7">
              <w:rPr>
                <w:rFonts w:ascii="Times New Roman" w:eastAsia="Calibri" w:hAnsi="Times New Roman"/>
              </w:rPr>
              <w:t xml:space="preserve">3-5 </w:t>
            </w:r>
            <w:r w:rsidRPr="00570DD7">
              <w:rPr>
                <w:rFonts w:ascii="Times New Roman" w:eastAsia="Calibri" w:hAnsi="Times New Roman"/>
                <w:lang w:val="en-US"/>
              </w:rPr>
              <w:t xml:space="preserve">ind. CPUE </w:t>
            </w:r>
          </w:p>
        </w:tc>
        <w:tc>
          <w:tcPr>
            <w:tcW w:w="1699" w:type="pct"/>
            <w:shd w:val="clear" w:color="auto" w:fill="auto"/>
          </w:tcPr>
          <w:p w:rsidR="00183162" w:rsidRPr="00570DD7" w:rsidRDefault="00183162" w:rsidP="00183162">
            <w:pPr>
              <w:spacing w:before="120" w:after="120" w:line="240" w:lineRule="auto"/>
              <w:jc w:val="both"/>
              <w:rPr>
                <w:rFonts w:ascii="Times New Roman" w:eastAsia="Calibri" w:hAnsi="Times New Roman"/>
              </w:rPr>
            </w:pPr>
            <w:r w:rsidRPr="00570DD7">
              <w:rPr>
                <w:rFonts w:ascii="Times New Roman" w:eastAsia="Calibri" w:hAnsi="Times New Roman"/>
              </w:rPr>
              <w:t xml:space="preserve">Стойността по  този параметър при работа със стационарни мрежи се определя като брой на уловените екземпляри от вида спрямо площта на хрилните мрежи и времето на престоя им в работно положение. При използване </w:t>
            </w:r>
            <w:r w:rsidRPr="00570DD7">
              <w:rPr>
                <w:rFonts w:ascii="Times New Roman" w:eastAsia="Calibri" w:hAnsi="Times New Roman"/>
              </w:rPr>
              <w:lastRenderedPageBreak/>
              <w:t xml:space="preserve">на След това броят на уловените екземпляри се преизчислява на единица риболовно усилие (ind. CPUE). </w:t>
            </w:r>
          </w:p>
          <w:p w:rsidR="00183162" w:rsidRPr="00570DD7" w:rsidRDefault="00183162" w:rsidP="00183162">
            <w:pPr>
              <w:spacing w:before="120" w:after="120" w:line="240" w:lineRule="auto"/>
              <w:jc w:val="both"/>
              <w:rPr>
                <w:rFonts w:ascii="Times New Roman" w:eastAsia="Calibri" w:hAnsi="Times New Roman"/>
                <w:lang w:val="en-US"/>
              </w:rPr>
            </w:pPr>
            <w:r w:rsidRPr="00570DD7">
              <w:rPr>
                <w:rFonts w:ascii="Times New Roman" w:eastAsia="Calibri" w:hAnsi="Times New Roman"/>
              </w:rPr>
              <w:t xml:space="preserve">Според наличните данни (проект "Картиране и определяне на природозащитното състояние на природни местообитания и видове - фаза I".), видът не е установен в зоната, като експертно е определена </w:t>
            </w:r>
            <w:r w:rsidRPr="00570DD7">
              <w:rPr>
                <w:rFonts w:ascii="Times New Roman" w:hAnsi="Times New Roman"/>
                <w:lang w:eastAsia="ar-SA"/>
              </w:rPr>
              <w:t xml:space="preserve"> е  референтна численост 15 екз./ха</w:t>
            </w:r>
            <w:r w:rsidRPr="00570DD7">
              <w:rPr>
                <w:rFonts w:ascii="Times New Roman" w:eastAsia="Calibri" w:hAnsi="Times New Roman"/>
              </w:rPr>
              <w:t xml:space="preserve">. Тъй като не е възможно да се определи численост спрямо единица площ при извършване на пробонабиран с хрилни мрежи, предлагаме популационната плътност да се определя като улов (екз.) на единица риболовно усилие </w:t>
            </w:r>
            <w:r w:rsidRPr="00570DD7">
              <w:rPr>
                <w:rFonts w:ascii="Times New Roman" w:eastAsia="Calibri" w:hAnsi="Times New Roman"/>
                <w:lang w:val="en-US"/>
              </w:rPr>
              <w:t>(CPUE).</w:t>
            </w:r>
          </w:p>
          <w:p w:rsidR="00183162" w:rsidRPr="00570DD7" w:rsidRDefault="00183162" w:rsidP="00183162">
            <w:pPr>
              <w:spacing w:before="120" w:after="120" w:line="240" w:lineRule="auto"/>
              <w:jc w:val="both"/>
              <w:rPr>
                <w:rFonts w:ascii="Times New Roman" w:eastAsia="Calibri" w:hAnsi="Times New Roman"/>
              </w:rPr>
            </w:pPr>
            <w:r w:rsidRPr="00570DD7">
              <w:rPr>
                <w:rFonts w:ascii="Times New Roman" w:eastAsia="Calibri" w:hAnsi="Times New Roman"/>
              </w:rPr>
              <w:t xml:space="preserve">По отношение на натиска, този конкретен речен участък в рамките на защитената зона може да се счита за хомогенен. </w:t>
            </w:r>
          </w:p>
          <w:p w:rsidR="00183162" w:rsidRPr="00570DD7" w:rsidRDefault="00183162" w:rsidP="00183162">
            <w:pPr>
              <w:spacing w:before="120" w:after="120" w:line="240" w:lineRule="auto"/>
              <w:jc w:val="both"/>
              <w:rPr>
                <w:rFonts w:ascii="Times New Roman" w:eastAsia="Calibri" w:hAnsi="Times New Roman"/>
              </w:rPr>
            </w:pPr>
            <w:r w:rsidRPr="00570DD7">
              <w:rPr>
                <w:rFonts w:ascii="Times New Roman" w:eastAsia="Calibri" w:hAnsi="Times New Roman"/>
              </w:rPr>
              <w:t>От друга страна, кумулативния натиск с източници на произход извън зоната може да бъде значим.</w:t>
            </w:r>
          </w:p>
          <w:p w:rsidR="00183162" w:rsidRPr="00570DD7" w:rsidRDefault="00183162" w:rsidP="00183162">
            <w:pPr>
              <w:spacing w:before="120" w:after="120" w:line="240" w:lineRule="auto"/>
              <w:jc w:val="both"/>
              <w:rPr>
                <w:rFonts w:ascii="Times New Roman" w:eastAsia="Calibri" w:hAnsi="Times New Roman"/>
              </w:rPr>
            </w:pPr>
            <w:r w:rsidRPr="00570DD7">
              <w:rPr>
                <w:rFonts w:ascii="Times New Roman" w:eastAsia="Calibri" w:hAnsi="Times New Roman"/>
              </w:rPr>
              <w:t>Съгласно методиката за оценка на състоянието на риби в НСМБР референтните стойности за плътността на популацията на този вид не са определени. Според наличните данни за  плътността на популацията и експертна оценка, състоянието на вида по този показател е „Неблагоприятно-незадоволително“.</w:t>
            </w:r>
          </w:p>
        </w:tc>
        <w:tc>
          <w:tcPr>
            <w:tcW w:w="1038" w:type="pct"/>
          </w:tcPr>
          <w:p w:rsidR="00183162" w:rsidRPr="00570DD7" w:rsidRDefault="00183162" w:rsidP="00183162">
            <w:pPr>
              <w:spacing w:before="120" w:after="120" w:line="240" w:lineRule="auto"/>
              <w:jc w:val="both"/>
              <w:rPr>
                <w:rFonts w:ascii="Times New Roman" w:eastAsia="Calibri" w:hAnsi="Times New Roman"/>
              </w:rPr>
            </w:pPr>
            <w:r w:rsidRPr="00570DD7">
              <w:rPr>
                <w:rFonts w:ascii="Times New Roman" w:eastAsia="Calibri" w:hAnsi="Times New Roman"/>
              </w:rPr>
              <w:lastRenderedPageBreak/>
              <w:t xml:space="preserve">Поддържане на плътността на популацията най-малко на 3-5 инд. </w:t>
            </w:r>
            <w:r w:rsidRPr="00570DD7">
              <w:rPr>
                <w:rFonts w:ascii="Times New Roman" w:eastAsia="Calibri" w:hAnsi="Times New Roman"/>
                <w:lang w:val="en-US"/>
              </w:rPr>
              <w:t>CPUE</w:t>
            </w:r>
            <w:r w:rsidRPr="00570DD7">
              <w:rPr>
                <w:rFonts w:ascii="Times New Roman" w:eastAsia="Calibri" w:hAnsi="Times New Roman"/>
              </w:rPr>
              <w:t xml:space="preserve">. </w:t>
            </w:r>
          </w:p>
        </w:tc>
      </w:tr>
      <w:tr w:rsidR="00183162" w:rsidRPr="00570DD7" w:rsidTr="00570DD7">
        <w:trPr>
          <w:jc w:val="center"/>
        </w:trPr>
        <w:tc>
          <w:tcPr>
            <w:tcW w:w="756" w:type="pct"/>
            <w:shd w:val="clear" w:color="auto" w:fill="auto"/>
          </w:tcPr>
          <w:p w:rsidR="00183162" w:rsidRPr="00570DD7" w:rsidRDefault="00183162" w:rsidP="00183162">
            <w:pPr>
              <w:spacing w:before="120" w:after="120" w:line="240" w:lineRule="auto"/>
              <w:rPr>
                <w:rFonts w:ascii="Times New Roman" w:eastAsia="Calibri" w:hAnsi="Times New Roman"/>
                <w:b/>
              </w:rPr>
            </w:pPr>
            <w:r w:rsidRPr="00570DD7">
              <w:rPr>
                <w:rFonts w:ascii="Times New Roman" w:eastAsia="Calibri" w:hAnsi="Times New Roman"/>
                <w:b/>
              </w:rPr>
              <w:lastRenderedPageBreak/>
              <w:t xml:space="preserve">Местообитание на вида: </w:t>
            </w:r>
          </w:p>
          <w:p w:rsidR="00183162" w:rsidRPr="00570DD7" w:rsidRDefault="00183162" w:rsidP="00183162">
            <w:pPr>
              <w:spacing w:before="120" w:after="120" w:line="240" w:lineRule="auto"/>
              <w:rPr>
                <w:rFonts w:ascii="Times New Roman" w:eastAsia="Calibri" w:hAnsi="Times New Roman"/>
                <w:b/>
              </w:rPr>
            </w:pPr>
            <w:r w:rsidRPr="00570DD7">
              <w:rPr>
                <w:rFonts w:ascii="Times New Roman" w:eastAsia="Calibri" w:hAnsi="Times New Roman"/>
                <w:b/>
              </w:rPr>
              <w:t>Дължина на речната млежа, представляваща потенциално местообитание за вида</w:t>
            </w:r>
          </w:p>
        </w:tc>
        <w:tc>
          <w:tcPr>
            <w:tcW w:w="714" w:type="pct"/>
            <w:shd w:val="clear" w:color="auto" w:fill="auto"/>
          </w:tcPr>
          <w:p w:rsidR="00183162" w:rsidRPr="00570DD7" w:rsidRDefault="00183162" w:rsidP="00183162">
            <w:pPr>
              <w:spacing w:before="120" w:after="120" w:line="240" w:lineRule="auto"/>
              <w:rPr>
                <w:rFonts w:ascii="Times New Roman" w:eastAsia="Calibri" w:hAnsi="Times New Roman"/>
              </w:rPr>
            </w:pPr>
            <w:r w:rsidRPr="00570DD7">
              <w:rPr>
                <w:rFonts w:ascii="Times New Roman" w:eastAsia="Calibri" w:hAnsi="Times New Roman"/>
              </w:rPr>
              <w:t>км</w:t>
            </w:r>
          </w:p>
        </w:tc>
        <w:tc>
          <w:tcPr>
            <w:tcW w:w="793" w:type="pct"/>
            <w:shd w:val="clear" w:color="auto" w:fill="auto"/>
          </w:tcPr>
          <w:p w:rsidR="00183162" w:rsidRPr="00570DD7" w:rsidRDefault="00183162" w:rsidP="00183162">
            <w:pPr>
              <w:spacing w:before="120" w:after="120" w:line="240" w:lineRule="auto"/>
              <w:rPr>
                <w:rFonts w:ascii="Times New Roman" w:eastAsia="Calibri" w:hAnsi="Times New Roman"/>
              </w:rPr>
            </w:pPr>
            <w:r w:rsidRPr="00570DD7">
              <w:rPr>
                <w:rFonts w:ascii="Times New Roman" w:eastAsia="Calibri" w:hAnsi="Times New Roman"/>
                <w:shd w:val="clear" w:color="auto" w:fill="FFFFFF"/>
              </w:rPr>
              <w:t>Най-малко 7 км</w:t>
            </w:r>
          </w:p>
        </w:tc>
        <w:tc>
          <w:tcPr>
            <w:tcW w:w="1699" w:type="pct"/>
            <w:shd w:val="clear" w:color="auto" w:fill="auto"/>
          </w:tcPr>
          <w:p w:rsidR="00183162" w:rsidRPr="00570DD7" w:rsidRDefault="00183162" w:rsidP="00183162">
            <w:pPr>
              <w:spacing w:before="120" w:after="120" w:line="240" w:lineRule="auto"/>
              <w:jc w:val="both"/>
              <w:rPr>
                <w:rFonts w:ascii="Times New Roman" w:eastAsia="Calibri" w:hAnsi="Times New Roman"/>
              </w:rPr>
            </w:pPr>
            <w:r w:rsidRPr="00570DD7">
              <w:rPr>
                <w:rFonts w:ascii="Times New Roman" w:eastAsia="Calibri" w:hAnsi="Times New Roman"/>
              </w:rPr>
              <w:t>Дължината на речния участък се определя чрез GIS анализ, използващ следните екологични критерии:</w:t>
            </w:r>
          </w:p>
          <w:p w:rsidR="00183162" w:rsidRPr="00570DD7" w:rsidRDefault="00183162" w:rsidP="00183162">
            <w:pPr>
              <w:numPr>
                <w:ilvl w:val="0"/>
                <w:numId w:val="9"/>
              </w:numPr>
              <w:spacing w:before="120" w:after="120" w:line="240" w:lineRule="auto"/>
              <w:jc w:val="both"/>
              <w:rPr>
                <w:rFonts w:ascii="Times New Roman" w:eastAsia="Calibri" w:hAnsi="Times New Roman"/>
              </w:rPr>
            </w:pPr>
            <w:r w:rsidRPr="00570DD7">
              <w:rPr>
                <w:rFonts w:ascii="Times New Roman" w:eastAsia="Calibri" w:hAnsi="Times New Roman"/>
              </w:rPr>
              <w:t>Река Дунав</w:t>
            </w:r>
          </w:p>
          <w:p w:rsidR="00183162" w:rsidRPr="00570DD7" w:rsidRDefault="00183162" w:rsidP="00183162">
            <w:pPr>
              <w:numPr>
                <w:ilvl w:val="0"/>
                <w:numId w:val="9"/>
              </w:numPr>
              <w:spacing w:before="120" w:after="120" w:line="240" w:lineRule="auto"/>
              <w:jc w:val="both"/>
              <w:rPr>
                <w:rFonts w:ascii="Times New Roman" w:eastAsia="Calibri" w:hAnsi="Times New Roman"/>
              </w:rPr>
            </w:pPr>
            <w:r w:rsidRPr="00570DD7">
              <w:rPr>
                <w:rFonts w:ascii="Times New Roman" w:eastAsia="Calibri" w:hAnsi="Times New Roman"/>
              </w:rPr>
              <w:t>Изключени са всички стоящи водни тела в зоната.</w:t>
            </w:r>
          </w:p>
          <w:p w:rsidR="00183162" w:rsidRPr="00570DD7" w:rsidRDefault="00183162" w:rsidP="00183162">
            <w:pPr>
              <w:spacing w:before="120" w:after="120" w:line="240" w:lineRule="auto"/>
              <w:jc w:val="both"/>
              <w:rPr>
                <w:rFonts w:ascii="Times New Roman" w:eastAsia="Calibri" w:hAnsi="Times New Roman"/>
              </w:rPr>
            </w:pPr>
            <w:r w:rsidRPr="00570DD7">
              <w:rPr>
                <w:rFonts w:ascii="Times New Roman" w:eastAsia="Calibri" w:hAnsi="Times New Roman"/>
              </w:rPr>
              <w:t>На базата на този анализ е установено, че 7 км от р. Дунав в защитената зона отговарят на посочените критерии. Според наличните данни за вида, той се среща мозаечно в зоната.</w:t>
            </w:r>
          </w:p>
        </w:tc>
        <w:tc>
          <w:tcPr>
            <w:tcW w:w="1038" w:type="pct"/>
          </w:tcPr>
          <w:p w:rsidR="00183162" w:rsidRPr="00570DD7" w:rsidRDefault="00183162" w:rsidP="00183162">
            <w:pPr>
              <w:spacing w:before="120" w:after="120" w:line="240" w:lineRule="auto"/>
              <w:jc w:val="both"/>
              <w:rPr>
                <w:rFonts w:ascii="Times New Roman" w:eastAsia="Calibri" w:hAnsi="Times New Roman"/>
              </w:rPr>
            </w:pPr>
            <w:r w:rsidRPr="00570DD7">
              <w:rPr>
                <w:rFonts w:ascii="Times New Roman" w:eastAsia="Calibri" w:hAnsi="Times New Roman"/>
              </w:rPr>
              <w:t xml:space="preserve">Поддържане на площ, представляваща подходящо местообитание, обитавано от вида, най-малко 7 км. </w:t>
            </w:r>
          </w:p>
          <w:p w:rsidR="00183162" w:rsidRPr="00570DD7" w:rsidRDefault="00183162" w:rsidP="00183162">
            <w:pPr>
              <w:spacing w:before="120" w:after="120" w:line="240" w:lineRule="auto"/>
              <w:jc w:val="both"/>
              <w:rPr>
                <w:rFonts w:ascii="Times New Roman" w:eastAsia="Calibri" w:hAnsi="Times New Roman"/>
              </w:rPr>
            </w:pPr>
          </w:p>
          <w:p w:rsidR="00183162" w:rsidRPr="00570DD7" w:rsidRDefault="00183162" w:rsidP="00183162">
            <w:pPr>
              <w:spacing w:before="120" w:after="120" w:line="240" w:lineRule="auto"/>
              <w:jc w:val="both"/>
              <w:rPr>
                <w:rFonts w:ascii="Times New Roman" w:eastAsia="Calibri" w:hAnsi="Times New Roman"/>
              </w:rPr>
            </w:pPr>
          </w:p>
        </w:tc>
      </w:tr>
      <w:tr w:rsidR="00183162" w:rsidRPr="00570DD7" w:rsidTr="00570DD7">
        <w:trPr>
          <w:jc w:val="center"/>
        </w:trPr>
        <w:tc>
          <w:tcPr>
            <w:tcW w:w="756" w:type="pct"/>
            <w:shd w:val="clear" w:color="auto" w:fill="auto"/>
          </w:tcPr>
          <w:p w:rsidR="00183162" w:rsidRPr="00570DD7" w:rsidRDefault="00183162" w:rsidP="00183162">
            <w:pPr>
              <w:spacing w:before="120" w:after="120" w:line="240" w:lineRule="auto"/>
              <w:rPr>
                <w:rFonts w:ascii="Times New Roman" w:eastAsia="Calibri" w:hAnsi="Times New Roman"/>
                <w:b/>
              </w:rPr>
            </w:pPr>
            <w:r w:rsidRPr="00570DD7">
              <w:rPr>
                <w:rFonts w:ascii="Times New Roman" w:eastAsia="Calibri" w:hAnsi="Times New Roman"/>
                <w:b/>
              </w:rPr>
              <w:t xml:space="preserve">Местообитание на вида: </w:t>
            </w:r>
          </w:p>
          <w:p w:rsidR="00183162" w:rsidRPr="00570DD7" w:rsidRDefault="00183162" w:rsidP="00183162">
            <w:pPr>
              <w:spacing w:before="120" w:after="120" w:line="240" w:lineRule="auto"/>
              <w:rPr>
                <w:rFonts w:ascii="Times New Roman" w:eastAsia="Calibri" w:hAnsi="Times New Roman"/>
                <w:b/>
              </w:rPr>
            </w:pPr>
            <w:r w:rsidRPr="00570DD7">
              <w:rPr>
                <w:rFonts w:ascii="Times New Roman" w:eastAsia="Calibri" w:hAnsi="Times New Roman"/>
                <w:b/>
              </w:rPr>
              <w:t xml:space="preserve">Степен на свързаност на местообитанието на вида </w:t>
            </w:r>
          </w:p>
          <w:p w:rsidR="00183162" w:rsidRPr="00570DD7" w:rsidRDefault="00183162" w:rsidP="00183162">
            <w:pPr>
              <w:spacing w:before="120" w:after="120" w:line="240" w:lineRule="auto"/>
              <w:rPr>
                <w:rFonts w:ascii="Times New Roman" w:eastAsia="Calibri" w:hAnsi="Times New Roman"/>
                <w:b/>
              </w:rPr>
            </w:pPr>
          </w:p>
          <w:p w:rsidR="00183162" w:rsidRPr="00570DD7" w:rsidRDefault="00183162" w:rsidP="00183162">
            <w:pPr>
              <w:spacing w:before="120" w:after="120" w:line="240" w:lineRule="auto"/>
              <w:rPr>
                <w:rFonts w:ascii="Times New Roman" w:eastAsia="Calibri" w:hAnsi="Times New Roman"/>
                <w:b/>
              </w:rPr>
            </w:pPr>
          </w:p>
        </w:tc>
        <w:tc>
          <w:tcPr>
            <w:tcW w:w="714" w:type="pct"/>
            <w:shd w:val="clear" w:color="auto" w:fill="auto"/>
          </w:tcPr>
          <w:p w:rsidR="00183162" w:rsidRPr="00570DD7" w:rsidRDefault="00183162" w:rsidP="00183162">
            <w:pPr>
              <w:spacing w:before="120" w:after="120" w:line="240" w:lineRule="auto"/>
              <w:rPr>
                <w:rFonts w:ascii="Times New Roman" w:eastAsia="Calibri" w:hAnsi="Times New Roman"/>
              </w:rPr>
            </w:pPr>
            <w:r w:rsidRPr="00570DD7">
              <w:rPr>
                <w:rFonts w:ascii="Times New Roman" w:eastAsia="Calibri" w:hAnsi="Times New Roman"/>
              </w:rPr>
              <w:t xml:space="preserve">5 степенна скала за всяка бариера </w:t>
            </w:r>
          </w:p>
        </w:tc>
        <w:tc>
          <w:tcPr>
            <w:tcW w:w="793" w:type="pct"/>
            <w:shd w:val="clear" w:color="auto" w:fill="auto"/>
          </w:tcPr>
          <w:p w:rsidR="00183162" w:rsidRPr="00570DD7" w:rsidRDefault="00183162" w:rsidP="00183162">
            <w:pPr>
              <w:spacing w:before="120" w:after="120" w:line="240" w:lineRule="auto"/>
              <w:rPr>
                <w:rFonts w:ascii="Times New Roman" w:eastAsia="Calibri" w:hAnsi="Times New Roman"/>
                <w:lang w:val="en-US"/>
              </w:rPr>
            </w:pPr>
            <w:r w:rsidRPr="00570DD7">
              <w:rPr>
                <w:rFonts w:ascii="Times New Roman" w:eastAsia="Calibri" w:hAnsi="Times New Roman"/>
              </w:rPr>
              <w:t>Степен</w:t>
            </w:r>
            <w:r w:rsidRPr="00570DD7">
              <w:rPr>
                <w:rFonts w:ascii="Times New Roman" w:eastAsia="Calibri" w:hAnsi="Times New Roman"/>
                <w:lang w:val="en-US"/>
              </w:rPr>
              <w:t xml:space="preserve"> 1</w:t>
            </w:r>
          </w:p>
          <w:p w:rsidR="00183162" w:rsidRPr="00570DD7" w:rsidRDefault="00183162" w:rsidP="00183162">
            <w:pPr>
              <w:spacing w:before="120" w:after="120" w:line="240" w:lineRule="auto"/>
              <w:rPr>
                <w:rFonts w:ascii="Times New Roman" w:eastAsia="Calibri" w:hAnsi="Times New Roman"/>
              </w:rPr>
            </w:pPr>
            <w:r w:rsidRPr="00570DD7">
              <w:rPr>
                <w:rFonts w:ascii="Times New Roman" w:eastAsia="Calibri" w:hAnsi="Times New Roman"/>
              </w:rPr>
              <w:t>за всяка бариера</w:t>
            </w:r>
          </w:p>
        </w:tc>
        <w:tc>
          <w:tcPr>
            <w:tcW w:w="1699" w:type="pct"/>
            <w:shd w:val="clear" w:color="auto" w:fill="auto"/>
          </w:tcPr>
          <w:p w:rsidR="00183162" w:rsidRPr="00570DD7" w:rsidRDefault="00183162" w:rsidP="00183162">
            <w:pPr>
              <w:spacing w:before="120" w:after="120" w:line="240" w:lineRule="auto"/>
              <w:jc w:val="both"/>
              <w:rPr>
                <w:rFonts w:ascii="Times New Roman" w:eastAsia="Calibri" w:hAnsi="Times New Roman"/>
              </w:rPr>
            </w:pPr>
            <w:r w:rsidRPr="00570DD7">
              <w:rPr>
                <w:rFonts w:ascii="Times New Roman" w:eastAsia="Calibri" w:hAnsi="Times New Roman"/>
              </w:rPr>
              <w:t xml:space="preserve">Методът за оценка на миграционните бариери е променен. Не е приложена същата методология като тази по проект "Картиране и определяне на природозащитното състояние на природни местообитания и видове - фаза I". Текущата оценка на свързаността на местообитанията на вида е направена на базата на оценката на миграционните бариери, направена на базата на 5-степенна скала, съгласно ПУРБ 2016-2021г. и финалния доклад по проект на МОСВ “Изпълнение на програмата за хидроморфологичен мониторинг на повърхностни води за 2011 г. във връзка с оценка на хидроморфологичното състояние на повърхностните водни тела”. </w:t>
            </w:r>
          </w:p>
          <w:p w:rsidR="00183162" w:rsidRPr="00570DD7" w:rsidRDefault="00183162" w:rsidP="00183162">
            <w:pPr>
              <w:spacing w:before="120" w:after="120" w:line="240" w:lineRule="auto"/>
              <w:jc w:val="both"/>
              <w:rPr>
                <w:rFonts w:ascii="Times New Roman" w:eastAsia="Calibri" w:hAnsi="Times New Roman"/>
              </w:rPr>
            </w:pPr>
            <w:r w:rsidRPr="00570DD7">
              <w:rPr>
                <w:rFonts w:ascii="Times New Roman" w:eastAsia="Calibri" w:hAnsi="Times New Roman"/>
              </w:rPr>
              <w:t>Натискът от изграждане на миграционни бариери е оценен съгласно приетите критерии, използвайки 5 степенна скала.</w:t>
            </w:r>
          </w:p>
          <w:p w:rsidR="00183162" w:rsidRPr="00570DD7" w:rsidRDefault="00183162" w:rsidP="00183162">
            <w:pPr>
              <w:spacing w:before="120" w:after="120" w:line="240" w:lineRule="auto"/>
              <w:jc w:val="both"/>
              <w:rPr>
                <w:rFonts w:ascii="Times New Roman" w:eastAsia="Calibri" w:hAnsi="Times New Roman"/>
              </w:rPr>
            </w:pPr>
            <w:r w:rsidRPr="00570DD7">
              <w:rPr>
                <w:rFonts w:ascii="Times New Roman" w:eastAsia="Calibri" w:hAnsi="Times New Roman"/>
              </w:rPr>
              <w:lastRenderedPageBreak/>
              <w:t>На базата на информацията в ПУБР 2016-2021 г. и пробонабирането през 2021г., може да се направи изводът, че натискът от изграждане на миграционни бариери за речните участъци, представляващи подходящи местообитания за вида (в границите зоната), е от Степен 1 – няма миграционни бариери в зоната и всички видове риби преминават безпрепятствено по време на период на маловодие. По този показател състоянието на вида в зоната е благоприятно.</w:t>
            </w:r>
          </w:p>
        </w:tc>
        <w:tc>
          <w:tcPr>
            <w:tcW w:w="1038" w:type="pct"/>
          </w:tcPr>
          <w:p w:rsidR="00183162" w:rsidRPr="00570DD7" w:rsidRDefault="00183162" w:rsidP="00183162">
            <w:pPr>
              <w:spacing w:before="120" w:after="120" w:line="240" w:lineRule="auto"/>
              <w:jc w:val="both"/>
              <w:rPr>
                <w:rFonts w:ascii="Times New Roman" w:eastAsia="Calibri" w:hAnsi="Times New Roman"/>
              </w:rPr>
            </w:pPr>
            <w:r w:rsidRPr="00570DD7">
              <w:rPr>
                <w:rFonts w:ascii="Times New Roman" w:eastAsia="Calibri" w:hAnsi="Times New Roman"/>
              </w:rPr>
              <w:lastRenderedPageBreak/>
              <w:t xml:space="preserve">Поддържане на свързаност на местообитанието на вида от Степен 1 за всяка бариера в речния участък. </w:t>
            </w:r>
          </w:p>
        </w:tc>
      </w:tr>
      <w:tr w:rsidR="00183162" w:rsidRPr="00570DD7" w:rsidTr="00570DD7">
        <w:trPr>
          <w:jc w:val="center"/>
        </w:trPr>
        <w:tc>
          <w:tcPr>
            <w:tcW w:w="756" w:type="pct"/>
            <w:shd w:val="clear" w:color="auto" w:fill="auto"/>
          </w:tcPr>
          <w:p w:rsidR="00183162" w:rsidRPr="00570DD7" w:rsidRDefault="00183162" w:rsidP="00183162">
            <w:pPr>
              <w:spacing w:before="120" w:after="120" w:line="240" w:lineRule="auto"/>
              <w:rPr>
                <w:rFonts w:ascii="Times New Roman" w:eastAsia="Calibri" w:hAnsi="Times New Roman"/>
                <w:b/>
              </w:rPr>
            </w:pPr>
            <w:r w:rsidRPr="00570DD7">
              <w:rPr>
                <w:rFonts w:ascii="Times New Roman" w:eastAsia="Calibri" w:hAnsi="Times New Roman"/>
                <w:b/>
              </w:rPr>
              <w:lastRenderedPageBreak/>
              <w:t xml:space="preserve">Местообитание на вида: Екологично състояние на водните тела с потенциални местообитания за вида въз основа на биологичните елементи за качесто (БЕК  Макрозообентос, Фитобентос, Риби, Макрофити) </w:t>
            </w:r>
          </w:p>
        </w:tc>
        <w:tc>
          <w:tcPr>
            <w:tcW w:w="714" w:type="pct"/>
            <w:shd w:val="clear" w:color="auto" w:fill="auto"/>
          </w:tcPr>
          <w:p w:rsidR="00183162" w:rsidRPr="00570DD7" w:rsidRDefault="00183162" w:rsidP="00183162">
            <w:pPr>
              <w:spacing w:before="120" w:after="120" w:line="240" w:lineRule="auto"/>
              <w:rPr>
                <w:rFonts w:ascii="Times New Roman" w:eastAsia="Calibri" w:hAnsi="Times New Roman"/>
              </w:rPr>
            </w:pPr>
            <w:r w:rsidRPr="00570DD7">
              <w:rPr>
                <w:rFonts w:ascii="Times New Roman" w:eastAsia="Calibri" w:hAnsi="Times New Roman"/>
              </w:rPr>
              <w:t xml:space="preserve">5 степенна скала за екологично състояние съгласно РДВ </w:t>
            </w:r>
          </w:p>
        </w:tc>
        <w:tc>
          <w:tcPr>
            <w:tcW w:w="793" w:type="pct"/>
            <w:shd w:val="clear" w:color="auto" w:fill="auto"/>
          </w:tcPr>
          <w:p w:rsidR="00183162" w:rsidRPr="00570DD7" w:rsidRDefault="00183162" w:rsidP="00183162">
            <w:pPr>
              <w:spacing w:before="120" w:after="120" w:line="240" w:lineRule="auto"/>
              <w:rPr>
                <w:rFonts w:ascii="Times New Roman" w:eastAsia="Calibri" w:hAnsi="Times New Roman"/>
              </w:rPr>
            </w:pPr>
            <w:r w:rsidRPr="00570DD7">
              <w:rPr>
                <w:rFonts w:ascii="Times New Roman" w:eastAsia="Calibri" w:hAnsi="Times New Roman"/>
              </w:rPr>
              <w:t>По-висока или равна на 2 – Добро състояние</w:t>
            </w:r>
          </w:p>
        </w:tc>
        <w:tc>
          <w:tcPr>
            <w:tcW w:w="1699" w:type="pct"/>
            <w:shd w:val="clear" w:color="auto" w:fill="auto"/>
          </w:tcPr>
          <w:p w:rsidR="00183162" w:rsidRPr="00570DD7" w:rsidRDefault="00183162" w:rsidP="00183162">
            <w:pPr>
              <w:spacing w:after="0" w:line="240" w:lineRule="auto"/>
              <w:jc w:val="both"/>
              <w:rPr>
                <w:rFonts w:ascii="Times New Roman" w:eastAsia="Calibri" w:hAnsi="Times New Roman"/>
              </w:rPr>
            </w:pPr>
            <w:r w:rsidRPr="00570DD7">
              <w:rPr>
                <w:rFonts w:ascii="Times New Roman" w:eastAsia="Calibri" w:hAnsi="Times New Roman"/>
              </w:rPr>
              <w:t xml:space="preserve">Съгласно методологията за определяне на природозащитното състояние на видовете по проект "Картиране и определяне на природозащитното състояние на природни местообитания и видове - фаза I", параметъра „сапробичен статус“ се използва за да се оцени състоянието на местообитанията им. РДВ използва екологичния статус на водните тела чрез биологичните елементи за качество като параметър като по комплексен и прецизен параметър. Екологичното състояние (ЕС) или екологичният потенциал (ЕП) на водните тела се оценява чрез 5 степенна скала: </w:t>
            </w:r>
          </w:p>
          <w:tbl>
            <w:tblPr>
              <w:tblW w:w="2791" w:type="dxa"/>
              <w:jc w:val="center"/>
              <w:tblLayout w:type="fixed"/>
              <w:tblCellMar>
                <w:left w:w="70" w:type="dxa"/>
                <w:right w:w="70" w:type="dxa"/>
              </w:tblCellMar>
              <w:tblLook w:val="04A0" w:firstRow="1" w:lastRow="0" w:firstColumn="1" w:lastColumn="0" w:noHBand="0" w:noVBand="1"/>
            </w:tblPr>
            <w:tblGrid>
              <w:gridCol w:w="2791"/>
            </w:tblGrid>
            <w:tr w:rsidR="00183162" w:rsidRPr="00570DD7" w:rsidTr="00183162">
              <w:trPr>
                <w:trHeight w:val="300"/>
                <w:jc w:val="center"/>
              </w:trPr>
              <w:tc>
                <w:tcPr>
                  <w:tcW w:w="2791" w:type="dxa"/>
                  <w:tcBorders>
                    <w:top w:val="single" w:sz="4" w:space="0" w:color="auto"/>
                    <w:left w:val="single" w:sz="4" w:space="0" w:color="auto"/>
                    <w:bottom w:val="single" w:sz="4" w:space="0" w:color="auto"/>
                    <w:right w:val="nil"/>
                  </w:tcBorders>
                  <w:shd w:val="clear" w:color="000000" w:fill="BFBFBF"/>
                  <w:noWrap/>
                  <w:vAlign w:val="bottom"/>
                  <w:hideMark/>
                </w:tcPr>
                <w:p w:rsidR="00183162" w:rsidRPr="00570DD7" w:rsidRDefault="00183162" w:rsidP="00183162">
                  <w:pPr>
                    <w:spacing w:after="0" w:line="240" w:lineRule="auto"/>
                    <w:jc w:val="center"/>
                    <w:rPr>
                      <w:rFonts w:ascii="Times New Roman" w:eastAsia="Calibri" w:hAnsi="Times New Roman"/>
                      <w:b/>
                      <w:bCs/>
                      <w:color w:val="000000"/>
                    </w:rPr>
                  </w:pPr>
                  <w:r w:rsidRPr="00570DD7">
                    <w:rPr>
                      <w:rFonts w:ascii="Times New Roman" w:eastAsia="Calibri" w:hAnsi="Times New Roman"/>
                      <w:b/>
                      <w:bCs/>
                      <w:color w:val="000000"/>
                    </w:rPr>
                    <w:t>ЕС/ЕП</w:t>
                  </w:r>
                </w:p>
              </w:tc>
            </w:tr>
            <w:tr w:rsidR="00183162" w:rsidRPr="00570DD7" w:rsidTr="00183162">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00B0F0"/>
                  <w:noWrap/>
                  <w:vAlign w:val="bottom"/>
                  <w:hideMark/>
                </w:tcPr>
                <w:p w:rsidR="00183162" w:rsidRPr="00570DD7" w:rsidRDefault="00183162" w:rsidP="00183162">
                  <w:pPr>
                    <w:spacing w:after="0" w:line="240" w:lineRule="auto"/>
                    <w:jc w:val="center"/>
                    <w:rPr>
                      <w:rFonts w:ascii="Times New Roman" w:eastAsia="Calibri" w:hAnsi="Times New Roman"/>
                      <w:color w:val="000000"/>
                    </w:rPr>
                  </w:pPr>
                  <w:r w:rsidRPr="00570DD7">
                    <w:rPr>
                      <w:rFonts w:ascii="Times New Roman" w:eastAsia="Calibri" w:hAnsi="Times New Roman"/>
                      <w:color w:val="000000"/>
                    </w:rPr>
                    <w:t>1 - Отлично</w:t>
                  </w:r>
                </w:p>
              </w:tc>
            </w:tr>
            <w:tr w:rsidR="00183162" w:rsidRPr="00570DD7" w:rsidTr="00183162">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92D050"/>
                  <w:noWrap/>
                  <w:vAlign w:val="bottom"/>
                  <w:hideMark/>
                </w:tcPr>
                <w:p w:rsidR="00183162" w:rsidRPr="00570DD7" w:rsidRDefault="00183162" w:rsidP="00183162">
                  <w:pPr>
                    <w:spacing w:after="0" w:line="240" w:lineRule="auto"/>
                    <w:jc w:val="center"/>
                    <w:rPr>
                      <w:rFonts w:ascii="Times New Roman" w:eastAsia="Calibri" w:hAnsi="Times New Roman"/>
                      <w:color w:val="000000"/>
                    </w:rPr>
                  </w:pPr>
                  <w:r w:rsidRPr="00570DD7">
                    <w:rPr>
                      <w:rFonts w:ascii="Times New Roman" w:eastAsia="Calibri" w:hAnsi="Times New Roman"/>
                      <w:color w:val="000000"/>
                    </w:rPr>
                    <w:t>2 - Добро</w:t>
                  </w:r>
                </w:p>
              </w:tc>
            </w:tr>
            <w:tr w:rsidR="00183162" w:rsidRPr="00570DD7" w:rsidTr="00183162">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183162" w:rsidRPr="00570DD7" w:rsidRDefault="00183162" w:rsidP="00183162">
                  <w:pPr>
                    <w:spacing w:after="0" w:line="240" w:lineRule="auto"/>
                    <w:jc w:val="center"/>
                    <w:rPr>
                      <w:rFonts w:ascii="Times New Roman" w:eastAsia="Calibri" w:hAnsi="Times New Roman"/>
                      <w:color w:val="000000"/>
                    </w:rPr>
                  </w:pPr>
                  <w:r w:rsidRPr="00570DD7">
                    <w:rPr>
                      <w:rFonts w:ascii="Times New Roman" w:eastAsia="Calibri" w:hAnsi="Times New Roman"/>
                      <w:color w:val="000000"/>
                    </w:rPr>
                    <w:t>3 - Умерено</w:t>
                  </w:r>
                </w:p>
              </w:tc>
            </w:tr>
            <w:tr w:rsidR="00183162" w:rsidRPr="00570DD7" w:rsidTr="00183162">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FFC000"/>
                  <w:noWrap/>
                  <w:vAlign w:val="bottom"/>
                  <w:hideMark/>
                </w:tcPr>
                <w:p w:rsidR="00183162" w:rsidRPr="00570DD7" w:rsidRDefault="00183162" w:rsidP="00183162">
                  <w:pPr>
                    <w:spacing w:after="0" w:line="240" w:lineRule="auto"/>
                    <w:jc w:val="center"/>
                    <w:rPr>
                      <w:rFonts w:ascii="Times New Roman" w:eastAsia="Calibri" w:hAnsi="Times New Roman"/>
                      <w:color w:val="000000"/>
                    </w:rPr>
                  </w:pPr>
                  <w:r w:rsidRPr="00570DD7">
                    <w:rPr>
                      <w:rFonts w:ascii="Times New Roman" w:eastAsia="Calibri" w:hAnsi="Times New Roman"/>
                      <w:color w:val="000000"/>
                    </w:rPr>
                    <w:t>4 - Лошо</w:t>
                  </w:r>
                </w:p>
              </w:tc>
            </w:tr>
            <w:tr w:rsidR="00183162" w:rsidRPr="00570DD7" w:rsidTr="00183162">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rsidR="00183162" w:rsidRPr="00570DD7" w:rsidRDefault="00183162" w:rsidP="00183162">
                  <w:pPr>
                    <w:spacing w:after="0" w:line="240" w:lineRule="auto"/>
                    <w:jc w:val="center"/>
                    <w:rPr>
                      <w:rFonts w:ascii="Times New Roman" w:eastAsia="Calibri" w:hAnsi="Times New Roman"/>
                      <w:color w:val="000000"/>
                    </w:rPr>
                  </w:pPr>
                  <w:r w:rsidRPr="00570DD7">
                    <w:rPr>
                      <w:rFonts w:ascii="Times New Roman" w:eastAsia="Calibri" w:hAnsi="Times New Roman"/>
                      <w:color w:val="000000"/>
                    </w:rPr>
                    <w:t>5 - Много лошо</w:t>
                  </w:r>
                </w:p>
              </w:tc>
            </w:tr>
          </w:tbl>
          <w:p w:rsidR="00183162" w:rsidRPr="00570DD7" w:rsidRDefault="00183162" w:rsidP="00183162">
            <w:pPr>
              <w:spacing w:before="120" w:after="120" w:line="240" w:lineRule="auto"/>
              <w:jc w:val="both"/>
              <w:rPr>
                <w:rFonts w:ascii="Times New Roman" w:eastAsia="Calibri" w:hAnsi="Times New Roman"/>
              </w:rPr>
            </w:pPr>
            <w:r w:rsidRPr="00570DD7">
              <w:rPr>
                <w:rFonts w:ascii="Times New Roman" w:eastAsia="Calibri" w:hAnsi="Times New Roman"/>
              </w:rPr>
              <w:t xml:space="preserve">Съгласно ПУРБ 2016-2021 г. </w:t>
            </w:r>
            <w:r w:rsidRPr="00570DD7">
              <w:rPr>
                <w:rFonts w:ascii="Times New Roman" w:eastAsia="Calibri" w:hAnsi="Times New Roman"/>
              </w:rPr>
              <w:lastRenderedPageBreak/>
              <w:t>и данните от биологичния мониторинг на водите, в момента екологичното състоянието на р. Дунав и съответното водно тяло е умерено (3): (</w:t>
            </w:r>
            <w:hyperlink r:id="rId28" w:history="1">
              <w:r w:rsidRPr="00570DD7">
                <w:rPr>
                  <w:rFonts w:ascii="Times New Roman" w:eastAsia="Calibri" w:hAnsi="Times New Roman"/>
                  <w:color w:val="0563C1"/>
                  <w:u w:val="single"/>
                </w:rPr>
                <w:t>https://www.eea.europa.eu/data-and-maps/explore-interactive-maps/water-framework-directive-quality-elements?utm_source=EEASubscriptions&amp;utm_medium=RSSFeeds&amp;utm_campaign=Generic</w:t>
              </w:r>
            </w:hyperlink>
            <w:r w:rsidRPr="00570DD7">
              <w:rPr>
                <w:rFonts w:ascii="Times New Roman" w:eastAsia="Calibri" w:hAnsi="Times New Roman"/>
              </w:rPr>
              <w:t>). Р. Дунав представлява силно модифицирано водно тяло, с код (</w:t>
            </w:r>
            <w:hyperlink r:id="rId29" w:history="1">
              <w:r w:rsidRPr="00570DD7">
                <w:rPr>
                  <w:rFonts w:ascii="Times New Roman" w:eastAsia="Calibri" w:hAnsi="Times New Roman"/>
                  <w:color w:val="0563C1"/>
                  <w:u w:val="single"/>
                </w:rPr>
                <w:t>http://www.bd-dunav.org/uploads/content/files/upravlenie-na-vodite/PURB-2016-2021-final/Razdel-1/prilojenia_R1/Pril_1244.pdf</w:t>
              </w:r>
            </w:hyperlink>
            <w:r w:rsidRPr="00570DD7">
              <w:rPr>
                <w:rFonts w:ascii="Times New Roman" w:eastAsia="Calibri" w:hAnsi="Times New Roman"/>
              </w:rPr>
              <w:t>).</w:t>
            </w:r>
          </w:p>
        </w:tc>
        <w:tc>
          <w:tcPr>
            <w:tcW w:w="1038" w:type="pct"/>
          </w:tcPr>
          <w:p w:rsidR="00183162" w:rsidRPr="00570DD7" w:rsidRDefault="00183162" w:rsidP="00183162">
            <w:pPr>
              <w:spacing w:before="120" w:after="120" w:line="240" w:lineRule="auto"/>
              <w:jc w:val="both"/>
              <w:rPr>
                <w:rFonts w:ascii="Times New Roman" w:eastAsia="Calibri" w:hAnsi="Times New Roman"/>
              </w:rPr>
            </w:pPr>
            <w:r w:rsidRPr="00570DD7">
              <w:rPr>
                <w:rFonts w:ascii="Times New Roman" w:eastAsia="Calibri" w:hAnsi="Times New Roman"/>
              </w:rPr>
              <w:lastRenderedPageBreak/>
              <w:t>Постигане и поддържане на екологичния потенциал на участъка от р. Дунав в границата на зоната на стойност от по-висока или равна на 2 – Добър ЕП</w:t>
            </w:r>
          </w:p>
          <w:p w:rsidR="00183162" w:rsidRPr="00570DD7" w:rsidRDefault="00183162" w:rsidP="00183162">
            <w:pPr>
              <w:spacing w:before="120" w:after="120" w:line="240" w:lineRule="auto"/>
              <w:jc w:val="both"/>
              <w:rPr>
                <w:rFonts w:ascii="Times New Roman" w:eastAsia="Calibri" w:hAnsi="Times New Roman"/>
              </w:rPr>
            </w:pPr>
            <w:r w:rsidRPr="00570DD7">
              <w:rPr>
                <w:rFonts w:ascii="Times New Roman" w:eastAsia="Calibri" w:hAnsi="Times New Roman"/>
              </w:rPr>
              <w:t>Междинна цел:</w:t>
            </w:r>
          </w:p>
          <w:p w:rsidR="00183162" w:rsidRPr="00570DD7" w:rsidRDefault="00183162" w:rsidP="00183162">
            <w:pPr>
              <w:spacing w:before="120" w:after="120" w:line="240" w:lineRule="auto"/>
              <w:jc w:val="both"/>
              <w:rPr>
                <w:rFonts w:ascii="Times New Roman" w:eastAsia="Calibri" w:hAnsi="Times New Roman"/>
              </w:rPr>
            </w:pPr>
            <w:r w:rsidRPr="00570DD7">
              <w:rPr>
                <w:rFonts w:ascii="Times New Roman" w:eastAsia="Calibri" w:hAnsi="Times New Roman"/>
              </w:rPr>
              <w:t>Установяване на източниците на замърсяване в и извън зоната, които могат да повлияят на популацията на вида.</w:t>
            </w:r>
          </w:p>
        </w:tc>
      </w:tr>
      <w:tr w:rsidR="00183162" w:rsidRPr="00570DD7" w:rsidTr="00570DD7">
        <w:trPr>
          <w:jc w:val="center"/>
        </w:trPr>
        <w:tc>
          <w:tcPr>
            <w:tcW w:w="756" w:type="pct"/>
            <w:shd w:val="clear" w:color="auto" w:fill="auto"/>
          </w:tcPr>
          <w:p w:rsidR="00183162" w:rsidRPr="00570DD7" w:rsidRDefault="00183162" w:rsidP="00183162">
            <w:pPr>
              <w:spacing w:before="120" w:after="120" w:line="240" w:lineRule="auto"/>
              <w:rPr>
                <w:rFonts w:ascii="Times New Roman" w:eastAsia="Calibri" w:hAnsi="Times New Roman"/>
                <w:b/>
              </w:rPr>
            </w:pPr>
            <w:r w:rsidRPr="00570DD7">
              <w:rPr>
                <w:rFonts w:ascii="Times New Roman" w:eastAsia="Calibri" w:hAnsi="Times New Roman"/>
                <w:b/>
              </w:rPr>
              <w:lastRenderedPageBreak/>
              <w:t>Местообитание на вида: естествено структуриран субстрат в подходящите местообитания на вида</w:t>
            </w:r>
          </w:p>
        </w:tc>
        <w:tc>
          <w:tcPr>
            <w:tcW w:w="714" w:type="pct"/>
            <w:shd w:val="clear" w:color="auto" w:fill="auto"/>
          </w:tcPr>
          <w:p w:rsidR="00183162" w:rsidRPr="00570DD7" w:rsidRDefault="00183162" w:rsidP="00183162">
            <w:pPr>
              <w:spacing w:before="120" w:after="120" w:line="240" w:lineRule="auto"/>
              <w:rPr>
                <w:rFonts w:ascii="Times New Roman" w:eastAsia="Calibri" w:hAnsi="Times New Roman"/>
              </w:rPr>
            </w:pPr>
            <w:r w:rsidRPr="00570DD7">
              <w:rPr>
                <w:rFonts w:ascii="Times New Roman" w:eastAsia="Calibri" w:hAnsi="Times New Roman"/>
              </w:rPr>
              <w:t>Съотношение в % от дължината на речните участъци с подходящи  местообитания на вида и с естествено структуриран субстрат, съотнесен към общата дължина на речните участъци с подходящи местообитания за вида</w:t>
            </w:r>
          </w:p>
        </w:tc>
        <w:tc>
          <w:tcPr>
            <w:tcW w:w="793" w:type="pct"/>
            <w:shd w:val="clear" w:color="auto" w:fill="auto"/>
          </w:tcPr>
          <w:p w:rsidR="00183162" w:rsidRPr="00570DD7" w:rsidRDefault="00183162" w:rsidP="00183162">
            <w:pPr>
              <w:spacing w:before="120" w:after="120" w:line="240" w:lineRule="auto"/>
              <w:rPr>
                <w:rFonts w:ascii="Times New Roman" w:eastAsia="Calibri" w:hAnsi="Times New Roman"/>
              </w:rPr>
            </w:pPr>
          </w:p>
        </w:tc>
        <w:tc>
          <w:tcPr>
            <w:tcW w:w="1699" w:type="pct"/>
            <w:shd w:val="clear" w:color="auto" w:fill="auto"/>
          </w:tcPr>
          <w:p w:rsidR="00183162" w:rsidRPr="00570DD7" w:rsidRDefault="00183162" w:rsidP="00183162">
            <w:pPr>
              <w:spacing w:before="120" w:after="120" w:line="240" w:lineRule="auto"/>
              <w:jc w:val="both"/>
              <w:rPr>
                <w:rFonts w:ascii="Times New Roman" w:eastAsia="Calibri" w:hAnsi="Times New Roman"/>
              </w:rPr>
            </w:pPr>
            <w:r w:rsidRPr="00570DD7">
              <w:rPr>
                <w:rFonts w:ascii="Times New Roman" w:eastAsia="Calibri" w:hAnsi="Times New Roman"/>
              </w:rPr>
              <w:t>Пелагичен реофилен вид. Възрастните обитават долните течения на реките и устията. Те предпочитат да стоят близо до мостови стълбове, в близост до притоци, под бързеи, в части от реката с дълбоки течения и в тихи заливи на речните завои. В България целият участък на р. Дунав и долните течения на големите му притоци.</w:t>
            </w:r>
          </w:p>
          <w:p w:rsidR="00183162" w:rsidRPr="00570DD7" w:rsidRDefault="00183162" w:rsidP="00183162">
            <w:pPr>
              <w:spacing w:before="120" w:after="120" w:line="240" w:lineRule="auto"/>
              <w:jc w:val="both"/>
              <w:rPr>
                <w:rFonts w:ascii="Times New Roman" w:eastAsia="Calibri" w:hAnsi="Times New Roman"/>
              </w:rPr>
            </w:pPr>
            <w:r w:rsidRPr="00570DD7">
              <w:rPr>
                <w:rFonts w:ascii="Times New Roman" w:eastAsia="Calibri" w:hAnsi="Times New Roman"/>
              </w:rPr>
              <w:t xml:space="preserve">В ЗЗ </w:t>
            </w:r>
            <w:r w:rsidRPr="00570DD7">
              <w:rPr>
                <w:rFonts w:ascii="Times New Roman" w:eastAsia="Calibri" w:hAnsi="Times New Roman"/>
                <w:lang w:val="en-US"/>
              </w:rPr>
              <w:t>BG0000</w:t>
            </w:r>
            <w:r w:rsidRPr="00570DD7">
              <w:rPr>
                <w:rFonts w:ascii="Times New Roman" w:eastAsia="Calibri" w:hAnsi="Times New Roman"/>
              </w:rPr>
              <w:t>534 този параметър не е от значение за вида.</w:t>
            </w:r>
          </w:p>
          <w:p w:rsidR="00183162" w:rsidRPr="00570DD7" w:rsidRDefault="00183162" w:rsidP="00183162">
            <w:pPr>
              <w:spacing w:before="120" w:after="120" w:line="240" w:lineRule="auto"/>
              <w:jc w:val="both"/>
              <w:rPr>
                <w:rFonts w:ascii="Times New Roman" w:eastAsia="Calibri" w:hAnsi="Times New Roman"/>
              </w:rPr>
            </w:pPr>
          </w:p>
        </w:tc>
        <w:tc>
          <w:tcPr>
            <w:tcW w:w="1038" w:type="pct"/>
          </w:tcPr>
          <w:p w:rsidR="00183162" w:rsidRPr="00570DD7" w:rsidRDefault="00183162" w:rsidP="00183162">
            <w:pPr>
              <w:spacing w:before="120" w:after="120" w:line="240" w:lineRule="auto"/>
              <w:jc w:val="both"/>
              <w:rPr>
                <w:rFonts w:ascii="Times New Roman" w:eastAsia="Calibri" w:hAnsi="Times New Roman"/>
              </w:rPr>
            </w:pPr>
          </w:p>
        </w:tc>
      </w:tr>
    </w:tbl>
    <w:p w:rsidR="00183162" w:rsidRPr="00183162" w:rsidRDefault="00183162" w:rsidP="00183162">
      <w:pPr>
        <w:spacing w:after="160" w:line="240" w:lineRule="auto"/>
        <w:jc w:val="both"/>
        <w:rPr>
          <w:rFonts w:ascii="Times New Roman" w:eastAsia="Calibri" w:hAnsi="Times New Roman"/>
          <w:b/>
          <w:sz w:val="24"/>
          <w:szCs w:val="24"/>
        </w:rPr>
      </w:pPr>
    </w:p>
    <w:p w:rsidR="00183162" w:rsidRPr="00183162" w:rsidRDefault="00183162" w:rsidP="00183162">
      <w:pPr>
        <w:spacing w:after="160" w:line="240" w:lineRule="auto"/>
        <w:jc w:val="both"/>
        <w:rPr>
          <w:rFonts w:ascii="Times New Roman" w:eastAsia="Calibri" w:hAnsi="Times New Roman"/>
          <w:b/>
          <w:sz w:val="24"/>
          <w:szCs w:val="24"/>
        </w:rPr>
      </w:pPr>
      <w:r w:rsidRPr="00183162">
        <w:rPr>
          <w:rFonts w:ascii="Times New Roman" w:eastAsia="Calibri" w:hAnsi="Times New Roman"/>
          <w:b/>
          <w:sz w:val="24"/>
          <w:szCs w:val="24"/>
          <w:lang w:val="en-US"/>
        </w:rPr>
        <w:t>7</w:t>
      </w:r>
      <w:r w:rsidRPr="00183162">
        <w:rPr>
          <w:rFonts w:ascii="Times New Roman" w:eastAsia="Calibri" w:hAnsi="Times New Roman"/>
          <w:b/>
          <w:sz w:val="24"/>
          <w:szCs w:val="24"/>
        </w:rPr>
        <w:t>. Необходимост от актуали</w:t>
      </w:r>
      <w:r w:rsidR="00570DD7">
        <w:rPr>
          <w:rFonts w:ascii="Times New Roman" w:eastAsia="Calibri" w:hAnsi="Times New Roman"/>
          <w:b/>
          <w:sz w:val="24"/>
          <w:szCs w:val="24"/>
        </w:rPr>
        <w:t>зация на СФ на защитената зона</w:t>
      </w:r>
    </w:p>
    <w:p w:rsidR="00183162" w:rsidRPr="00183162" w:rsidRDefault="00183162" w:rsidP="00570DD7">
      <w:pPr>
        <w:spacing w:after="120" w:line="240" w:lineRule="auto"/>
        <w:ind w:firstLine="709"/>
        <w:jc w:val="both"/>
        <w:rPr>
          <w:rFonts w:ascii="Times New Roman" w:eastAsia="Calibri" w:hAnsi="Times New Roman"/>
          <w:sz w:val="24"/>
          <w:szCs w:val="24"/>
        </w:rPr>
      </w:pPr>
      <w:r w:rsidRPr="00183162">
        <w:rPr>
          <w:rFonts w:ascii="Times New Roman" w:eastAsia="Calibri" w:hAnsi="Times New Roman"/>
          <w:sz w:val="24"/>
          <w:szCs w:val="24"/>
        </w:rPr>
        <w:t>Въз основа на методиката за мониторинг на риби, за най-подходящата единица за определянето на състоянието на вида е улов на единица риболовно усилие (</w:t>
      </w:r>
      <w:r w:rsidRPr="00183162">
        <w:rPr>
          <w:rFonts w:ascii="Times New Roman" w:eastAsia="Calibri" w:hAnsi="Times New Roman"/>
          <w:sz w:val="24"/>
          <w:szCs w:val="24"/>
          <w:lang w:val="en-US"/>
        </w:rPr>
        <w:t>CPUE</w:t>
      </w:r>
      <w:r w:rsidRPr="00183162">
        <w:rPr>
          <w:rFonts w:ascii="Times New Roman" w:eastAsia="Calibri" w:hAnsi="Times New Roman"/>
          <w:sz w:val="24"/>
          <w:szCs w:val="24"/>
        </w:rPr>
        <w:t xml:space="preserve">). </w:t>
      </w:r>
      <w:r w:rsidRPr="00183162">
        <w:rPr>
          <w:rFonts w:ascii="Times New Roman" w:eastAsia="Calibri" w:hAnsi="Times New Roman"/>
          <w:sz w:val="24"/>
          <w:szCs w:val="24"/>
        </w:rPr>
        <w:lastRenderedPageBreak/>
        <w:t>Тази единица обаче засега не е приета за оценка на рибните популации в СФ. Затова, като се има предвид високата сезонна вариабилност на числеността на вида в зоната и с оглед унифицирането на подхода за внасянето на данни в СФ се предлага като единица за оценка</w:t>
      </w:r>
      <w:r w:rsidRPr="00183162">
        <w:rPr>
          <w:rFonts w:ascii="Times New Roman" w:eastAsia="Calibri" w:hAnsi="Times New Roman"/>
          <w:sz w:val="24"/>
          <w:szCs w:val="24"/>
          <w:lang w:val="en-US"/>
        </w:rPr>
        <w:t xml:space="preserve"> </w:t>
      </w:r>
      <w:r w:rsidRPr="00183162">
        <w:rPr>
          <w:rFonts w:ascii="Times New Roman" w:eastAsia="Calibri" w:hAnsi="Times New Roman"/>
          <w:sz w:val="24"/>
          <w:szCs w:val="24"/>
        </w:rPr>
        <w:t>засега, до приемането на по-релевантна единица, да остане „Площ (</w:t>
      </w:r>
      <w:r w:rsidRPr="00183162">
        <w:rPr>
          <w:rFonts w:ascii="Times New Roman" w:eastAsia="Calibri" w:hAnsi="Times New Roman"/>
          <w:sz w:val="24"/>
          <w:szCs w:val="24"/>
          <w:lang w:val="en-US"/>
        </w:rPr>
        <w:t>area)</w:t>
      </w:r>
      <w:r w:rsidRPr="00183162">
        <w:rPr>
          <w:rFonts w:ascii="Times New Roman" w:eastAsia="Calibri" w:hAnsi="Times New Roman"/>
          <w:sz w:val="24"/>
          <w:szCs w:val="24"/>
        </w:rPr>
        <w:t xml:space="preserve"> на местообитанията</w:t>
      </w:r>
      <w:r w:rsidRPr="00183162">
        <w:rPr>
          <w:rFonts w:ascii="Times New Roman" w:eastAsia="Calibri" w:hAnsi="Times New Roman"/>
          <w:sz w:val="24"/>
          <w:szCs w:val="24"/>
          <w:lang w:val="en-US"/>
        </w:rPr>
        <w:t xml:space="preserve"> </w:t>
      </w:r>
      <w:r w:rsidRPr="00183162">
        <w:rPr>
          <w:rFonts w:ascii="Times New Roman" w:eastAsia="Calibri" w:hAnsi="Times New Roman"/>
          <w:sz w:val="24"/>
          <w:szCs w:val="24"/>
        </w:rPr>
        <w:t xml:space="preserve">в </w:t>
      </w:r>
      <w:r w:rsidRPr="00183162">
        <w:rPr>
          <w:rFonts w:ascii="Times New Roman" w:eastAsia="Calibri" w:hAnsi="Times New Roman"/>
          <w:sz w:val="24"/>
          <w:szCs w:val="24"/>
          <w:lang w:val="en-US"/>
        </w:rPr>
        <w:t>ha</w:t>
      </w:r>
      <w:r w:rsidRPr="00183162">
        <w:rPr>
          <w:rFonts w:ascii="Times New Roman" w:eastAsia="Calibri" w:hAnsi="Times New Roman"/>
          <w:sz w:val="24"/>
          <w:szCs w:val="24"/>
        </w:rPr>
        <w:t>, като е уточнена площта на участъка от р. Дунав в зоната:</w:t>
      </w:r>
    </w:p>
    <w:tbl>
      <w:tblPr>
        <w:tblW w:w="5000"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firstRow="0" w:lastRow="0" w:firstColumn="0" w:lastColumn="0" w:noHBand="0" w:noVBand="0"/>
      </w:tblPr>
      <w:tblGrid>
        <w:gridCol w:w="344"/>
        <w:gridCol w:w="610"/>
        <w:gridCol w:w="1175"/>
        <w:gridCol w:w="271"/>
        <w:gridCol w:w="564"/>
        <w:gridCol w:w="321"/>
        <w:gridCol w:w="656"/>
        <w:gridCol w:w="713"/>
        <w:gridCol w:w="551"/>
        <w:gridCol w:w="539"/>
        <w:gridCol w:w="987"/>
        <w:gridCol w:w="826"/>
        <w:gridCol w:w="574"/>
        <w:gridCol w:w="489"/>
        <w:gridCol w:w="724"/>
      </w:tblGrid>
      <w:tr w:rsidR="00183162" w:rsidRPr="00183162" w:rsidTr="00570DD7">
        <w:trPr>
          <w:tblCellSpacing w:w="15" w:type="dxa"/>
        </w:trPr>
        <w:tc>
          <w:tcPr>
            <w:tcW w:w="1560" w:type="pct"/>
            <w:gridSpan w:val="5"/>
            <w:shd w:val="clear" w:color="auto" w:fill="D9D9D9" w:themeFill="background1" w:themeFillShade="D9"/>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 xml:space="preserve">Species </w:t>
            </w:r>
          </w:p>
        </w:tc>
        <w:tc>
          <w:tcPr>
            <w:tcW w:w="1996" w:type="pct"/>
            <w:gridSpan w:val="6"/>
            <w:shd w:val="clear" w:color="auto" w:fill="D9D9D9" w:themeFill="background1" w:themeFillShade="D9"/>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 xml:space="preserve">Population in the site </w:t>
            </w:r>
          </w:p>
        </w:tc>
        <w:tc>
          <w:tcPr>
            <w:tcW w:w="1380" w:type="pct"/>
            <w:gridSpan w:val="4"/>
            <w:shd w:val="clear" w:color="auto" w:fill="D9D9D9" w:themeFill="background1" w:themeFillShade="D9"/>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 xml:space="preserve">Site assessment </w:t>
            </w:r>
          </w:p>
        </w:tc>
      </w:tr>
      <w:tr w:rsidR="00183162" w:rsidRPr="00183162" w:rsidTr="00570DD7">
        <w:trPr>
          <w:tblCellSpacing w:w="15" w:type="dxa"/>
        </w:trPr>
        <w:tc>
          <w:tcPr>
            <w:tcW w:w="167" w:type="pct"/>
            <w:shd w:val="clear" w:color="auto" w:fill="D9D9D9" w:themeFill="background1" w:themeFillShade="D9"/>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 xml:space="preserve">G </w:t>
            </w:r>
          </w:p>
        </w:tc>
        <w:tc>
          <w:tcPr>
            <w:tcW w:w="324" w:type="pct"/>
            <w:shd w:val="clear" w:color="auto" w:fill="D9D9D9" w:themeFill="background1" w:themeFillShade="D9"/>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 xml:space="preserve">Code </w:t>
            </w:r>
          </w:p>
        </w:tc>
        <w:tc>
          <w:tcPr>
            <w:tcW w:w="638" w:type="pct"/>
            <w:shd w:val="clear" w:color="auto" w:fill="D9D9D9" w:themeFill="background1" w:themeFillShade="D9"/>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 xml:space="preserve">Scientific Name </w:t>
            </w:r>
          </w:p>
        </w:tc>
        <w:tc>
          <w:tcPr>
            <w:tcW w:w="134" w:type="pct"/>
            <w:shd w:val="clear" w:color="auto" w:fill="D9D9D9" w:themeFill="background1" w:themeFillShade="D9"/>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 xml:space="preserve">S </w:t>
            </w:r>
          </w:p>
        </w:tc>
        <w:tc>
          <w:tcPr>
            <w:tcW w:w="233" w:type="pct"/>
            <w:shd w:val="clear" w:color="auto" w:fill="D9D9D9" w:themeFill="background1" w:themeFillShade="D9"/>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 xml:space="preserve">NP </w:t>
            </w:r>
          </w:p>
        </w:tc>
        <w:tc>
          <w:tcPr>
            <w:tcW w:w="162" w:type="pct"/>
            <w:shd w:val="clear" w:color="auto" w:fill="D9D9D9" w:themeFill="background1" w:themeFillShade="D9"/>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 xml:space="preserve">T </w:t>
            </w:r>
          </w:p>
        </w:tc>
        <w:tc>
          <w:tcPr>
            <w:tcW w:w="728" w:type="pct"/>
            <w:gridSpan w:val="2"/>
            <w:shd w:val="clear" w:color="auto" w:fill="D9D9D9" w:themeFill="background1" w:themeFillShade="D9"/>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 xml:space="preserve">Size </w:t>
            </w:r>
          </w:p>
        </w:tc>
        <w:tc>
          <w:tcPr>
            <w:tcW w:w="290" w:type="pct"/>
            <w:shd w:val="clear" w:color="auto" w:fill="D9D9D9" w:themeFill="background1" w:themeFillShade="D9"/>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 xml:space="preserve">Unit </w:t>
            </w:r>
          </w:p>
        </w:tc>
        <w:tc>
          <w:tcPr>
            <w:tcW w:w="283" w:type="pct"/>
            <w:shd w:val="clear" w:color="auto" w:fill="D9D9D9" w:themeFill="background1" w:themeFillShade="D9"/>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 xml:space="preserve">Cat. </w:t>
            </w:r>
          </w:p>
        </w:tc>
        <w:tc>
          <w:tcPr>
            <w:tcW w:w="467" w:type="pct"/>
            <w:shd w:val="clear" w:color="auto" w:fill="D9D9D9" w:themeFill="background1" w:themeFillShade="D9"/>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 xml:space="preserve">D.qual. </w:t>
            </w:r>
          </w:p>
        </w:tc>
        <w:tc>
          <w:tcPr>
            <w:tcW w:w="443" w:type="pct"/>
            <w:shd w:val="clear" w:color="auto" w:fill="D9D9D9" w:themeFill="background1" w:themeFillShade="D9"/>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 xml:space="preserve">A|B|C|D </w:t>
            </w:r>
          </w:p>
        </w:tc>
        <w:tc>
          <w:tcPr>
            <w:tcW w:w="921" w:type="pct"/>
            <w:gridSpan w:val="3"/>
            <w:shd w:val="clear" w:color="auto" w:fill="D9D9D9" w:themeFill="background1" w:themeFillShade="D9"/>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 xml:space="preserve">A|B|C </w:t>
            </w:r>
          </w:p>
        </w:tc>
      </w:tr>
      <w:tr w:rsidR="00183162" w:rsidRPr="00183162" w:rsidTr="00570DD7">
        <w:trPr>
          <w:tblCellSpacing w:w="15" w:type="dxa"/>
        </w:trPr>
        <w:tc>
          <w:tcPr>
            <w:tcW w:w="167" w:type="pct"/>
            <w:shd w:val="clear" w:color="auto" w:fill="D9D9D9" w:themeFill="background1" w:themeFillShade="D9"/>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 </w:t>
            </w:r>
          </w:p>
        </w:tc>
        <w:tc>
          <w:tcPr>
            <w:tcW w:w="324" w:type="pct"/>
            <w:shd w:val="clear" w:color="auto" w:fill="D9D9D9" w:themeFill="background1" w:themeFillShade="D9"/>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 </w:t>
            </w:r>
          </w:p>
        </w:tc>
        <w:tc>
          <w:tcPr>
            <w:tcW w:w="638" w:type="pct"/>
            <w:shd w:val="clear" w:color="auto" w:fill="D9D9D9" w:themeFill="background1" w:themeFillShade="D9"/>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 </w:t>
            </w:r>
          </w:p>
        </w:tc>
        <w:tc>
          <w:tcPr>
            <w:tcW w:w="134" w:type="pct"/>
            <w:shd w:val="clear" w:color="auto" w:fill="D9D9D9" w:themeFill="background1" w:themeFillShade="D9"/>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 </w:t>
            </w:r>
          </w:p>
        </w:tc>
        <w:tc>
          <w:tcPr>
            <w:tcW w:w="233" w:type="pct"/>
            <w:shd w:val="clear" w:color="auto" w:fill="D9D9D9" w:themeFill="background1" w:themeFillShade="D9"/>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 </w:t>
            </w:r>
          </w:p>
        </w:tc>
        <w:tc>
          <w:tcPr>
            <w:tcW w:w="162" w:type="pct"/>
            <w:shd w:val="clear" w:color="auto" w:fill="D9D9D9" w:themeFill="background1" w:themeFillShade="D9"/>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 </w:t>
            </w:r>
          </w:p>
        </w:tc>
        <w:tc>
          <w:tcPr>
            <w:tcW w:w="348" w:type="pct"/>
            <w:shd w:val="clear" w:color="auto" w:fill="D9D9D9" w:themeFill="background1" w:themeFillShade="D9"/>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Min</w:t>
            </w:r>
          </w:p>
        </w:tc>
        <w:tc>
          <w:tcPr>
            <w:tcW w:w="364" w:type="pct"/>
            <w:shd w:val="clear" w:color="auto" w:fill="D9D9D9" w:themeFill="background1" w:themeFillShade="D9"/>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Max</w:t>
            </w:r>
          </w:p>
        </w:tc>
        <w:tc>
          <w:tcPr>
            <w:tcW w:w="290" w:type="pct"/>
            <w:shd w:val="clear" w:color="auto" w:fill="D9D9D9" w:themeFill="background1" w:themeFillShade="D9"/>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 </w:t>
            </w:r>
          </w:p>
        </w:tc>
        <w:tc>
          <w:tcPr>
            <w:tcW w:w="283" w:type="pct"/>
            <w:shd w:val="clear" w:color="auto" w:fill="D9D9D9" w:themeFill="background1" w:themeFillShade="D9"/>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p>
        </w:tc>
        <w:tc>
          <w:tcPr>
            <w:tcW w:w="467" w:type="pct"/>
            <w:shd w:val="clear" w:color="auto" w:fill="D9D9D9" w:themeFill="background1" w:themeFillShade="D9"/>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 </w:t>
            </w:r>
          </w:p>
        </w:tc>
        <w:tc>
          <w:tcPr>
            <w:tcW w:w="443" w:type="pct"/>
            <w:shd w:val="clear" w:color="auto" w:fill="D9D9D9" w:themeFill="background1" w:themeFillShade="D9"/>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Pop.</w:t>
            </w:r>
          </w:p>
        </w:tc>
        <w:tc>
          <w:tcPr>
            <w:tcW w:w="303" w:type="pct"/>
            <w:shd w:val="clear" w:color="auto" w:fill="D9D9D9" w:themeFill="background1" w:themeFillShade="D9"/>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Con.</w:t>
            </w:r>
          </w:p>
        </w:tc>
        <w:tc>
          <w:tcPr>
            <w:tcW w:w="256" w:type="pct"/>
            <w:shd w:val="clear" w:color="auto" w:fill="D9D9D9" w:themeFill="background1" w:themeFillShade="D9"/>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Iso.</w:t>
            </w:r>
          </w:p>
        </w:tc>
        <w:tc>
          <w:tcPr>
            <w:tcW w:w="329" w:type="pct"/>
            <w:shd w:val="clear" w:color="auto" w:fill="D9D9D9" w:themeFill="background1" w:themeFillShade="D9"/>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Glo.</w:t>
            </w:r>
          </w:p>
        </w:tc>
      </w:tr>
      <w:tr w:rsidR="00183162" w:rsidRPr="00183162" w:rsidTr="00183162">
        <w:trPr>
          <w:tblCellSpacing w:w="15" w:type="dxa"/>
        </w:trPr>
        <w:tc>
          <w:tcPr>
            <w:tcW w:w="167"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lang w:val="en-US"/>
              </w:rPr>
            </w:pPr>
            <w:r w:rsidRPr="00183162">
              <w:rPr>
                <w:rFonts w:ascii="Times New Roman" w:eastAsia="Calibri" w:hAnsi="Times New Roman"/>
                <w:b/>
                <w:bCs/>
                <w:sz w:val="16"/>
                <w:szCs w:val="16"/>
                <w:lang w:val="en-US"/>
              </w:rPr>
              <w:t>F</w:t>
            </w:r>
          </w:p>
        </w:tc>
        <w:tc>
          <w:tcPr>
            <w:tcW w:w="324"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1130</w:t>
            </w:r>
          </w:p>
        </w:tc>
        <w:tc>
          <w:tcPr>
            <w:tcW w:w="638"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i/>
                <w:sz w:val="16"/>
                <w:szCs w:val="16"/>
                <w:lang w:val="en-US"/>
              </w:rPr>
            </w:pPr>
            <w:r w:rsidRPr="00183162">
              <w:rPr>
                <w:rFonts w:ascii="Times New Roman" w:eastAsia="Calibri" w:hAnsi="Times New Roman"/>
                <w:b/>
                <w:bCs/>
                <w:i/>
                <w:sz w:val="16"/>
                <w:szCs w:val="16"/>
                <w:lang w:val="en-US"/>
              </w:rPr>
              <w:t>Aspius aspius</w:t>
            </w:r>
          </w:p>
        </w:tc>
        <w:tc>
          <w:tcPr>
            <w:tcW w:w="134"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lang w:val="en-US"/>
              </w:rPr>
            </w:pPr>
          </w:p>
        </w:tc>
        <w:tc>
          <w:tcPr>
            <w:tcW w:w="233"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lang w:val="en-US"/>
              </w:rPr>
            </w:pPr>
          </w:p>
        </w:tc>
        <w:tc>
          <w:tcPr>
            <w:tcW w:w="162"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lang w:val="en-US"/>
              </w:rPr>
            </w:pPr>
            <w:r w:rsidRPr="00183162">
              <w:rPr>
                <w:rFonts w:ascii="Times New Roman" w:eastAsia="Calibri" w:hAnsi="Times New Roman"/>
                <w:b/>
                <w:bCs/>
                <w:sz w:val="16"/>
                <w:szCs w:val="16"/>
              </w:rPr>
              <w:t>Р</w:t>
            </w:r>
          </w:p>
        </w:tc>
        <w:tc>
          <w:tcPr>
            <w:tcW w:w="348"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color w:val="FF0000"/>
                <w:sz w:val="16"/>
                <w:szCs w:val="16"/>
              </w:rPr>
            </w:pPr>
            <w:r w:rsidRPr="00183162">
              <w:rPr>
                <w:rFonts w:ascii="Times New Roman" w:eastAsia="Calibri" w:hAnsi="Times New Roman"/>
                <w:b/>
                <w:bCs/>
                <w:color w:val="FF0000"/>
                <w:sz w:val="16"/>
                <w:szCs w:val="16"/>
              </w:rPr>
              <w:t>350</w:t>
            </w:r>
          </w:p>
        </w:tc>
        <w:tc>
          <w:tcPr>
            <w:tcW w:w="364"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color w:val="FF0000"/>
                <w:sz w:val="16"/>
                <w:szCs w:val="16"/>
              </w:rPr>
            </w:pPr>
            <w:r w:rsidRPr="00183162">
              <w:rPr>
                <w:rFonts w:ascii="Times New Roman" w:eastAsia="Calibri" w:hAnsi="Times New Roman"/>
                <w:b/>
                <w:bCs/>
                <w:color w:val="FF0000"/>
                <w:sz w:val="16"/>
                <w:szCs w:val="16"/>
              </w:rPr>
              <w:t>350</w:t>
            </w:r>
          </w:p>
        </w:tc>
        <w:tc>
          <w:tcPr>
            <w:tcW w:w="290"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color w:val="FF0000"/>
                <w:sz w:val="16"/>
                <w:szCs w:val="16"/>
                <w:lang w:val="en-US"/>
              </w:rPr>
            </w:pPr>
            <w:r w:rsidRPr="00183162">
              <w:rPr>
                <w:rFonts w:ascii="Times New Roman" w:eastAsia="Calibri" w:hAnsi="Times New Roman"/>
                <w:b/>
                <w:bCs/>
                <w:color w:val="FF0000"/>
                <w:sz w:val="16"/>
                <w:szCs w:val="16"/>
                <w:lang w:val="en-US"/>
              </w:rPr>
              <w:t>Area (ha)</w:t>
            </w:r>
          </w:p>
        </w:tc>
        <w:tc>
          <w:tcPr>
            <w:tcW w:w="283"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lang w:val="en-US"/>
              </w:rPr>
            </w:pPr>
            <w:r w:rsidRPr="00183162">
              <w:rPr>
                <w:rFonts w:ascii="Times New Roman" w:eastAsia="Calibri" w:hAnsi="Times New Roman"/>
                <w:b/>
                <w:bCs/>
                <w:sz w:val="16"/>
                <w:szCs w:val="16"/>
                <w:lang w:val="en-US"/>
              </w:rPr>
              <w:t>C</w:t>
            </w:r>
          </w:p>
        </w:tc>
        <w:tc>
          <w:tcPr>
            <w:tcW w:w="467"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lang w:val="en-US"/>
              </w:rPr>
            </w:pPr>
            <w:r w:rsidRPr="00183162">
              <w:rPr>
                <w:rFonts w:ascii="Times New Roman" w:eastAsia="Calibri" w:hAnsi="Times New Roman"/>
                <w:b/>
                <w:bCs/>
                <w:sz w:val="16"/>
                <w:szCs w:val="16"/>
                <w:lang w:val="en-US"/>
              </w:rPr>
              <w:t>G</w:t>
            </w:r>
          </w:p>
        </w:tc>
        <w:tc>
          <w:tcPr>
            <w:tcW w:w="443"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lang w:val="en-US"/>
              </w:rPr>
            </w:pPr>
            <w:r w:rsidRPr="00183162">
              <w:rPr>
                <w:rFonts w:ascii="Times New Roman" w:eastAsia="Calibri" w:hAnsi="Times New Roman"/>
                <w:b/>
                <w:bCs/>
                <w:sz w:val="16"/>
                <w:szCs w:val="16"/>
                <w:lang w:val="en-US"/>
              </w:rPr>
              <w:t>B</w:t>
            </w:r>
          </w:p>
        </w:tc>
        <w:tc>
          <w:tcPr>
            <w:tcW w:w="303"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lang w:val="en-US"/>
              </w:rPr>
            </w:pPr>
            <w:r w:rsidRPr="00183162">
              <w:rPr>
                <w:rFonts w:ascii="Times New Roman" w:eastAsia="Calibri" w:hAnsi="Times New Roman"/>
                <w:b/>
                <w:bCs/>
                <w:sz w:val="16"/>
                <w:szCs w:val="16"/>
                <w:lang w:val="en-US"/>
              </w:rPr>
              <w:t>A</w:t>
            </w:r>
          </w:p>
        </w:tc>
        <w:tc>
          <w:tcPr>
            <w:tcW w:w="256"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С</w:t>
            </w:r>
          </w:p>
        </w:tc>
        <w:tc>
          <w:tcPr>
            <w:tcW w:w="329"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lang w:val="en-US"/>
              </w:rPr>
            </w:pPr>
            <w:r w:rsidRPr="00183162">
              <w:rPr>
                <w:rFonts w:ascii="Times New Roman" w:eastAsia="Calibri" w:hAnsi="Times New Roman"/>
                <w:b/>
                <w:bCs/>
                <w:sz w:val="16"/>
                <w:szCs w:val="16"/>
                <w:lang w:val="en-US"/>
              </w:rPr>
              <w:t>A</w:t>
            </w:r>
          </w:p>
        </w:tc>
      </w:tr>
    </w:tbl>
    <w:p w:rsidR="00183162" w:rsidRPr="00183162" w:rsidRDefault="00183162" w:rsidP="00183162">
      <w:pPr>
        <w:spacing w:after="160" w:line="240" w:lineRule="auto"/>
        <w:jc w:val="both"/>
        <w:rPr>
          <w:rFonts w:ascii="Times New Roman" w:eastAsia="Calibri" w:hAnsi="Times New Roman"/>
          <w:sz w:val="24"/>
          <w:szCs w:val="24"/>
        </w:rPr>
      </w:pPr>
    </w:p>
    <w:bookmarkEnd w:id="12"/>
    <w:p w:rsidR="00183162" w:rsidRPr="00183162" w:rsidRDefault="00183162" w:rsidP="00183162">
      <w:pPr>
        <w:spacing w:after="160" w:line="240" w:lineRule="auto"/>
        <w:jc w:val="both"/>
        <w:rPr>
          <w:rFonts w:ascii="Times New Roman" w:eastAsia="Calibri" w:hAnsi="Times New Roman"/>
          <w:b/>
          <w:sz w:val="24"/>
          <w:szCs w:val="24"/>
        </w:rPr>
      </w:pPr>
      <w:r w:rsidRPr="00183162">
        <w:rPr>
          <w:rFonts w:ascii="Times New Roman" w:eastAsia="Calibri" w:hAnsi="Times New Roman"/>
          <w:b/>
          <w:sz w:val="24"/>
          <w:szCs w:val="24"/>
          <w:lang w:val="en-US"/>
        </w:rPr>
        <w:t>8</w:t>
      </w:r>
      <w:r w:rsidRPr="00183162">
        <w:rPr>
          <w:rFonts w:ascii="Times New Roman" w:eastAsia="Calibri" w:hAnsi="Times New Roman"/>
          <w:b/>
          <w:sz w:val="24"/>
          <w:szCs w:val="24"/>
        </w:rPr>
        <w:t>. Цитирана лит</w:t>
      </w:r>
      <w:r w:rsidR="00570DD7">
        <w:rPr>
          <w:rFonts w:ascii="Times New Roman" w:eastAsia="Calibri" w:hAnsi="Times New Roman"/>
          <w:b/>
          <w:sz w:val="24"/>
          <w:szCs w:val="24"/>
        </w:rPr>
        <w:t>ература</w:t>
      </w:r>
    </w:p>
    <w:p w:rsidR="00183162" w:rsidRPr="00183162" w:rsidRDefault="00183162" w:rsidP="00570DD7">
      <w:pPr>
        <w:spacing w:after="0" w:line="240" w:lineRule="auto"/>
        <w:ind w:left="709" w:hanging="709"/>
        <w:jc w:val="both"/>
        <w:rPr>
          <w:rFonts w:ascii="Times New Roman" w:eastAsia="Calibri" w:hAnsi="Times New Roman"/>
          <w:sz w:val="24"/>
          <w:szCs w:val="24"/>
          <w:lang w:eastAsia="x-none"/>
        </w:rPr>
      </w:pPr>
      <w:r w:rsidRPr="00183162">
        <w:rPr>
          <w:rFonts w:ascii="Times New Roman" w:eastAsia="Calibri" w:hAnsi="Times New Roman"/>
          <w:sz w:val="24"/>
          <w:szCs w:val="24"/>
          <w:lang w:eastAsia="x-none"/>
        </w:rPr>
        <w:t>Булгурков, К. 1958а. Хидроложки особености на резервата езерото Сребърна и състав на рибната му фауна. – Изв. на Зоолог. инст., 7: 251–268.</w:t>
      </w:r>
    </w:p>
    <w:p w:rsidR="00183162" w:rsidRPr="00183162" w:rsidRDefault="00183162" w:rsidP="00570DD7">
      <w:pPr>
        <w:spacing w:after="0" w:line="240" w:lineRule="auto"/>
        <w:ind w:left="709" w:hanging="709"/>
        <w:jc w:val="both"/>
        <w:rPr>
          <w:rFonts w:ascii="Times New Roman" w:eastAsia="Calibri" w:hAnsi="Times New Roman"/>
          <w:sz w:val="24"/>
          <w:szCs w:val="24"/>
          <w:lang w:eastAsia="x-none"/>
        </w:rPr>
      </w:pPr>
      <w:r w:rsidRPr="00183162">
        <w:rPr>
          <w:rFonts w:ascii="Times New Roman" w:eastAsia="Calibri" w:hAnsi="Times New Roman"/>
          <w:sz w:val="24"/>
          <w:szCs w:val="24"/>
          <w:lang w:eastAsia="x-none"/>
        </w:rPr>
        <w:t xml:space="preserve">Големански, </w:t>
      </w:r>
      <w:r w:rsidR="00570DD7">
        <w:rPr>
          <w:rFonts w:ascii="Times New Roman" w:eastAsia="Calibri" w:hAnsi="Times New Roman"/>
          <w:sz w:val="24"/>
          <w:szCs w:val="24"/>
          <w:lang w:eastAsia="x-none"/>
        </w:rPr>
        <w:t>В</w:t>
      </w:r>
      <w:r w:rsidRPr="00183162">
        <w:rPr>
          <w:rFonts w:ascii="Times New Roman" w:eastAsia="Calibri" w:hAnsi="Times New Roman"/>
          <w:sz w:val="24"/>
          <w:szCs w:val="24"/>
          <w:lang w:eastAsia="x-none"/>
        </w:rPr>
        <w:t>. и др. (ред.) 2011. Червена книга на Република България. Том 2. Животни. ИБЕИ - БАН &amp; МОСВ, София. Електронно издание:</w:t>
      </w:r>
      <w:r w:rsidRPr="00183162">
        <w:rPr>
          <w:rFonts w:ascii="Times New Roman" w:eastAsia="Calibri" w:hAnsi="Times New Roman"/>
          <w:sz w:val="24"/>
          <w:szCs w:val="24"/>
        </w:rPr>
        <w:t xml:space="preserve"> </w:t>
      </w:r>
      <w:hyperlink r:id="rId30" w:history="1">
        <w:r w:rsidRPr="00183162">
          <w:rPr>
            <w:rFonts w:ascii="Times New Roman" w:eastAsia="Calibri" w:hAnsi="Times New Roman"/>
            <w:color w:val="0000FF"/>
            <w:sz w:val="24"/>
            <w:szCs w:val="24"/>
            <w:u w:val="single"/>
          </w:rPr>
          <w:t xml:space="preserve">Том </w:t>
        </w:r>
        <w:r w:rsidRPr="00183162">
          <w:rPr>
            <w:rFonts w:ascii="Times New Roman" w:eastAsia="Calibri" w:hAnsi="Times New Roman"/>
            <w:color w:val="0000FF"/>
            <w:sz w:val="24"/>
            <w:szCs w:val="24"/>
            <w:u w:val="single"/>
            <w:lang w:val="en-GB"/>
          </w:rPr>
          <w:t>II</w:t>
        </w:r>
        <w:r w:rsidRPr="00183162">
          <w:rPr>
            <w:rFonts w:ascii="Times New Roman" w:eastAsia="Calibri" w:hAnsi="Times New Roman"/>
            <w:color w:val="0000FF"/>
            <w:sz w:val="24"/>
            <w:szCs w:val="24"/>
            <w:u w:val="single"/>
          </w:rPr>
          <w:t xml:space="preserve"> - Животни (</w:t>
        </w:r>
        <w:r w:rsidRPr="00183162">
          <w:rPr>
            <w:rFonts w:ascii="Times New Roman" w:eastAsia="Calibri" w:hAnsi="Times New Roman"/>
            <w:color w:val="0000FF"/>
            <w:sz w:val="24"/>
            <w:szCs w:val="24"/>
            <w:u w:val="single"/>
            <w:lang w:val="en-GB"/>
          </w:rPr>
          <w:t>bas</w:t>
        </w:r>
        <w:r w:rsidRPr="00183162">
          <w:rPr>
            <w:rFonts w:ascii="Times New Roman" w:eastAsia="Calibri" w:hAnsi="Times New Roman"/>
            <w:color w:val="0000FF"/>
            <w:sz w:val="24"/>
            <w:szCs w:val="24"/>
            <w:u w:val="single"/>
          </w:rPr>
          <w:t>.</w:t>
        </w:r>
        <w:r w:rsidRPr="00183162">
          <w:rPr>
            <w:rFonts w:ascii="Times New Roman" w:eastAsia="Calibri" w:hAnsi="Times New Roman"/>
            <w:color w:val="0000FF"/>
            <w:sz w:val="24"/>
            <w:szCs w:val="24"/>
            <w:u w:val="single"/>
            <w:lang w:val="en-GB"/>
          </w:rPr>
          <w:t>bg</w:t>
        </w:r>
        <w:r w:rsidRPr="00183162">
          <w:rPr>
            <w:rFonts w:ascii="Times New Roman" w:eastAsia="Calibri" w:hAnsi="Times New Roman"/>
            <w:color w:val="0000FF"/>
            <w:sz w:val="24"/>
            <w:szCs w:val="24"/>
            <w:u w:val="single"/>
          </w:rPr>
          <w:t>)</w:t>
        </w:r>
      </w:hyperlink>
    </w:p>
    <w:p w:rsidR="00183162" w:rsidRPr="00183162" w:rsidRDefault="00183162" w:rsidP="00570DD7">
      <w:pPr>
        <w:spacing w:after="0" w:line="240" w:lineRule="auto"/>
        <w:ind w:left="709" w:hanging="709"/>
        <w:jc w:val="both"/>
        <w:rPr>
          <w:rFonts w:ascii="Times New Roman" w:eastAsia="Calibri" w:hAnsi="Times New Roman"/>
          <w:sz w:val="24"/>
          <w:szCs w:val="24"/>
          <w:lang w:eastAsia="x-none"/>
        </w:rPr>
      </w:pPr>
      <w:r w:rsidRPr="00183162">
        <w:rPr>
          <w:rFonts w:ascii="Times New Roman" w:eastAsia="Calibri" w:hAnsi="Times New Roman"/>
          <w:sz w:val="24"/>
          <w:szCs w:val="24"/>
          <w:lang w:eastAsia="x-none"/>
        </w:rPr>
        <w:t>Диков, Ц., Й. Янков, С. Йочев. 1988. Състав на ихтиофауната, численост и биомаса на отделните видове в река Палакария, приток на река Искър. – Хидробиология, 33: 59–67.</w:t>
      </w:r>
    </w:p>
    <w:p w:rsidR="00183162" w:rsidRPr="00183162" w:rsidRDefault="00183162" w:rsidP="00570DD7">
      <w:pPr>
        <w:spacing w:after="0" w:line="240" w:lineRule="auto"/>
        <w:ind w:left="709" w:hanging="709"/>
        <w:jc w:val="both"/>
        <w:rPr>
          <w:rFonts w:ascii="Times New Roman" w:eastAsia="Calibri" w:hAnsi="Times New Roman"/>
          <w:sz w:val="24"/>
          <w:szCs w:val="24"/>
          <w:lang w:eastAsia="x-none"/>
        </w:rPr>
      </w:pPr>
      <w:r w:rsidRPr="00183162">
        <w:rPr>
          <w:rFonts w:ascii="Times New Roman" w:eastAsia="Calibri" w:hAnsi="Times New Roman"/>
          <w:sz w:val="24"/>
          <w:szCs w:val="24"/>
          <w:lang w:eastAsia="x-none"/>
        </w:rPr>
        <w:t>Димитров, М. 1957. Хидрологична и хидробиологична характеристика на язовир "Ал. Стамболийски". – Известия на Научноизследователския институт по рибарство и рибна промишленост – Варна, 1: 159–197.</w:t>
      </w:r>
    </w:p>
    <w:p w:rsidR="00183162" w:rsidRPr="00183162" w:rsidRDefault="00183162" w:rsidP="00570DD7">
      <w:pPr>
        <w:spacing w:after="0" w:line="240" w:lineRule="auto"/>
        <w:ind w:left="709" w:hanging="709"/>
        <w:jc w:val="both"/>
        <w:rPr>
          <w:rFonts w:ascii="Times New Roman" w:eastAsia="Calibri" w:hAnsi="Times New Roman"/>
          <w:sz w:val="24"/>
          <w:szCs w:val="24"/>
          <w:lang w:eastAsia="x-none"/>
        </w:rPr>
      </w:pPr>
      <w:r w:rsidRPr="00183162">
        <w:rPr>
          <w:rFonts w:ascii="Times New Roman" w:eastAsia="Calibri" w:hAnsi="Times New Roman"/>
          <w:sz w:val="24"/>
          <w:szCs w:val="24"/>
          <w:lang w:eastAsia="x-none"/>
        </w:rPr>
        <w:t>Дренски, П. 1921. Риби и риболовство по р. Искър. – Сведения по земеделието, 2 (9): 5–16.</w:t>
      </w:r>
    </w:p>
    <w:p w:rsidR="00183162" w:rsidRPr="00183162" w:rsidRDefault="00183162" w:rsidP="00570DD7">
      <w:pPr>
        <w:spacing w:after="0" w:line="240" w:lineRule="auto"/>
        <w:ind w:left="709" w:hanging="709"/>
        <w:jc w:val="both"/>
        <w:rPr>
          <w:rFonts w:ascii="Times New Roman" w:eastAsia="Calibri" w:hAnsi="Times New Roman"/>
          <w:sz w:val="24"/>
          <w:szCs w:val="24"/>
          <w:lang w:eastAsia="x-none"/>
        </w:rPr>
      </w:pPr>
      <w:r w:rsidRPr="00183162">
        <w:rPr>
          <w:rFonts w:ascii="Times New Roman" w:eastAsia="Calibri" w:hAnsi="Times New Roman"/>
          <w:sz w:val="24"/>
          <w:szCs w:val="24"/>
          <w:lang w:eastAsia="x-none"/>
        </w:rPr>
        <w:t>Дренски, П. 1921а. Рибната фауна на река Искър и риболовството по нея. – Естествознание и география, 6 (2/3): 49–58.</w:t>
      </w:r>
    </w:p>
    <w:p w:rsidR="00183162" w:rsidRPr="00183162" w:rsidRDefault="00183162" w:rsidP="00570DD7">
      <w:pPr>
        <w:spacing w:after="0" w:line="240" w:lineRule="auto"/>
        <w:ind w:left="709" w:hanging="709"/>
        <w:jc w:val="both"/>
        <w:rPr>
          <w:rFonts w:ascii="Times New Roman" w:eastAsia="Calibri" w:hAnsi="Times New Roman"/>
          <w:sz w:val="24"/>
          <w:szCs w:val="24"/>
          <w:lang w:eastAsia="x-none"/>
        </w:rPr>
      </w:pPr>
      <w:r w:rsidRPr="00183162">
        <w:rPr>
          <w:rFonts w:ascii="Times New Roman" w:eastAsia="Calibri" w:hAnsi="Times New Roman"/>
          <w:sz w:val="24"/>
          <w:szCs w:val="24"/>
          <w:lang w:eastAsia="x-none"/>
        </w:rPr>
        <w:t>Дренски, П. 1948. Състав и разпространение на рибите в България. – Годишник на Софийския университет – Природо-математически факултет, 44(3): 11–71.</w:t>
      </w:r>
    </w:p>
    <w:p w:rsidR="00183162" w:rsidRPr="00183162" w:rsidRDefault="00183162" w:rsidP="00570DD7">
      <w:pPr>
        <w:spacing w:after="0" w:line="240" w:lineRule="auto"/>
        <w:ind w:left="709" w:hanging="709"/>
        <w:jc w:val="both"/>
        <w:rPr>
          <w:rFonts w:ascii="Times New Roman" w:eastAsia="Calibri" w:hAnsi="Times New Roman"/>
          <w:sz w:val="24"/>
          <w:szCs w:val="24"/>
          <w:lang w:eastAsia="x-none"/>
        </w:rPr>
      </w:pPr>
      <w:r w:rsidRPr="00183162">
        <w:rPr>
          <w:rFonts w:ascii="Times New Roman" w:eastAsia="Calibri" w:hAnsi="Times New Roman"/>
          <w:sz w:val="24"/>
          <w:szCs w:val="24"/>
          <w:lang w:eastAsia="x-none"/>
        </w:rPr>
        <w:t xml:space="preserve">Дренски, П. 1951. Рибите в България. Фауна на България </w:t>
      </w:r>
      <w:r w:rsidRPr="00183162">
        <w:rPr>
          <w:rFonts w:ascii="Times New Roman" w:eastAsia="Calibri" w:hAnsi="Times New Roman"/>
          <w:sz w:val="24"/>
          <w:szCs w:val="24"/>
          <w:lang w:val="en-US" w:eastAsia="x-none"/>
        </w:rPr>
        <w:t>II</w:t>
      </w:r>
      <w:r w:rsidRPr="00183162">
        <w:rPr>
          <w:rFonts w:ascii="Times New Roman" w:eastAsia="Calibri" w:hAnsi="Times New Roman"/>
          <w:sz w:val="24"/>
          <w:szCs w:val="24"/>
          <w:lang w:eastAsia="x-none"/>
        </w:rPr>
        <w:t>. С., БАН, 270 с.</w:t>
      </w:r>
    </w:p>
    <w:p w:rsidR="00183162" w:rsidRPr="00183162" w:rsidRDefault="00183162" w:rsidP="00570DD7">
      <w:pPr>
        <w:spacing w:after="0" w:line="240" w:lineRule="auto"/>
        <w:ind w:left="709" w:hanging="709"/>
        <w:jc w:val="both"/>
        <w:rPr>
          <w:rFonts w:ascii="Times New Roman" w:eastAsia="Calibri" w:hAnsi="Times New Roman"/>
          <w:sz w:val="24"/>
          <w:szCs w:val="24"/>
          <w:lang w:eastAsia="x-none"/>
        </w:rPr>
      </w:pPr>
      <w:r w:rsidRPr="00183162">
        <w:rPr>
          <w:rFonts w:ascii="Times New Roman" w:eastAsia="Calibri" w:hAnsi="Times New Roman"/>
          <w:sz w:val="24"/>
          <w:szCs w:val="24"/>
          <w:lang w:eastAsia="x-none"/>
        </w:rPr>
        <w:t xml:space="preserve">Живков, </w:t>
      </w:r>
      <w:r w:rsidRPr="00183162">
        <w:rPr>
          <w:rFonts w:ascii="Times New Roman" w:eastAsia="Calibri" w:hAnsi="Times New Roman"/>
          <w:sz w:val="24"/>
          <w:szCs w:val="24"/>
          <w:lang w:val="en-US" w:eastAsia="x-none"/>
        </w:rPr>
        <w:t>M</w:t>
      </w:r>
      <w:r w:rsidRPr="00183162">
        <w:rPr>
          <w:rFonts w:ascii="Times New Roman" w:eastAsia="Calibri" w:hAnsi="Times New Roman"/>
          <w:sz w:val="24"/>
          <w:szCs w:val="24"/>
          <w:lang w:eastAsia="x-none"/>
        </w:rPr>
        <w:t>., К. Проданов, Т. Тричкова, Г. Райкова-Петрова, П. Иванова. 2005. Рибите в България – проученост, опазване и устойчиво използване. – В: Петрова А. (ред.), Съвременно състояние на биоразнообразието в България – проблеми и перспективи, Българска биоплатформа, С., "Дракон", 247–282.</w:t>
      </w:r>
    </w:p>
    <w:p w:rsidR="00183162" w:rsidRPr="00183162" w:rsidRDefault="00183162" w:rsidP="00570DD7">
      <w:pPr>
        <w:spacing w:after="0" w:line="240" w:lineRule="auto"/>
        <w:ind w:left="709" w:hanging="709"/>
        <w:jc w:val="both"/>
        <w:rPr>
          <w:rFonts w:ascii="Times New Roman" w:eastAsia="Calibri" w:hAnsi="Times New Roman"/>
          <w:sz w:val="24"/>
          <w:szCs w:val="24"/>
          <w:lang w:eastAsia="x-none"/>
        </w:rPr>
      </w:pPr>
      <w:r w:rsidRPr="00183162">
        <w:rPr>
          <w:rFonts w:ascii="Times New Roman" w:eastAsia="Calibri" w:hAnsi="Times New Roman"/>
          <w:sz w:val="24"/>
          <w:szCs w:val="24"/>
          <w:lang w:eastAsia="x-none"/>
        </w:rPr>
        <w:t xml:space="preserve">ИАОС. Проект </w:t>
      </w:r>
      <w:r w:rsidRPr="00183162">
        <w:rPr>
          <w:rFonts w:ascii="Times New Roman" w:eastAsia="Calibri" w:hAnsi="Times New Roman"/>
          <w:sz w:val="24"/>
          <w:szCs w:val="24"/>
          <w:lang w:val="en-US" w:eastAsia="x-none"/>
        </w:rPr>
        <w:t>DIR</w:t>
      </w:r>
      <w:r w:rsidRPr="00183162">
        <w:rPr>
          <w:rFonts w:ascii="Times New Roman" w:eastAsia="Calibri" w:hAnsi="Times New Roman"/>
          <w:sz w:val="24"/>
          <w:szCs w:val="24"/>
          <w:lang w:eastAsia="x-none"/>
        </w:rPr>
        <w:t xml:space="preserve">-5113024-1-48. Теренни проучвания на разпространение на видове/оценка на състоянието на видове и хабитати на територията на цялата страна - I фаза. </w:t>
      </w:r>
      <w:hyperlink r:id="rId31" w:history="1">
        <w:r w:rsidRPr="00183162">
          <w:rPr>
            <w:rFonts w:ascii="Times New Roman" w:eastAsia="Calibri" w:hAnsi="Times New Roman"/>
            <w:color w:val="0563C1"/>
            <w:sz w:val="24"/>
            <w:szCs w:val="24"/>
            <w:u w:val="single"/>
            <w:lang w:eastAsia="x-none"/>
          </w:rPr>
          <w:t>http://eea.government.bg/bg/bio/opos/activities-results/ribi</w:t>
        </w:r>
      </w:hyperlink>
    </w:p>
    <w:p w:rsidR="00183162" w:rsidRPr="00183162" w:rsidRDefault="00183162" w:rsidP="00570DD7">
      <w:pPr>
        <w:spacing w:after="0" w:line="240" w:lineRule="auto"/>
        <w:ind w:left="709" w:hanging="709"/>
        <w:jc w:val="both"/>
        <w:rPr>
          <w:rFonts w:ascii="Times New Roman" w:eastAsia="Calibri" w:hAnsi="Times New Roman"/>
          <w:sz w:val="24"/>
          <w:szCs w:val="24"/>
          <w:lang w:eastAsia="x-none"/>
        </w:rPr>
      </w:pPr>
      <w:r w:rsidRPr="00183162">
        <w:rPr>
          <w:rFonts w:ascii="Times New Roman" w:eastAsia="Calibri" w:hAnsi="Times New Roman"/>
          <w:sz w:val="24"/>
          <w:szCs w:val="24"/>
          <w:lang w:eastAsia="x-none"/>
        </w:rPr>
        <w:t>Информационна система за защитени зони от екологична мрежа НАТУРА 2000.</w:t>
      </w:r>
    </w:p>
    <w:p w:rsidR="00183162" w:rsidRPr="00183162" w:rsidRDefault="00183162" w:rsidP="00570DD7">
      <w:pPr>
        <w:spacing w:after="0" w:line="240" w:lineRule="auto"/>
        <w:ind w:left="709" w:hanging="709"/>
        <w:jc w:val="both"/>
        <w:rPr>
          <w:rFonts w:ascii="Times New Roman" w:eastAsia="Calibri" w:hAnsi="Times New Roman"/>
          <w:sz w:val="24"/>
          <w:szCs w:val="24"/>
          <w:lang w:eastAsia="x-none"/>
        </w:rPr>
      </w:pPr>
      <w:hyperlink r:id="rId32" w:history="1">
        <w:r w:rsidRPr="00183162">
          <w:rPr>
            <w:rFonts w:ascii="Times New Roman" w:eastAsia="Calibri" w:hAnsi="Times New Roman"/>
            <w:color w:val="0563C1"/>
            <w:sz w:val="24"/>
            <w:szCs w:val="24"/>
            <w:u w:val="single"/>
            <w:lang w:eastAsia="x-none"/>
          </w:rPr>
          <w:t>http://natura2000.moew.government.bg/</w:t>
        </w:r>
      </w:hyperlink>
      <w:r w:rsidRPr="00183162">
        <w:rPr>
          <w:rFonts w:ascii="Times New Roman" w:eastAsia="Calibri" w:hAnsi="Times New Roman"/>
          <w:sz w:val="24"/>
          <w:szCs w:val="24"/>
          <w:lang w:eastAsia="x-none"/>
        </w:rPr>
        <w:t xml:space="preserve">; </w:t>
      </w:r>
      <w:hyperlink r:id="rId33" w:history="1">
        <w:r w:rsidRPr="00183162">
          <w:rPr>
            <w:rFonts w:ascii="Times New Roman" w:eastAsia="Calibri" w:hAnsi="Times New Roman"/>
            <w:color w:val="0563C1"/>
            <w:sz w:val="24"/>
            <w:szCs w:val="24"/>
            <w:u w:val="single"/>
            <w:lang w:eastAsia="x-none"/>
          </w:rPr>
          <w:t>http://natura2000.moew.government.bg/Home/Reports?reportType=Fishes</w:t>
        </w:r>
      </w:hyperlink>
    </w:p>
    <w:p w:rsidR="00183162" w:rsidRPr="00183162" w:rsidRDefault="00183162" w:rsidP="00570DD7">
      <w:pPr>
        <w:spacing w:after="0" w:line="240" w:lineRule="auto"/>
        <w:ind w:left="709" w:hanging="709"/>
        <w:jc w:val="both"/>
        <w:rPr>
          <w:rFonts w:ascii="Times New Roman" w:eastAsia="Calibri" w:hAnsi="Times New Roman"/>
          <w:sz w:val="24"/>
          <w:szCs w:val="24"/>
          <w:lang w:eastAsia="x-none"/>
        </w:rPr>
      </w:pPr>
      <w:r w:rsidRPr="00183162">
        <w:rPr>
          <w:rFonts w:ascii="Times New Roman" w:eastAsia="Calibri" w:hAnsi="Times New Roman"/>
          <w:sz w:val="24"/>
          <w:szCs w:val="24"/>
          <w:lang w:eastAsia="x-none"/>
        </w:rPr>
        <w:t>Карапеткова, М. 1972. Ихтиофауна на р. Янтра. – Изв. на Зоолог. инст. с музей, 36: 149–182.</w:t>
      </w:r>
    </w:p>
    <w:p w:rsidR="00183162" w:rsidRPr="00183162" w:rsidRDefault="00183162" w:rsidP="00570DD7">
      <w:pPr>
        <w:spacing w:after="0" w:line="240" w:lineRule="auto"/>
        <w:ind w:left="709" w:hanging="709"/>
        <w:jc w:val="both"/>
        <w:rPr>
          <w:rFonts w:ascii="Times New Roman" w:eastAsia="Calibri" w:hAnsi="Times New Roman"/>
          <w:sz w:val="24"/>
          <w:szCs w:val="24"/>
          <w:lang w:eastAsia="x-none"/>
        </w:rPr>
      </w:pPr>
      <w:r w:rsidRPr="00183162">
        <w:rPr>
          <w:rFonts w:ascii="Times New Roman" w:eastAsia="Calibri" w:hAnsi="Times New Roman"/>
          <w:sz w:val="24"/>
          <w:szCs w:val="24"/>
          <w:lang w:eastAsia="x-none"/>
        </w:rPr>
        <w:t>Карапеткова, М. 1974. Ихтиофауна на р. Камчия. – Изв. на Зоолог. инст. с музей, 39: 85–98.</w:t>
      </w:r>
    </w:p>
    <w:p w:rsidR="00183162" w:rsidRPr="00183162" w:rsidRDefault="00183162" w:rsidP="00570DD7">
      <w:pPr>
        <w:spacing w:after="0" w:line="240" w:lineRule="auto"/>
        <w:ind w:left="709" w:hanging="709"/>
        <w:jc w:val="both"/>
        <w:rPr>
          <w:rFonts w:ascii="Times New Roman" w:eastAsia="Calibri" w:hAnsi="Times New Roman"/>
          <w:sz w:val="24"/>
          <w:szCs w:val="24"/>
          <w:lang w:eastAsia="x-none"/>
        </w:rPr>
      </w:pPr>
      <w:r w:rsidRPr="00183162">
        <w:rPr>
          <w:rFonts w:ascii="Times New Roman" w:eastAsia="Calibri" w:hAnsi="Times New Roman"/>
          <w:sz w:val="24"/>
          <w:szCs w:val="24"/>
          <w:lang w:eastAsia="x-none"/>
        </w:rPr>
        <w:lastRenderedPageBreak/>
        <w:t>Карапеткова, М. 1994. Гръбначни животни. – В: Русев Б. (ред.), Лимнология на българските дунавски притоци, МОСВ, С., БАН, 175–186.</w:t>
      </w:r>
    </w:p>
    <w:p w:rsidR="00183162" w:rsidRPr="00183162" w:rsidRDefault="00183162" w:rsidP="00570DD7">
      <w:pPr>
        <w:spacing w:after="0" w:line="240" w:lineRule="auto"/>
        <w:ind w:left="709" w:hanging="709"/>
        <w:jc w:val="both"/>
        <w:rPr>
          <w:rFonts w:ascii="Times New Roman" w:eastAsia="Calibri" w:hAnsi="Times New Roman"/>
          <w:sz w:val="24"/>
          <w:szCs w:val="24"/>
          <w:lang w:eastAsia="x-none"/>
        </w:rPr>
      </w:pPr>
      <w:r w:rsidRPr="00183162">
        <w:rPr>
          <w:rFonts w:ascii="Times New Roman" w:eastAsia="Calibri" w:hAnsi="Times New Roman"/>
          <w:sz w:val="24"/>
          <w:szCs w:val="24"/>
          <w:lang w:eastAsia="x-none"/>
        </w:rPr>
        <w:t>Карапеткова, М., Ц. Диков. 1986. Върху състава, разпространението, числеността и биомасата на ихтиофауната на р. Вит. – Хидробиология, 28: 3–14.</w:t>
      </w:r>
    </w:p>
    <w:p w:rsidR="00183162" w:rsidRPr="00183162" w:rsidRDefault="00183162" w:rsidP="00570DD7">
      <w:pPr>
        <w:spacing w:after="0" w:line="240" w:lineRule="auto"/>
        <w:ind w:left="709" w:hanging="709"/>
        <w:jc w:val="both"/>
        <w:rPr>
          <w:rFonts w:ascii="Times New Roman" w:eastAsia="Calibri" w:hAnsi="Times New Roman"/>
          <w:sz w:val="24"/>
          <w:szCs w:val="24"/>
          <w:lang w:eastAsia="x-none"/>
        </w:rPr>
      </w:pPr>
      <w:r w:rsidRPr="00183162">
        <w:rPr>
          <w:rFonts w:ascii="Times New Roman" w:eastAsia="Calibri" w:hAnsi="Times New Roman"/>
          <w:sz w:val="24"/>
          <w:szCs w:val="24"/>
          <w:lang w:eastAsia="x-none"/>
        </w:rPr>
        <w:t>Карапеткова, М., М. Живков. 1995. Рибите в България. С., "Гея-Либрис", 247 с.</w:t>
      </w:r>
    </w:p>
    <w:p w:rsidR="00183162" w:rsidRPr="00183162" w:rsidRDefault="00183162" w:rsidP="00570DD7">
      <w:pPr>
        <w:spacing w:after="0" w:line="240" w:lineRule="auto"/>
        <w:ind w:left="709" w:hanging="709"/>
        <w:jc w:val="both"/>
        <w:rPr>
          <w:rFonts w:ascii="Times New Roman" w:eastAsia="Calibri" w:hAnsi="Times New Roman"/>
          <w:sz w:val="24"/>
          <w:szCs w:val="24"/>
          <w:lang w:eastAsia="x-none"/>
        </w:rPr>
      </w:pPr>
      <w:r w:rsidRPr="00183162">
        <w:rPr>
          <w:rFonts w:ascii="Times New Roman" w:eastAsia="Calibri" w:hAnsi="Times New Roman"/>
          <w:sz w:val="24"/>
          <w:szCs w:val="24"/>
          <w:lang w:eastAsia="x-none"/>
        </w:rPr>
        <w:t>Ковачев, В. 1923. Сладководната ихтиологична фауна на България. – Архив на Министерството на земеделието и държавните имоти, 3: 1–164.</w:t>
      </w:r>
    </w:p>
    <w:p w:rsidR="00183162" w:rsidRPr="00183162" w:rsidRDefault="00183162" w:rsidP="00570DD7">
      <w:pPr>
        <w:spacing w:after="0" w:line="240" w:lineRule="auto"/>
        <w:ind w:left="709" w:hanging="709"/>
        <w:jc w:val="both"/>
        <w:rPr>
          <w:rFonts w:ascii="Times New Roman" w:eastAsia="Calibri" w:hAnsi="Times New Roman"/>
          <w:sz w:val="24"/>
          <w:szCs w:val="24"/>
          <w:lang w:eastAsia="x-none"/>
        </w:rPr>
      </w:pPr>
      <w:r w:rsidRPr="00183162">
        <w:rPr>
          <w:rFonts w:ascii="Times New Roman" w:eastAsia="Calibri" w:hAnsi="Times New Roman"/>
          <w:sz w:val="24"/>
          <w:szCs w:val="24"/>
          <w:lang w:eastAsia="x-none"/>
        </w:rPr>
        <w:t>Константинов, В. 1964. Промишленият риболов в България през периода 1940–1958 г. – Известия на Института по Рибни Ресурси – Варна, 4: 125–187.</w:t>
      </w:r>
    </w:p>
    <w:p w:rsidR="00183162" w:rsidRPr="00183162" w:rsidRDefault="00183162" w:rsidP="00570DD7">
      <w:pPr>
        <w:spacing w:after="0" w:line="240" w:lineRule="auto"/>
        <w:ind w:left="709" w:hanging="709"/>
        <w:jc w:val="both"/>
        <w:rPr>
          <w:rFonts w:ascii="Times New Roman" w:eastAsia="Calibri" w:hAnsi="Times New Roman"/>
          <w:sz w:val="24"/>
          <w:szCs w:val="24"/>
          <w:lang w:eastAsia="x-none"/>
        </w:rPr>
      </w:pPr>
      <w:r w:rsidRPr="00183162">
        <w:rPr>
          <w:rFonts w:ascii="Times New Roman" w:eastAsia="Calibri" w:hAnsi="Times New Roman"/>
          <w:sz w:val="24"/>
          <w:szCs w:val="24"/>
          <w:lang w:eastAsia="x-none"/>
        </w:rPr>
        <w:t>Маринов, Б. 1966. Върху ихтиофауната на българския участък на река Дунав. – Изв. на Зоолог. инст. с музей, 20: 139–155.</w:t>
      </w:r>
    </w:p>
    <w:p w:rsidR="00183162" w:rsidRPr="00183162" w:rsidRDefault="00183162" w:rsidP="00570DD7">
      <w:pPr>
        <w:spacing w:after="0" w:line="240" w:lineRule="auto"/>
        <w:ind w:left="709" w:hanging="709"/>
        <w:jc w:val="both"/>
        <w:rPr>
          <w:rFonts w:ascii="Times New Roman" w:eastAsia="Calibri" w:hAnsi="Times New Roman"/>
          <w:sz w:val="24"/>
          <w:szCs w:val="24"/>
          <w:lang w:eastAsia="x-none"/>
        </w:rPr>
      </w:pPr>
      <w:r w:rsidRPr="00183162">
        <w:rPr>
          <w:rFonts w:ascii="Times New Roman" w:eastAsia="Calibri" w:hAnsi="Times New Roman"/>
          <w:sz w:val="24"/>
          <w:szCs w:val="24"/>
          <w:lang w:eastAsia="x-none"/>
        </w:rPr>
        <w:t>Маринов, Б. 1978. Ихтиофауната на българския сектор на река Дунав и нейното стопанско значение. – В: Русев Б., В. Найденов (ред.), Лимнология на българския сектор на р. Дунав. С., БАН, 201–228.</w:t>
      </w:r>
    </w:p>
    <w:p w:rsidR="00183162" w:rsidRPr="00183162" w:rsidRDefault="00183162" w:rsidP="00570DD7">
      <w:pPr>
        <w:spacing w:after="0" w:line="240" w:lineRule="auto"/>
        <w:ind w:left="709" w:hanging="709"/>
        <w:jc w:val="both"/>
        <w:rPr>
          <w:rFonts w:ascii="Times New Roman" w:eastAsia="Calibri" w:hAnsi="Times New Roman"/>
          <w:sz w:val="24"/>
          <w:szCs w:val="24"/>
          <w:lang w:eastAsia="x-none"/>
        </w:rPr>
      </w:pPr>
      <w:r w:rsidRPr="00183162">
        <w:rPr>
          <w:rFonts w:ascii="Times New Roman" w:eastAsia="Calibri" w:hAnsi="Times New Roman"/>
          <w:sz w:val="24"/>
          <w:szCs w:val="24"/>
          <w:lang w:eastAsia="x-none"/>
        </w:rPr>
        <w:t>Моров, Т. 1931. Сладководните риби в България. С., "Художник", 93 с.</w:t>
      </w:r>
    </w:p>
    <w:p w:rsidR="00183162" w:rsidRPr="00183162" w:rsidRDefault="00183162" w:rsidP="00570DD7">
      <w:pPr>
        <w:spacing w:after="0" w:line="240" w:lineRule="auto"/>
        <w:ind w:left="709" w:hanging="709"/>
        <w:jc w:val="both"/>
        <w:rPr>
          <w:rFonts w:ascii="Times New Roman" w:eastAsia="Calibri" w:hAnsi="Times New Roman"/>
          <w:sz w:val="24"/>
          <w:szCs w:val="24"/>
          <w:lang w:eastAsia="x-none"/>
        </w:rPr>
      </w:pPr>
      <w:r w:rsidRPr="00183162">
        <w:rPr>
          <w:rFonts w:ascii="Times New Roman" w:eastAsia="Calibri" w:hAnsi="Times New Roman"/>
          <w:sz w:val="24"/>
          <w:szCs w:val="24"/>
          <w:lang w:eastAsia="x-none"/>
        </w:rPr>
        <w:t>Паспалев, Г., Ц. Пешев. 1955. Принос към изучаване на ихтиофауната на р. Искър. – Год. на СУ, Биолого-Геолого-Географски фак., 48(1): 1–39.</w:t>
      </w:r>
    </w:p>
    <w:p w:rsidR="00183162" w:rsidRPr="00183162" w:rsidRDefault="00183162" w:rsidP="00570DD7">
      <w:pPr>
        <w:spacing w:after="0" w:line="240" w:lineRule="auto"/>
        <w:ind w:left="709" w:hanging="709"/>
        <w:jc w:val="both"/>
        <w:rPr>
          <w:rFonts w:ascii="Times New Roman" w:eastAsia="Calibri" w:hAnsi="Times New Roman"/>
          <w:sz w:val="24"/>
          <w:szCs w:val="24"/>
          <w:lang w:eastAsia="x-none"/>
        </w:rPr>
      </w:pPr>
      <w:r w:rsidRPr="00183162">
        <w:rPr>
          <w:rFonts w:ascii="Times New Roman" w:eastAsia="Calibri" w:hAnsi="Times New Roman"/>
          <w:sz w:val="24"/>
          <w:szCs w:val="24"/>
          <w:lang w:eastAsia="x-none"/>
        </w:rPr>
        <w:t xml:space="preserve">Проект </w:t>
      </w:r>
      <w:r w:rsidRPr="00183162">
        <w:rPr>
          <w:rFonts w:ascii="Times New Roman" w:eastAsia="Calibri" w:hAnsi="Times New Roman"/>
          <w:sz w:val="24"/>
          <w:szCs w:val="24"/>
          <w:lang w:val="en-US" w:eastAsia="x-none"/>
        </w:rPr>
        <w:t>DIR</w:t>
      </w:r>
      <w:r w:rsidRPr="00183162">
        <w:rPr>
          <w:rFonts w:ascii="Times New Roman" w:eastAsia="Calibri" w:hAnsi="Times New Roman"/>
          <w:sz w:val="24"/>
          <w:szCs w:val="24"/>
          <w:lang w:eastAsia="x-none"/>
        </w:rPr>
        <w:t xml:space="preserve">-59318-1-2 „Картиране и определяне на природозащитното състояние на природни местообитания и видове - фаза </w:t>
      </w:r>
      <w:r w:rsidRPr="00183162">
        <w:rPr>
          <w:rFonts w:ascii="Times New Roman" w:eastAsia="Calibri" w:hAnsi="Times New Roman"/>
          <w:sz w:val="24"/>
          <w:szCs w:val="24"/>
          <w:lang w:val="en-US" w:eastAsia="x-none"/>
        </w:rPr>
        <w:t>I</w:t>
      </w:r>
      <w:r w:rsidRPr="00183162">
        <w:rPr>
          <w:rFonts w:ascii="Times New Roman" w:eastAsia="Calibri" w:hAnsi="Times New Roman"/>
          <w:sz w:val="24"/>
          <w:szCs w:val="24"/>
          <w:lang w:eastAsia="x-none"/>
        </w:rPr>
        <w:t>", 2013.</w:t>
      </w:r>
    </w:p>
    <w:p w:rsidR="00183162" w:rsidRPr="00183162" w:rsidRDefault="00183162" w:rsidP="00570DD7">
      <w:pPr>
        <w:spacing w:after="0" w:line="240" w:lineRule="auto"/>
        <w:ind w:left="709" w:hanging="709"/>
        <w:jc w:val="both"/>
        <w:rPr>
          <w:rFonts w:ascii="Times New Roman" w:eastAsia="Calibri" w:hAnsi="Times New Roman"/>
          <w:sz w:val="24"/>
          <w:szCs w:val="24"/>
        </w:rPr>
      </w:pPr>
      <w:r w:rsidRPr="00183162">
        <w:rPr>
          <w:rFonts w:ascii="Times New Roman" w:eastAsia="Calibri" w:hAnsi="Times New Roman"/>
          <w:sz w:val="24"/>
          <w:szCs w:val="24"/>
          <w:lang w:eastAsia="x-none"/>
        </w:rPr>
        <w:t>Управление на защитените зони по „Натура 2000“. Разпоредбите на член 6 от Директива 92/43/ЕИО за местообитанията.</w:t>
      </w:r>
      <w:r w:rsidRPr="00183162">
        <w:rPr>
          <w:rFonts w:ascii="Times New Roman" w:eastAsia="Calibri" w:hAnsi="Times New Roman"/>
          <w:sz w:val="24"/>
          <w:szCs w:val="24"/>
        </w:rPr>
        <w:t xml:space="preserve"> </w:t>
      </w:r>
    </w:p>
    <w:p w:rsidR="00183162" w:rsidRPr="00183162" w:rsidRDefault="00183162" w:rsidP="00570DD7">
      <w:pPr>
        <w:spacing w:after="0" w:line="240" w:lineRule="auto"/>
        <w:ind w:left="709" w:hanging="709"/>
        <w:jc w:val="both"/>
        <w:rPr>
          <w:rFonts w:ascii="Times New Roman" w:eastAsia="Calibri" w:hAnsi="Times New Roman"/>
          <w:sz w:val="24"/>
          <w:szCs w:val="24"/>
          <w:lang w:eastAsia="x-none"/>
        </w:rPr>
      </w:pPr>
      <w:hyperlink r:id="rId34" w:history="1">
        <w:r w:rsidRPr="00183162">
          <w:rPr>
            <w:rFonts w:ascii="Times New Roman" w:eastAsia="Calibri" w:hAnsi="Times New Roman"/>
            <w:color w:val="0563C1"/>
            <w:sz w:val="24"/>
            <w:szCs w:val="24"/>
            <w:u w:val="single"/>
            <w:lang w:val="en-US" w:eastAsia="x-none"/>
          </w:rPr>
          <w:t>https</w:t>
        </w:r>
        <w:r w:rsidRPr="00183162">
          <w:rPr>
            <w:rFonts w:ascii="Times New Roman" w:eastAsia="Calibri" w:hAnsi="Times New Roman"/>
            <w:color w:val="0563C1"/>
            <w:sz w:val="24"/>
            <w:szCs w:val="24"/>
            <w:u w:val="single"/>
            <w:lang w:eastAsia="x-none"/>
          </w:rPr>
          <w:t>://</w:t>
        </w:r>
        <w:r w:rsidRPr="00183162">
          <w:rPr>
            <w:rFonts w:ascii="Times New Roman" w:eastAsia="Calibri" w:hAnsi="Times New Roman"/>
            <w:color w:val="0563C1"/>
            <w:sz w:val="24"/>
            <w:szCs w:val="24"/>
            <w:u w:val="single"/>
            <w:lang w:val="en-US" w:eastAsia="x-none"/>
          </w:rPr>
          <w:t>ec</w:t>
        </w:r>
        <w:r w:rsidRPr="00183162">
          <w:rPr>
            <w:rFonts w:ascii="Times New Roman" w:eastAsia="Calibri" w:hAnsi="Times New Roman"/>
            <w:color w:val="0563C1"/>
            <w:sz w:val="24"/>
            <w:szCs w:val="24"/>
            <w:u w:val="single"/>
            <w:lang w:eastAsia="x-none"/>
          </w:rPr>
          <w:t>.</w:t>
        </w:r>
        <w:r w:rsidRPr="00183162">
          <w:rPr>
            <w:rFonts w:ascii="Times New Roman" w:eastAsia="Calibri" w:hAnsi="Times New Roman"/>
            <w:color w:val="0563C1"/>
            <w:sz w:val="24"/>
            <w:szCs w:val="24"/>
            <w:u w:val="single"/>
            <w:lang w:val="en-US" w:eastAsia="x-none"/>
          </w:rPr>
          <w:t>europa</w:t>
        </w:r>
        <w:r w:rsidRPr="00183162">
          <w:rPr>
            <w:rFonts w:ascii="Times New Roman" w:eastAsia="Calibri" w:hAnsi="Times New Roman"/>
            <w:color w:val="0563C1"/>
            <w:sz w:val="24"/>
            <w:szCs w:val="24"/>
            <w:u w:val="single"/>
            <w:lang w:eastAsia="x-none"/>
          </w:rPr>
          <w:t>.</w:t>
        </w:r>
        <w:r w:rsidRPr="00183162">
          <w:rPr>
            <w:rFonts w:ascii="Times New Roman" w:eastAsia="Calibri" w:hAnsi="Times New Roman"/>
            <w:color w:val="0563C1"/>
            <w:sz w:val="24"/>
            <w:szCs w:val="24"/>
            <w:u w:val="single"/>
            <w:lang w:val="en-US" w:eastAsia="x-none"/>
          </w:rPr>
          <w:t>eu</w:t>
        </w:r>
        <w:r w:rsidRPr="00183162">
          <w:rPr>
            <w:rFonts w:ascii="Times New Roman" w:eastAsia="Calibri" w:hAnsi="Times New Roman"/>
            <w:color w:val="0563C1"/>
            <w:sz w:val="24"/>
            <w:szCs w:val="24"/>
            <w:u w:val="single"/>
            <w:lang w:eastAsia="x-none"/>
          </w:rPr>
          <w:t>/</w:t>
        </w:r>
        <w:r w:rsidRPr="00183162">
          <w:rPr>
            <w:rFonts w:ascii="Times New Roman" w:eastAsia="Calibri" w:hAnsi="Times New Roman"/>
            <w:color w:val="0563C1"/>
            <w:sz w:val="24"/>
            <w:szCs w:val="24"/>
            <w:u w:val="single"/>
            <w:lang w:val="en-US" w:eastAsia="x-none"/>
          </w:rPr>
          <w:t>environment</w:t>
        </w:r>
        <w:r w:rsidRPr="00183162">
          <w:rPr>
            <w:rFonts w:ascii="Times New Roman" w:eastAsia="Calibri" w:hAnsi="Times New Roman"/>
            <w:color w:val="0563C1"/>
            <w:sz w:val="24"/>
            <w:szCs w:val="24"/>
            <w:u w:val="single"/>
            <w:lang w:eastAsia="x-none"/>
          </w:rPr>
          <w:t>/</w:t>
        </w:r>
        <w:r w:rsidRPr="00183162">
          <w:rPr>
            <w:rFonts w:ascii="Times New Roman" w:eastAsia="Calibri" w:hAnsi="Times New Roman"/>
            <w:color w:val="0563C1"/>
            <w:sz w:val="24"/>
            <w:szCs w:val="24"/>
            <w:u w:val="single"/>
            <w:lang w:val="en-US" w:eastAsia="x-none"/>
          </w:rPr>
          <w:t>nature</w:t>
        </w:r>
        <w:r w:rsidRPr="00183162">
          <w:rPr>
            <w:rFonts w:ascii="Times New Roman" w:eastAsia="Calibri" w:hAnsi="Times New Roman"/>
            <w:color w:val="0563C1"/>
            <w:sz w:val="24"/>
            <w:szCs w:val="24"/>
            <w:u w:val="single"/>
            <w:lang w:eastAsia="x-none"/>
          </w:rPr>
          <w:t>/</w:t>
        </w:r>
        <w:r w:rsidRPr="00183162">
          <w:rPr>
            <w:rFonts w:ascii="Times New Roman" w:eastAsia="Calibri" w:hAnsi="Times New Roman"/>
            <w:color w:val="0563C1"/>
            <w:sz w:val="24"/>
            <w:szCs w:val="24"/>
            <w:u w:val="single"/>
            <w:lang w:val="en-US" w:eastAsia="x-none"/>
          </w:rPr>
          <w:t>natura</w:t>
        </w:r>
        <w:r w:rsidRPr="00183162">
          <w:rPr>
            <w:rFonts w:ascii="Times New Roman" w:eastAsia="Calibri" w:hAnsi="Times New Roman"/>
            <w:color w:val="0563C1"/>
            <w:sz w:val="24"/>
            <w:szCs w:val="24"/>
            <w:u w:val="single"/>
            <w:lang w:eastAsia="x-none"/>
          </w:rPr>
          <w:t>2000/</w:t>
        </w:r>
        <w:r w:rsidRPr="00183162">
          <w:rPr>
            <w:rFonts w:ascii="Times New Roman" w:eastAsia="Calibri" w:hAnsi="Times New Roman"/>
            <w:color w:val="0563C1"/>
            <w:sz w:val="24"/>
            <w:szCs w:val="24"/>
            <w:u w:val="single"/>
            <w:lang w:val="en-US" w:eastAsia="x-none"/>
          </w:rPr>
          <w:t>management</w:t>
        </w:r>
        <w:r w:rsidRPr="00183162">
          <w:rPr>
            <w:rFonts w:ascii="Times New Roman" w:eastAsia="Calibri" w:hAnsi="Times New Roman"/>
            <w:color w:val="0563C1"/>
            <w:sz w:val="24"/>
            <w:szCs w:val="24"/>
            <w:u w:val="single"/>
            <w:lang w:eastAsia="x-none"/>
          </w:rPr>
          <w:t>/</w:t>
        </w:r>
        <w:r w:rsidRPr="00183162">
          <w:rPr>
            <w:rFonts w:ascii="Times New Roman" w:eastAsia="Calibri" w:hAnsi="Times New Roman"/>
            <w:color w:val="0563C1"/>
            <w:sz w:val="24"/>
            <w:szCs w:val="24"/>
            <w:u w:val="single"/>
            <w:lang w:val="en-US" w:eastAsia="x-none"/>
          </w:rPr>
          <w:t>docs</w:t>
        </w:r>
        <w:r w:rsidRPr="00183162">
          <w:rPr>
            <w:rFonts w:ascii="Times New Roman" w:eastAsia="Calibri" w:hAnsi="Times New Roman"/>
            <w:color w:val="0563C1"/>
            <w:sz w:val="24"/>
            <w:szCs w:val="24"/>
            <w:u w:val="single"/>
            <w:lang w:eastAsia="x-none"/>
          </w:rPr>
          <w:t>/</w:t>
        </w:r>
        <w:r w:rsidRPr="00183162">
          <w:rPr>
            <w:rFonts w:ascii="Times New Roman" w:eastAsia="Calibri" w:hAnsi="Times New Roman"/>
            <w:color w:val="0563C1"/>
            <w:sz w:val="24"/>
            <w:szCs w:val="24"/>
            <w:u w:val="single"/>
            <w:lang w:val="en-US" w:eastAsia="x-none"/>
          </w:rPr>
          <w:t>art</w:t>
        </w:r>
        <w:r w:rsidRPr="00183162">
          <w:rPr>
            <w:rFonts w:ascii="Times New Roman" w:eastAsia="Calibri" w:hAnsi="Times New Roman"/>
            <w:color w:val="0563C1"/>
            <w:sz w:val="24"/>
            <w:szCs w:val="24"/>
            <w:u w:val="single"/>
            <w:lang w:eastAsia="x-none"/>
          </w:rPr>
          <w:t>6/</w:t>
        </w:r>
        <w:r w:rsidRPr="00183162">
          <w:rPr>
            <w:rFonts w:ascii="Times New Roman" w:eastAsia="Calibri" w:hAnsi="Times New Roman"/>
            <w:color w:val="0563C1"/>
            <w:sz w:val="24"/>
            <w:szCs w:val="24"/>
            <w:u w:val="single"/>
            <w:lang w:val="en-US" w:eastAsia="x-none"/>
          </w:rPr>
          <w:t>BG</w:t>
        </w:r>
        <w:r w:rsidRPr="00183162">
          <w:rPr>
            <w:rFonts w:ascii="Times New Roman" w:eastAsia="Calibri" w:hAnsi="Times New Roman"/>
            <w:color w:val="0563C1"/>
            <w:sz w:val="24"/>
            <w:szCs w:val="24"/>
            <w:u w:val="single"/>
            <w:lang w:eastAsia="x-none"/>
          </w:rPr>
          <w:t>_</w:t>
        </w:r>
        <w:r w:rsidRPr="00183162">
          <w:rPr>
            <w:rFonts w:ascii="Times New Roman" w:eastAsia="Calibri" w:hAnsi="Times New Roman"/>
            <w:color w:val="0563C1"/>
            <w:sz w:val="24"/>
            <w:szCs w:val="24"/>
            <w:u w:val="single"/>
            <w:lang w:val="en-US" w:eastAsia="x-none"/>
          </w:rPr>
          <w:t>art</w:t>
        </w:r>
        <w:r w:rsidRPr="00183162">
          <w:rPr>
            <w:rFonts w:ascii="Times New Roman" w:eastAsia="Calibri" w:hAnsi="Times New Roman"/>
            <w:color w:val="0563C1"/>
            <w:sz w:val="24"/>
            <w:szCs w:val="24"/>
            <w:u w:val="single"/>
            <w:lang w:eastAsia="x-none"/>
          </w:rPr>
          <w:t>_6_</w:t>
        </w:r>
        <w:r w:rsidRPr="00183162">
          <w:rPr>
            <w:rFonts w:ascii="Times New Roman" w:eastAsia="Calibri" w:hAnsi="Times New Roman"/>
            <w:color w:val="0563C1"/>
            <w:sz w:val="24"/>
            <w:szCs w:val="24"/>
            <w:u w:val="single"/>
            <w:lang w:val="en-US" w:eastAsia="x-none"/>
          </w:rPr>
          <w:t>guide</w:t>
        </w:r>
        <w:r w:rsidRPr="00183162">
          <w:rPr>
            <w:rFonts w:ascii="Times New Roman" w:eastAsia="Calibri" w:hAnsi="Times New Roman"/>
            <w:color w:val="0563C1"/>
            <w:sz w:val="24"/>
            <w:szCs w:val="24"/>
            <w:u w:val="single"/>
            <w:lang w:eastAsia="x-none"/>
          </w:rPr>
          <w:t>_</w:t>
        </w:r>
        <w:r w:rsidRPr="00183162">
          <w:rPr>
            <w:rFonts w:ascii="Times New Roman" w:eastAsia="Calibri" w:hAnsi="Times New Roman"/>
            <w:color w:val="0563C1"/>
            <w:sz w:val="24"/>
            <w:szCs w:val="24"/>
            <w:u w:val="single"/>
            <w:lang w:val="en-US" w:eastAsia="x-none"/>
          </w:rPr>
          <w:t>jun</w:t>
        </w:r>
        <w:r w:rsidRPr="00183162">
          <w:rPr>
            <w:rFonts w:ascii="Times New Roman" w:eastAsia="Calibri" w:hAnsi="Times New Roman"/>
            <w:color w:val="0563C1"/>
            <w:sz w:val="24"/>
            <w:szCs w:val="24"/>
            <w:u w:val="single"/>
            <w:lang w:eastAsia="x-none"/>
          </w:rPr>
          <w:t>_2019.</w:t>
        </w:r>
        <w:r w:rsidRPr="00183162">
          <w:rPr>
            <w:rFonts w:ascii="Times New Roman" w:eastAsia="Calibri" w:hAnsi="Times New Roman"/>
            <w:color w:val="0563C1"/>
            <w:sz w:val="24"/>
            <w:szCs w:val="24"/>
            <w:u w:val="single"/>
            <w:lang w:val="en-US" w:eastAsia="x-none"/>
          </w:rPr>
          <w:t>pdf</w:t>
        </w:r>
      </w:hyperlink>
    </w:p>
    <w:p w:rsidR="00183162" w:rsidRPr="00183162" w:rsidRDefault="00183162" w:rsidP="00570DD7">
      <w:pPr>
        <w:spacing w:after="0" w:line="240" w:lineRule="auto"/>
        <w:ind w:left="709" w:hanging="709"/>
        <w:jc w:val="both"/>
        <w:rPr>
          <w:rFonts w:ascii="Times New Roman" w:eastAsia="Calibri" w:hAnsi="Times New Roman"/>
          <w:sz w:val="24"/>
          <w:szCs w:val="24"/>
          <w:lang w:eastAsia="x-none"/>
        </w:rPr>
      </w:pPr>
      <w:r w:rsidRPr="00183162">
        <w:rPr>
          <w:rFonts w:ascii="Times New Roman" w:eastAsia="Calibri" w:hAnsi="Times New Roman"/>
          <w:sz w:val="24"/>
          <w:szCs w:val="24"/>
          <w:lang w:eastAsia="x-none"/>
        </w:rPr>
        <w:t>Шишков Г. 1939. Няколко думи за риболова по р. Искър. – Рибарски преглед, 9(8): 4–7.</w:t>
      </w:r>
    </w:p>
    <w:p w:rsidR="00183162" w:rsidRPr="00183162" w:rsidRDefault="00183162" w:rsidP="00570DD7">
      <w:pPr>
        <w:spacing w:after="0" w:line="240" w:lineRule="auto"/>
        <w:ind w:left="709" w:hanging="709"/>
        <w:jc w:val="both"/>
        <w:rPr>
          <w:rFonts w:ascii="Times New Roman" w:eastAsia="Calibri" w:hAnsi="Times New Roman"/>
          <w:sz w:val="24"/>
          <w:szCs w:val="24"/>
          <w:lang w:val="en-US" w:eastAsia="x-none"/>
        </w:rPr>
      </w:pPr>
      <w:r w:rsidRPr="00183162">
        <w:rPr>
          <w:rFonts w:ascii="Times New Roman" w:eastAsia="Calibri" w:hAnsi="Times New Roman"/>
          <w:sz w:val="24"/>
          <w:szCs w:val="24"/>
          <w:lang w:val="en-US" w:eastAsia="x-none"/>
        </w:rPr>
        <w:t>Apostolou A., L. Pehlivanov, M. Schabuss, H. Zorning 2021.</w:t>
      </w:r>
      <w:r w:rsidRPr="00183162">
        <w:rPr>
          <w:rFonts w:eastAsia="Calibri"/>
          <w:lang w:val="en-GB"/>
        </w:rPr>
        <w:t xml:space="preserve"> </w:t>
      </w:r>
      <w:r w:rsidRPr="00183162">
        <w:rPr>
          <w:rFonts w:ascii="Times New Roman" w:eastAsia="Calibri" w:hAnsi="Times New Roman"/>
          <w:sz w:val="24"/>
          <w:szCs w:val="24"/>
          <w:lang w:val="en-US" w:eastAsia="x-none"/>
        </w:rPr>
        <w:t>Monitoring fish in Lower Danube River main channel by applying various sampling methodologies.</w:t>
      </w:r>
      <w:r w:rsidRPr="00183162">
        <w:rPr>
          <w:rFonts w:eastAsia="Calibri"/>
          <w:lang w:val="en-GB"/>
        </w:rPr>
        <w:t xml:space="preserve"> </w:t>
      </w:r>
      <w:r w:rsidRPr="00183162">
        <w:rPr>
          <w:rFonts w:ascii="Times New Roman" w:eastAsia="Calibri" w:hAnsi="Times New Roman"/>
          <w:sz w:val="24"/>
          <w:szCs w:val="24"/>
          <w:lang w:val="en-US" w:eastAsia="x-none"/>
        </w:rPr>
        <w:t>Acta Zool. Bulg., 73 (2): 269-274.</w:t>
      </w:r>
    </w:p>
    <w:p w:rsidR="00183162" w:rsidRPr="00183162" w:rsidRDefault="00183162" w:rsidP="00570DD7">
      <w:pPr>
        <w:spacing w:after="0" w:line="240" w:lineRule="auto"/>
        <w:ind w:left="709" w:hanging="709"/>
        <w:jc w:val="both"/>
        <w:rPr>
          <w:rFonts w:ascii="Times New Roman" w:eastAsia="Calibri" w:hAnsi="Times New Roman"/>
          <w:sz w:val="24"/>
          <w:szCs w:val="24"/>
          <w:lang w:eastAsia="x-none"/>
        </w:rPr>
      </w:pPr>
      <w:r w:rsidRPr="00183162">
        <w:rPr>
          <w:rFonts w:ascii="Times New Roman" w:eastAsia="Calibri" w:hAnsi="Times New Roman"/>
          <w:sz w:val="24"/>
          <w:szCs w:val="24"/>
          <w:lang w:val="en-US" w:eastAsia="x-none"/>
        </w:rPr>
        <w:t>Froese, R., D. Pauly. Editors. 2021. FishBase. World Wide Web electronic publication. www.fishbase.org, (06/2021)</w:t>
      </w:r>
      <w:r w:rsidRPr="00183162">
        <w:rPr>
          <w:rFonts w:ascii="Times New Roman" w:eastAsia="Calibri" w:hAnsi="Times New Roman"/>
          <w:sz w:val="24"/>
          <w:szCs w:val="24"/>
          <w:lang w:eastAsia="x-none"/>
        </w:rPr>
        <w:t>:</w:t>
      </w:r>
      <w:r w:rsidRPr="00183162">
        <w:rPr>
          <w:rFonts w:ascii="Times New Roman" w:eastAsia="Calibri" w:hAnsi="Times New Roman"/>
          <w:sz w:val="24"/>
          <w:szCs w:val="24"/>
        </w:rPr>
        <w:t xml:space="preserve"> </w:t>
      </w:r>
      <w:hyperlink r:id="rId35" w:history="1">
        <w:r w:rsidRPr="00183162">
          <w:rPr>
            <w:rFonts w:ascii="Times New Roman" w:eastAsia="Calibri" w:hAnsi="Times New Roman"/>
            <w:color w:val="0000FF"/>
            <w:sz w:val="24"/>
            <w:szCs w:val="24"/>
            <w:u w:val="single"/>
            <w:lang w:val="en-GB"/>
          </w:rPr>
          <w:t>Search FishBase (mnhn.fr)</w:t>
        </w:r>
      </w:hyperlink>
    </w:p>
    <w:p w:rsidR="00183162" w:rsidRPr="00183162" w:rsidRDefault="00183162" w:rsidP="00570DD7">
      <w:pPr>
        <w:spacing w:after="0" w:line="240" w:lineRule="auto"/>
        <w:ind w:left="709" w:hanging="709"/>
        <w:jc w:val="both"/>
        <w:rPr>
          <w:rFonts w:ascii="Times New Roman" w:eastAsia="Calibri" w:hAnsi="Times New Roman"/>
          <w:sz w:val="24"/>
          <w:szCs w:val="24"/>
          <w:lang w:val="en-US" w:eastAsia="x-none"/>
        </w:rPr>
      </w:pPr>
      <w:r w:rsidRPr="00183162">
        <w:rPr>
          <w:rFonts w:ascii="Times New Roman" w:eastAsia="Calibri" w:hAnsi="Times New Roman"/>
          <w:sz w:val="24"/>
          <w:szCs w:val="24"/>
          <w:lang w:val="en-US" w:eastAsia="x-none"/>
        </w:rPr>
        <w:t>Kottelat, M., J. Freyhof, 2007. Handbook of European freshwater fishes. Publications Kottelat, Cornol and Freyhof, Berlin. 646 pp.</w:t>
      </w:r>
    </w:p>
    <w:p w:rsidR="00183162" w:rsidRPr="00183162" w:rsidRDefault="00183162" w:rsidP="00570DD7">
      <w:pPr>
        <w:spacing w:after="0" w:line="240" w:lineRule="auto"/>
        <w:ind w:left="709" w:hanging="709"/>
        <w:jc w:val="both"/>
        <w:rPr>
          <w:rFonts w:ascii="Times New Roman" w:eastAsia="Calibri" w:hAnsi="Times New Roman"/>
          <w:sz w:val="24"/>
          <w:szCs w:val="24"/>
          <w:lang w:val="en-US" w:eastAsia="x-none"/>
        </w:rPr>
      </w:pPr>
      <w:r w:rsidRPr="00183162">
        <w:rPr>
          <w:rFonts w:ascii="Times New Roman" w:eastAsia="Calibri" w:hAnsi="Times New Roman"/>
          <w:sz w:val="24"/>
          <w:szCs w:val="24"/>
          <w:lang w:val="en-US" w:eastAsia="x-none"/>
        </w:rPr>
        <w:t>Pehlivanov, L. 2000a. Ichthyofauna in the Srebarna Lake, the Danube Basin: state and significance of the management and conservation strategies of this wetland. – International Association for Danube Research, 33: 317–322.</w:t>
      </w:r>
    </w:p>
    <w:p w:rsidR="00183162" w:rsidRPr="00183162" w:rsidRDefault="00183162" w:rsidP="00570DD7">
      <w:pPr>
        <w:spacing w:after="0" w:line="240" w:lineRule="auto"/>
        <w:ind w:left="709" w:hanging="709"/>
        <w:jc w:val="both"/>
        <w:rPr>
          <w:rFonts w:ascii="Times New Roman" w:eastAsia="Calibri" w:hAnsi="Times New Roman"/>
          <w:sz w:val="24"/>
          <w:szCs w:val="24"/>
          <w:lang w:val="en-US" w:eastAsia="x-none"/>
        </w:rPr>
      </w:pPr>
      <w:r w:rsidRPr="00183162">
        <w:rPr>
          <w:rFonts w:ascii="Times New Roman" w:eastAsia="Calibri" w:hAnsi="Times New Roman"/>
          <w:sz w:val="24"/>
          <w:szCs w:val="24"/>
          <w:lang w:val="en-US" w:eastAsia="x-none"/>
        </w:rPr>
        <w:t>Vassilev, M., L. Pehlivanov. 2005. Checklist of Bulgarian freshwater fishes. – Acta zool. bulg., 57(2): 161–190</w:t>
      </w:r>
    </w:p>
    <w:p w:rsidR="00183162" w:rsidRPr="00183162" w:rsidRDefault="00183162" w:rsidP="00183162">
      <w:pPr>
        <w:spacing w:after="160" w:line="240" w:lineRule="auto"/>
        <w:jc w:val="both"/>
        <w:rPr>
          <w:rFonts w:ascii="Times New Roman" w:eastAsia="Calibri" w:hAnsi="Times New Roman"/>
          <w:i/>
          <w:sz w:val="24"/>
          <w:szCs w:val="24"/>
          <w:lang w:val="en-US"/>
        </w:rPr>
      </w:pPr>
    </w:p>
    <w:p w:rsidR="00183162" w:rsidRPr="00183162" w:rsidRDefault="00183162" w:rsidP="00183162">
      <w:pPr>
        <w:spacing w:after="160" w:line="240" w:lineRule="auto"/>
        <w:jc w:val="both"/>
        <w:rPr>
          <w:rFonts w:ascii="Times New Roman" w:eastAsia="Calibri" w:hAnsi="Times New Roman"/>
          <w:sz w:val="24"/>
          <w:szCs w:val="24"/>
        </w:rPr>
      </w:pPr>
      <w:r w:rsidRPr="00183162">
        <w:rPr>
          <w:rFonts w:ascii="Times New Roman" w:eastAsia="Calibri" w:hAnsi="Times New Roman"/>
          <w:i/>
          <w:sz w:val="24"/>
          <w:szCs w:val="24"/>
        </w:rPr>
        <w:t>Автори</w:t>
      </w:r>
      <w:r w:rsidRPr="00183162">
        <w:rPr>
          <w:rFonts w:ascii="Times New Roman" w:eastAsia="Calibri" w:hAnsi="Times New Roman"/>
          <w:sz w:val="24"/>
          <w:szCs w:val="24"/>
        </w:rPr>
        <w:t>:</w:t>
      </w:r>
      <w:r w:rsidRPr="00183162">
        <w:rPr>
          <w:rFonts w:ascii="Times New Roman" w:eastAsia="Calibri" w:hAnsi="Times New Roman"/>
          <w:b/>
          <w:sz w:val="24"/>
          <w:szCs w:val="24"/>
        </w:rPr>
        <w:t xml:space="preserve"> </w:t>
      </w:r>
      <w:r w:rsidRPr="00183162">
        <w:rPr>
          <w:rFonts w:ascii="Times New Roman" w:eastAsia="Calibri" w:hAnsi="Times New Roman"/>
          <w:sz w:val="24"/>
          <w:szCs w:val="24"/>
        </w:rPr>
        <w:t xml:space="preserve">Апостолос Апостолу, Лъчезар Пехливанов, Стефан Казаков. </w:t>
      </w:r>
    </w:p>
    <w:p w:rsidR="00183162" w:rsidRDefault="00183162" w:rsidP="00F22A25">
      <w:pPr>
        <w:rPr>
          <w:rFonts w:ascii="Times New Roman" w:hAnsi="Times New Roman"/>
          <w:color w:val="1F497D" w:themeColor="text2"/>
          <w:sz w:val="28"/>
          <w:szCs w:val="28"/>
        </w:rPr>
      </w:pPr>
    </w:p>
    <w:p w:rsidR="00F22A25" w:rsidRDefault="00F22A25" w:rsidP="00570DD7">
      <w:pPr>
        <w:outlineLvl w:val="1"/>
        <w:rPr>
          <w:rFonts w:ascii="Times New Roman" w:hAnsi="Times New Roman"/>
          <w:i/>
          <w:color w:val="1F497D" w:themeColor="text2"/>
          <w:sz w:val="28"/>
          <w:szCs w:val="28"/>
        </w:rPr>
      </w:pPr>
      <w:bookmarkStart w:id="13" w:name="_Toc88988725"/>
      <w:r>
        <w:rPr>
          <w:rFonts w:ascii="Times New Roman" w:hAnsi="Times New Roman"/>
          <w:color w:val="1F497D" w:themeColor="text2"/>
          <w:sz w:val="28"/>
          <w:szCs w:val="28"/>
        </w:rPr>
        <w:t xml:space="preserve">Природозащитни цели за 1149 </w:t>
      </w:r>
      <w:r w:rsidRPr="00F22A25">
        <w:rPr>
          <w:rFonts w:ascii="Times New Roman" w:hAnsi="Times New Roman"/>
          <w:i/>
          <w:color w:val="1F497D" w:themeColor="text2"/>
          <w:sz w:val="28"/>
          <w:szCs w:val="28"/>
        </w:rPr>
        <w:t>Cobitis taenia</w:t>
      </w:r>
      <w:bookmarkEnd w:id="13"/>
    </w:p>
    <w:p w:rsidR="00183162" w:rsidRPr="00570DD7" w:rsidRDefault="00183162" w:rsidP="00183162">
      <w:pPr>
        <w:spacing w:after="160" w:line="240" w:lineRule="auto"/>
        <w:jc w:val="both"/>
        <w:rPr>
          <w:rFonts w:ascii="Times New Roman" w:hAnsi="Times New Roman"/>
          <w:bCs/>
          <w:color w:val="000000"/>
          <w:sz w:val="24"/>
          <w:szCs w:val="24"/>
          <w:lang w:eastAsia="bg-BG"/>
        </w:rPr>
      </w:pPr>
      <w:r w:rsidRPr="00183162">
        <w:rPr>
          <w:rFonts w:ascii="Times New Roman" w:eastAsia="Calibri" w:hAnsi="Times New Roman"/>
          <w:b/>
          <w:sz w:val="24"/>
          <w:szCs w:val="24"/>
        </w:rPr>
        <w:t xml:space="preserve">1. Код и наименование на вида: </w:t>
      </w:r>
      <w:r w:rsidRPr="00570DD7">
        <w:rPr>
          <w:rFonts w:ascii="Times New Roman" w:hAnsi="Times New Roman"/>
          <w:bCs/>
          <w:color w:val="000000"/>
          <w:sz w:val="24"/>
          <w:szCs w:val="24"/>
          <w:lang w:eastAsia="bg-BG"/>
        </w:rPr>
        <w:t xml:space="preserve">1149 </w:t>
      </w:r>
      <w:bookmarkStart w:id="14" w:name="_Hlk88833874"/>
      <w:r w:rsidR="00570DD7" w:rsidRPr="00570DD7">
        <w:rPr>
          <w:rFonts w:ascii="Times New Roman" w:hAnsi="Times New Roman"/>
          <w:bCs/>
          <w:i/>
          <w:color w:val="000000"/>
          <w:sz w:val="24"/>
          <w:szCs w:val="24"/>
          <w:lang w:val="en-US" w:eastAsia="bg-BG"/>
        </w:rPr>
        <w:t>Cobitis</w:t>
      </w:r>
      <w:r w:rsidR="00570DD7" w:rsidRPr="00570DD7">
        <w:rPr>
          <w:rFonts w:ascii="Times New Roman" w:hAnsi="Times New Roman"/>
          <w:bCs/>
          <w:i/>
          <w:color w:val="000000"/>
          <w:sz w:val="24"/>
          <w:szCs w:val="24"/>
          <w:lang w:eastAsia="bg-BG"/>
        </w:rPr>
        <w:t xml:space="preserve"> </w:t>
      </w:r>
      <w:r w:rsidR="00570DD7" w:rsidRPr="00570DD7">
        <w:rPr>
          <w:rFonts w:ascii="Times New Roman" w:hAnsi="Times New Roman"/>
          <w:bCs/>
          <w:i/>
          <w:color w:val="000000"/>
          <w:sz w:val="24"/>
          <w:szCs w:val="24"/>
          <w:lang w:val="en-US" w:eastAsia="bg-BG"/>
        </w:rPr>
        <w:t>taenia</w:t>
      </w:r>
      <w:r w:rsidR="00570DD7" w:rsidRPr="00570DD7">
        <w:rPr>
          <w:rFonts w:ascii="Times New Roman" w:hAnsi="Times New Roman"/>
          <w:bCs/>
          <w:color w:val="000000"/>
          <w:sz w:val="24"/>
          <w:szCs w:val="24"/>
          <w:lang w:eastAsia="bg-BG"/>
        </w:rPr>
        <w:t xml:space="preserve"> </w:t>
      </w:r>
      <w:r w:rsidR="00570DD7" w:rsidRPr="00570DD7">
        <w:rPr>
          <w:rFonts w:ascii="Times New Roman" w:hAnsi="Times New Roman"/>
          <w:bCs/>
          <w:color w:val="000000"/>
          <w:sz w:val="24"/>
          <w:szCs w:val="24"/>
          <w:lang w:val="en-US" w:eastAsia="bg-BG"/>
        </w:rPr>
        <w:t>complex</w:t>
      </w:r>
      <w:bookmarkEnd w:id="14"/>
      <w:r w:rsidR="00570DD7" w:rsidRPr="00570DD7">
        <w:rPr>
          <w:rFonts w:ascii="Times New Roman" w:hAnsi="Times New Roman"/>
          <w:bCs/>
          <w:color w:val="000000"/>
          <w:sz w:val="24"/>
          <w:szCs w:val="24"/>
          <w:lang w:eastAsia="bg-BG"/>
        </w:rPr>
        <w:t xml:space="preserve"> </w:t>
      </w:r>
      <w:r w:rsidR="00570DD7">
        <w:rPr>
          <w:rFonts w:ascii="Times New Roman" w:hAnsi="Times New Roman"/>
          <w:bCs/>
          <w:color w:val="000000"/>
          <w:sz w:val="24"/>
          <w:szCs w:val="24"/>
          <w:lang w:eastAsia="bg-BG"/>
        </w:rPr>
        <w:t xml:space="preserve">- Дунавски щипок </w:t>
      </w:r>
    </w:p>
    <w:p w:rsidR="00183162" w:rsidRPr="00183162" w:rsidRDefault="00183162" w:rsidP="00183162">
      <w:pPr>
        <w:spacing w:after="160" w:line="240" w:lineRule="auto"/>
        <w:jc w:val="both"/>
        <w:rPr>
          <w:rFonts w:ascii="Times New Roman" w:eastAsia="Calibri" w:hAnsi="Times New Roman"/>
          <w:b/>
          <w:sz w:val="24"/>
          <w:szCs w:val="24"/>
        </w:rPr>
      </w:pPr>
      <w:r w:rsidRPr="00183162">
        <w:rPr>
          <w:rFonts w:ascii="Times New Roman" w:eastAsia="Calibri" w:hAnsi="Times New Roman"/>
          <w:b/>
          <w:sz w:val="24"/>
          <w:szCs w:val="24"/>
        </w:rPr>
        <w:t xml:space="preserve">2. Кратка </w:t>
      </w:r>
      <w:r w:rsidR="00570DD7">
        <w:rPr>
          <w:rFonts w:ascii="Times New Roman" w:eastAsia="Calibri" w:hAnsi="Times New Roman"/>
          <w:b/>
          <w:sz w:val="24"/>
          <w:szCs w:val="24"/>
        </w:rPr>
        <w:t>характеристика на целевия обект</w:t>
      </w:r>
    </w:p>
    <w:p w:rsidR="00183162" w:rsidRPr="00183162" w:rsidRDefault="00183162" w:rsidP="00183162">
      <w:pPr>
        <w:spacing w:after="160" w:line="240" w:lineRule="auto"/>
        <w:jc w:val="both"/>
        <w:rPr>
          <w:rFonts w:ascii="Times New Roman" w:eastAsia="Calibri" w:hAnsi="Times New Roman"/>
          <w:sz w:val="24"/>
          <w:szCs w:val="24"/>
        </w:rPr>
      </w:pPr>
      <w:r w:rsidRPr="00183162">
        <w:rPr>
          <w:rFonts w:ascii="Times New Roman" w:eastAsia="Calibri" w:hAnsi="Times New Roman"/>
          <w:sz w:val="24"/>
          <w:szCs w:val="24"/>
        </w:rPr>
        <w:t xml:space="preserve">Видът </w:t>
      </w:r>
      <w:r w:rsidRPr="00570DD7">
        <w:rPr>
          <w:rFonts w:ascii="Times New Roman" w:eastAsia="Calibri" w:hAnsi="Times New Roman"/>
          <w:i/>
          <w:sz w:val="24"/>
          <w:szCs w:val="24"/>
        </w:rPr>
        <w:t>Cobitis taenia</w:t>
      </w:r>
      <w:r w:rsidRPr="00183162">
        <w:rPr>
          <w:rFonts w:ascii="Times New Roman" w:eastAsia="Calibri" w:hAnsi="Times New Roman"/>
          <w:sz w:val="24"/>
          <w:szCs w:val="24"/>
        </w:rPr>
        <w:t xml:space="preserve"> не прис</w:t>
      </w:r>
      <w:r w:rsidR="00570DD7">
        <w:rPr>
          <w:rFonts w:ascii="Times New Roman" w:eastAsia="Calibri" w:hAnsi="Times New Roman"/>
          <w:sz w:val="24"/>
          <w:szCs w:val="24"/>
        </w:rPr>
        <w:t>ъства в българската ихтиофауна.</w:t>
      </w:r>
    </w:p>
    <w:p w:rsidR="00183162" w:rsidRPr="00183162" w:rsidRDefault="00183162" w:rsidP="00183162">
      <w:pPr>
        <w:spacing w:before="120" w:after="120" w:line="240" w:lineRule="auto"/>
        <w:jc w:val="both"/>
        <w:rPr>
          <w:rFonts w:ascii="Times New Roman" w:eastAsia="Calibri" w:hAnsi="Times New Roman"/>
          <w:sz w:val="24"/>
          <w:szCs w:val="24"/>
        </w:rPr>
      </w:pPr>
      <w:r w:rsidRPr="00183162">
        <w:rPr>
          <w:rFonts w:ascii="Times New Roman" w:eastAsia="Calibri" w:hAnsi="Times New Roman"/>
          <w:sz w:val="24"/>
          <w:szCs w:val="24"/>
        </w:rPr>
        <w:t xml:space="preserve">Трябва да се отбележи, че съгласно указанията на ЕК, под същото наименование - </w:t>
      </w:r>
      <w:r w:rsidRPr="00183162">
        <w:rPr>
          <w:rFonts w:ascii="Times New Roman" w:eastAsia="Calibri" w:hAnsi="Times New Roman"/>
          <w:i/>
          <w:iCs/>
          <w:sz w:val="24"/>
          <w:szCs w:val="24"/>
          <w:lang w:val="en-GB"/>
        </w:rPr>
        <w:t>Cobitis</w:t>
      </w:r>
      <w:r w:rsidRPr="00183162">
        <w:rPr>
          <w:rFonts w:ascii="Times New Roman" w:eastAsia="Calibri" w:hAnsi="Times New Roman"/>
          <w:i/>
          <w:iCs/>
          <w:sz w:val="24"/>
          <w:szCs w:val="24"/>
        </w:rPr>
        <w:t xml:space="preserve"> </w:t>
      </w:r>
      <w:r w:rsidRPr="00183162">
        <w:rPr>
          <w:rFonts w:ascii="Times New Roman" w:eastAsia="Calibri" w:hAnsi="Times New Roman"/>
          <w:i/>
          <w:iCs/>
          <w:sz w:val="24"/>
          <w:szCs w:val="24"/>
          <w:lang w:val="en-US"/>
        </w:rPr>
        <w:t>t</w:t>
      </w:r>
      <w:r w:rsidRPr="00183162">
        <w:rPr>
          <w:rFonts w:ascii="Times New Roman" w:eastAsia="Calibri" w:hAnsi="Times New Roman"/>
          <w:i/>
          <w:iCs/>
          <w:sz w:val="24"/>
          <w:szCs w:val="24"/>
          <w:lang w:val="en-GB"/>
        </w:rPr>
        <w:t>aenia</w:t>
      </w:r>
      <w:r w:rsidRPr="00183162">
        <w:rPr>
          <w:rFonts w:ascii="Times New Roman" w:eastAsia="Calibri" w:hAnsi="Times New Roman"/>
          <w:i/>
          <w:iCs/>
          <w:sz w:val="24"/>
          <w:szCs w:val="24"/>
        </w:rPr>
        <w:t xml:space="preserve"> </w:t>
      </w:r>
      <w:r w:rsidRPr="00183162">
        <w:rPr>
          <w:rFonts w:ascii="Times New Roman" w:eastAsia="Calibri" w:hAnsi="Times New Roman"/>
          <w:i/>
          <w:iCs/>
          <w:sz w:val="24"/>
          <w:szCs w:val="24"/>
          <w:lang w:val="en-GB"/>
        </w:rPr>
        <w:t>Complex</w:t>
      </w:r>
      <w:r w:rsidRPr="00183162">
        <w:rPr>
          <w:rFonts w:ascii="Times New Roman" w:eastAsia="Calibri" w:hAnsi="Times New Roman"/>
          <w:sz w:val="24"/>
          <w:szCs w:val="24"/>
        </w:rPr>
        <w:t xml:space="preserve"> – са обединени три вида риби за територията на България:</w:t>
      </w:r>
    </w:p>
    <w:p w:rsidR="00183162" w:rsidRPr="00183162" w:rsidRDefault="00183162" w:rsidP="00183162">
      <w:pPr>
        <w:numPr>
          <w:ilvl w:val="0"/>
          <w:numId w:val="11"/>
        </w:numPr>
        <w:spacing w:before="120" w:after="120" w:line="240" w:lineRule="auto"/>
        <w:jc w:val="both"/>
        <w:rPr>
          <w:rFonts w:ascii="Times New Roman" w:eastAsia="Calibri" w:hAnsi="Times New Roman"/>
          <w:i/>
          <w:sz w:val="24"/>
          <w:szCs w:val="24"/>
        </w:rPr>
      </w:pPr>
      <w:r w:rsidRPr="00183162">
        <w:rPr>
          <w:rFonts w:ascii="Times New Roman" w:eastAsia="Calibri" w:hAnsi="Times New Roman"/>
          <w:i/>
          <w:iCs/>
          <w:sz w:val="24"/>
          <w:szCs w:val="24"/>
          <w:lang w:val="en-GB"/>
        </w:rPr>
        <w:lastRenderedPageBreak/>
        <w:t>C</w:t>
      </w:r>
      <w:r w:rsidRPr="00183162">
        <w:rPr>
          <w:rFonts w:ascii="Times New Roman" w:eastAsia="Calibri" w:hAnsi="Times New Roman"/>
          <w:i/>
          <w:iCs/>
          <w:sz w:val="24"/>
          <w:szCs w:val="24"/>
        </w:rPr>
        <w:t xml:space="preserve">. </w:t>
      </w:r>
      <w:r w:rsidRPr="00183162">
        <w:rPr>
          <w:rFonts w:ascii="Times New Roman" w:eastAsia="Calibri" w:hAnsi="Times New Roman"/>
          <w:i/>
          <w:iCs/>
          <w:sz w:val="24"/>
          <w:szCs w:val="24"/>
          <w:lang w:val="en-GB"/>
        </w:rPr>
        <w:t>strumicae</w:t>
      </w:r>
      <w:r w:rsidRPr="00183162">
        <w:rPr>
          <w:rFonts w:ascii="Times New Roman" w:eastAsia="Calibri" w:hAnsi="Times New Roman"/>
          <w:sz w:val="24"/>
          <w:szCs w:val="24"/>
        </w:rPr>
        <w:t xml:space="preserve">, </w:t>
      </w:r>
      <w:r w:rsidRPr="00183162">
        <w:rPr>
          <w:rFonts w:ascii="Times New Roman" w:eastAsia="Calibri" w:hAnsi="Times New Roman"/>
          <w:i/>
          <w:sz w:val="24"/>
          <w:szCs w:val="24"/>
        </w:rPr>
        <w:t>който обитава водосбора на Егейско море;</w:t>
      </w:r>
    </w:p>
    <w:p w:rsidR="00183162" w:rsidRPr="00183162" w:rsidRDefault="00183162" w:rsidP="00183162">
      <w:pPr>
        <w:numPr>
          <w:ilvl w:val="0"/>
          <w:numId w:val="11"/>
        </w:numPr>
        <w:spacing w:before="120" w:after="120" w:line="240" w:lineRule="auto"/>
        <w:jc w:val="both"/>
        <w:rPr>
          <w:rFonts w:ascii="Times New Roman" w:eastAsia="Calibri" w:hAnsi="Times New Roman"/>
          <w:sz w:val="24"/>
          <w:szCs w:val="24"/>
        </w:rPr>
      </w:pPr>
      <w:r w:rsidRPr="00183162">
        <w:rPr>
          <w:rFonts w:ascii="Times New Roman" w:eastAsia="Calibri" w:hAnsi="Times New Roman"/>
          <w:i/>
          <w:iCs/>
          <w:sz w:val="24"/>
          <w:szCs w:val="24"/>
          <w:lang w:val="en-GB"/>
        </w:rPr>
        <w:t>Cobitis</w:t>
      </w:r>
      <w:r w:rsidRPr="00183162">
        <w:rPr>
          <w:rFonts w:ascii="Times New Roman" w:eastAsia="Calibri" w:hAnsi="Times New Roman"/>
          <w:i/>
          <w:iCs/>
          <w:sz w:val="24"/>
          <w:szCs w:val="24"/>
        </w:rPr>
        <w:t xml:space="preserve"> </w:t>
      </w:r>
      <w:r w:rsidRPr="00183162">
        <w:rPr>
          <w:rFonts w:ascii="Times New Roman" w:eastAsia="Calibri" w:hAnsi="Times New Roman"/>
          <w:i/>
          <w:iCs/>
          <w:sz w:val="24"/>
          <w:szCs w:val="24"/>
          <w:lang w:val="en-GB"/>
        </w:rPr>
        <w:t>pontica</w:t>
      </w:r>
      <w:r w:rsidRPr="00183162">
        <w:rPr>
          <w:rFonts w:ascii="Times New Roman" w:eastAsia="Calibri" w:hAnsi="Times New Roman"/>
          <w:i/>
          <w:iCs/>
          <w:sz w:val="24"/>
          <w:szCs w:val="24"/>
        </w:rPr>
        <w:t>, който обитава водосбора на Черно море;</w:t>
      </w:r>
    </w:p>
    <w:p w:rsidR="00183162" w:rsidRPr="00183162" w:rsidRDefault="00183162" w:rsidP="00183162">
      <w:pPr>
        <w:numPr>
          <w:ilvl w:val="0"/>
          <w:numId w:val="11"/>
        </w:numPr>
        <w:spacing w:before="120" w:after="120" w:line="240" w:lineRule="auto"/>
        <w:jc w:val="both"/>
        <w:rPr>
          <w:rFonts w:ascii="Times New Roman" w:eastAsia="Calibri" w:hAnsi="Times New Roman"/>
          <w:sz w:val="24"/>
          <w:szCs w:val="24"/>
        </w:rPr>
      </w:pPr>
      <w:r w:rsidRPr="00183162">
        <w:rPr>
          <w:rFonts w:ascii="Times New Roman" w:eastAsia="Calibri" w:hAnsi="Times New Roman"/>
          <w:i/>
          <w:iCs/>
          <w:sz w:val="24"/>
          <w:szCs w:val="24"/>
          <w:lang w:val="en-GB"/>
        </w:rPr>
        <w:t>Cobitis</w:t>
      </w:r>
      <w:r w:rsidRPr="00183162">
        <w:rPr>
          <w:rFonts w:ascii="Times New Roman" w:eastAsia="Calibri" w:hAnsi="Times New Roman"/>
          <w:i/>
          <w:iCs/>
          <w:sz w:val="24"/>
          <w:szCs w:val="24"/>
        </w:rPr>
        <w:t xml:space="preserve"> </w:t>
      </w:r>
      <w:r w:rsidRPr="00183162">
        <w:rPr>
          <w:rFonts w:ascii="Times New Roman" w:eastAsia="Calibri" w:hAnsi="Times New Roman"/>
          <w:i/>
          <w:iCs/>
          <w:sz w:val="24"/>
          <w:szCs w:val="24"/>
          <w:lang w:val="en-GB"/>
        </w:rPr>
        <w:t>elongatoides</w:t>
      </w:r>
      <w:r w:rsidRPr="00183162">
        <w:rPr>
          <w:rFonts w:ascii="Times New Roman" w:eastAsia="Calibri" w:hAnsi="Times New Roman"/>
          <w:i/>
          <w:iCs/>
          <w:sz w:val="24"/>
          <w:szCs w:val="24"/>
        </w:rPr>
        <w:t>, който обитава водосбора на р. Дунав.</w:t>
      </w:r>
    </w:p>
    <w:p w:rsidR="00183162" w:rsidRPr="00183162" w:rsidRDefault="00183162" w:rsidP="00183162">
      <w:pPr>
        <w:spacing w:after="0" w:line="240" w:lineRule="auto"/>
        <w:rPr>
          <w:rFonts w:ascii="Times New Roman" w:eastAsia="DejaVu Sans" w:hAnsi="Times New Roman"/>
          <w:sz w:val="24"/>
          <w:szCs w:val="24"/>
        </w:rPr>
      </w:pPr>
      <w:r w:rsidRPr="00183162">
        <w:rPr>
          <w:rFonts w:ascii="Times New Roman" w:eastAsia="Calibri" w:hAnsi="Times New Roman"/>
          <w:i/>
          <w:iCs/>
          <w:sz w:val="24"/>
          <w:szCs w:val="24"/>
        </w:rPr>
        <w:t xml:space="preserve">Тези три вида се докладват заедно по член 17 от Директивата за местообитанията, като един вид - </w:t>
      </w:r>
      <w:r w:rsidRPr="00183162">
        <w:rPr>
          <w:rFonts w:ascii="Times New Roman" w:eastAsia="Calibri" w:hAnsi="Times New Roman"/>
          <w:i/>
          <w:iCs/>
          <w:sz w:val="24"/>
          <w:szCs w:val="24"/>
          <w:lang w:val="en-GB"/>
        </w:rPr>
        <w:t>Cobitis</w:t>
      </w:r>
      <w:r w:rsidRPr="00183162">
        <w:rPr>
          <w:rFonts w:ascii="Times New Roman" w:eastAsia="Calibri" w:hAnsi="Times New Roman"/>
          <w:i/>
          <w:iCs/>
          <w:sz w:val="24"/>
          <w:szCs w:val="24"/>
        </w:rPr>
        <w:t xml:space="preserve"> </w:t>
      </w:r>
      <w:r w:rsidRPr="00183162">
        <w:rPr>
          <w:rFonts w:ascii="Times New Roman" w:eastAsia="Calibri" w:hAnsi="Times New Roman"/>
          <w:i/>
          <w:iCs/>
          <w:sz w:val="24"/>
          <w:szCs w:val="24"/>
          <w:lang w:val="en-GB"/>
        </w:rPr>
        <w:t>taenia</w:t>
      </w:r>
      <w:r w:rsidRPr="00183162">
        <w:rPr>
          <w:rFonts w:ascii="Times New Roman" w:eastAsia="Calibri" w:hAnsi="Times New Roman"/>
          <w:i/>
          <w:iCs/>
          <w:sz w:val="24"/>
          <w:szCs w:val="24"/>
        </w:rPr>
        <w:t xml:space="preserve"> </w:t>
      </w:r>
      <w:r w:rsidRPr="00183162">
        <w:rPr>
          <w:rFonts w:ascii="Times New Roman" w:eastAsia="Calibri" w:hAnsi="Times New Roman"/>
          <w:i/>
          <w:iCs/>
          <w:sz w:val="24"/>
          <w:szCs w:val="24"/>
          <w:lang w:val="en-GB"/>
        </w:rPr>
        <w:t>Complex</w:t>
      </w:r>
      <w:r w:rsidRPr="00183162">
        <w:rPr>
          <w:rFonts w:ascii="Times New Roman" w:eastAsia="Calibri" w:hAnsi="Times New Roman"/>
          <w:sz w:val="24"/>
          <w:szCs w:val="24"/>
        </w:rPr>
        <w:t>.</w:t>
      </w:r>
      <w:r w:rsidRPr="00183162">
        <w:rPr>
          <w:rFonts w:ascii="Times New Roman" w:eastAsia="DejaVu Sans" w:hAnsi="Times New Roman"/>
          <w:sz w:val="24"/>
          <w:szCs w:val="24"/>
        </w:rPr>
        <w:t xml:space="preserve"> </w:t>
      </w:r>
    </w:p>
    <w:p w:rsidR="00183162" w:rsidRPr="00183162" w:rsidRDefault="00183162" w:rsidP="00570DD7">
      <w:pPr>
        <w:spacing w:after="0" w:line="240" w:lineRule="auto"/>
        <w:ind w:firstLine="709"/>
        <w:jc w:val="both"/>
        <w:rPr>
          <w:rFonts w:ascii="Times New Roman" w:eastAsia="Calibri" w:hAnsi="Times New Roman"/>
          <w:sz w:val="24"/>
          <w:szCs w:val="24"/>
        </w:rPr>
      </w:pPr>
      <w:r w:rsidRPr="00183162">
        <w:rPr>
          <w:rFonts w:ascii="Times New Roman" w:eastAsia="Calibri" w:hAnsi="Times New Roman"/>
          <w:sz w:val="24"/>
          <w:szCs w:val="24"/>
        </w:rPr>
        <w:t>Под това име в дунавския басейн се картира дунавския щипок (Cobitis elongatoides).</w:t>
      </w:r>
    </w:p>
    <w:p w:rsidR="00183162" w:rsidRPr="00183162" w:rsidRDefault="00183162" w:rsidP="00570DD7">
      <w:pPr>
        <w:spacing w:after="0" w:line="240" w:lineRule="auto"/>
        <w:ind w:firstLine="709"/>
        <w:jc w:val="both"/>
        <w:rPr>
          <w:rFonts w:ascii="Times New Roman" w:eastAsia="Calibri" w:hAnsi="Times New Roman"/>
          <w:sz w:val="24"/>
          <w:szCs w:val="24"/>
        </w:rPr>
      </w:pPr>
      <w:r w:rsidRPr="00183162">
        <w:rPr>
          <w:rFonts w:ascii="Times New Roman" w:eastAsia="Calibri" w:hAnsi="Times New Roman"/>
          <w:sz w:val="24"/>
          <w:szCs w:val="24"/>
        </w:rPr>
        <w:t>Представлява малка дънна риба с удължена форма на тялото. В основата на  опашката има малко или понякога отсъстващо черно петно, рядко две малки петна. Пигментация (Гамбетна надлъжна зона на пигментация): зона Z4 с 12-21 закръглени или квадратни петна, понякога неясни или слети две по две; страната не е пигментирана под зона Z4. При мъжките има налични две люспи в основата на гръдната перка. Това е кратко живеещ вид. Яйценосни, с ясно изразени чифтосване по време на размножаване. По време на ухажването мъжкият следва женската и след като и двете навлязат в гъста растителност (напр. Нишковидни водорасли от род Cladophora), мъжкият образува пълен пръстен около тялото на женската зад гръбнака, докато женската снася яйцата. Важен елемент от местообитанието му е наличието на гъста растителност като субстрат за отлагане на хайвера, която се среща главно в речни участъци с бавно течение и плитки брегове. Следва да се отбележи обаче, че видът не предпочита грубия детрит като субстрат за отлагане на яйцата си. Това показва предпочитанията на вида за местообитание с фина растителност във вода със средна дълбочина, а не детрит в плитки води. Плътната растителност осигурява подслон срещу хищници и предотвратява отнасянето на яйцата, т.е. без тази растителност яйцата ще бъдат по-изложени на хищничество или унищожаване, като цяло на по-висока смъртност, което може сериозно да повлияе на състоянието на популацията. Толерантен към ниско съдържание на разтворен кислород, но прекомерното органично натоварване може да доведе до ниско съдържание на разтворен кислород в близост до границата между седимента и водата и това би довело да увеличаване на смъртността на яйцата и младите индивиди. В идеалния случай, субстрата трябва да съдържа най -малко 20% пясък и не повече от 40% тиня.</w:t>
      </w:r>
    </w:p>
    <w:p w:rsidR="00183162" w:rsidRPr="00183162" w:rsidRDefault="00183162" w:rsidP="00570DD7">
      <w:pPr>
        <w:spacing w:after="0" w:line="240" w:lineRule="auto"/>
        <w:ind w:firstLine="709"/>
        <w:jc w:val="both"/>
        <w:rPr>
          <w:rFonts w:ascii="Times New Roman" w:eastAsia="Calibri" w:hAnsi="Times New Roman"/>
          <w:sz w:val="24"/>
          <w:szCs w:val="24"/>
        </w:rPr>
      </w:pPr>
      <w:r w:rsidRPr="00183162">
        <w:rPr>
          <w:rFonts w:ascii="Times New Roman" w:eastAsia="Calibri" w:hAnsi="Times New Roman"/>
          <w:sz w:val="24"/>
          <w:szCs w:val="24"/>
        </w:rPr>
        <w:t>Характеристики на местообитанието в България: Възрастните се срещат в предпланинските и низините водни тела с бавна скорост на течението. Предвид необходимостта от наличие на специфична деликатна растителност (например нишковидни водорасли), дълбочината на водата трябва да е малка (за по-добра осветеност), а температурата на водата трябва да бъде по-висока. Умереното наличие на биогени благоприятства развитието на такава растителност.</w:t>
      </w:r>
    </w:p>
    <w:p w:rsidR="00183162" w:rsidRPr="00183162" w:rsidRDefault="00183162" w:rsidP="00183162">
      <w:pPr>
        <w:spacing w:after="160" w:line="240" w:lineRule="auto"/>
        <w:jc w:val="both"/>
        <w:rPr>
          <w:rFonts w:ascii="Times New Roman" w:eastAsia="Calibri" w:hAnsi="Times New Roman"/>
          <w:sz w:val="24"/>
          <w:szCs w:val="24"/>
        </w:rPr>
      </w:pPr>
    </w:p>
    <w:p w:rsidR="00570DD7" w:rsidRDefault="00183162" w:rsidP="00183162">
      <w:pPr>
        <w:spacing w:after="160" w:line="240" w:lineRule="auto"/>
        <w:jc w:val="both"/>
        <w:rPr>
          <w:rFonts w:ascii="Times New Roman" w:eastAsia="Calibri" w:hAnsi="Times New Roman"/>
          <w:b/>
          <w:sz w:val="24"/>
          <w:szCs w:val="24"/>
        </w:rPr>
      </w:pPr>
      <w:r w:rsidRPr="00183162">
        <w:rPr>
          <w:rFonts w:ascii="Times New Roman" w:eastAsia="Calibri" w:hAnsi="Times New Roman"/>
          <w:b/>
          <w:sz w:val="24"/>
          <w:szCs w:val="24"/>
        </w:rPr>
        <w:t xml:space="preserve">3. Състояние на биогеографско ниво и разпространение в мрежата </w:t>
      </w:r>
    </w:p>
    <w:p w:rsidR="00183162" w:rsidRPr="00183162" w:rsidRDefault="00183162" w:rsidP="00570DD7">
      <w:pPr>
        <w:spacing w:after="0" w:line="240" w:lineRule="auto"/>
        <w:ind w:firstLine="709"/>
        <w:jc w:val="both"/>
        <w:rPr>
          <w:rFonts w:ascii="Times New Roman" w:eastAsia="Calibri" w:hAnsi="Times New Roman"/>
          <w:sz w:val="24"/>
          <w:szCs w:val="24"/>
        </w:rPr>
      </w:pPr>
      <w:r w:rsidRPr="00183162">
        <w:rPr>
          <w:rFonts w:ascii="Times New Roman" w:eastAsia="Calibri" w:hAnsi="Times New Roman"/>
          <w:sz w:val="24"/>
          <w:szCs w:val="24"/>
        </w:rPr>
        <w:t xml:space="preserve">Съгласно докладването по чл. 17 от Директивата за местообитанията през 2019 г. (за периода 2013-2018 г.), видът има благоприятно природозащитно състояние в Континенталния биогеографски регион. Оценката съвпада с тази от предишното докладване през 2013 г. (за периода 2007-2012 г.). </w:t>
      </w:r>
    </w:p>
    <w:p w:rsidR="00183162" w:rsidRPr="00183162" w:rsidRDefault="00183162" w:rsidP="00570DD7">
      <w:pPr>
        <w:spacing w:after="0" w:line="240" w:lineRule="auto"/>
        <w:jc w:val="both"/>
        <w:rPr>
          <w:rFonts w:ascii="Times New Roman" w:eastAsia="Calibri" w:hAnsi="Times New Roman"/>
          <w:color w:val="0563C1"/>
          <w:sz w:val="24"/>
          <w:szCs w:val="24"/>
          <w:u w:val="single"/>
        </w:rPr>
      </w:pPr>
      <w:hyperlink r:id="rId36" w:history="1">
        <w:r w:rsidRPr="00183162">
          <w:rPr>
            <w:rFonts w:ascii="Times New Roman" w:eastAsia="Calibri" w:hAnsi="Times New Roman"/>
            <w:color w:val="0563C1"/>
            <w:sz w:val="24"/>
            <w:szCs w:val="24"/>
            <w:u w:val="single"/>
          </w:rPr>
          <w:t>https://nature-art17.eionet.europa.eu/article17/species/report/</w:t>
        </w:r>
      </w:hyperlink>
    </w:p>
    <w:p w:rsidR="00183162" w:rsidRPr="00183162" w:rsidRDefault="00183162" w:rsidP="00570DD7">
      <w:pPr>
        <w:spacing w:after="0" w:line="240" w:lineRule="auto"/>
        <w:ind w:firstLine="709"/>
        <w:jc w:val="both"/>
        <w:rPr>
          <w:rFonts w:ascii="Times New Roman" w:eastAsia="Calibri" w:hAnsi="Times New Roman"/>
          <w:sz w:val="24"/>
          <w:szCs w:val="24"/>
        </w:rPr>
      </w:pPr>
      <w:r w:rsidRPr="00183162">
        <w:rPr>
          <w:rFonts w:ascii="Times New Roman" w:eastAsia="Calibri" w:hAnsi="Times New Roman"/>
          <w:sz w:val="24"/>
          <w:szCs w:val="24"/>
        </w:rPr>
        <w:t xml:space="preserve">Основните заплахи за вида могат да бъдат резюмирани до следните негативни фактори: </w:t>
      </w:r>
    </w:p>
    <w:p w:rsidR="00183162" w:rsidRPr="00183162" w:rsidRDefault="00183162" w:rsidP="00183162">
      <w:pPr>
        <w:spacing w:after="0" w:line="240" w:lineRule="auto"/>
        <w:jc w:val="both"/>
        <w:rPr>
          <w:rFonts w:ascii="Times New Roman" w:eastAsia="Calibri" w:hAnsi="Times New Roman"/>
          <w:sz w:val="24"/>
          <w:szCs w:val="24"/>
        </w:rPr>
      </w:pPr>
      <w:r w:rsidRPr="00183162">
        <w:rPr>
          <w:rFonts w:ascii="Times New Roman" w:eastAsia="Calibri" w:hAnsi="Times New Roman"/>
          <w:sz w:val="24"/>
          <w:szCs w:val="24"/>
        </w:rPr>
        <w:t>Пряко въздействащи негативни антропогенни фактори.</w:t>
      </w:r>
    </w:p>
    <w:p w:rsidR="00183162" w:rsidRPr="00183162" w:rsidRDefault="00183162" w:rsidP="00183162">
      <w:pPr>
        <w:numPr>
          <w:ilvl w:val="0"/>
          <w:numId w:val="4"/>
        </w:numPr>
        <w:spacing w:after="0" w:line="240" w:lineRule="auto"/>
        <w:contextualSpacing/>
        <w:jc w:val="both"/>
        <w:rPr>
          <w:rFonts w:ascii="Times New Roman" w:eastAsia="Calibri" w:hAnsi="Times New Roman"/>
          <w:sz w:val="24"/>
          <w:szCs w:val="24"/>
        </w:rPr>
      </w:pPr>
      <w:r w:rsidRPr="00183162">
        <w:rPr>
          <w:rFonts w:ascii="Times New Roman" w:eastAsia="Calibri" w:hAnsi="Times New Roman"/>
          <w:sz w:val="24"/>
          <w:szCs w:val="24"/>
        </w:rPr>
        <w:t xml:space="preserve">добив на минерали (например скали, метални руди, чакъл, пясък; </w:t>
      </w:r>
    </w:p>
    <w:p w:rsidR="00183162" w:rsidRPr="00183162" w:rsidRDefault="00183162" w:rsidP="00183162">
      <w:pPr>
        <w:numPr>
          <w:ilvl w:val="0"/>
          <w:numId w:val="4"/>
        </w:numPr>
        <w:spacing w:after="0" w:line="240" w:lineRule="auto"/>
        <w:contextualSpacing/>
        <w:jc w:val="both"/>
        <w:rPr>
          <w:rFonts w:ascii="Times New Roman" w:eastAsia="Calibri" w:hAnsi="Times New Roman"/>
          <w:sz w:val="24"/>
          <w:szCs w:val="24"/>
        </w:rPr>
      </w:pPr>
      <w:r w:rsidRPr="00183162">
        <w:rPr>
          <w:rFonts w:ascii="Times New Roman" w:eastAsia="Calibri" w:hAnsi="Times New Roman"/>
          <w:sz w:val="24"/>
          <w:szCs w:val="24"/>
        </w:rPr>
        <w:lastRenderedPageBreak/>
        <w:t>физическа промяна на водните тела, изменение на хидрологичните характеристики и наносния режим;</w:t>
      </w:r>
    </w:p>
    <w:p w:rsidR="00183162" w:rsidRPr="00183162" w:rsidRDefault="00183162" w:rsidP="00183162">
      <w:pPr>
        <w:numPr>
          <w:ilvl w:val="0"/>
          <w:numId w:val="4"/>
        </w:numPr>
        <w:spacing w:after="0" w:line="240" w:lineRule="auto"/>
        <w:contextualSpacing/>
        <w:jc w:val="both"/>
        <w:rPr>
          <w:rFonts w:ascii="Times New Roman" w:eastAsia="Calibri" w:hAnsi="Times New Roman"/>
          <w:sz w:val="24"/>
          <w:szCs w:val="24"/>
        </w:rPr>
      </w:pPr>
      <w:r w:rsidRPr="00183162">
        <w:rPr>
          <w:rFonts w:ascii="Times New Roman" w:eastAsia="Calibri" w:hAnsi="Times New Roman"/>
          <w:sz w:val="24"/>
          <w:szCs w:val="24"/>
        </w:rPr>
        <w:t xml:space="preserve"> разрушаване на местообитанията и прекъсване на биокоридорите: добив на инертни материали, корекции на реки, преграждане на речните корита;</w:t>
      </w:r>
    </w:p>
    <w:p w:rsidR="00183162" w:rsidRPr="00183162" w:rsidRDefault="00183162" w:rsidP="00183162">
      <w:pPr>
        <w:numPr>
          <w:ilvl w:val="0"/>
          <w:numId w:val="4"/>
        </w:numPr>
        <w:spacing w:after="0" w:line="240" w:lineRule="auto"/>
        <w:contextualSpacing/>
        <w:jc w:val="both"/>
        <w:rPr>
          <w:rFonts w:ascii="Times New Roman" w:eastAsia="Calibri" w:hAnsi="Times New Roman"/>
          <w:sz w:val="24"/>
          <w:szCs w:val="24"/>
        </w:rPr>
      </w:pPr>
      <w:r w:rsidRPr="00183162">
        <w:rPr>
          <w:rFonts w:ascii="Times New Roman" w:eastAsia="Calibri" w:hAnsi="Times New Roman"/>
          <w:sz w:val="24"/>
          <w:szCs w:val="24"/>
        </w:rPr>
        <w:t xml:space="preserve">замърсяване на водите от смесени източници на повърхностни и подземни води; </w:t>
      </w:r>
    </w:p>
    <w:p w:rsidR="00183162" w:rsidRPr="00183162" w:rsidRDefault="00183162" w:rsidP="00183162">
      <w:pPr>
        <w:spacing w:after="0" w:line="240" w:lineRule="auto"/>
        <w:jc w:val="both"/>
        <w:rPr>
          <w:rFonts w:ascii="Times New Roman" w:eastAsia="Calibri" w:hAnsi="Times New Roman"/>
          <w:b/>
          <w:sz w:val="24"/>
          <w:szCs w:val="24"/>
        </w:rPr>
      </w:pPr>
    </w:p>
    <w:p w:rsidR="00183162" w:rsidRPr="00183162" w:rsidRDefault="00183162" w:rsidP="00183162">
      <w:pPr>
        <w:spacing w:after="160" w:line="240" w:lineRule="auto"/>
        <w:jc w:val="both"/>
        <w:rPr>
          <w:rFonts w:ascii="Times New Roman" w:eastAsia="Calibri" w:hAnsi="Times New Roman"/>
          <w:b/>
          <w:sz w:val="24"/>
          <w:szCs w:val="24"/>
        </w:rPr>
      </w:pPr>
      <w:r w:rsidRPr="00183162">
        <w:rPr>
          <w:rFonts w:ascii="Times New Roman" w:eastAsia="Calibri" w:hAnsi="Times New Roman"/>
          <w:b/>
          <w:sz w:val="24"/>
          <w:szCs w:val="24"/>
        </w:rPr>
        <w:t xml:space="preserve">4. Състояние на ниво защитена зона </w:t>
      </w:r>
    </w:p>
    <w:tbl>
      <w:tblPr>
        <w:tblW w:w="5000"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firstRow="0" w:lastRow="0" w:firstColumn="0" w:lastColumn="0" w:noHBand="0" w:noVBand="0"/>
      </w:tblPr>
      <w:tblGrid>
        <w:gridCol w:w="306"/>
        <w:gridCol w:w="543"/>
        <w:gridCol w:w="1041"/>
        <w:gridCol w:w="262"/>
        <w:gridCol w:w="837"/>
        <w:gridCol w:w="286"/>
        <w:gridCol w:w="584"/>
        <w:gridCol w:w="718"/>
        <w:gridCol w:w="491"/>
        <w:gridCol w:w="480"/>
        <w:gridCol w:w="1211"/>
        <w:gridCol w:w="737"/>
        <w:gridCol w:w="514"/>
        <w:gridCol w:w="438"/>
        <w:gridCol w:w="896"/>
      </w:tblGrid>
      <w:tr w:rsidR="00183162" w:rsidRPr="00183162" w:rsidTr="00570DD7">
        <w:trPr>
          <w:tblCellSpacing w:w="15" w:type="dxa"/>
        </w:trPr>
        <w:tc>
          <w:tcPr>
            <w:tcW w:w="1571" w:type="pct"/>
            <w:gridSpan w:val="5"/>
            <w:shd w:val="clear" w:color="auto" w:fill="D9D9D9" w:themeFill="background1" w:themeFillShade="D9"/>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 xml:space="preserve">Species </w:t>
            </w:r>
          </w:p>
        </w:tc>
        <w:tc>
          <w:tcPr>
            <w:tcW w:w="2000" w:type="pct"/>
            <w:gridSpan w:val="6"/>
            <w:shd w:val="clear" w:color="auto" w:fill="D9D9D9" w:themeFill="background1" w:themeFillShade="D9"/>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 xml:space="preserve">Population in the site </w:t>
            </w:r>
          </w:p>
        </w:tc>
        <w:tc>
          <w:tcPr>
            <w:tcW w:w="1364" w:type="pct"/>
            <w:gridSpan w:val="4"/>
            <w:shd w:val="clear" w:color="auto" w:fill="D9D9D9" w:themeFill="background1" w:themeFillShade="D9"/>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 xml:space="preserve">Site assessment </w:t>
            </w:r>
          </w:p>
        </w:tc>
      </w:tr>
      <w:tr w:rsidR="00183162" w:rsidRPr="00183162" w:rsidTr="00570DD7">
        <w:trPr>
          <w:tblCellSpacing w:w="15" w:type="dxa"/>
        </w:trPr>
        <w:tc>
          <w:tcPr>
            <w:tcW w:w="146" w:type="pct"/>
            <w:shd w:val="clear" w:color="auto" w:fill="D9D9D9" w:themeFill="background1" w:themeFillShade="D9"/>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 xml:space="preserve">G </w:t>
            </w:r>
          </w:p>
        </w:tc>
        <w:tc>
          <w:tcPr>
            <w:tcW w:w="286" w:type="pct"/>
            <w:shd w:val="clear" w:color="auto" w:fill="D9D9D9" w:themeFill="background1" w:themeFillShade="D9"/>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 xml:space="preserve">Code </w:t>
            </w:r>
          </w:p>
        </w:tc>
        <w:tc>
          <w:tcPr>
            <w:tcW w:w="564" w:type="pct"/>
            <w:shd w:val="clear" w:color="auto" w:fill="D9D9D9" w:themeFill="background1" w:themeFillShade="D9"/>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 xml:space="preserve">Scientific Name </w:t>
            </w:r>
          </w:p>
        </w:tc>
        <w:tc>
          <w:tcPr>
            <w:tcW w:w="125" w:type="pct"/>
            <w:shd w:val="clear" w:color="auto" w:fill="D9D9D9" w:themeFill="background1" w:themeFillShade="D9"/>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 xml:space="preserve">S </w:t>
            </w:r>
          </w:p>
        </w:tc>
        <w:tc>
          <w:tcPr>
            <w:tcW w:w="386" w:type="pct"/>
            <w:shd w:val="clear" w:color="auto" w:fill="D9D9D9" w:themeFill="background1" w:themeFillShade="D9"/>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 xml:space="preserve">NP </w:t>
            </w:r>
          </w:p>
        </w:tc>
        <w:tc>
          <w:tcPr>
            <w:tcW w:w="143" w:type="pct"/>
            <w:shd w:val="clear" w:color="auto" w:fill="D9D9D9" w:themeFill="background1" w:themeFillShade="D9"/>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 xml:space="preserve">T </w:t>
            </w:r>
          </w:p>
        </w:tc>
        <w:tc>
          <w:tcPr>
            <w:tcW w:w="692" w:type="pct"/>
            <w:gridSpan w:val="2"/>
            <w:shd w:val="clear" w:color="auto" w:fill="D9D9D9" w:themeFill="background1" w:themeFillShade="D9"/>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 xml:space="preserve">Size </w:t>
            </w:r>
          </w:p>
        </w:tc>
        <w:tc>
          <w:tcPr>
            <w:tcW w:w="257" w:type="pct"/>
            <w:shd w:val="clear" w:color="auto" w:fill="D9D9D9" w:themeFill="background1" w:themeFillShade="D9"/>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 xml:space="preserve">Unit </w:t>
            </w:r>
          </w:p>
        </w:tc>
        <w:tc>
          <w:tcPr>
            <w:tcW w:w="251" w:type="pct"/>
            <w:shd w:val="clear" w:color="auto" w:fill="D9D9D9" w:themeFill="background1" w:themeFillShade="D9"/>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 xml:space="preserve">Cat. </w:t>
            </w:r>
          </w:p>
        </w:tc>
        <w:tc>
          <w:tcPr>
            <w:tcW w:w="595" w:type="pct"/>
            <w:shd w:val="clear" w:color="auto" w:fill="D9D9D9" w:themeFill="background1" w:themeFillShade="D9"/>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 xml:space="preserve">D.qual. </w:t>
            </w:r>
          </w:p>
        </w:tc>
        <w:tc>
          <w:tcPr>
            <w:tcW w:w="394" w:type="pct"/>
            <w:shd w:val="clear" w:color="auto" w:fill="D9D9D9" w:themeFill="background1" w:themeFillShade="D9"/>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 xml:space="preserve">A|B|C|D </w:t>
            </w:r>
          </w:p>
        </w:tc>
        <w:tc>
          <w:tcPr>
            <w:tcW w:w="955" w:type="pct"/>
            <w:gridSpan w:val="3"/>
            <w:shd w:val="clear" w:color="auto" w:fill="D9D9D9" w:themeFill="background1" w:themeFillShade="D9"/>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 xml:space="preserve">A|B|C </w:t>
            </w:r>
          </w:p>
        </w:tc>
      </w:tr>
      <w:tr w:rsidR="00183162" w:rsidRPr="00183162" w:rsidTr="00570DD7">
        <w:trPr>
          <w:tblCellSpacing w:w="15" w:type="dxa"/>
        </w:trPr>
        <w:tc>
          <w:tcPr>
            <w:tcW w:w="146" w:type="pct"/>
            <w:shd w:val="clear" w:color="auto" w:fill="D9D9D9" w:themeFill="background1" w:themeFillShade="D9"/>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 </w:t>
            </w:r>
          </w:p>
        </w:tc>
        <w:tc>
          <w:tcPr>
            <w:tcW w:w="286" w:type="pct"/>
            <w:shd w:val="clear" w:color="auto" w:fill="D9D9D9" w:themeFill="background1" w:themeFillShade="D9"/>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 </w:t>
            </w:r>
          </w:p>
        </w:tc>
        <w:tc>
          <w:tcPr>
            <w:tcW w:w="564" w:type="pct"/>
            <w:shd w:val="clear" w:color="auto" w:fill="D9D9D9" w:themeFill="background1" w:themeFillShade="D9"/>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 </w:t>
            </w:r>
          </w:p>
        </w:tc>
        <w:tc>
          <w:tcPr>
            <w:tcW w:w="125" w:type="pct"/>
            <w:shd w:val="clear" w:color="auto" w:fill="D9D9D9" w:themeFill="background1" w:themeFillShade="D9"/>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 </w:t>
            </w:r>
          </w:p>
        </w:tc>
        <w:tc>
          <w:tcPr>
            <w:tcW w:w="386" w:type="pct"/>
            <w:shd w:val="clear" w:color="auto" w:fill="D9D9D9" w:themeFill="background1" w:themeFillShade="D9"/>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 </w:t>
            </w:r>
          </w:p>
        </w:tc>
        <w:tc>
          <w:tcPr>
            <w:tcW w:w="143" w:type="pct"/>
            <w:shd w:val="clear" w:color="auto" w:fill="D9D9D9" w:themeFill="background1" w:themeFillShade="D9"/>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 </w:t>
            </w:r>
          </w:p>
        </w:tc>
        <w:tc>
          <w:tcPr>
            <w:tcW w:w="309" w:type="pct"/>
            <w:shd w:val="clear" w:color="auto" w:fill="D9D9D9" w:themeFill="background1" w:themeFillShade="D9"/>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Min</w:t>
            </w:r>
          </w:p>
        </w:tc>
        <w:tc>
          <w:tcPr>
            <w:tcW w:w="367" w:type="pct"/>
            <w:shd w:val="clear" w:color="auto" w:fill="D9D9D9" w:themeFill="background1" w:themeFillShade="D9"/>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Max</w:t>
            </w:r>
          </w:p>
        </w:tc>
        <w:tc>
          <w:tcPr>
            <w:tcW w:w="257" w:type="pct"/>
            <w:shd w:val="clear" w:color="auto" w:fill="D9D9D9" w:themeFill="background1" w:themeFillShade="D9"/>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 </w:t>
            </w:r>
          </w:p>
        </w:tc>
        <w:tc>
          <w:tcPr>
            <w:tcW w:w="251" w:type="pct"/>
            <w:shd w:val="clear" w:color="auto" w:fill="D9D9D9" w:themeFill="background1" w:themeFillShade="D9"/>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p>
        </w:tc>
        <w:tc>
          <w:tcPr>
            <w:tcW w:w="595" w:type="pct"/>
            <w:shd w:val="clear" w:color="auto" w:fill="D9D9D9" w:themeFill="background1" w:themeFillShade="D9"/>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 </w:t>
            </w:r>
          </w:p>
        </w:tc>
        <w:tc>
          <w:tcPr>
            <w:tcW w:w="394" w:type="pct"/>
            <w:shd w:val="clear" w:color="auto" w:fill="D9D9D9" w:themeFill="background1" w:themeFillShade="D9"/>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Pop.</w:t>
            </w:r>
          </w:p>
        </w:tc>
        <w:tc>
          <w:tcPr>
            <w:tcW w:w="269" w:type="pct"/>
            <w:shd w:val="clear" w:color="auto" w:fill="D9D9D9" w:themeFill="background1" w:themeFillShade="D9"/>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Con.</w:t>
            </w:r>
          </w:p>
        </w:tc>
        <w:tc>
          <w:tcPr>
            <w:tcW w:w="227" w:type="pct"/>
            <w:shd w:val="clear" w:color="auto" w:fill="D9D9D9" w:themeFill="background1" w:themeFillShade="D9"/>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Iso.</w:t>
            </w:r>
          </w:p>
        </w:tc>
        <w:tc>
          <w:tcPr>
            <w:tcW w:w="426" w:type="pct"/>
            <w:shd w:val="clear" w:color="auto" w:fill="D9D9D9" w:themeFill="background1" w:themeFillShade="D9"/>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Glo.</w:t>
            </w:r>
          </w:p>
        </w:tc>
      </w:tr>
      <w:tr w:rsidR="00183162" w:rsidRPr="00183162" w:rsidTr="00183162">
        <w:trPr>
          <w:trHeight w:val="501"/>
          <w:tblCellSpacing w:w="15" w:type="dxa"/>
        </w:trPr>
        <w:tc>
          <w:tcPr>
            <w:tcW w:w="146"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lang w:val="en-US"/>
              </w:rPr>
            </w:pPr>
            <w:r w:rsidRPr="00183162">
              <w:rPr>
                <w:rFonts w:ascii="Times New Roman" w:eastAsia="Calibri" w:hAnsi="Times New Roman"/>
                <w:b/>
                <w:bCs/>
                <w:sz w:val="16"/>
                <w:szCs w:val="16"/>
                <w:lang w:val="en-US"/>
              </w:rPr>
              <w:t>F</w:t>
            </w:r>
          </w:p>
        </w:tc>
        <w:tc>
          <w:tcPr>
            <w:tcW w:w="286"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lang w:val="en-US"/>
              </w:rPr>
            </w:pPr>
            <w:r w:rsidRPr="00183162">
              <w:rPr>
                <w:rFonts w:ascii="Times New Roman" w:eastAsia="Calibri" w:hAnsi="Times New Roman"/>
                <w:b/>
                <w:bCs/>
                <w:sz w:val="16"/>
                <w:szCs w:val="16"/>
              </w:rPr>
              <w:t>11</w:t>
            </w:r>
            <w:r w:rsidRPr="00183162">
              <w:rPr>
                <w:rFonts w:ascii="Times New Roman" w:eastAsia="Calibri" w:hAnsi="Times New Roman"/>
                <w:b/>
                <w:bCs/>
                <w:sz w:val="16"/>
                <w:szCs w:val="16"/>
                <w:lang w:val="en-US"/>
              </w:rPr>
              <w:t>49</w:t>
            </w:r>
          </w:p>
        </w:tc>
        <w:tc>
          <w:tcPr>
            <w:tcW w:w="564"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i/>
                <w:sz w:val="16"/>
                <w:szCs w:val="16"/>
                <w:lang w:val="en-US"/>
              </w:rPr>
            </w:pPr>
            <w:r w:rsidRPr="00183162">
              <w:rPr>
                <w:rFonts w:ascii="Times New Roman" w:eastAsia="Calibri" w:hAnsi="Times New Roman"/>
                <w:b/>
                <w:bCs/>
                <w:i/>
                <w:sz w:val="16"/>
                <w:szCs w:val="16"/>
                <w:lang w:val="en-US"/>
              </w:rPr>
              <w:t>Cobitis taenia Complex</w:t>
            </w:r>
          </w:p>
        </w:tc>
        <w:tc>
          <w:tcPr>
            <w:tcW w:w="125"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lang w:val="en-US"/>
              </w:rPr>
            </w:pPr>
          </w:p>
        </w:tc>
        <w:tc>
          <w:tcPr>
            <w:tcW w:w="386"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lang w:val="en-US"/>
              </w:rPr>
            </w:pPr>
          </w:p>
        </w:tc>
        <w:tc>
          <w:tcPr>
            <w:tcW w:w="143"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Р</w:t>
            </w:r>
          </w:p>
        </w:tc>
        <w:tc>
          <w:tcPr>
            <w:tcW w:w="309"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bottom"/>
          </w:tcPr>
          <w:p w:rsidR="00183162" w:rsidRPr="00183162" w:rsidRDefault="00183162" w:rsidP="00183162">
            <w:pPr>
              <w:spacing w:after="0" w:line="240" w:lineRule="auto"/>
              <w:jc w:val="right"/>
              <w:rPr>
                <w:rFonts w:ascii="Times New Roman" w:hAnsi="Times New Roman"/>
                <w:color w:val="000000"/>
                <w:sz w:val="16"/>
                <w:szCs w:val="16"/>
                <w:lang w:eastAsia="bg-BG"/>
              </w:rPr>
            </w:pPr>
            <w:r w:rsidRPr="00183162">
              <w:rPr>
                <w:rFonts w:ascii="Times New Roman" w:hAnsi="Times New Roman"/>
                <w:color w:val="000000"/>
                <w:sz w:val="16"/>
                <w:szCs w:val="16"/>
                <w:lang w:eastAsia="bg-BG"/>
              </w:rPr>
              <w:t>3897130</w:t>
            </w:r>
          </w:p>
        </w:tc>
        <w:tc>
          <w:tcPr>
            <w:tcW w:w="367"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bottom"/>
          </w:tcPr>
          <w:p w:rsidR="00183162" w:rsidRPr="00183162" w:rsidRDefault="00183162" w:rsidP="00183162">
            <w:pPr>
              <w:spacing w:after="0" w:line="240" w:lineRule="auto"/>
              <w:jc w:val="right"/>
              <w:rPr>
                <w:rFonts w:ascii="Times New Roman" w:hAnsi="Times New Roman"/>
                <w:color w:val="000000"/>
                <w:sz w:val="16"/>
                <w:szCs w:val="16"/>
                <w:lang w:eastAsia="bg-BG"/>
              </w:rPr>
            </w:pPr>
            <w:r w:rsidRPr="00183162">
              <w:rPr>
                <w:rFonts w:ascii="Times New Roman" w:hAnsi="Times New Roman"/>
                <w:color w:val="000000"/>
                <w:sz w:val="16"/>
                <w:szCs w:val="16"/>
                <w:lang w:eastAsia="bg-BG"/>
              </w:rPr>
              <w:t>3897130</w:t>
            </w:r>
          </w:p>
        </w:tc>
        <w:tc>
          <w:tcPr>
            <w:tcW w:w="257"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bottom"/>
          </w:tcPr>
          <w:p w:rsidR="00183162" w:rsidRPr="00183162" w:rsidRDefault="00183162" w:rsidP="00183162">
            <w:pPr>
              <w:spacing w:after="0" w:line="240" w:lineRule="auto"/>
              <w:rPr>
                <w:rFonts w:ascii="Times New Roman" w:hAnsi="Times New Roman"/>
                <w:color w:val="000000"/>
                <w:sz w:val="16"/>
                <w:szCs w:val="16"/>
                <w:lang w:val="en-US" w:eastAsia="bg-BG"/>
              </w:rPr>
            </w:pPr>
            <w:r w:rsidRPr="00183162">
              <w:rPr>
                <w:rFonts w:ascii="Times New Roman" w:hAnsi="Times New Roman"/>
                <w:color w:val="000000"/>
                <w:sz w:val="16"/>
                <w:szCs w:val="16"/>
                <w:lang w:val="en-US" w:eastAsia="bg-BG"/>
              </w:rPr>
              <w:t>area</w:t>
            </w:r>
          </w:p>
        </w:tc>
        <w:tc>
          <w:tcPr>
            <w:tcW w:w="251"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bottom"/>
          </w:tcPr>
          <w:p w:rsidR="00183162" w:rsidRPr="00183162" w:rsidRDefault="00183162" w:rsidP="00183162">
            <w:pPr>
              <w:spacing w:after="0" w:line="240" w:lineRule="auto"/>
              <w:rPr>
                <w:rFonts w:ascii="Times New Roman" w:hAnsi="Times New Roman"/>
                <w:color w:val="000000"/>
                <w:sz w:val="16"/>
                <w:szCs w:val="16"/>
                <w:lang w:val="en-US" w:eastAsia="bg-BG"/>
              </w:rPr>
            </w:pPr>
            <w:r w:rsidRPr="00183162">
              <w:rPr>
                <w:rFonts w:ascii="Times New Roman" w:hAnsi="Times New Roman"/>
                <w:color w:val="000000"/>
                <w:sz w:val="16"/>
                <w:szCs w:val="16"/>
                <w:lang w:val="en-US" w:eastAsia="bg-BG"/>
              </w:rPr>
              <w:t>C</w:t>
            </w:r>
          </w:p>
        </w:tc>
        <w:tc>
          <w:tcPr>
            <w:tcW w:w="595"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bottom"/>
          </w:tcPr>
          <w:p w:rsidR="00183162" w:rsidRPr="00183162" w:rsidRDefault="00183162" w:rsidP="00183162">
            <w:pPr>
              <w:spacing w:after="0" w:line="240" w:lineRule="auto"/>
              <w:rPr>
                <w:rFonts w:ascii="Times New Roman" w:hAnsi="Times New Roman"/>
                <w:color w:val="000000"/>
                <w:sz w:val="16"/>
                <w:szCs w:val="16"/>
                <w:lang w:val="en-US" w:eastAsia="bg-BG"/>
              </w:rPr>
            </w:pPr>
            <w:r w:rsidRPr="00183162">
              <w:rPr>
                <w:rFonts w:ascii="Times New Roman" w:hAnsi="Times New Roman"/>
                <w:color w:val="000000"/>
                <w:sz w:val="16"/>
                <w:szCs w:val="16"/>
                <w:lang w:val="en-US" w:eastAsia="bg-BG"/>
              </w:rPr>
              <w:t>P</w:t>
            </w:r>
          </w:p>
        </w:tc>
        <w:tc>
          <w:tcPr>
            <w:tcW w:w="394"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bottom"/>
          </w:tcPr>
          <w:p w:rsidR="00183162" w:rsidRPr="00183162" w:rsidRDefault="00183162" w:rsidP="00183162">
            <w:pPr>
              <w:spacing w:after="0" w:line="240" w:lineRule="auto"/>
              <w:rPr>
                <w:rFonts w:ascii="Times New Roman" w:hAnsi="Times New Roman"/>
                <w:color w:val="000000"/>
                <w:sz w:val="16"/>
                <w:szCs w:val="16"/>
                <w:lang w:val="en-US" w:eastAsia="bg-BG"/>
              </w:rPr>
            </w:pPr>
            <w:r w:rsidRPr="00183162">
              <w:rPr>
                <w:rFonts w:ascii="Times New Roman" w:hAnsi="Times New Roman"/>
                <w:color w:val="000000"/>
                <w:sz w:val="16"/>
                <w:szCs w:val="16"/>
                <w:lang w:val="en-US" w:eastAsia="bg-BG"/>
              </w:rPr>
              <w:t>C</w:t>
            </w:r>
          </w:p>
        </w:tc>
        <w:tc>
          <w:tcPr>
            <w:tcW w:w="269"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bottom"/>
          </w:tcPr>
          <w:p w:rsidR="00183162" w:rsidRPr="00183162" w:rsidRDefault="00183162" w:rsidP="00183162">
            <w:pPr>
              <w:spacing w:after="0" w:line="240" w:lineRule="auto"/>
              <w:rPr>
                <w:rFonts w:ascii="Times New Roman" w:hAnsi="Times New Roman"/>
                <w:color w:val="000000"/>
                <w:sz w:val="16"/>
                <w:szCs w:val="16"/>
                <w:lang w:val="en-US" w:eastAsia="bg-BG"/>
              </w:rPr>
            </w:pPr>
            <w:r w:rsidRPr="00183162">
              <w:rPr>
                <w:rFonts w:ascii="Times New Roman" w:hAnsi="Times New Roman"/>
                <w:color w:val="000000"/>
                <w:sz w:val="16"/>
                <w:szCs w:val="16"/>
                <w:lang w:val="en-US" w:eastAsia="bg-BG"/>
              </w:rPr>
              <w:t>B</w:t>
            </w:r>
          </w:p>
        </w:tc>
        <w:tc>
          <w:tcPr>
            <w:tcW w:w="227"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bottom"/>
          </w:tcPr>
          <w:p w:rsidR="00183162" w:rsidRPr="00183162" w:rsidRDefault="00183162" w:rsidP="00183162">
            <w:pPr>
              <w:spacing w:after="0" w:line="240" w:lineRule="auto"/>
              <w:rPr>
                <w:rFonts w:ascii="Times New Roman" w:hAnsi="Times New Roman"/>
                <w:color w:val="000000"/>
                <w:sz w:val="16"/>
                <w:szCs w:val="16"/>
                <w:lang w:eastAsia="bg-BG"/>
              </w:rPr>
            </w:pPr>
            <w:r w:rsidRPr="00183162">
              <w:rPr>
                <w:rFonts w:ascii="Times New Roman" w:hAnsi="Times New Roman"/>
                <w:color w:val="000000"/>
                <w:sz w:val="16"/>
                <w:szCs w:val="16"/>
                <w:lang w:eastAsia="bg-BG"/>
              </w:rPr>
              <w:t>C</w:t>
            </w:r>
          </w:p>
        </w:tc>
        <w:tc>
          <w:tcPr>
            <w:tcW w:w="426"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bottom"/>
          </w:tcPr>
          <w:p w:rsidR="00183162" w:rsidRPr="00183162" w:rsidRDefault="00183162" w:rsidP="00183162">
            <w:pPr>
              <w:spacing w:after="0" w:line="240" w:lineRule="auto"/>
              <w:rPr>
                <w:rFonts w:ascii="Times New Roman" w:hAnsi="Times New Roman"/>
                <w:color w:val="000000"/>
                <w:sz w:val="16"/>
                <w:szCs w:val="16"/>
                <w:lang w:val="en-US" w:eastAsia="bg-BG"/>
              </w:rPr>
            </w:pPr>
            <w:r w:rsidRPr="00183162">
              <w:rPr>
                <w:rFonts w:ascii="Times New Roman" w:hAnsi="Times New Roman"/>
                <w:color w:val="000000"/>
                <w:sz w:val="16"/>
                <w:szCs w:val="16"/>
                <w:lang w:val="en-US" w:eastAsia="bg-BG"/>
              </w:rPr>
              <w:t>B</w:t>
            </w:r>
          </w:p>
        </w:tc>
      </w:tr>
    </w:tbl>
    <w:p w:rsidR="00183162" w:rsidRPr="00183162" w:rsidRDefault="00183162" w:rsidP="00183162">
      <w:pPr>
        <w:autoSpaceDE w:val="0"/>
        <w:autoSpaceDN w:val="0"/>
        <w:adjustRightInd w:val="0"/>
        <w:spacing w:after="0" w:line="240" w:lineRule="auto"/>
        <w:jc w:val="both"/>
        <w:rPr>
          <w:rFonts w:ascii="Times New Roman" w:eastAsia="Calibri" w:hAnsi="Times New Roman"/>
          <w:bCs/>
          <w:color w:val="000000"/>
          <w:kern w:val="36"/>
          <w:sz w:val="24"/>
          <w:szCs w:val="24"/>
        </w:rPr>
      </w:pPr>
      <w:r w:rsidRPr="00183162">
        <w:rPr>
          <w:rFonts w:ascii="Times New Roman" w:eastAsia="Calibri" w:hAnsi="Times New Roman"/>
          <w:b/>
          <w:sz w:val="24"/>
          <w:szCs w:val="24"/>
        </w:rPr>
        <w:t xml:space="preserve">Източник: </w:t>
      </w:r>
    </w:p>
    <w:p w:rsidR="00183162" w:rsidRPr="00183162" w:rsidRDefault="00183162" w:rsidP="00183162">
      <w:pPr>
        <w:spacing w:after="160" w:line="240" w:lineRule="auto"/>
        <w:jc w:val="both"/>
        <w:rPr>
          <w:rFonts w:eastAsia="Calibri"/>
        </w:rPr>
      </w:pPr>
      <w:hyperlink r:id="rId37" w:history="1">
        <w:r w:rsidRPr="00183162">
          <w:rPr>
            <w:rFonts w:eastAsia="Calibri"/>
            <w:color w:val="0563C1"/>
            <w:u w:val="single"/>
          </w:rPr>
          <w:t>http://natura2000.moew.government.bg/PublicDownloads/Auto/PS_SCI/BG0000530/BG0000530_PS_16.pdf</w:t>
        </w:r>
      </w:hyperlink>
    </w:p>
    <w:p w:rsidR="00183162" w:rsidRPr="00183162" w:rsidRDefault="00183162" w:rsidP="00570DD7">
      <w:pPr>
        <w:spacing w:after="0" w:line="240" w:lineRule="auto"/>
        <w:ind w:firstLine="709"/>
        <w:jc w:val="both"/>
        <w:rPr>
          <w:rFonts w:ascii="Times New Roman" w:eastAsia="Calibri" w:hAnsi="Times New Roman"/>
          <w:sz w:val="24"/>
          <w:szCs w:val="24"/>
        </w:rPr>
      </w:pPr>
      <w:r w:rsidRPr="00183162">
        <w:rPr>
          <w:rFonts w:ascii="Times New Roman" w:eastAsia="Calibri" w:hAnsi="Times New Roman"/>
          <w:sz w:val="24"/>
          <w:szCs w:val="24"/>
        </w:rPr>
        <w:t xml:space="preserve">Най-вероятно информацията в Стандартния формуляр на защитената зона за вида е попълнена на база специфичния доклад за вида в защитената зона от 2013 г. </w:t>
      </w:r>
    </w:p>
    <w:p w:rsidR="00183162" w:rsidRPr="00183162" w:rsidRDefault="00183162" w:rsidP="00570DD7">
      <w:pPr>
        <w:spacing w:after="0" w:line="240" w:lineRule="auto"/>
        <w:ind w:firstLine="709"/>
        <w:jc w:val="both"/>
        <w:rPr>
          <w:rFonts w:ascii="Times New Roman" w:eastAsia="Calibri" w:hAnsi="Times New Roman"/>
          <w:sz w:val="24"/>
          <w:szCs w:val="24"/>
        </w:rPr>
      </w:pPr>
      <w:r w:rsidRPr="00183162">
        <w:rPr>
          <w:rFonts w:ascii="Times New Roman" w:eastAsia="Calibri" w:hAnsi="Times New Roman"/>
          <w:sz w:val="24"/>
          <w:szCs w:val="24"/>
        </w:rPr>
        <w:t>Качеството на данните за вида е оценено като „добро“ (</w:t>
      </w:r>
      <w:r w:rsidRPr="00183162">
        <w:rPr>
          <w:rFonts w:ascii="Times New Roman" w:eastAsia="Calibri" w:hAnsi="Times New Roman"/>
          <w:sz w:val="24"/>
          <w:szCs w:val="24"/>
          <w:lang w:val="en-GB"/>
        </w:rPr>
        <w:t>G</w:t>
      </w:r>
      <w:r w:rsidRPr="00183162">
        <w:rPr>
          <w:rFonts w:ascii="Times New Roman" w:eastAsia="Calibri" w:hAnsi="Times New Roman"/>
          <w:sz w:val="24"/>
          <w:szCs w:val="24"/>
        </w:rPr>
        <w:t>). Като популационна единица е използавана площта на местообитанията. Опазването на вида е оценено с „</w:t>
      </w:r>
      <w:r w:rsidRPr="00183162">
        <w:rPr>
          <w:rFonts w:ascii="Times New Roman" w:eastAsia="Calibri" w:hAnsi="Times New Roman"/>
          <w:bCs/>
          <w:color w:val="000000"/>
          <w:kern w:val="36"/>
          <w:sz w:val="24"/>
          <w:szCs w:val="24"/>
        </w:rPr>
        <w:t>В“ (добро опазване)</w:t>
      </w:r>
      <w:r w:rsidRPr="00183162">
        <w:rPr>
          <w:rFonts w:ascii="Times New Roman" w:eastAsia="Calibri" w:hAnsi="Times New Roman"/>
          <w:sz w:val="24"/>
          <w:szCs w:val="24"/>
        </w:rPr>
        <w:t>. Изолираността на популацията е оценено с „С“</w:t>
      </w:r>
      <w:r w:rsidRPr="00183162">
        <w:rPr>
          <w:rFonts w:ascii="Times New Roman" w:eastAsia="Calibri" w:hAnsi="Times New Roman"/>
          <w:bCs/>
          <w:color w:val="000000"/>
          <w:kern w:val="36"/>
          <w:sz w:val="24"/>
          <w:szCs w:val="24"/>
        </w:rPr>
        <w:t xml:space="preserve"> (не изолирана популация в рамките на разширен ареал).</w:t>
      </w:r>
      <w:r w:rsidRPr="00183162">
        <w:rPr>
          <w:rFonts w:ascii="Times New Roman" w:eastAsia="Calibri" w:hAnsi="Times New Roman"/>
          <w:sz w:val="24"/>
          <w:szCs w:val="24"/>
        </w:rPr>
        <w:t xml:space="preserve"> Цялостна оценка на стойността на зоната за опазването на вида попада в категорията „В“</w:t>
      </w:r>
      <w:r w:rsidRPr="00183162">
        <w:rPr>
          <w:rFonts w:ascii="Times New Roman" w:eastAsia="Calibri" w:hAnsi="Times New Roman"/>
          <w:bCs/>
          <w:color w:val="000000"/>
          <w:kern w:val="36"/>
          <w:sz w:val="24"/>
          <w:szCs w:val="24"/>
        </w:rPr>
        <w:t xml:space="preserve"> (добра стойност)</w:t>
      </w:r>
      <w:r w:rsidRPr="00183162">
        <w:rPr>
          <w:rFonts w:ascii="Times New Roman" w:eastAsia="Calibri" w:hAnsi="Times New Roman"/>
          <w:sz w:val="24"/>
          <w:szCs w:val="24"/>
        </w:rPr>
        <w:t xml:space="preserve">. </w:t>
      </w:r>
    </w:p>
    <w:p w:rsidR="00183162" w:rsidRPr="00183162" w:rsidRDefault="00183162" w:rsidP="00570DD7">
      <w:pPr>
        <w:spacing w:before="120" w:after="160" w:line="240" w:lineRule="auto"/>
        <w:jc w:val="both"/>
        <w:rPr>
          <w:rFonts w:ascii="Times New Roman" w:eastAsia="Calibri" w:hAnsi="Times New Roman"/>
          <w:b/>
          <w:sz w:val="24"/>
          <w:szCs w:val="24"/>
        </w:rPr>
      </w:pPr>
      <w:r w:rsidRPr="00183162">
        <w:rPr>
          <w:rFonts w:ascii="Times New Roman" w:eastAsia="Calibri" w:hAnsi="Times New Roman"/>
          <w:b/>
          <w:sz w:val="24"/>
          <w:szCs w:val="24"/>
        </w:rPr>
        <w:t xml:space="preserve">5. </w:t>
      </w:r>
      <w:r w:rsidR="00570DD7">
        <w:rPr>
          <w:rFonts w:ascii="Times New Roman" w:eastAsia="Calibri" w:hAnsi="Times New Roman"/>
          <w:b/>
          <w:sz w:val="24"/>
          <w:szCs w:val="24"/>
        </w:rPr>
        <w:t>Анализ на наличната информация</w:t>
      </w:r>
    </w:p>
    <w:p w:rsidR="00183162" w:rsidRPr="00183162" w:rsidRDefault="00183162" w:rsidP="00570DD7">
      <w:pPr>
        <w:spacing w:after="0" w:line="240" w:lineRule="auto"/>
        <w:ind w:firstLine="709"/>
        <w:jc w:val="both"/>
        <w:rPr>
          <w:rFonts w:ascii="Times New Roman" w:eastAsia="Calibri" w:hAnsi="Times New Roman"/>
          <w:sz w:val="24"/>
          <w:szCs w:val="24"/>
        </w:rPr>
      </w:pPr>
      <w:r w:rsidRPr="00183162">
        <w:rPr>
          <w:rFonts w:ascii="Times New Roman" w:eastAsia="Calibri" w:hAnsi="Times New Roman"/>
          <w:sz w:val="24"/>
          <w:szCs w:val="24"/>
        </w:rPr>
        <w:t>Видът не е регистриран през 2013</w:t>
      </w:r>
      <w:r w:rsidRPr="00183162">
        <w:rPr>
          <w:rFonts w:ascii="Times New Roman" w:eastAsia="Calibri" w:hAnsi="Times New Roman"/>
          <w:sz w:val="24"/>
          <w:szCs w:val="24"/>
          <w:lang w:val="en-US"/>
        </w:rPr>
        <w:t xml:space="preserve"> </w:t>
      </w:r>
      <w:r w:rsidRPr="00183162">
        <w:rPr>
          <w:rFonts w:ascii="Times New Roman" w:eastAsia="Calibri" w:hAnsi="Times New Roman"/>
          <w:sz w:val="24"/>
          <w:szCs w:val="24"/>
        </w:rPr>
        <w:t xml:space="preserve">г. в зоната по време на проект "Картиране и определяне на природозащитното състояние на природни местообитания и видове - фаза I", а в приложените към специфичния доклад за вида карти посочените регистрации се отнасят за друга зона </w:t>
      </w:r>
      <w:r w:rsidRPr="00183162">
        <w:rPr>
          <w:rFonts w:ascii="Times New Roman" w:eastAsia="Calibri" w:hAnsi="Times New Roman"/>
          <w:sz w:val="24"/>
          <w:szCs w:val="24"/>
          <w:lang w:val="en-US"/>
        </w:rPr>
        <w:t>(BG0000241)</w:t>
      </w:r>
      <w:r w:rsidRPr="00183162">
        <w:rPr>
          <w:rFonts w:ascii="Times New Roman" w:eastAsia="Calibri" w:hAnsi="Times New Roman"/>
          <w:sz w:val="24"/>
          <w:szCs w:val="24"/>
        </w:rPr>
        <w:t>. По критерий „Популация в зоната“ ПС е определено като „Неблагоприятно-незадоволително“. В „неблагоприятно-незадоволително“ ПС видът е категоризиран и по параметър „Кислородно насищане“ от критерий „Структура и функции“. Стойностите на останалите параметри са в границите на „благоприятно“ ПС, по съгласно приетия подход за оценка, общото ПС е категоризирано като „Неблагоприятно-незадоволително“. В стандартния формуляр популацията е представена с площ на местообитанията (мин.-макс).</w:t>
      </w:r>
    </w:p>
    <w:p w:rsidR="00183162" w:rsidRPr="00183162" w:rsidRDefault="00183162" w:rsidP="00570DD7">
      <w:pPr>
        <w:spacing w:after="0" w:line="240" w:lineRule="auto"/>
        <w:ind w:firstLine="709"/>
        <w:jc w:val="both"/>
        <w:rPr>
          <w:rFonts w:ascii="Times New Roman" w:eastAsia="Calibri" w:hAnsi="Times New Roman"/>
          <w:sz w:val="24"/>
          <w:szCs w:val="24"/>
        </w:rPr>
      </w:pPr>
      <w:r w:rsidRPr="00183162">
        <w:rPr>
          <w:rFonts w:ascii="Times New Roman" w:eastAsia="Calibri" w:hAnsi="Times New Roman"/>
          <w:sz w:val="24"/>
          <w:szCs w:val="24"/>
        </w:rPr>
        <w:t>Целият участък на река Дунав в зоната представлява подходящо местообитание за щипока, съгласно хабитатните характеристики, описани по-горе. Река Дунав представлява ефективен екокоридор за връзка с останалите части на популацията на вида. Известни разлики на отчетената популационна плътност, могат да бъдат предизвикани от колебанията на водните нива, сезонна температура и други естествени фактори.</w:t>
      </w:r>
    </w:p>
    <w:p w:rsidR="00183162" w:rsidRPr="00183162" w:rsidRDefault="00183162" w:rsidP="00570DD7">
      <w:pPr>
        <w:spacing w:before="120" w:after="120" w:line="240" w:lineRule="auto"/>
        <w:jc w:val="both"/>
        <w:rPr>
          <w:rFonts w:ascii="Times New Roman" w:eastAsia="Calibri" w:hAnsi="Times New Roman"/>
          <w:bCs/>
          <w:i/>
          <w:iCs/>
          <w:sz w:val="24"/>
          <w:szCs w:val="24"/>
        </w:rPr>
      </w:pPr>
      <w:r w:rsidRPr="00183162">
        <w:rPr>
          <w:rFonts w:ascii="Times New Roman" w:eastAsia="Calibri" w:hAnsi="Times New Roman"/>
          <w:bCs/>
          <w:i/>
          <w:iCs/>
          <w:sz w:val="24"/>
          <w:szCs w:val="24"/>
        </w:rPr>
        <w:t>Полево проучване през</w:t>
      </w:r>
      <w:r w:rsidR="00570DD7">
        <w:rPr>
          <w:rFonts w:ascii="Times New Roman" w:eastAsia="Calibri" w:hAnsi="Times New Roman"/>
          <w:bCs/>
          <w:i/>
          <w:iCs/>
          <w:sz w:val="24"/>
          <w:szCs w:val="24"/>
        </w:rPr>
        <w:t xml:space="preserve"> 2021г с цел изясняване на вида</w:t>
      </w:r>
    </w:p>
    <w:p w:rsidR="00183162" w:rsidRPr="00183162" w:rsidRDefault="00183162" w:rsidP="00570DD7">
      <w:pPr>
        <w:spacing w:after="0" w:line="240" w:lineRule="auto"/>
        <w:ind w:firstLine="709"/>
        <w:jc w:val="both"/>
        <w:rPr>
          <w:rFonts w:ascii="Times New Roman" w:eastAsia="Calibri" w:hAnsi="Times New Roman"/>
          <w:sz w:val="24"/>
          <w:szCs w:val="24"/>
        </w:rPr>
      </w:pPr>
      <w:r w:rsidRPr="00183162">
        <w:rPr>
          <w:rFonts w:ascii="Times New Roman" w:eastAsia="Calibri" w:hAnsi="Times New Roman"/>
          <w:sz w:val="24"/>
          <w:szCs w:val="24"/>
        </w:rPr>
        <w:lastRenderedPageBreak/>
        <w:t>При полевото проучване по време на проекта за определяне на целите за опазване на вида в защитената зона, са приложени приети методи за мониторинг на риби в р.  Дунав: подход за мониторинг на дребни дънни видове риби (</w:t>
      </w:r>
      <w:hyperlink r:id="rId38" w:history="1">
        <w:r w:rsidRPr="00183162">
          <w:rPr>
            <w:rFonts w:ascii="Times New Roman" w:eastAsia="Calibri" w:hAnsi="Times New Roman"/>
            <w:color w:val="0563C1"/>
            <w:sz w:val="24"/>
            <w:szCs w:val="24"/>
            <w:u w:val="single"/>
          </w:rPr>
          <w:t>http://eea.government.bg/bg/bio/nsmbr/praktichesko-rakovodstvo-metodiki-za-monitoring-i-otsenka/Podhod_Dunav_demersal_fish.pdf</w:t>
        </w:r>
      </w:hyperlink>
      <w:r w:rsidRPr="00183162">
        <w:rPr>
          <w:rFonts w:ascii="Times New Roman" w:eastAsia="Calibri" w:hAnsi="Times New Roman"/>
          <w:sz w:val="24"/>
          <w:szCs w:val="24"/>
        </w:rPr>
        <w:t>) и допълнителен подход за мониторинг на видове риби в р. Дунав (</w:t>
      </w:r>
      <w:hyperlink r:id="rId39" w:history="1">
        <w:r w:rsidRPr="00183162">
          <w:rPr>
            <w:rFonts w:ascii="Times New Roman" w:eastAsia="Calibri" w:hAnsi="Times New Roman"/>
            <w:color w:val="0563C1"/>
            <w:sz w:val="24"/>
            <w:szCs w:val="24"/>
            <w:u w:val="single"/>
          </w:rPr>
          <w:t>http://eea.government.bg/bg/bio/nsmbr/praktichesko-rakovodstvo-metodiki-za-monitoring-i-otsenka/Podhod_Dunav_electrofishing.pdf</w:t>
        </w:r>
      </w:hyperlink>
      <w:r w:rsidRPr="00183162">
        <w:rPr>
          <w:rFonts w:ascii="Times New Roman" w:eastAsia="Calibri" w:hAnsi="Times New Roman"/>
          <w:sz w:val="24"/>
          <w:szCs w:val="24"/>
        </w:rPr>
        <w:t xml:space="preserve">). За пробонабиране са приложени два метода, включени в НСМБР: Изполвани са два метода за пробонабиране, с цел оптимални резултати:  </w:t>
      </w:r>
    </w:p>
    <w:p w:rsidR="00183162" w:rsidRPr="00570DD7" w:rsidRDefault="00183162" w:rsidP="00570DD7">
      <w:pPr>
        <w:pStyle w:val="ListParagraph"/>
        <w:numPr>
          <w:ilvl w:val="0"/>
          <w:numId w:val="12"/>
        </w:numPr>
        <w:spacing w:after="0" w:line="240" w:lineRule="auto"/>
        <w:jc w:val="both"/>
        <w:rPr>
          <w:rFonts w:ascii="Times New Roman" w:eastAsia="Calibri" w:hAnsi="Times New Roman"/>
          <w:sz w:val="24"/>
          <w:szCs w:val="24"/>
        </w:rPr>
      </w:pPr>
      <w:r w:rsidRPr="00570DD7">
        <w:rPr>
          <w:rFonts w:ascii="Times New Roman" w:eastAsia="Calibri" w:hAnsi="Times New Roman"/>
          <w:sz w:val="24"/>
          <w:szCs w:val="24"/>
        </w:rPr>
        <w:t>Електроулов чрез газене. При този метод на всеки пункт се избират 2-3 подходящи за газене трансекти с дължина по около 50-100 м и ширина в зависимост от релефа на дъното;</w:t>
      </w:r>
    </w:p>
    <w:p w:rsidR="00183162" w:rsidRPr="00570DD7" w:rsidRDefault="00183162" w:rsidP="00570DD7">
      <w:pPr>
        <w:pStyle w:val="ListParagraph"/>
        <w:numPr>
          <w:ilvl w:val="0"/>
          <w:numId w:val="12"/>
        </w:numPr>
        <w:spacing w:after="0" w:line="240" w:lineRule="auto"/>
        <w:jc w:val="both"/>
        <w:rPr>
          <w:rFonts w:ascii="Times New Roman" w:eastAsia="Calibri" w:hAnsi="Times New Roman"/>
          <w:sz w:val="24"/>
          <w:szCs w:val="24"/>
        </w:rPr>
      </w:pPr>
      <w:r w:rsidRPr="00570DD7">
        <w:rPr>
          <w:rFonts w:ascii="Times New Roman" w:eastAsia="Calibri" w:hAnsi="Times New Roman"/>
          <w:sz w:val="24"/>
          <w:szCs w:val="24"/>
        </w:rPr>
        <w:t>Пробонабиране на дребни дънни риби с ръчен гриб. На всеки пункт с ръчен гриб са пробонабирани 3-5 трансекта с единична площ 50 – 80 м</w:t>
      </w:r>
      <w:r w:rsidRPr="00570DD7">
        <w:rPr>
          <w:rFonts w:ascii="Times New Roman" w:eastAsia="Calibri" w:hAnsi="Times New Roman"/>
          <w:sz w:val="24"/>
          <w:szCs w:val="24"/>
          <w:vertAlign w:val="superscript"/>
        </w:rPr>
        <w:t>2</w:t>
      </w:r>
      <w:r w:rsidRPr="00570DD7">
        <w:rPr>
          <w:rFonts w:ascii="Times New Roman" w:eastAsia="Calibri" w:hAnsi="Times New Roman"/>
          <w:sz w:val="24"/>
          <w:szCs w:val="24"/>
        </w:rPr>
        <w:t xml:space="preserve">, които да покриват представителни хабитати на вида.  </w:t>
      </w:r>
    </w:p>
    <w:p w:rsidR="00183162" w:rsidRPr="00183162" w:rsidRDefault="00183162" w:rsidP="00570DD7">
      <w:pPr>
        <w:spacing w:after="0" w:line="240" w:lineRule="auto"/>
        <w:ind w:firstLine="709"/>
        <w:jc w:val="both"/>
        <w:rPr>
          <w:rFonts w:ascii="Times New Roman" w:eastAsia="Calibri" w:hAnsi="Times New Roman"/>
          <w:sz w:val="24"/>
          <w:szCs w:val="24"/>
        </w:rPr>
      </w:pPr>
      <w:r w:rsidRPr="00183162">
        <w:rPr>
          <w:rFonts w:ascii="Times New Roman" w:eastAsia="Calibri" w:hAnsi="Times New Roman"/>
          <w:sz w:val="24"/>
          <w:szCs w:val="24"/>
        </w:rPr>
        <w:t>Според дължината на участъка от р. Дунав в зоната са избрани за пробонабиране 2 пункта, които да покриват представителни хабитати на вида, и които позволяват адекватна оценка на популацията в зоната.</w:t>
      </w:r>
    </w:p>
    <w:p w:rsidR="00183162" w:rsidRPr="00183162" w:rsidRDefault="00183162" w:rsidP="00570DD7">
      <w:pPr>
        <w:spacing w:after="0" w:line="240" w:lineRule="auto"/>
        <w:ind w:firstLine="709"/>
        <w:jc w:val="both"/>
        <w:rPr>
          <w:rFonts w:ascii="Times New Roman" w:eastAsia="Calibri" w:hAnsi="Times New Roman"/>
          <w:sz w:val="24"/>
          <w:szCs w:val="24"/>
        </w:rPr>
      </w:pPr>
      <w:r w:rsidRPr="00183162">
        <w:rPr>
          <w:rFonts w:ascii="Times New Roman" w:eastAsia="Calibri" w:hAnsi="Times New Roman"/>
          <w:sz w:val="24"/>
          <w:szCs w:val="24"/>
        </w:rPr>
        <w:t>В изследваните участъци на зоната в различни трансекти видът е регистриран с численост 25-200 инд/ха.</w:t>
      </w:r>
    </w:p>
    <w:p w:rsidR="00183162" w:rsidRPr="00183162" w:rsidRDefault="00570DD7" w:rsidP="00570DD7">
      <w:pPr>
        <w:spacing w:before="120" w:after="120" w:line="240" w:lineRule="auto"/>
        <w:jc w:val="both"/>
        <w:rPr>
          <w:rFonts w:ascii="Times New Roman" w:eastAsia="Calibri" w:hAnsi="Times New Roman"/>
          <w:bCs/>
          <w:i/>
          <w:iCs/>
          <w:sz w:val="24"/>
          <w:szCs w:val="24"/>
        </w:rPr>
      </w:pPr>
      <w:r>
        <w:rPr>
          <w:rFonts w:ascii="Times New Roman" w:eastAsia="Calibri" w:hAnsi="Times New Roman"/>
          <w:bCs/>
          <w:i/>
          <w:iCs/>
          <w:sz w:val="24"/>
          <w:szCs w:val="24"/>
        </w:rPr>
        <w:t>Наличие на заплахи в зоната</w:t>
      </w:r>
    </w:p>
    <w:p w:rsidR="00183162" w:rsidRPr="00183162" w:rsidRDefault="00183162" w:rsidP="00570DD7">
      <w:pPr>
        <w:spacing w:after="0" w:line="240" w:lineRule="auto"/>
        <w:ind w:firstLine="709"/>
        <w:jc w:val="both"/>
        <w:rPr>
          <w:rFonts w:ascii="Times New Roman" w:eastAsia="Calibri" w:hAnsi="Times New Roman"/>
          <w:sz w:val="24"/>
          <w:szCs w:val="24"/>
        </w:rPr>
      </w:pPr>
      <w:r w:rsidRPr="00183162">
        <w:rPr>
          <w:rFonts w:ascii="Times New Roman" w:eastAsia="Calibri" w:hAnsi="Times New Roman"/>
          <w:sz w:val="24"/>
          <w:szCs w:val="24"/>
        </w:rPr>
        <w:t>Според резултатите на проекта "Картиране и определяне на природозащитното състояние на природни местообитания и видове - фаза I" не се отчита съществен натиск в зоната, който да застрашава вида. Такъв не е регистриран  и при други изследвания в района. По време на теренните проучвания през 2021 г.също не бяха установени допълнителни заплахи. Според СФ най-значими заплахи в зоната са: залесяване на бреговете на р. Дунав с чужди видове дървета, навлизане на инвазивни видове (животни), изсичане на крайбрежни гори, стопански и бракониерски риболов с мрежени уреди в зоната и извън нея, лов, ерозионни процеси. С изключение на риболова, останалите заплахи не се отразяват съществено върху популацията на вида в зоната. Въпреки всичко не трябва да се пренебрегва влиянието на кумулативия натиск от други страни по поречието на р. Дунав, тъй като целият участък на Долен Дунав под яз. Железни Врата е повлиян от антропогенния натиск в по-горните участъци на реката. Цялостният кумулативен натиск на този етап не може да бъде отчетен поради липса на достатъчно данни.</w:t>
      </w:r>
    </w:p>
    <w:p w:rsidR="00183162" w:rsidRPr="00183162" w:rsidRDefault="00183162" w:rsidP="00570DD7">
      <w:pPr>
        <w:spacing w:before="120" w:after="160" w:line="240" w:lineRule="auto"/>
        <w:jc w:val="both"/>
        <w:rPr>
          <w:rFonts w:ascii="Times New Roman" w:eastAsia="Calibri" w:hAnsi="Times New Roman"/>
          <w:b/>
          <w:sz w:val="24"/>
          <w:szCs w:val="24"/>
        </w:rPr>
      </w:pPr>
      <w:r w:rsidRPr="00183162">
        <w:rPr>
          <w:rFonts w:ascii="Times New Roman" w:eastAsia="Calibri" w:hAnsi="Times New Roman"/>
          <w:b/>
          <w:sz w:val="24"/>
          <w:szCs w:val="24"/>
        </w:rPr>
        <w:t>6. Цели за подобряване/поддържане на природозащитното състояние на вида в зоната.</w:t>
      </w:r>
    </w:p>
    <w:p w:rsidR="00183162" w:rsidRPr="00183162" w:rsidRDefault="00183162" w:rsidP="00183162">
      <w:pPr>
        <w:spacing w:before="120" w:after="0" w:line="240" w:lineRule="auto"/>
        <w:jc w:val="both"/>
        <w:rPr>
          <w:rFonts w:ascii="Times New Roman" w:eastAsia="Calibri" w:hAnsi="Times New Roman"/>
          <w:sz w:val="24"/>
          <w:szCs w:val="24"/>
        </w:rPr>
      </w:pPr>
      <w:r w:rsidRPr="00183162">
        <w:rPr>
          <w:rFonts w:ascii="Times New Roman" w:eastAsia="Calibri" w:hAnsi="Times New Roman"/>
          <w:sz w:val="24"/>
          <w:szCs w:val="24"/>
        </w:rPr>
        <w:t>Целите са формулирани по показатели, в таблицата по-долу.</w:t>
      </w:r>
    </w:p>
    <w:p w:rsidR="00183162" w:rsidRPr="00183162" w:rsidRDefault="00183162" w:rsidP="00183162">
      <w:pPr>
        <w:spacing w:before="120" w:after="0" w:line="240" w:lineRule="auto"/>
        <w:jc w:val="both"/>
        <w:rPr>
          <w:rFonts w:ascii="Times New Roman" w:eastAsia="Calibri" w:hAnsi="Times New Roman"/>
          <w:sz w:val="24"/>
          <w:szCs w:val="24"/>
        </w:rPr>
      </w:pPr>
    </w:p>
    <w:tbl>
      <w:tblPr>
        <w:tblW w:w="481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2"/>
        <w:gridCol w:w="1133"/>
        <w:gridCol w:w="1276"/>
        <w:gridCol w:w="3319"/>
        <w:gridCol w:w="1857"/>
      </w:tblGrid>
      <w:tr w:rsidR="00183162" w:rsidRPr="00C24FEB" w:rsidTr="00C24FEB">
        <w:trPr>
          <w:tblHeader/>
          <w:jc w:val="center"/>
        </w:trPr>
        <w:tc>
          <w:tcPr>
            <w:tcW w:w="756" w:type="pct"/>
            <w:shd w:val="clear" w:color="auto" w:fill="DBE5F1" w:themeFill="accent1" w:themeFillTint="33"/>
            <w:vAlign w:val="center"/>
          </w:tcPr>
          <w:p w:rsidR="00183162" w:rsidRPr="00C24FEB" w:rsidRDefault="00183162" w:rsidP="00183162">
            <w:pPr>
              <w:widowControl w:val="0"/>
              <w:spacing w:before="120" w:after="120" w:line="240" w:lineRule="auto"/>
              <w:jc w:val="center"/>
              <w:rPr>
                <w:rFonts w:ascii="Times New Roman" w:eastAsia="Calibri" w:hAnsi="Times New Roman"/>
                <w:b/>
                <w:bCs/>
              </w:rPr>
            </w:pPr>
            <w:r w:rsidRPr="00C24FEB">
              <w:rPr>
                <w:rFonts w:ascii="Times New Roman" w:eastAsia="Calibri" w:hAnsi="Times New Roman"/>
                <w:b/>
                <w:bCs/>
              </w:rPr>
              <w:t>Параметър</w:t>
            </w:r>
          </w:p>
        </w:tc>
        <w:tc>
          <w:tcPr>
            <w:tcW w:w="634" w:type="pct"/>
            <w:shd w:val="clear" w:color="auto" w:fill="DBE5F1" w:themeFill="accent1" w:themeFillTint="33"/>
            <w:vAlign w:val="center"/>
          </w:tcPr>
          <w:p w:rsidR="00183162" w:rsidRPr="00C24FEB" w:rsidRDefault="00183162" w:rsidP="00183162">
            <w:pPr>
              <w:widowControl w:val="0"/>
              <w:spacing w:before="120" w:after="120" w:line="240" w:lineRule="auto"/>
              <w:jc w:val="center"/>
              <w:rPr>
                <w:rFonts w:ascii="Times New Roman" w:eastAsia="Calibri" w:hAnsi="Times New Roman"/>
                <w:b/>
                <w:bCs/>
              </w:rPr>
            </w:pPr>
            <w:r w:rsidRPr="00C24FEB">
              <w:rPr>
                <w:rFonts w:ascii="Times New Roman" w:hAnsi="Times New Roman"/>
                <w:b/>
                <w:bCs/>
              </w:rPr>
              <w:t>Мерна единица</w:t>
            </w:r>
          </w:p>
        </w:tc>
        <w:tc>
          <w:tcPr>
            <w:tcW w:w="714" w:type="pct"/>
            <w:shd w:val="clear" w:color="auto" w:fill="DBE5F1" w:themeFill="accent1" w:themeFillTint="33"/>
            <w:vAlign w:val="center"/>
          </w:tcPr>
          <w:p w:rsidR="00183162" w:rsidRPr="00C24FEB" w:rsidRDefault="00183162" w:rsidP="00183162">
            <w:pPr>
              <w:widowControl w:val="0"/>
              <w:spacing w:before="120" w:after="120" w:line="240" w:lineRule="auto"/>
              <w:jc w:val="center"/>
              <w:rPr>
                <w:rFonts w:ascii="Times New Roman" w:eastAsia="Calibri" w:hAnsi="Times New Roman"/>
                <w:b/>
                <w:bCs/>
              </w:rPr>
            </w:pPr>
            <w:r w:rsidRPr="00C24FEB">
              <w:rPr>
                <w:rFonts w:ascii="Times New Roman" w:hAnsi="Times New Roman"/>
                <w:b/>
                <w:bCs/>
              </w:rPr>
              <w:t>Целева стойност</w:t>
            </w:r>
          </w:p>
        </w:tc>
        <w:tc>
          <w:tcPr>
            <w:tcW w:w="1857" w:type="pct"/>
            <w:shd w:val="clear" w:color="auto" w:fill="DBE5F1" w:themeFill="accent1" w:themeFillTint="33"/>
            <w:vAlign w:val="center"/>
          </w:tcPr>
          <w:p w:rsidR="00183162" w:rsidRPr="00C24FEB" w:rsidRDefault="00183162" w:rsidP="00183162">
            <w:pPr>
              <w:widowControl w:val="0"/>
              <w:spacing w:before="120" w:after="120" w:line="240" w:lineRule="auto"/>
              <w:jc w:val="center"/>
              <w:rPr>
                <w:rFonts w:ascii="Times New Roman" w:eastAsia="Calibri" w:hAnsi="Times New Roman"/>
                <w:b/>
                <w:bCs/>
              </w:rPr>
            </w:pPr>
            <w:r w:rsidRPr="00C24FEB">
              <w:rPr>
                <w:rFonts w:ascii="Times New Roman" w:hAnsi="Times New Roman"/>
                <w:b/>
                <w:bCs/>
              </w:rPr>
              <w:t xml:space="preserve">Допълнителна информация </w:t>
            </w:r>
          </w:p>
        </w:tc>
        <w:tc>
          <w:tcPr>
            <w:tcW w:w="1039" w:type="pct"/>
            <w:shd w:val="clear" w:color="auto" w:fill="DBE5F1" w:themeFill="accent1" w:themeFillTint="33"/>
            <w:vAlign w:val="center"/>
          </w:tcPr>
          <w:p w:rsidR="00183162" w:rsidRPr="00C24FEB" w:rsidRDefault="00183162" w:rsidP="00183162">
            <w:pPr>
              <w:widowControl w:val="0"/>
              <w:spacing w:before="120" w:after="120" w:line="240" w:lineRule="auto"/>
              <w:jc w:val="center"/>
              <w:rPr>
                <w:rFonts w:ascii="Times New Roman" w:eastAsia="Calibri" w:hAnsi="Times New Roman"/>
                <w:b/>
                <w:bCs/>
              </w:rPr>
            </w:pPr>
            <w:r w:rsidRPr="00C24FEB">
              <w:rPr>
                <w:rFonts w:ascii="Times New Roman" w:eastAsia="Calibri" w:hAnsi="Times New Roman"/>
                <w:b/>
                <w:bCs/>
              </w:rPr>
              <w:t>Специфични цели на опазване за зоната</w:t>
            </w:r>
          </w:p>
        </w:tc>
      </w:tr>
      <w:tr w:rsidR="00183162" w:rsidRPr="00C24FEB" w:rsidTr="00C24FEB">
        <w:trPr>
          <w:jc w:val="center"/>
        </w:trPr>
        <w:tc>
          <w:tcPr>
            <w:tcW w:w="756" w:type="pct"/>
            <w:shd w:val="clear" w:color="auto" w:fill="auto"/>
          </w:tcPr>
          <w:p w:rsidR="00183162" w:rsidRPr="00C24FEB" w:rsidRDefault="00183162" w:rsidP="00183162">
            <w:pPr>
              <w:spacing w:before="120" w:after="120" w:line="240" w:lineRule="auto"/>
              <w:rPr>
                <w:rFonts w:ascii="Times New Roman" w:eastAsia="Calibri" w:hAnsi="Times New Roman"/>
                <w:b/>
                <w:lang w:val="en-US"/>
              </w:rPr>
            </w:pPr>
            <w:r w:rsidRPr="00C24FEB">
              <w:rPr>
                <w:rFonts w:ascii="Times New Roman" w:eastAsia="Calibri" w:hAnsi="Times New Roman"/>
                <w:b/>
              </w:rPr>
              <w:t>Плътност на популацията</w:t>
            </w:r>
          </w:p>
        </w:tc>
        <w:tc>
          <w:tcPr>
            <w:tcW w:w="634" w:type="pct"/>
            <w:shd w:val="clear" w:color="auto" w:fill="auto"/>
          </w:tcPr>
          <w:p w:rsidR="00183162" w:rsidRPr="00C24FEB" w:rsidRDefault="00183162" w:rsidP="00183162">
            <w:pPr>
              <w:spacing w:before="120" w:after="120" w:line="240" w:lineRule="auto"/>
              <w:rPr>
                <w:rFonts w:ascii="Times New Roman" w:eastAsia="Calibri" w:hAnsi="Times New Roman"/>
                <w:lang w:val="en-US"/>
              </w:rPr>
            </w:pPr>
            <w:r w:rsidRPr="00C24FEB">
              <w:rPr>
                <w:rFonts w:ascii="Times New Roman" w:eastAsia="Calibri" w:hAnsi="Times New Roman"/>
              </w:rPr>
              <w:t>Брой индивиди/</w:t>
            </w:r>
            <w:r w:rsidRPr="00C24FEB">
              <w:rPr>
                <w:rFonts w:ascii="Times New Roman" w:eastAsia="Calibri" w:hAnsi="Times New Roman"/>
                <w:lang w:val="en-US"/>
              </w:rPr>
              <w:t>ha</w:t>
            </w:r>
          </w:p>
        </w:tc>
        <w:tc>
          <w:tcPr>
            <w:tcW w:w="714" w:type="pct"/>
            <w:shd w:val="clear" w:color="auto" w:fill="auto"/>
          </w:tcPr>
          <w:p w:rsidR="00183162" w:rsidRPr="00C24FEB" w:rsidRDefault="00183162" w:rsidP="00183162">
            <w:pPr>
              <w:spacing w:before="120" w:after="120" w:line="240" w:lineRule="auto"/>
              <w:rPr>
                <w:rFonts w:ascii="Times New Roman" w:eastAsia="Calibri" w:hAnsi="Times New Roman"/>
              </w:rPr>
            </w:pPr>
            <w:r w:rsidRPr="00C24FEB">
              <w:rPr>
                <w:rFonts w:ascii="Times New Roman" w:eastAsia="Calibri" w:hAnsi="Times New Roman"/>
              </w:rPr>
              <w:t>Най-малко</w:t>
            </w:r>
            <w:r w:rsidRPr="00C24FEB">
              <w:rPr>
                <w:rFonts w:ascii="Times New Roman" w:eastAsia="Calibri" w:hAnsi="Times New Roman"/>
                <w:lang w:val="en-US"/>
              </w:rPr>
              <w:t xml:space="preserve"> </w:t>
            </w:r>
            <w:r w:rsidRPr="00C24FEB">
              <w:rPr>
                <w:rFonts w:ascii="Times New Roman" w:eastAsia="Calibri" w:hAnsi="Times New Roman"/>
              </w:rPr>
              <w:t>100 инд./</w:t>
            </w:r>
            <w:r w:rsidRPr="00C24FEB">
              <w:rPr>
                <w:rFonts w:ascii="Times New Roman" w:eastAsia="Calibri" w:hAnsi="Times New Roman"/>
                <w:lang w:val="en-US"/>
              </w:rPr>
              <w:t xml:space="preserve">ha </w:t>
            </w:r>
          </w:p>
        </w:tc>
        <w:tc>
          <w:tcPr>
            <w:tcW w:w="1857" w:type="pct"/>
            <w:shd w:val="clear" w:color="auto" w:fill="auto"/>
          </w:tcPr>
          <w:p w:rsidR="00183162" w:rsidRPr="00C24FEB" w:rsidRDefault="00183162" w:rsidP="00183162">
            <w:pPr>
              <w:spacing w:before="120" w:after="120" w:line="240" w:lineRule="auto"/>
              <w:jc w:val="both"/>
              <w:rPr>
                <w:rFonts w:ascii="Times New Roman" w:eastAsia="Calibri" w:hAnsi="Times New Roman"/>
              </w:rPr>
            </w:pPr>
            <w:r w:rsidRPr="00C24FEB">
              <w:rPr>
                <w:rFonts w:ascii="Times New Roman" w:eastAsia="Calibri" w:hAnsi="Times New Roman"/>
              </w:rPr>
              <w:t xml:space="preserve">Стойността по  този параметър се определя на базата на броя на уловените екземпляри от вида на трансект, чиято площ се </w:t>
            </w:r>
            <w:r w:rsidRPr="00C24FEB">
              <w:rPr>
                <w:rFonts w:ascii="Times New Roman" w:eastAsia="Calibri" w:hAnsi="Times New Roman"/>
              </w:rPr>
              <w:lastRenderedPageBreak/>
              <w:t>изчислява в м</w:t>
            </w:r>
            <w:r w:rsidRPr="00C24FEB">
              <w:rPr>
                <w:rFonts w:ascii="Times New Roman" w:eastAsia="Calibri" w:hAnsi="Times New Roman"/>
                <w:vertAlign w:val="superscript"/>
              </w:rPr>
              <w:t>2</w:t>
            </w:r>
            <w:r w:rsidRPr="00C24FEB">
              <w:rPr>
                <w:rFonts w:ascii="Times New Roman" w:eastAsia="Calibri" w:hAnsi="Times New Roman"/>
              </w:rPr>
              <w:t xml:space="preserve">. След това броят на уловените екземпляри се преизчислява на един хектар. </w:t>
            </w:r>
          </w:p>
          <w:p w:rsidR="00183162" w:rsidRPr="00C24FEB" w:rsidRDefault="00183162" w:rsidP="00183162">
            <w:pPr>
              <w:spacing w:before="120" w:after="120" w:line="240" w:lineRule="auto"/>
              <w:jc w:val="both"/>
              <w:rPr>
                <w:rFonts w:ascii="Times New Roman" w:eastAsia="Calibri" w:hAnsi="Times New Roman"/>
              </w:rPr>
            </w:pPr>
            <w:r w:rsidRPr="00C24FEB">
              <w:rPr>
                <w:rFonts w:ascii="Times New Roman" w:eastAsia="Calibri" w:hAnsi="Times New Roman"/>
              </w:rPr>
              <w:t>Според наличните данни (проект "Картиране и определяне на природозащитното състояние на природни местообитания и видове - фаза I".) средната стойност на числеността на вида в зоната не е определена. През 2021 г. е проведено ново теренно проучване за вида в 2 точки на зоната и е регистрирана численост 25-200 инд/ха, със средна 110 инд/ха. Като минимална целева стойност на популацията се приема определената по минимална референтна стойност, определена  "Картиране и определяне на природозащитното състояние на природни местообитания и видове - фаза I" (100-1000 екз./ха).</w:t>
            </w:r>
          </w:p>
          <w:p w:rsidR="00183162" w:rsidRPr="00C24FEB" w:rsidRDefault="00183162" w:rsidP="00183162">
            <w:pPr>
              <w:spacing w:before="120" w:after="120" w:line="240" w:lineRule="auto"/>
              <w:jc w:val="both"/>
              <w:rPr>
                <w:rFonts w:ascii="Times New Roman" w:eastAsia="Calibri" w:hAnsi="Times New Roman"/>
              </w:rPr>
            </w:pPr>
            <w:r w:rsidRPr="00C24FEB">
              <w:rPr>
                <w:rFonts w:ascii="Times New Roman" w:eastAsia="Calibri" w:hAnsi="Times New Roman"/>
              </w:rPr>
              <w:t xml:space="preserve">По отношение на натиска, този конкретен речен участък в рамките на защитената зона може да се счита за хомогенен. </w:t>
            </w:r>
          </w:p>
          <w:p w:rsidR="00183162" w:rsidRPr="00C24FEB" w:rsidRDefault="00183162" w:rsidP="00183162">
            <w:pPr>
              <w:spacing w:before="120" w:after="120" w:line="240" w:lineRule="auto"/>
              <w:jc w:val="both"/>
              <w:rPr>
                <w:rFonts w:ascii="Times New Roman" w:eastAsia="Calibri" w:hAnsi="Times New Roman"/>
              </w:rPr>
            </w:pPr>
            <w:r w:rsidRPr="00C24FEB">
              <w:rPr>
                <w:rFonts w:ascii="Times New Roman" w:eastAsia="Calibri" w:hAnsi="Times New Roman"/>
              </w:rPr>
              <w:t>От друга страна, кумулативния натиск с източници на произход извън зоната може да бъде значим.</w:t>
            </w:r>
          </w:p>
          <w:p w:rsidR="00183162" w:rsidRPr="00C24FEB" w:rsidRDefault="00183162" w:rsidP="00183162">
            <w:pPr>
              <w:spacing w:before="120" w:after="120" w:line="240" w:lineRule="auto"/>
              <w:jc w:val="both"/>
              <w:rPr>
                <w:rFonts w:ascii="Times New Roman" w:eastAsia="Calibri" w:hAnsi="Times New Roman"/>
              </w:rPr>
            </w:pPr>
            <w:r w:rsidRPr="00C24FEB">
              <w:rPr>
                <w:rFonts w:ascii="Times New Roman" w:eastAsia="Calibri" w:hAnsi="Times New Roman"/>
              </w:rPr>
              <w:t>В методиката за оценка на състоянието на риби  в НСМБР референтните стойности за плътността на популацията на този вид не са определени. Въз основа на наличните данни и резултатите от направеното проучване, състоянието на вида по този показател е „Благоприятно“.</w:t>
            </w:r>
          </w:p>
        </w:tc>
        <w:tc>
          <w:tcPr>
            <w:tcW w:w="1039" w:type="pct"/>
          </w:tcPr>
          <w:p w:rsidR="00183162" w:rsidRPr="00C24FEB" w:rsidRDefault="00183162" w:rsidP="00183162">
            <w:pPr>
              <w:spacing w:before="120" w:after="120" w:line="240" w:lineRule="auto"/>
              <w:jc w:val="both"/>
              <w:rPr>
                <w:rFonts w:ascii="Times New Roman" w:eastAsia="Calibri" w:hAnsi="Times New Roman"/>
              </w:rPr>
            </w:pPr>
            <w:r w:rsidRPr="00C24FEB">
              <w:rPr>
                <w:rFonts w:ascii="Times New Roman" w:eastAsia="Calibri" w:hAnsi="Times New Roman"/>
              </w:rPr>
              <w:lastRenderedPageBreak/>
              <w:t xml:space="preserve">Поддържане на плътността на популацията най-малко на 100 </w:t>
            </w:r>
            <w:r w:rsidRPr="00C24FEB">
              <w:rPr>
                <w:rFonts w:ascii="Times New Roman" w:eastAsia="Calibri" w:hAnsi="Times New Roman"/>
              </w:rPr>
              <w:lastRenderedPageBreak/>
              <w:t xml:space="preserve">инд./ха. </w:t>
            </w:r>
          </w:p>
          <w:p w:rsidR="00183162" w:rsidRPr="00C24FEB" w:rsidRDefault="00183162" w:rsidP="00183162">
            <w:pPr>
              <w:spacing w:before="120" w:after="120" w:line="240" w:lineRule="auto"/>
              <w:jc w:val="both"/>
              <w:rPr>
                <w:rFonts w:ascii="Times New Roman" w:eastAsia="Calibri" w:hAnsi="Times New Roman"/>
              </w:rPr>
            </w:pPr>
          </w:p>
        </w:tc>
      </w:tr>
      <w:tr w:rsidR="00183162" w:rsidRPr="00C24FEB" w:rsidTr="00C24FEB">
        <w:trPr>
          <w:jc w:val="center"/>
        </w:trPr>
        <w:tc>
          <w:tcPr>
            <w:tcW w:w="756" w:type="pct"/>
            <w:shd w:val="clear" w:color="auto" w:fill="auto"/>
          </w:tcPr>
          <w:p w:rsidR="00183162" w:rsidRPr="00C24FEB" w:rsidRDefault="00183162" w:rsidP="00183162">
            <w:pPr>
              <w:spacing w:before="120" w:after="120" w:line="240" w:lineRule="auto"/>
              <w:rPr>
                <w:rFonts w:ascii="Times New Roman" w:eastAsia="Calibri" w:hAnsi="Times New Roman"/>
                <w:b/>
              </w:rPr>
            </w:pPr>
            <w:r w:rsidRPr="00C24FEB">
              <w:rPr>
                <w:rFonts w:ascii="Times New Roman" w:eastAsia="Calibri" w:hAnsi="Times New Roman"/>
                <w:b/>
              </w:rPr>
              <w:lastRenderedPageBreak/>
              <w:t xml:space="preserve">Местообитание на </w:t>
            </w:r>
            <w:r w:rsidRPr="00C24FEB">
              <w:rPr>
                <w:rFonts w:ascii="Times New Roman" w:eastAsia="Calibri" w:hAnsi="Times New Roman"/>
                <w:b/>
              </w:rPr>
              <w:lastRenderedPageBreak/>
              <w:t xml:space="preserve">вида: </w:t>
            </w:r>
          </w:p>
          <w:p w:rsidR="00183162" w:rsidRPr="00C24FEB" w:rsidRDefault="00183162" w:rsidP="00183162">
            <w:pPr>
              <w:spacing w:before="120" w:after="120" w:line="240" w:lineRule="auto"/>
              <w:rPr>
                <w:rFonts w:ascii="Times New Roman" w:eastAsia="Calibri" w:hAnsi="Times New Roman"/>
                <w:b/>
              </w:rPr>
            </w:pPr>
            <w:r w:rsidRPr="00C24FEB">
              <w:rPr>
                <w:rFonts w:ascii="Times New Roman" w:eastAsia="Calibri" w:hAnsi="Times New Roman"/>
                <w:b/>
              </w:rPr>
              <w:t>Дължина на речната мрежа, представляваща потенциално местообитание за вида</w:t>
            </w:r>
          </w:p>
        </w:tc>
        <w:tc>
          <w:tcPr>
            <w:tcW w:w="634" w:type="pct"/>
            <w:shd w:val="clear" w:color="auto" w:fill="auto"/>
          </w:tcPr>
          <w:p w:rsidR="00183162" w:rsidRPr="00C24FEB" w:rsidRDefault="00183162" w:rsidP="00183162">
            <w:pPr>
              <w:spacing w:before="120" w:after="120" w:line="240" w:lineRule="auto"/>
              <w:rPr>
                <w:rFonts w:ascii="Times New Roman" w:eastAsia="Calibri" w:hAnsi="Times New Roman"/>
              </w:rPr>
            </w:pPr>
            <w:r w:rsidRPr="00C24FEB">
              <w:rPr>
                <w:rFonts w:ascii="Times New Roman" w:eastAsia="Calibri" w:hAnsi="Times New Roman"/>
              </w:rPr>
              <w:lastRenderedPageBreak/>
              <w:t>км</w:t>
            </w:r>
          </w:p>
        </w:tc>
        <w:tc>
          <w:tcPr>
            <w:tcW w:w="714" w:type="pct"/>
            <w:shd w:val="clear" w:color="auto" w:fill="auto"/>
          </w:tcPr>
          <w:p w:rsidR="00183162" w:rsidRPr="00C24FEB" w:rsidRDefault="00183162" w:rsidP="00183162">
            <w:pPr>
              <w:spacing w:before="120" w:after="120" w:line="240" w:lineRule="auto"/>
              <w:rPr>
                <w:rFonts w:ascii="Times New Roman" w:eastAsia="Calibri" w:hAnsi="Times New Roman"/>
              </w:rPr>
            </w:pPr>
            <w:r w:rsidRPr="00C24FEB">
              <w:rPr>
                <w:rFonts w:ascii="Times New Roman" w:eastAsia="Calibri" w:hAnsi="Times New Roman"/>
                <w:shd w:val="clear" w:color="auto" w:fill="FFFFFF"/>
              </w:rPr>
              <w:t>Най-малко 30 км</w:t>
            </w:r>
          </w:p>
        </w:tc>
        <w:tc>
          <w:tcPr>
            <w:tcW w:w="1857" w:type="pct"/>
            <w:shd w:val="clear" w:color="auto" w:fill="auto"/>
          </w:tcPr>
          <w:p w:rsidR="00183162" w:rsidRPr="00C24FEB" w:rsidRDefault="00183162" w:rsidP="00183162">
            <w:pPr>
              <w:spacing w:before="120" w:after="120" w:line="240" w:lineRule="auto"/>
              <w:jc w:val="both"/>
              <w:rPr>
                <w:rFonts w:ascii="Times New Roman" w:eastAsia="Calibri" w:hAnsi="Times New Roman"/>
              </w:rPr>
            </w:pPr>
            <w:r w:rsidRPr="00C24FEB">
              <w:rPr>
                <w:rFonts w:ascii="Times New Roman" w:eastAsia="Calibri" w:hAnsi="Times New Roman"/>
              </w:rPr>
              <w:t xml:space="preserve">Дължината на речния участък се определя чрез GIS анализ, използващ следните екологични </w:t>
            </w:r>
            <w:r w:rsidRPr="00C24FEB">
              <w:rPr>
                <w:rFonts w:ascii="Times New Roman" w:eastAsia="Calibri" w:hAnsi="Times New Roman"/>
              </w:rPr>
              <w:lastRenderedPageBreak/>
              <w:t>критерии:</w:t>
            </w:r>
          </w:p>
          <w:p w:rsidR="00183162" w:rsidRPr="00C24FEB" w:rsidRDefault="00183162" w:rsidP="00183162">
            <w:pPr>
              <w:numPr>
                <w:ilvl w:val="0"/>
                <w:numId w:val="9"/>
              </w:numPr>
              <w:spacing w:before="120" w:after="120" w:line="240" w:lineRule="auto"/>
              <w:jc w:val="both"/>
              <w:rPr>
                <w:rFonts w:ascii="Times New Roman" w:eastAsia="Calibri" w:hAnsi="Times New Roman"/>
              </w:rPr>
            </w:pPr>
            <w:r w:rsidRPr="00C24FEB">
              <w:rPr>
                <w:rFonts w:ascii="Times New Roman" w:eastAsia="Calibri" w:hAnsi="Times New Roman"/>
              </w:rPr>
              <w:t>Река Дунав</w:t>
            </w:r>
          </w:p>
          <w:p w:rsidR="00183162" w:rsidRPr="00C24FEB" w:rsidRDefault="00183162" w:rsidP="00183162">
            <w:pPr>
              <w:numPr>
                <w:ilvl w:val="0"/>
                <w:numId w:val="9"/>
              </w:numPr>
              <w:spacing w:before="120" w:after="120" w:line="240" w:lineRule="auto"/>
              <w:jc w:val="both"/>
              <w:rPr>
                <w:rFonts w:ascii="Times New Roman" w:eastAsia="Calibri" w:hAnsi="Times New Roman"/>
              </w:rPr>
            </w:pPr>
            <w:r w:rsidRPr="00C24FEB">
              <w:rPr>
                <w:rFonts w:ascii="Times New Roman" w:eastAsia="Calibri" w:hAnsi="Times New Roman"/>
              </w:rPr>
              <w:t>Изключени са всички стоящи водни тела в зоната.</w:t>
            </w:r>
          </w:p>
          <w:p w:rsidR="00183162" w:rsidRPr="00C24FEB" w:rsidRDefault="00183162" w:rsidP="00183162">
            <w:pPr>
              <w:spacing w:before="120" w:after="120" w:line="240" w:lineRule="auto"/>
              <w:jc w:val="both"/>
              <w:rPr>
                <w:rFonts w:ascii="Times New Roman" w:eastAsia="Calibri" w:hAnsi="Times New Roman"/>
              </w:rPr>
            </w:pPr>
            <w:r w:rsidRPr="00C24FEB">
              <w:rPr>
                <w:rFonts w:ascii="Times New Roman" w:eastAsia="Calibri" w:hAnsi="Times New Roman"/>
              </w:rPr>
              <w:t>На базата на този анализ е установено, че 30 км от р. Дунав в защитената зона отговарят на посочените критерии. Според наличните данни за вида, той се среща мозаечно в зоната.</w:t>
            </w:r>
          </w:p>
        </w:tc>
        <w:tc>
          <w:tcPr>
            <w:tcW w:w="1039" w:type="pct"/>
          </w:tcPr>
          <w:p w:rsidR="00183162" w:rsidRPr="00C24FEB" w:rsidRDefault="00183162" w:rsidP="00183162">
            <w:pPr>
              <w:spacing w:before="120" w:after="120" w:line="240" w:lineRule="auto"/>
              <w:jc w:val="both"/>
              <w:rPr>
                <w:rFonts w:ascii="Times New Roman" w:eastAsia="Calibri" w:hAnsi="Times New Roman"/>
              </w:rPr>
            </w:pPr>
            <w:r w:rsidRPr="00C24FEB">
              <w:rPr>
                <w:rFonts w:ascii="Times New Roman" w:eastAsia="Calibri" w:hAnsi="Times New Roman"/>
              </w:rPr>
              <w:lastRenderedPageBreak/>
              <w:t xml:space="preserve">Поддържане на дължина на речната мрежа, </w:t>
            </w:r>
            <w:r w:rsidRPr="00C24FEB">
              <w:rPr>
                <w:rFonts w:ascii="Times New Roman" w:eastAsia="Calibri" w:hAnsi="Times New Roman"/>
              </w:rPr>
              <w:lastRenderedPageBreak/>
              <w:t xml:space="preserve">представляваща подходящо местообитание, обитавано от вида, най-малко 30 км. </w:t>
            </w:r>
          </w:p>
          <w:p w:rsidR="00183162" w:rsidRPr="00C24FEB" w:rsidRDefault="00183162" w:rsidP="00183162">
            <w:pPr>
              <w:spacing w:before="120" w:after="120" w:line="240" w:lineRule="auto"/>
              <w:jc w:val="both"/>
              <w:rPr>
                <w:rFonts w:ascii="Times New Roman" w:eastAsia="Calibri" w:hAnsi="Times New Roman"/>
              </w:rPr>
            </w:pPr>
          </w:p>
          <w:p w:rsidR="00183162" w:rsidRPr="00C24FEB" w:rsidRDefault="00183162" w:rsidP="00183162">
            <w:pPr>
              <w:spacing w:before="120" w:after="120" w:line="240" w:lineRule="auto"/>
              <w:jc w:val="both"/>
              <w:rPr>
                <w:rFonts w:ascii="Times New Roman" w:eastAsia="Calibri" w:hAnsi="Times New Roman"/>
              </w:rPr>
            </w:pPr>
          </w:p>
        </w:tc>
      </w:tr>
      <w:tr w:rsidR="00183162" w:rsidRPr="00C24FEB" w:rsidTr="00C24FEB">
        <w:trPr>
          <w:jc w:val="center"/>
        </w:trPr>
        <w:tc>
          <w:tcPr>
            <w:tcW w:w="756" w:type="pct"/>
            <w:shd w:val="clear" w:color="auto" w:fill="auto"/>
          </w:tcPr>
          <w:p w:rsidR="00183162" w:rsidRPr="00C24FEB" w:rsidRDefault="00183162" w:rsidP="00183162">
            <w:pPr>
              <w:spacing w:before="120" w:after="120" w:line="240" w:lineRule="auto"/>
              <w:rPr>
                <w:rFonts w:ascii="Times New Roman" w:eastAsia="Calibri" w:hAnsi="Times New Roman"/>
                <w:b/>
              </w:rPr>
            </w:pPr>
            <w:r w:rsidRPr="00C24FEB">
              <w:rPr>
                <w:rFonts w:ascii="Times New Roman" w:eastAsia="Calibri" w:hAnsi="Times New Roman"/>
                <w:b/>
              </w:rPr>
              <w:lastRenderedPageBreak/>
              <w:t xml:space="preserve">Местообитание на вида: </w:t>
            </w:r>
          </w:p>
          <w:p w:rsidR="00183162" w:rsidRPr="00C24FEB" w:rsidRDefault="00183162" w:rsidP="00183162">
            <w:pPr>
              <w:spacing w:before="120" w:after="120" w:line="240" w:lineRule="auto"/>
              <w:rPr>
                <w:rFonts w:ascii="Times New Roman" w:eastAsia="Calibri" w:hAnsi="Times New Roman"/>
                <w:b/>
              </w:rPr>
            </w:pPr>
            <w:r w:rsidRPr="00C24FEB">
              <w:rPr>
                <w:rFonts w:ascii="Times New Roman" w:eastAsia="Calibri" w:hAnsi="Times New Roman"/>
                <w:b/>
              </w:rPr>
              <w:t xml:space="preserve">Степен на свързаност на местообитанието на вида </w:t>
            </w:r>
          </w:p>
          <w:p w:rsidR="00183162" w:rsidRPr="00C24FEB" w:rsidRDefault="00183162" w:rsidP="00183162">
            <w:pPr>
              <w:spacing w:before="120" w:after="120" w:line="240" w:lineRule="auto"/>
              <w:rPr>
                <w:rFonts w:ascii="Times New Roman" w:eastAsia="Calibri" w:hAnsi="Times New Roman"/>
                <w:b/>
              </w:rPr>
            </w:pPr>
          </w:p>
          <w:p w:rsidR="00183162" w:rsidRPr="00C24FEB" w:rsidRDefault="00183162" w:rsidP="00183162">
            <w:pPr>
              <w:spacing w:before="120" w:after="120" w:line="240" w:lineRule="auto"/>
              <w:rPr>
                <w:rFonts w:ascii="Times New Roman" w:eastAsia="Calibri" w:hAnsi="Times New Roman"/>
                <w:b/>
              </w:rPr>
            </w:pPr>
          </w:p>
        </w:tc>
        <w:tc>
          <w:tcPr>
            <w:tcW w:w="634" w:type="pct"/>
            <w:shd w:val="clear" w:color="auto" w:fill="auto"/>
          </w:tcPr>
          <w:p w:rsidR="00183162" w:rsidRPr="00C24FEB" w:rsidRDefault="00183162" w:rsidP="00183162">
            <w:pPr>
              <w:spacing w:before="120" w:after="120" w:line="240" w:lineRule="auto"/>
              <w:rPr>
                <w:rFonts w:ascii="Times New Roman" w:eastAsia="Calibri" w:hAnsi="Times New Roman"/>
              </w:rPr>
            </w:pPr>
            <w:r w:rsidRPr="00C24FEB">
              <w:rPr>
                <w:rFonts w:ascii="Times New Roman" w:eastAsia="Calibri" w:hAnsi="Times New Roman"/>
              </w:rPr>
              <w:t xml:space="preserve">5 степенна скала за всяка бариера </w:t>
            </w:r>
          </w:p>
        </w:tc>
        <w:tc>
          <w:tcPr>
            <w:tcW w:w="714" w:type="pct"/>
            <w:shd w:val="clear" w:color="auto" w:fill="auto"/>
          </w:tcPr>
          <w:p w:rsidR="00183162" w:rsidRPr="00C24FEB" w:rsidRDefault="00183162" w:rsidP="00183162">
            <w:pPr>
              <w:spacing w:before="120" w:after="120" w:line="240" w:lineRule="auto"/>
              <w:rPr>
                <w:rFonts w:ascii="Times New Roman" w:eastAsia="Calibri" w:hAnsi="Times New Roman"/>
                <w:lang w:val="en-US"/>
              </w:rPr>
            </w:pPr>
            <w:r w:rsidRPr="00C24FEB">
              <w:rPr>
                <w:rFonts w:ascii="Times New Roman" w:eastAsia="Calibri" w:hAnsi="Times New Roman"/>
              </w:rPr>
              <w:t>Степен</w:t>
            </w:r>
            <w:r w:rsidRPr="00C24FEB">
              <w:rPr>
                <w:rFonts w:ascii="Times New Roman" w:eastAsia="Calibri" w:hAnsi="Times New Roman"/>
                <w:lang w:val="en-US"/>
              </w:rPr>
              <w:t xml:space="preserve"> 1</w:t>
            </w:r>
          </w:p>
          <w:p w:rsidR="00183162" w:rsidRPr="00C24FEB" w:rsidRDefault="00183162" w:rsidP="00183162">
            <w:pPr>
              <w:spacing w:before="120" w:after="120" w:line="240" w:lineRule="auto"/>
              <w:rPr>
                <w:rFonts w:ascii="Times New Roman" w:eastAsia="Calibri" w:hAnsi="Times New Roman"/>
              </w:rPr>
            </w:pPr>
            <w:r w:rsidRPr="00C24FEB">
              <w:rPr>
                <w:rFonts w:ascii="Times New Roman" w:eastAsia="Calibri" w:hAnsi="Times New Roman"/>
              </w:rPr>
              <w:t>за всяка бариера</w:t>
            </w:r>
          </w:p>
        </w:tc>
        <w:tc>
          <w:tcPr>
            <w:tcW w:w="1857" w:type="pct"/>
            <w:shd w:val="clear" w:color="auto" w:fill="auto"/>
          </w:tcPr>
          <w:p w:rsidR="00183162" w:rsidRPr="00C24FEB" w:rsidRDefault="00183162" w:rsidP="00183162">
            <w:pPr>
              <w:spacing w:before="120" w:after="120" w:line="240" w:lineRule="auto"/>
              <w:jc w:val="both"/>
              <w:rPr>
                <w:rFonts w:ascii="Times New Roman" w:eastAsia="Calibri" w:hAnsi="Times New Roman"/>
              </w:rPr>
            </w:pPr>
            <w:r w:rsidRPr="00C24FEB">
              <w:rPr>
                <w:rFonts w:ascii="Times New Roman" w:eastAsia="Calibri" w:hAnsi="Times New Roman"/>
              </w:rPr>
              <w:t xml:space="preserve">Методът за оценка на миграционните бариери е променен. Не е приложена същата методология като тази по проект "Картиране и определяне на природозащитното състояние на природни местообитания и видове - фаза I". Текущата оценка на свързаността на местообитанията на вида е направена на базата на оценката на миграционните бариери, направена на базата на 5-степенна скала, съгласно ПУРБ 2016-2021г. и финалния доклад по проект на МОСВ “Изпълнение на програмата за хидроморфологичен мониторинг на повърхностни води за 2011 г. във връзка с оценка на хидроморфологичното състояние на повърхностните водни тела”. </w:t>
            </w:r>
          </w:p>
          <w:p w:rsidR="00183162" w:rsidRPr="00C24FEB" w:rsidRDefault="00183162" w:rsidP="00183162">
            <w:pPr>
              <w:spacing w:before="120" w:after="120" w:line="240" w:lineRule="auto"/>
              <w:jc w:val="both"/>
              <w:rPr>
                <w:rFonts w:ascii="Times New Roman" w:eastAsia="Calibri" w:hAnsi="Times New Roman"/>
              </w:rPr>
            </w:pPr>
            <w:r w:rsidRPr="00C24FEB">
              <w:rPr>
                <w:rFonts w:ascii="Times New Roman" w:eastAsia="Calibri" w:hAnsi="Times New Roman"/>
              </w:rPr>
              <w:t>Натискът от изграждане на миграционни бариери е оценен съгласно приетите критерии, използвайки 5 степенна скала.</w:t>
            </w:r>
          </w:p>
          <w:p w:rsidR="00183162" w:rsidRPr="00C24FEB" w:rsidRDefault="00183162" w:rsidP="00183162">
            <w:pPr>
              <w:spacing w:before="120" w:after="120" w:line="240" w:lineRule="auto"/>
              <w:jc w:val="both"/>
              <w:rPr>
                <w:rFonts w:ascii="Times New Roman" w:eastAsia="Calibri" w:hAnsi="Times New Roman"/>
              </w:rPr>
            </w:pPr>
            <w:r w:rsidRPr="00C24FEB">
              <w:rPr>
                <w:rFonts w:ascii="Times New Roman" w:eastAsia="Calibri" w:hAnsi="Times New Roman"/>
              </w:rPr>
              <w:t xml:space="preserve">На базата на информацията в ПУБР 2016-2021 г. и пробонабирането през 2021г., може да се направи изводът, че натискът от изграждане на миграционни бариери за </w:t>
            </w:r>
            <w:r w:rsidRPr="00C24FEB">
              <w:rPr>
                <w:rFonts w:ascii="Times New Roman" w:eastAsia="Calibri" w:hAnsi="Times New Roman"/>
              </w:rPr>
              <w:lastRenderedPageBreak/>
              <w:t>речните участъци, представляващи подходящи местообитания за вида (в границите зоната), е от Степен 1 – няма миграционни бариери в зоната и всички видове риби преминават безпрепятствено по време на период на маловодие. По този показател състоянието на вида в зоната е благоприятно.</w:t>
            </w:r>
          </w:p>
        </w:tc>
        <w:tc>
          <w:tcPr>
            <w:tcW w:w="1039" w:type="pct"/>
          </w:tcPr>
          <w:p w:rsidR="00183162" w:rsidRPr="00C24FEB" w:rsidRDefault="00183162" w:rsidP="00183162">
            <w:pPr>
              <w:spacing w:before="120" w:after="120" w:line="240" w:lineRule="auto"/>
              <w:jc w:val="both"/>
              <w:rPr>
                <w:rFonts w:ascii="Times New Roman" w:eastAsia="Calibri" w:hAnsi="Times New Roman"/>
              </w:rPr>
            </w:pPr>
            <w:r w:rsidRPr="00C24FEB">
              <w:rPr>
                <w:rFonts w:ascii="Times New Roman" w:eastAsia="Calibri" w:hAnsi="Times New Roman"/>
              </w:rPr>
              <w:lastRenderedPageBreak/>
              <w:t xml:space="preserve">Поддържане на свързаност на местообитанието на вида от Степен 1 за всяка бариера в речния участък. </w:t>
            </w:r>
          </w:p>
        </w:tc>
      </w:tr>
      <w:tr w:rsidR="00183162" w:rsidRPr="00C24FEB" w:rsidTr="00C24FEB">
        <w:trPr>
          <w:jc w:val="center"/>
        </w:trPr>
        <w:tc>
          <w:tcPr>
            <w:tcW w:w="756" w:type="pct"/>
            <w:shd w:val="clear" w:color="auto" w:fill="auto"/>
          </w:tcPr>
          <w:p w:rsidR="00183162" w:rsidRPr="00C24FEB" w:rsidRDefault="00183162" w:rsidP="00183162">
            <w:pPr>
              <w:spacing w:before="120" w:after="120" w:line="240" w:lineRule="auto"/>
              <w:rPr>
                <w:rFonts w:ascii="Times New Roman" w:eastAsia="Calibri" w:hAnsi="Times New Roman"/>
                <w:b/>
              </w:rPr>
            </w:pPr>
            <w:r w:rsidRPr="00C24FEB">
              <w:rPr>
                <w:rFonts w:ascii="Times New Roman" w:eastAsia="Calibri" w:hAnsi="Times New Roman"/>
                <w:b/>
              </w:rPr>
              <w:lastRenderedPageBreak/>
              <w:t xml:space="preserve">Местообитание на вида: Екологично състояние на водните тела с потенциални местообитания за вида въз основа на биологичните елементи за качесто (БЕК  Макрозообентос, Фитобентос, Риби, Макрофити) </w:t>
            </w:r>
          </w:p>
        </w:tc>
        <w:tc>
          <w:tcPr>
            <w:tcW w:w="634" w:type="pct"/>
            <w:shd w:val="clear" w:color="auto" w:fill="auto"/>
          </w:tcPr>
          <w:p w:rsidR="00183162" w:rsidRPr="00C24FEB" w:rsidRDefault="00183162" w:rsidP="00183162">
            <w:pPr>
              <w:spacing w:before="120" w:after="120" w:line="240" w:lineRule="auto"/>
              <w:rPr>
                <w:rFonts w:ascii="Times New Roman" w:eastAsia="Calibri" w:hAnsi="Times New Roman"/>
              </w:rPr>
            </w:pPr>
            <w:r w:rsidRPr="00C24FEB">
              <w:rPr>
                <w:rFonts w:ascii="Times New Roman" w:eastAsia="Calibri" w:hAnsi="Times New Roman"/>
              </w:rPr>
              <w:t xml:space="preserve">5 степенна скала за екологично състояние съгласно РДВ </w:t>
            </w:r>
          </w:p>
        </w:tc>
        <w:tc>
          <w:tcPr>
            <w:tcW w:w="714" w:type="pct"/>
            <w:shd w:val="clear" w:color="auto" w:fill="auto"/>
          </w:tcPr>
          <w:p w:rsidR="00183162" w:rsidRPr="00C24FEB" w:rsidRDefault="00183162" w:rsidP="00183162">
            <w:pPr>
              <w:spacing w:before="120" w:after="120" w:line="240" w:lineRule="auto"/>
              <w:rPr>
                <w:rFonts w:ascii="Times New Roman" w:eastAsia="Calibri" w:hAnsi="Times New Roman"/>
              </w:rPr>
            </w:pPr>
            <w:r w:rsidRPr="00C24FEB">
              <w:rPr>
                <w:rFonts w:ascii="Times New Roman" w:eastAsia="Calibri" w:hAnsi="Times New Roman"/>
              </w:rPr>
              <w:t>По-висока или равна на 2 – Добро състояние</w:t>
            </w:r>
          </w:p>
        </w:tc>
        <w:tc>
          <w:tcPr>
            <w:tcW w:w="1857" w:type="pct"/>
            <w:shd w:val="clear" w:color="auto" w:fill="auto"/>
          </w:tcPr>
          <w:p w:rsidR="00183162" w:rsidRPr="00C24FEB" w:rsidRDefault="00183162" w:rsidP="00183162">
            <w:pPr>
              <w:spacing w:after="0" w:line="240" w:lineRule="auto"/>
              <w:jc w:val="both"/>
              <w:rPr>
                <w:rFonts w:ascii="Times New Roman" w:eastAsia="Calibri" w:hAnsi="Times New Roman"/>
              </w:rPr>
            </w:pPr>
            <w:r w:rsidRPr="00C24FEB">
              <w:rPr>
                <w:rFonts w:ascii="Times New Roman" w:eastAsia="Calibri" w:hAnsi="Times New Roman"/>
              </w:rPr>
              <w:t xml:space="preserve">Съгласно методологията за определяне на природозащитното състояние на видовете по проект "Картиране и определяне на природозащитното състояние на природни местообитания и видове - фаза I", параметъра „сапробичен статус“ се използва за да се оцени състоянието на местообитанията им. РДВ използва екологичния статус на водните тела чрез биологичните елементи за качество като параметър като по комплексен и прецизен параметър. Екологичното състояние (ЕС) или екологичният потенциал (ЕП) на водните тела се оценява чрез 5 степенна скала: </w:t>
            </w:r>
          </w:p>
          <w:tbl>
            <w:tblPr>
              <w:tblW w:w="2791" w:type="dxa"/>
              <w:jc w:val="center"/>
              <w:tblLayout w:type="fixed"/>
              <w:tblCellMar>
                <w:left w:w="70" w:type="dxa"/>
                <w:right w:w="70" w:type="dxa"/>
              </w:tblCellMar>
              <w:tblLook w:val="04A0" w:firstRow="1" w:lastRow="0" w:firstColumn="1" w:lastColumn="0" w:noHBand="0" w:noVBand="1"/>
            </w:tblPr>
            <w:tblGrid>
              <w:gridCol w:w="2791"/>
            </w:tblGrid>
            <w:tr w:rsidR="00183162" w:rsidRPr="00C24FEB" w:rsidTr="00183162">
              <w:trPr>
                <w:trHeight w:val="300"/>
                <w:jc w:val="center"/>
              </w:trPr>
              <w:tc>
                <w:tcPr>
                  <w:tcW w:w="2791" w:type="dxa"/>
                  <w:tcBorders>
                    <w:top w:val="single" w:sz="4" w:space="0" w:color="auto"/>
                    <w:left w:val="single" w:sz="4" w:space="0" w:color="auto"/>
                    <w:bottom w:val="single" w:sz="4" w:space="0" w:color="auto"/>
                    <w:right w:val="nil"/>
                  </w:tcBorders>
                  <w:shd w:val="clear" w:color="000000" w:fill="BFBFBF"/>
                  <w:noWrap/>
                  <w:vAlign w:val="bottom"/>
                  <w:hideMark/>
                </w:tcPr>
                <w:p w:rsidR="00183162" w:rsidRPr="00C24FEB" w:rsidRDefault="00183162" w:rsidP="00183162">
                  <w:pPr>
                    <w:spacing w:after="0" w:line="240" w:lineRule="auto"/>
                    <w:jc w:val="center"/>
                    <w:rPr>
                      <w:rFonts w:ascii="Times New Roman" w:eastAsia="Calibri" w:hAnsi="Times New Roman"/>
                      <w:b/>
                      <w:bCs/>
                      <w:color w:val="000000"/>
                    </w:rPr>
                  </w:pPr>
                  <w:r w:rsidRPr="00C24FEB">
                    <w:rPr>
                      <w:rFonts w:ascii="Times New Roman" w:eastAsia="Calibri" w:hAnsi="Times New Roman"/>
                      <w:b/>
                      <w:bCs/>
                      <w:color w:val="000000"/>
                    </w:rPr>
                    <w:t>Екологично състояние</w:t>
                  </w:r>
                </w:p>
              </w:tc>
            </w:tr>
            <w:tr w:rsidR="00183162" w:rsidRPr="00C24FEB" w:rsidTr="00183162">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00B0F0"/>
                  <w:noWrap/>
                  <w:vAlign w:val="bottom"/>
                  <w:hideMark/>
                </w:tcPr>
                <w:p w:rsidR="00183162" w:rsidRPr="00C24FEB" w:rsidRDefault="00183162" w:rsidP="00183162">
                  <w:pPr>
                    <w:spacing w:after="0" w:line="240" w:lineRule="auto"/>
                    <w:jc w:val="center"/>
                    <w:rPr>
                      <w:rFonts w:ascii="Times New Roman" w:eastAsia="Calibri" w:hAnsi="Times New Roman"/>
                      <w:color w:val="000000"/>
                    </w:rPr>
                  </w:pPr>
                  <w:r w:rsidRPr="00C24FEB">
                    <w:rPr>
                      <w:rFonts w:ascii="Times New Roman" w:eastAsia="Calibri" w:hAnsi="Times New Roman"/>
                      <w:color w:val="000000"/>
                    </w:rPr>
                    <w:t>1 - Отлично</w:t>
                  </w:r>
                </w:p>
              </w:tc>
            </w:tr>
            <w:tr w:rsidR="00183162" w:rsidRPr="00C24FEB" w:rsidTr="00183162">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92D050"/>
                  <w:noWrap/>
                  <w:vAlign w:val="bottom"/>
                  <w:hideMark/>
                </w:tcPr>
                <w:p w:rsidR="00183162" w:rsidRPr="00C24FEB" w:rsidRDefault="00183162" w:rsidP="00183162">
                  <w:pPr>
                    <w:spacing w:after="0" w:line="240" w:lineRule="auto"/>
                    <w:jc w:val="center"/>
                    <w:rPr>
                      <w:rFonts w:ascii="Times New Roman" w:eastAsia="Calibri" w:hAnsi="Times New Roman"/>
                      <w:color w:val="000000"/>
                    </w:rPr>
                  </w:pPr>
                  <w:r w:rsidRPr="00C24FEB">
                    <w:rPr>
                      <w:rFonts w:ascii="Times New Roman" w:eastAsia="Calibri" w:hAnsi="Times New Roman"/>
                      <w:color w:val="000000"/>
                    </w:rPr>
                    <w:t>2 - Добро</w:t>
                  </w:r>
                </w:p>
              </w:tc>
            </w:tr>
            <w:tr w:rsidR="00183162" w:rsidRPr="00C24FEB" w:rsidTr="00183162">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183162" w:rsidRPr="00C24FEB" w:rsidRDefault="00183162" w:rsidP="00183162">
                  <w:pPr>
                    <w:spacing w:after="0" w:line="240" w:lineRule="auto"/>
                    <w:jc w:val="center"/>
                    <w:rPr>
                      <w:rFonts w:ascii="Times New Roman" w:eastAsia="Calibri" w:hAnsi="Times New Roman"/>
                      <w:color w:val="000000"/>
                    </w:rPr>
                  </w:pPr>
                  <w:r w:rsidRPr="00C24FEB">
                    <w:rPr>
                      <w:rFonts w:ascii="Times New Roman" w:eastAsia="Calibri" w:hAnsi="Times New Roman"/>
                      <w:color w:val="000000"/>
                    </w:rPr>
                    <w:t>3 - Умерено</w:t>
                  </w:r>
                </w:p>
              </w:tc>
            </w:tr>
            <w:tr w:rsidR="00183162" w:rsidRPr="00C24FEB" w:rsidTr="00183162">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FFC000"/>
                  <w:noWrap/>
                  <w:vAlign w:val="bottom"/>
                  <w:hideMark/>
                </w:tcPr>
                <w:p w:rsidR="00183162" w:rsidRPr="00C24FEB" w:rsidRDefault="00183162" w:rsidP="00183162">
                  <w:pPr>
                    <w:spacing w:after="0" w:line="240" w:lineRule="auto"/>
                    <w:jc w:val="center"/>
                    <w:rPr>
                      <w:rFonts w:ascii="Times New Roman" w:eastAsia="Calibri" w:hAnsi="Times New Roman"/>
                      <w:color w:val="000000"/>
                    </w:rPr>
                  </w:pPr>
                  <w:r w:rsidRPr="00C24FEB">
                    <w:rPr>
                      <w:rFonts w:ascii="Times New Roman" w:eastAsia="Calibri" w:hAnsi="Times New Roman"/>
                      <w:color w:val="000000"/>
                    </w:rPr>
                    <w:t>4 - Лошо</w:t>
                  </w:r>
                </w:p>
              </w:tc>
            </w:tr>
            <w:tr w:rsidR="00183162" w:rsidRPr="00C24FEB" w:rsidTr="00183162">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rsidR="00183162" w:rsidRPr="00C24FEB" w:rsidRDefault="00183162" w:rsidP="00183162">
                  <w:pPr>
                    <w:spacing w:after="0" w:line="240" w:lineRule="auto"/>
                    <w:jc w:val="center"/>
                    <w:rPr>
                      <w:rFonts w:ascii="Times New Roman" w:eastAsia="Calibri" w:hAnsi="Times New Roman"/>
                      <w:color w:val="000000"/>
                    </w:rPr>
                  </w:pPr>
                  <w:r w:rsidRPr="00C24FEB">
                    <w:rPr>
                      <w:rFonts w:ascii="Times New Roman" w:eastAsia="Calibri" w:hAnsi="Times New Roman"/>
                      <w:color w:val="000000"/>
                    </w:rPr>
                    <w:t>5 - Много лошо</w:t>
                  </w:r>
                </w:p>
              </w:tc>
            </w:tr>
          </w:tbl>
          <w:p w:rsidR="00183162" w:rsidRPr="00C24FEB" w:rsidRDefault="00183162" w:rsidP="00183162">
            <w:pPr>
              <w:spacing w:before="120" w:after="120" w:line="240" w:lineRule="auto"/>
              <w:jc w:val="both"/>
              <w:rPr>
                <w:rFonts w:ascii="Times New Roman" w:eastAsia="Calibri" w:hAnsi="Times New Roman"/>
              </w:rPr>
            </w:pPr>
            <w:r w:rsidRPr="00C24FEB">
              <w:rPr>
                <w:rFonts w:ascii="Times New Roman" w:eastAsia="Calibri" w:hAnsi="Times New Roman"/>
              </w:rPr>
              <w:t>Съгласно ПУРБ 2016-2021 г. и данните от биологичния мониторинг на водите, в момента екологичното състоянието на р. Дунав и съответното водно тяло е умерено (3): (</w:t>
            </w:r>
            <w:hyperlink r:id="rId40" w:history="1">
              <w:r w:rsidRPr="00C24FEB">
                <w:rPr>
                  <w:rFonts w:ascii="Times New Roman" w:eastAsia="Calibri" w:hAnsi="Times New Roman"/>
                  <w:color w:val="0563C1"/>
                  <w:u w:val="single"/>
                </w:rPr>
                <w:t>https://www.eea.europa.eu/data-and-maps/explore-interactive-maps/water-framework-directive-quality-</w:t>
              </w:r>
              <w:r w:rsidRPr="00C24FEB">
                <w:rPr>
                  <w:rFonts w:ascii="Times New Roman" w:eastAsia="Calibri" w:hAnsi="Times New Roman"/>
                  <w:color w:val="0563C1"/>
                  <w:u w:val="single"/>
                </w:rPr>
                <w:lastRenderedPageBreak/>
                <w:t>elements?utm_source=EEASubscriptions&amp;utm_medium=RSSFeeds&amp;utm_campaign=Generic</w:t>
              </w:r>
            </w:hyperlink>
            <w:r w:rsidRPr="00C24FEB">
              <w:rPr>
                <w:rFonts w:ascii="Times New Roman" w:eastAsia="Calibri" w:hAnsi="Times New Roman"/>
              </w:rPr>
              <w:t>). Р. Дунав представлява силно модифицирано водно тяло, с код (</w:t>
            </w:r>
            <w:hyperlink r:id="rId41" w:history="1">
              <w:r w:rsidRPr="00C24FEB">
                <w:rPr>
                  <w:rFonts w:ascii="Times New Roman" w:eastAsia="Calibri" w:hAnsi="Times New Roman"/>
                  <w:color w:val="0563C1"/>
                  <w:u w:val="single"/>
                </w:rPr>
                <w:t>http://www.bd-dunav.org/uploads/content/files/upravlenie-na-vodite/PURB-2016-2021-final/Razdel-1/prilojenia_R1/Pril_1244.pdf</w:t>
              </w:r>
            </w:hyperlink>
            <w:r w:rsidRPr="00C24FEB">
              <w:rPr>
                <w:rFonts w:ascii="Times New Roman" w:eastAsia="Calibri" w:hAnsi="Times New Roman"/>
              </w:rPr>
              <w:t>).</w:t>
            </w:r>
          </w:p>
          <w:p w:rsidR="00183162" w:rsidRPr="00C24FEB" w:rsidRDefault="00183162" w:rsidP="00183162">
            <w:pPr>
              <w:spacing w:before="120" w:after="120" w:line="240" w:lineRule="auto"/>
              <w:jc w:val="both"/>
              <w:rPr>
                <w:rFonts w:ascii="Times New Roman" w:eastAsia="Calibri" w:hAnsi="Times New Roman"/>
              </w:rPr>
            </w:pPr>
            <w:r w:rsidRPr="00C24FEB">
              <w:rPr>
                <w:rFonts w:ascii="Times New Roman" w:eastAsia="Calibri" w:hAnsi="Times New Roman"/>
              </w:rPr>
              <w:t>Трябва да бъдат установени източниците на замърсяване извън зоната, които са причина за умереното състояние на водните тела с подходящи местообитания за вида.</w:t>
            </w:r>
          </w:p>
        </w:tc>
        <w:tc>
          <w:tcPr>
            <w:tcW w:w="1039" w:type="pct"/>
          </w:tcPr>
          <w:p w:rsidR="00183162" w:rsidRPr="00C24FEB" w:rsidRDefault="00183162" w:rsidP="00183162">
            <w:pPr>
              <w:spacing w:before="120" w:after="120" w:line="240" w:lineRule="auto"/>
              <w:jc w:val="both"/>
              <w:rPr>
                <w:rFonts w:ascii="Times New Roman" w:eastAsia="Calibri" w:hAnsi="Times New Roman"/>
              </w:rPr>
            </w:pPr>
            <w:r w:rsidRPr="00C24FEB">
              <w:rPr>
                <w:rFonts w:ascii="Times New Roman" w:eastAsia="Calibri" w:hAnsi="Times New Roman"/>
              </w:rPr>
              <w:lastRenderedPageBreak/>
              <w:t>Постигане и поддържане на екологичния потенциал на участъка от р. Дунав в границата на зоната на стойност от по-висока или равна на 2 – Добър ЕП</w:t>
            </w:r>
          </w:p>
          <w:p w:rsidR="00183162" w:rsidRPr="00C24FEB" w:rsidRDefault="00183162" w:rsidP="00183162">
            <w:pPr>
              <w:spacing w:before="120" w:after="120" w:line="240" w:lineRule="auto"/>
              <w:jc w:val="both"/>
              <w:rPr>
                <w:rFonts w:ascii="Times New Roman" w:eastAsia="Calibri" w:hAnsi="Times New Roman"/>
              </w:rPr>
            </w:pPr>
            <w:r w:rsidRPr="00C24FEB">
              <w:rPr>
                <w:rFonts w:ascii="Times New Roman" w:eastAsia="Calibri" w:hAnsi="Times New Roman"/>
              </w:rPr>
              <w:t>Междинна цел:</w:t>
            </w:r>
          </w:p>
          <w:p w:rsidR="00183162" w:rsidRPr="00C24FEB" w:rsidRDefault="00183162" w:rsidP="00183162">
            <w:pPr>
              <w:spacing w:before="120" w:after="120" w:line="240" w:lineRule="auto"/>
              <w:jc w:val="both"/>
              <w:rPr>
                <w:rFonts w:ascii="Times New Roman" w:eastAsia="Calibri" w:hAnsi="Times New Roman"/>
              </w:rPr>
            </w:pPr>
            <w:r w:rsidRPr="00C24FEB">
              <w:rPr>
                <w:rFonts w:ascii="Times New Roman" w:eastAsia="Calibri" w:hAnsi="Times New Roman"/>
              </w:rPr>
              <w:t>Установяване на източниците на замърсяване в и извън зоната, които могат да повлияят на популацията на вида.</w:t>
            </w:r>
          </w:p>
        </w:tc>
      </w:tr>
      <w:tr w:rsidR="00183162" w:rsidRPr="00C24FEB" w:rsidTr="00C24FEB">
        <w:trPr>
          <w:jc w:val="center"/>
        </w:trPr>
        <w:tc>
          <w:tcPr>
            <w:tcW w:w="756" w:type="pct"/>
            <w:shd w:val="clear" w:color="auto" w:fill="auto"/>
          </w:tcPr>
          <w:p w:rsidR="00183162" w:rsidRPr="00C24FEB" w:rsidRDefault="00183162" w:rsidP="00183162">
            <w:pPr>
              <w:spacing w:before="120" w:after="120" w:line="240" w:lineRule="auto"/>
              <w:rPr>
                <w:rFonts w:ascii="Times New Roman" w:eastAsia="Calibri" w:hAnsi="Times New Roman"/>
                <w:b/>
              </w:rPr>
            </w:pPr>
            <w:r w:rsidRPr="00C24FEB">
              <w:rPr>
                <w:rFonts w:ascii="Times New Roman" w:eastAsia="Calibri" w:hAnsi="Times New Roman"/>
                <w:b/>
              </w:rPr>
              <w:lastRenderedPageBreak/>
              <w:t>Местообитание на вида: естествено структуриран субстрат в подходящите местообитания на вида</w:t>
            </w:r>
          </w:p>
        </w:tc>
        <w:tc>
          <w:tcPr>
            <w:tcW w:w="634" w:type="pct"/>
            <w:shd w:val="clear" w:color="auto" w:fill="auto"/>
          </w:tcPr>
          <w:p w:rsidR="00183162" w:rsidRPr="00C24FEB" w:rsidRDefault="00183162" w:rsidP="00183162">
            <w:pPr>
              <w:spacing w:before="120" w:after="120" w:line="240" w:lineRule="auto"/>
              <w:rPr>
                <w:rFonts w:ascii="Times New Roman" w:eastAsia="Calibri" w:hAnsi="Times New Roman"/>
              </w:rPr>
            </w:pPr>
            <w:r w:rsidRPr="00C24FEB">
              <w:rPr>
                <w:rFonts w:ascii="Times New Roman" w:eastAsia="Calibri" w:hAnsi="Times New Roman"/>
              </w:rPr>
              <w:t>Съотношение в % от дължината на речните участъци с подходящи  местообитания на вида и с естествено структуриран субстрат, съотнесен към общата дължина на речните участъци с подходящи местообитания за вида</w:t>
            </w:r>
          </w:p>
        </w:tc>
        <w:tc>
          <w:tcPr>
            <w:tcW w:w="714" w:type="pct"/>
            <w:shd w:val="clear" w:color="auto" w:fill="auto"/>
          </w:tcPr>
          <w:p w:rsidR="00183162" w:rsidRPr="00C24FEB" w:rsidRDefault="00183162" w:rsidP="00183162">
            <w:pPr>
              <w:spacing w:before="120" w:after="120" w:line="240" w:lineRule="auto"/>
              <w:rPr>
                <w:rFonts w:ascii="Times New Roman" w:eastAsia="Calibri" w:hAnsi="Times New Roman"/>
              </w:rPr>
            </w:pPr>
            <w:r w:rsidRPr="00C24FEB">
              <w:rPr>
                <w:rFonts w:ascii="Times New Roman" w:eastAsia="Calibri" w:hAnsi="Times New Roman"/>
              </w:rPr>
              <w:t>95% от дължината на речните участъци с подходящи местообитания за вида имат естественоструктуриран субстрат</w:t>
            </w:r>
          </w:p>
        </w:tc>
        <w:tc>
          <w:tcPr>
            <w:tcW w:w="1857" w:type="pct"/>
            <w:shd w:val="clear" w:color="auto" w:fill="auto"/>
          </w:tcPr>
          <w:p w:rsidR="00183162" w:rsidRPr="00C24FEB" w:rsidRDefault="00183162" w:rsidP="00183162">
            <w:pPr>
              <w:spacing w:before="120" w:after="120" w:line="240" w:lineRule="auto"/>
              <w:jc w:val="both"/>
              <w:rPr>
                <w:rFonts w:ascii="Times New Roman" w:eastAsia="Calibri" w:hAnsi="Times New Roman"/>
              </w:rPr>
            </w:pPr>
            <w:r w:rsidRPr="00C24FEB">
              <w:rPr>
                <w:rFonts w:ascii="Times New Roman" w:eastAsia="Calibri" w:hAnsi="Times New Roman"/>
              </w:rPr>
              <w:t>Псамофилен бентосен вид. Среща се в крайбрежната част на предпланинските и низините течащи и стоящи водни тела с бавна скорост на течението, финно структурирано дъно и наличие на нишковидна водна растителност. В тази връзка, поддържането на естествената структура на дънния субстрат в подходящите местообитания на вида е важно за неговото състояние.</w:t>
            </w:r>
          </w:p>
          <w:p w:rsidR="00183162" w:rsidRPr="00C24FEB" w:rsidRDefault="00183162" w:rsidP="00183162">
            <w:pPr>
              <w:spacing w:before="120" w:after="120" w:line="240" w:lineRule="auto"/>
              <w:jc w:val="both"/>
              <w:rPr>
                <w:rFonts w:ascii="Times New Roman" w:eastAsia="Calibri" w:hAnsi="Times New Roman"/>
              </w:rPr>
            </w:pPr>
            <w:r w:rsidRPr="00C24FEB">
              <w:rPr>
                <w:rFonts w:ascii="Times New Roman" w:eastAsia="Calibri" w:hAnsi="Times New Roman"/>
              </w:rPr>
              <w:t>Фактори, водещи до нарушаване на естествената структура на дънния субстрат, са:</w:t>
            </w:r>
          </w:p>
          <w:p w:rsidR="00183162" w:rsidRPr="00C24FEB" w:rsidRDefault="00183162" w:rsidP="00183162">
            <w:pPr>
              <w:numPr>
                <w:ilvl w:val="0"/>
                <w:numId w:val="5"/>
              </w:numPr>
              <w:spacing w:before="120" w:after="120" w:line="240" w:lineRule="auto"/>
              <w:jc w:val="both"/>
              <w:rPr>
                <w:rFonts w:ascii="Times New Roman" w:eastAsia="Calibri" w:hAnsi="Times New Roman"/>
              </w:rPr>
            </w:pPr>
            <w:r w:rsidRPr="00C24FEB">
              <w:rPr>
                <w:rFonts w:ascii="Times New Roman" w:eastAsia="Calibri" w:hAnsi="Times New Roman"/>
              </w:rPr>
              <w:t>Отстраняване на чакъл и пясък от коритото на реката;</w:t>
            </w:r>
          </w:p>
          <w:p w:rsidR="00183162" w:rsidRPr="00C24FEB" w:rsidRDefault="00183162" w:rsidP="00183162">
            <w:pPr>
              <w:numPr>
                <w:ilvl w:val="0"/>
                <w:numId w:val="5"/>
              </w:numPr>
              <w:spacing w:before="120" w:after="120" w:line="240" w:lineRule="auto"/>
              <w:jc w:val="both"/>
              <w:rPr>
                <w:rFonts w:ascii="Times New Roman" w:eastAsia="Calibri" w:hAnsi="Times New Roman"/>
              </w:rPr>
            </w:pPr>
            <w:r w:rsidRPr="00C24FEB">
              <w:rPr>
                <w:rFonts w:ascii="Times New Roman" w:eastAsia="Calibri" w:hAnsi="Times New Roman"/>
              </w:rPr>
              <w:t>Изкопаване на речното корито, водещо до ускоряване на водния поток и отстраняване на субстрата;</w:t>
            </w:r>
          </w:p>
          <w:p w:rsidR="00183162" w:rsidRPr="00C24FEB" w:rsidRDefault="00183162" w:rsidP="00183162">
            <w:pPr>
              <w:numPr>
                <w:ilvl w:val="0"/>
                <w:numId w:val="5"/>
              </w:numPr>
              <w:spacing w:before="120" w:after="120" w:line="240" w:lineRule="auto"/>
              <w:jc w:val="both"/>
              <w:rPr>
                <w:rFonts w:ascii="Times New Roman" w:eastAsia="Calibri" w:hAnsi="Times New Roman"/>
              </w:rPr>
            </w:pPr>
            <w:r w:rsidRPr="00C24FEB">
              <w:rPr>
                <w:rFonts w:ascii="Times New Roman" w:eastAsia="Calibri" w:hAnsi="Times New Roman"/>
              </w:rPr>
              <w:t>Изграждане на хидротехнически съоръжения, водещи до забавяне на водния поток и задържане на утайки.</w:t>
            </w:r>
          </w:p>
          <w:p w:rsidR="00183162" w:rsidRPr="00C24FEB" w:rsidRDefault="00183162" w:rsidP="00183162">
            <w:pPr>
              <w:numPr>
                <w:ilvl w:val="0"/>
                <w:numId w:val="5"/>
              </w:numPr>
              <w:spacing w:before="120" w:after="120" w:line="240" w:lineRule="auto"/>
              <w:jc w:val="both"/>
              <w:rPr>
                <w:rFonts w:ascii="Times New Roman" w:eastAsia="Calibri" w:hAnsi="Times New Roman"/>
              </w:rPr>
            </w:pPr>
            <w:r w:rsidRPr="00C24FEB">
              <w:rPr>
                <w:rFonts w:ascii="Times New Roman" w:eastAsia="Calibri" w:hAnsi="Times New Roman"/>
              </w:rPr>
              <w:t>др.</w:t>
            </w:r>
          </w:p>
          <w:p w:rsidR="00183162" w:rsidRPr="00C24FEB" w:rsidRDefault="00183162" w:rsidP="00183162">
            <w:pPr>
              <w:spacing w:before="120" w:after="120" w:line="240" w:lineRule="auto"/>
              <w:jc w:val="both"/>
              <w:rPr>
                <w:rFonts w:ascii="Times New Roman" w:eastAsia="Calibri" w:hAnsi="Times New Roman"/>
              </w:rPr>
            </w:pPr>
            <w:r w:rsidRPr="00C24FEB">
              <w:rPr>
                <w:rFonts w:ascii="Times New Roman" w:eastAsia="Calibri" w:hAnsi="Times New Roman"/>
              </w:rPr>
              <w:t xml:space="preserve">Не е установен натиск в зоната </w:t>
            </w:r>
            <w:r w:rsidRPr="00C24FEB">
              <w:rPr>
                <w:rFonts w:ascii="Times New Roman" w:eastAsia="Calibri" w:hAnsi="Times New Roman"/>
              </w:rPr>
              <w:lastRenderedPageBreak/>
              <w:t>по този параметър.</w:t>
            </w:r>
          </w:p>
        </w:tc>
        <w:tc>
          <w:tcPr>
            <w:tcW w:w="1039" w:type="pct"/>
          </w:tcPr>
          <w:p w:rsidR="00183162" w:rsidRPr="00C24FEB" w:rsidRDefault="00183162" w:rsidP="00183162">
            <w:pPr>
              <w:spacing w:before="120" w:after="120" w:line="240" w:lineRule="auto"/>
              <w:jc w:val="both"/>
              <w:rPr>
                <w:rFonts w:ascii="Times New Roman" w:eastAsia="Calibri" w:hAnsi="Times New Roman"/>
              </w:rPr>
            </w:pPr>
            <w:r w:rsidRPr="00C24FEB">
              <w:rPr>
                <w:rFonts w:ascii="Times New Roman" w:eastAsia="Calibri" w:hAnsi="Times New Roman"/>
              </w:rPr>
              <w:lastRenderedPageBreak/>
              <w:t>Поддържане на 95 % от дължината на речните участъци с подходящи местообитания за вида да са с естествено структуриран субстрат.</w:t>
            </w:r>
          </w:p>
        </w:tc>
      </w:tr>
    </w:tbl>
    <w:p w:rsidR="00183162" w:rsidRPr="00183162" w:rsidRDefault="00183162" w:rsidP="00183162">
      <w:pPr>
        <w:spacing w:after="160" w:line="240" w:lineRule="auto"/>
        <w:jc w:val="both"/>
        <w:rPr>
          <w:rFonts w:ascii="Times New Roman" w:eastAsia="Calibri" w:hAnsi="Times New Roman"/>
          <w:b/>
          <w:sz w:val="24"/>
          <w:szCs w:val="24"/>
        </w:rPr>
      </w:pPr>
    </w:p>
    <w:p w:rsidR="00183162" w:rsidRPr="00183162" w:rsidRDefault="00183162" w:rsidP="00183162">
      <w:pPr>
        <w:spacing w:after="160" w:line="240" w:lineRule="auto"/>
        <w:jc w:val="both"/>
        <w:rPr>
          <w:rFonts w:ascii="Times New Roman" w:eastAsia="Calibri" w:hAnsi="Times New Roman"/>
          <w:b/>
          <w:sz w:val="24"/>
          <w:szCs w:val="24"/>
        </w:rPr>
      </w:pPr>
      <w:r w:rsidRPr="00183162">
        <w:rPr>
          <w:rFonts w:ascii="Times New Roman" w:eastAsia="Calibri" w:hAnsi="Times New Roman"/>
          <w:b/>
          <w:sz w:val="24"/>
          <w:szCs w:val="24"/>
        </w:rPr>
        <w:t>7. Необходимост от актуали</w:t>
      </w:r>
      <w:r w:rsidR="00C24FEB">
        <w:rPr>
          <w:rFonts w:ascii="Times New Roman" w:eastAsia="Calibri" w:hAnsi="Times New Roman"/>
          <w:b/>
          <w:sz w:val="24"/>
          <w:szCs w:val="24"/>
        </w:rPr>
        <w:t>зация на СФ на защитената зона</w:t>
      </w:r>
    </w:p>
    <w:p w:rsidR="00183162" w:rsidRPr="00183162" w:rsidRDefault="00183162" w:rsidP="00C24FEB">
      <w:pPr>
        <w:spacing w:after="120" w:line="240" w:lineRule="auto"/>
        <w:ind w:firstLine="709"/>
        <w:jc w:val="both"/>
        <w:rPr>
          <w:rFonts w:ascii="Times New Roman" w:eastAsia="Calibri" w:hAnsi="Times New Roman"/>
          <w:sz w:val="24"/>
          <w:szCs w:val="24"/>
        </w:rPr>
      </w:pPr>
      <w:r w:rsidRPr="00183162">
        <w:rPr>
          <w:rFonts w:ascii="Times New Roman" w:eastAsia="Calibri" w:hAnsi="Times New Roman"/>
          <w:sz w:val="24"/>
          <w:szCs w:val="24"/>
        </w:rPr>
        <w:t>Въз основа на методиката за мониторинг на риби, за най-подходящата единица за определянето на състоянието на вида е брой индивиди на хектар (</w:t>
      </w:r>
      <w:r w:rsidRPr="00183162">
        <w:rPr>
          <w:rFonts w:ascii="Times New Roman" w:eastAsia="Calibri" w:hAnsi="Times New Roman"/>
          <w:sz w:val="24"/>
          <w:szCs w:val="24"/>
          <w:lang w:val="en-US"/>
        </w:rPr>
        <w:t>ind./ha).</w:t>
      </w:r>
      <w:r w:rsidRPr="00183162">
        <w:rPr>
          <w:rFonts w:ascii="Times New Roman" w:eastAsia="Calibri" w:hAnsi="Times New Roman"/>
          <w:sz w:val="24"/>
          <w:szCs w:val="24"/>
        </w:rPr>
        <w:t xml:space="preserve"> Тази единица обаче засега не е приета за оценка на рибните популации в СФ. Затова, като се има предвид високата сезонна вариабилност на числеността на вида в зоната и с оглед унифицирането на подхода за внасянето на данни в СФ</w:t>
      </w:r>
      <w:r w:rsidRPr="00183162">
        <w:rPr>
          <w:rFonts w:ascii="Times New Roman" w:eastAsia="Calibri" w:hAnsi="Times New Roman"/>
          <w:sz w:val="24"/>
          <w:szCs w:val="24"/>
          <w:lang w:val="en-US"/>
        </w:rPr>
        <w:t>,</w:t>
      </w:r>
      <w:r w:rsidRPr="00183162">
        <w:rPr>
          <w:rFonts w:ascii="Times New Roman" w:eastAsia="Calibri" w:hAnsi="Times New Roman"/>
          <w:sz w:val="24"/>
          <w:szCs w:val="24"/>
        </w:rPr>
        <w:t xml:space="preserve"> като единица за оценка</w:t>
      </w:r>
      <w:r w:rsidRPr="00183162">
        <w:rPr>
          <w:rFonts w:ascii="Times New Roman" w:eastAsia="Calibri" w:hAnsi="Times New Roman"/>
          <w:sz w:val="24"/>
          <w:szCs w:val="24"/>
          <w:lang w:val="en-US"/>
        </w:rPr>
        <w:t xml:space="preserve"> </w:t>
      </w:r>
      <w:r w:rsidRPr="00183162">
        <w:rPr>
          <w:rFonts w:ascii="Times New Roman" w:eastAsia="Calibri" w:hAnsi="Times New Roman"/>
          <w:sz w:val="24"/>
          <w:szCs w:val="24"/>
        </w:rPr>
        <w:t>засега, се предлага до приемането на по-релевантна единица, да остане „Площ (</w:t>
      </w:r>
      <w:r w:rsidRPr="00183162">
        <w:rPr>
          <w:rFonts w:ascii="Times New Roman" w:eastAsia="Calibri" w:hAnsi="Times New Roman"/>
          <w:sz w:val="24"/>
          <w:szCs w:val="24"/>
          <w:lang w:val="en-US"/>
        </w:rPr>
        <w:t>area)</w:t>
      </w:r>
      <w:r w:rsidRPr="00183162">
        <w:rPr>
          <w:rFonts w:ascii="Times New Roman" w:eastAsia="Calibri" w:hAnsi="Times New Roman"/>
          <w:sz w:val="24"/>
          <w:szCs w:val="24"/>
        </w:rPr>
        <w:t xml:space="preserve"> на местообитанията</w:t>
      </w:r>
      <w:r w:rsidRPr="00183162">
        <w:rPr>
          <w:rFonts w:ascii="Times New Roman" w:eastAsia="Calibri" w:hAnsi="Times New Roman"/>
          <w:sz w:val="24"/>
          <w:szCs w:val="24"/>
          <w:lang w:val="en-US"/>
        </w:rPr>
        <w:t xml:space="preserve"> </w:t>
      </w:r>
      <w:r w:rsidRPr="00183162">
        <w:rPr>
          <w:rFonts w:ascii="Times New Roman" w:eastAsia="Calibri" w:hAnsi="Times New Roman"/>
          <w:sz w:val="24"/>
          <w:szCs w:val="24"/>
        </w:rPr>
        <w:t xml:space="preserve">в </w:t>
      </w:r>
      <w:r w:rsidRPr="00183162">
        <w:rPr>
          <w:rFonts w:ascii="Times New Roman" w:eastAsia="Calibri" w:hAnsi="Times New Roman"/>
          <w:sz w:val="24"/>
          <w:szCs w:val="24"/>
          <w:lang w:val="en-US"/>
        </w:rPr>
        <w:t>ha</w:t>
      </w:r>
      <w:r w:rsidRPr="00183162">
        <w:rPr>
          <w:rFonts w:ascii="Times New Roman" w:eastAsia="Calibri" w:hAnsi="Times New Roman"/>
          <w:sz w:val="24"/>
          <w:szCs w:val="24"/>
        </w:rPr>
        <w:t>, като е уточнена площта на участъка от р. Дунав в зоната:</w:t>
      </w:r>
    </w:p>
    <w:tbl>
      <w:tblPr>
        <w:tblW w:w="5387" w:type="pct"/>
        <w:tblCellSpacing w:w="15" w:type="dxa"/>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
      <w:tblGrid>
        <w:gridCol w:w="380"/>
        <w:gridCol w:w="642"/>
        <w:gridCol w:w="1013"/>
        <w:gridCol w:w="292"/>
        <w:gridCol w:w="637"/>
        <w:gridCol w:w="365"/>
        <w:gridCol w:w="657"/>
        <w:gridCol w:w="698"/>
        <w:gridCol w:w="683"/>
        <w:gridCol w:w="663"/>
        <w:gridCol w:w="976"/>
        <w:gridCol w:w="1068"/>
        <w:gridCol w:w="717"/>
        <w:gridCol w:w="598"/>
        <w:gridCol w:w="678"/>
      </w:tblGrid>
      <w:tr w:rsidR="00183162" w:rsidRPr="00C24FEB" w:rsidTr="00C24FEB">
        <w:trPr>
          <w:tblCellSpacing w:w="15" w:type="dxa"/>
        </w:trPr>
        <w:tc>
          <w:tcPr>
            <w:tcW w:w="1389" w:type="pct"/>
            <w:gridSpan w:val="5"/>
            <w:shd w:val="clear" w:color="auto" w:fill="D9D9D9" w:themeFill="background1" w:themeFillShade="D9"/>
            <w:tcMar>
              <w:top w:w="96" w:type="dxa"/>
              <w:left w:w="96" w:type="dxa"/>
              <w:bottom w:w="96" w:type="dxa"/>
              <w:right w:w="96" w:type="dxa"/>
            </w:tcMar>
            <w:vAlign w:val="center"/>
          </w:tcPr>
          <w:p w:rsidR="00183162" w:rsidRPr="00C24FEB" w:rsidRDefault="00183162" w:rsidP="00183162">
            <w:pPr>
              <w:spacing w:before="120" w:after="0" w:line="259" w:lineRule="auto"/>
              <w:jc w:val="both"/>
              <w:rPr>
                <w:rFonts w:ascii="Times New Roman" w:eastAsia="Calibri" w:hAnsi="Times New Roman"/>
                <w:b/>
                <w:bCs/>
                <w:sz w:val="20"/>
                <w:szCs w:val="20"/>
              </w:rPr>
            </w:pPr>
            <w:r w:rsidRPr="00C24FEB">
              <w:rPr>
                <w:rFonts w:ascii="Times New Roman" w:eastAsia="Calibri" w:hAnsi="Times New Roman"/>
                <w:b/>
                <w:bCs/>
                <w:sz w:val="20"/>
                <w:szCs w:val="20"/>
              </w:rPr>
              <w:t xml:space="preserve">Species </w:t>
            </w:r>
          </w:p>
        </w:tc>
        <w:tc>
          <w:tcPr>
            <w:tcW w:w="0" w:type="auto"/>
            <w:gridSpan w:val="6"/>
            <w:shd w:val="clear" w:color="auto" w:fill="D9D9D9" w:themeFill="background1" w:themeFillShade="D9"/>
            <w:tcMar>
              <w:top w:w="96" w:type="dxa"/>
              <w:left w:w="96" w:type="dxa"/>
              <w:bottom w:w="96" w:type="dxa"/>
              <w:right w:w="96" w:type="dxa"/>
            </w:tcMar>
            <w:vAlign w:val="center"/>
          </w:tcPr>
          <w:p w:rsidR="00183162" w:rsidRPr="00C24FEB" w:rsidRDefault="00183162" w:rsidP="00183162">
            <w:pPr>
              <w:spacing w:before="120" w:after="0" w:line="259" w:lineRule="auto"/>
              <w:jc w:val="both"/>
              <w:rPr>
                <w:rFonts w:ascii="Times New Roman" w:eastAsia="Calibri" w:hAnsi="Times New Roman"/>
                <w:b/>
                <w:bCs/>
                <w:sz w:val="20"/>
                <w:szCs w:val="20"/>
              </w:rPr>
            </w:pPr>
            <w:r w:rsidRPr="00C24FEB">
              <w:rPr>
                <w:rFonts w:ascii="Times New Roman" w:eastAsia="Calibri" w:hAnsi="Times New Roman"/>
                <w:b/>
                <w:bCs/>
                <w:sz w:val="20"/>
                <w:szCs w:val="20"/>
              </w:rPr>
              <w:t xml:space="preserve">Population in the site </w:t>
            </w:r>
          </w:p>
        </w:tc>
        <w:tc>
          <w:tcPr>
            <w:tcW w:w="0" w:type="auto"/>
            <w:gridSpan w:val="4"/>
            <w:shd w:val="clear" w:color="auto" w:fill="D9D9D9" w:themeFill="background1" w:themeFillShade="D9"/>
            <w:tcMar>
              <w:top w:w="96" w:type="dxa"/>
              <w:left w:w="96" w:type="dxa"/>
              <w:bottom w:w="96" w:type="dxa"/>
              <w:right w:w="96" w:type="dxa"/>
            </w:tcMar>
            <w:vAlign w:val="center"/>
          </w:tcPr>
          <w:p w:rsidR="00183162" w:rsidRPr="00C24FEB" w:rsidRDefault="00183162" w:rsidP="00183162">
            <w:pPr>
              <w:spacing w:before="120" w:after="0" w:line="259" w:lineRule="auto"/>
              <w:jc w:val="both"/>
              <w:rPr>
                <w:rFonts w:ascii="Times New Roman" w:eastAsia="Calibri" w:hAnsi="Times New Roman"/>
                <w:b/>
                <w:bCs/>
                <w:sz w:val="20"/>
                <w:szCs w:val="20"/>
              </w:rPr>
            </w:pPr>
            <w:r w:rsidRPr="00C24FEB">
              <w:rPr>
                <w:rFonts w:ascii="Times New Roman" w:eastAsia="Calibri" w:hAnsi="Times New Roman"/>
                <w:b/>
                <w:bCs/>
                <w:sz w:val="20"/>
                <w:szCs w:val="20"/>
              </w:rPr>
              <w:t xml:space="preserve">Site assessment </w:t>
            </w:r>
          </w:p>
        </w:tc>
      </w:tr>
      <w:tr w:rsidR="00183162" w:rsidRPr="00C24FEB" w:rsidTr="00C24FEB">
        <w:trPr>
          <w:tblCellSpacing w:w="15" w:type="dxa"/>
        </w:trPr>
        <w:tc>
          <w:tcPr>
            <w:tcW w:w="155" w:type="pct"/>
            <w:shd w:val="clear" w:color="auto" w:fill="D9D9D9" w:themeFill="background1" w:themeFillShade="D9"/>
            <w:vAlign w:val="center"/>
          </w:tcPr>
          <w:p w:rsidR="00183162" w:rsidRPr="00C24FEB" w:rsidRDefault="00183162" w:rsidP="00183162">
            <w:pPr>
              <w:spacing w:before="120" w:after="0" w:line="259" w:lineRule="auto"/>
              <w:jc w:val="both"/>
              <w:rPr>
                <w:rFonts w:ascii="Times New Roman" w:eastAsia="Calibri" w:hAnsi="Times New Roman"/>
                <w:b/>
                <w:bCs/>
                <w:sz w:val="20"/>
                <w:szCs w:val="20"/>
              </w:rPr>
            </w:pPr>
            <w:r w:rsidRPr="00C24FEB">
              <w:rPr>
                <w:rFonts w:ascii="Times New Roman" w:eastAsia="Calibri" w:hAnsi="Times New Roman"/>
                <w:b/>
                <w:bCs/>
                <w:sz w:val="20"/>
                <w:szCs w:val="20"/>
              </w:rPr>
              <w:t xml:space="preserve">G </w:t>
            </w:r>
          </w:p>
        </w:tc>
        <w:tc>
          <w:tcPr>
            <w:tcW w:w="0" w:type="auto"/>
            <w:shd w:val="clear" w:color="auto" w:fill="D9D9D9" w:themeFill="background1" w:themeFillShade="D9"/>
            <w:vAlign w:val="center"/>
          </w:tcPr>
          <w:p w:rsidR="00183162" w:rsidRPr="00C24FEB" w:rsidRDefault="00183162" w:rsidP="00183162">
            <w:pPr>
              <w:spacing w:before="120" w:after="0" w:line="259" w:lineRule="auto"/>
              <w:jc w:val="both"/>
              <w:rPr>
                <w:rFonts w:ascii="Times New Roman" w:eastAsia="Calibri" w:hAnsi="Times New Roman"/>
                <w:b/>
                <w:bCs/>
                <w:sz w:val="20"/>
                <w:szCs w:val="20"/>
              </w:rPr>
            </w:pPr>
            <w:r w:rsidRPr="00C24FEB">
              <w:rPr>
                <w:rFonts w:ascii="Times New Roman" w:eastAsia="Calibri" w:hAnsi="Times New Roman"/>
                <w:b/>
                <w:bCs/>
                <w:sz w:val="20"/>
                <w:szCs w:val="20"/>
              </w:rPr>
              <w:t xml:space="preserve">Code </w:t>
            </w:r>
          </w:p>
        </w:tc>
        <w:tc>
          <w:tcPr>
            <w:tcW w:w="0" w:type="auto"/>
            <w:shd w:val="clear" w:color="auto" w:fill="D9D9D9" w:themeFill="background1" w:themeFillShade="D9"/>
            <w:vAlign w:val="center"/>
          </w:tcPr>
          <w:p w:rsidR="00183162" w:rsidRPr="00C24FEB" w:rsidRDefault="00183162" w:rsidP="00183162">
            <w:pPr>
              <w:spacing w:before="120" w:after="0" w:line="259" w:lineRule="auto"/>
              <w:jc w:val="both"/>
              <w:rPr>
                <w:rFonts w:ascii="Times New Roman" w:eastAsia="Calibri" w:hAnsi="Times New Roman"/>
                <w:b/>
                <w:bCs/>
                <w:sz w:val="20"/>
                <w:szCs w:val="20"/>
              </w:rPr>
            </w:pPr>
            <w:r w:rsidRPr="00C24FEB">
              <w:rPr>
                <w:rFonts w:ascii="Times New Roman" w:eastAsia="Calibri" w:hAnsi="Times New Roman"/>
                <w:b/>
                <w:bCs/>
                <w:sz w:val="20"/>
                <w:szCs w:val="20"/>
              </w:rPr>
              <w:t xml:space="preserve">Scientific Name </w:t>
            </w:r>
          </w:p>
        </w:tc>
        <w:tc>
          <w:tcPr>
            <w:tcW w:w="0" w:type="auto"/>
            <w:shd w:val="clear" w:color="auto" w:fill="D9D9D9" w:themeFill="background1" w:themeFillShade="D9"/>
            <w:vAlign w:val="center"/>
          </w:tcPr>
          <w:p w:rsidR="00183162" w:rsidRPr="00C24FEB" w:rsidRDefault="00183162" w:rsidP="00183162">
            <w:pPr>
              <w:spacing w:before="120" w:after="0" w:line="259" w:lineRule="auto"/>
              <w:jc w:val="both"/>
              <w:rPr>
                <w:rFonts w:ascii="Times New Roman" w:eastAsia="Calibri" w:hAnsi="Times New Roman"/>
                <w:b/>
                <w:bCs/>
                <w:sz w:val="20"/>
                <w:szCs w:val="20"/>
              </w:rPr>
            </w:pPr>
            <w:r w:rsidRPr="00C24FEB">
              <w:rPr>
                <w:rFonts w:ascii="Times New Roman" w:eastAsia="Calibri" w:hAnsi="Times New Roman"/>
                <w:b/>
                <w:bCs/>
                <w:sz w:val="20"/>
                <w:szCs w:val="20"/>
              </w:rPr>
              <w:t xml:space="preserve">S </w:t>
            </w:r>
          </w:p>
        </w:tc>
        <w:tc>
          <w:tcPr>
            <w:tcW w:w="0" w:type="auto"/>
            <w:shd w:val="clear" w:color="auto" w:fill="D9D9D9" w:themeFill="background1" w:themeFillShade="D9"/>
            <w:vAlign w:val="center"/>
          </w:tcPr>
          <w:p w:rsidR="00183162" w:rsidRPr="00C24FEB" w:rsidRDefault="00183162" w:rsidP="00183162">
            <w:pPr>
              <w:spacing w:before="120" w:after="0" w:line="259" w:lineRule="auto"/>
              <w:jc w:val="both"/>
              <w:rPr>
                <w:rFonts w:ascii="Times New Roman" w:eastAsia="Calibri" w:hAnsi="Times New Roman"/>
                <w:b/>
                <w:bCs/>
                <w:sz w:val="20"/>
                <w:szCs w:val="20"/>
              </w:rPr>
            </w:pPr>
            <w:r w:rsidRPr="00C24FEB">
              <w:rPr>
                <w:rFonts w:ascii="Times New Roman" w:eastAsia="Calibri" w:hAnsi="Times New Roman"/>
                <w:b/>
                <w:bCs/>
                <w:sz w:val="20"/>
                <w:szCs w:val="20"/>
              </w:rPr>
              <w:t xml:space="preserve">NP </w:t>
            </w:r>
          </w:p>
        </w:tc>
        <w:tc>
          <w:tcPr>
            <w:tcW w:w="0" w:type="auto"/>
            <w:shd w:val="clear" w:color="auto" w:fill="D9D9D9" w:themeFill="background1" w:themeFillShade="D9"/>
            <w:vAlign w:val="center"/>
          </w:tcPr>
          <w:p w:rsidR="00183162" w:rsidRPr="00C24FEB" w:rsidRDefault="00183162" w:rsidP="00183162">
            <w:pPr>
              <w:spacing w:before="120" w:after="0" w:line="259" w:lineRule="auto"/>
              <w:jc w:val="both"/>
              <w:rPr>
                <w:rFonts w:ascii="Times New Roman" w:eastAsia="Calibri" w:hAnsi="Times New Roman"/>
                <w:b/>
                <w:bCs/>
                <w:sz w:val="20"/>
                <w:szCs w:val="20"/>
              </w:rPr>
            </w:pPr>
            <w:r w:rsidRPr="00C24FEB">
              <w:rPr>
                <w:rFonts w:ascii="Times New Roman" w:eastAsia="Calibri" w:hAnsi="Times New Roman"/>
                <w:b/>
                <w:bCs/>
                <w:sz w:val="20"/>
                <w:szCs w:val="20"/>
              </w:rPr>
              <w:t xml:space="preserve">T </w:t>
            </w:r>
          </w:p>
        </w:tc>
        <w:tc>
          <w:tcPr>
            <w:tcW w:w="0" w:type="auto"/>
            <w:gridSpan w:val="2"/>
            <w:shd w:val="clear" w:color="auto" w:fill="D9D9D9" w:themeFill="background1" w:themeFillShade="D9"/>
            <w:vAlign w:val="center"/>
          </w:tcPr>
          <w:p w:rsidR="00183162" w:rsidRPr="00C24FEB" w:rsidRDefault="00183162" w:rsidP="00183162">
            <w:pPr>
              <w:spacing w:before="120" w:after="0" w:line="259" w:lineRule="auto"/>
              <w:jc w:val="both"/>
              <w:rPr>
                <w:rFonts w:ascii="Times New Roman" w:eastAsia="Calibri" w:hAnsi="Times New Roman"/>
                <w:b/>
                <w:bCs/>
                <w:sz w:val="20"/>
                <w:szCs w:val="20"/>
              </w:rPr>
            </w:pPr>
            <w:r w:rsidRPr="00C24FEB">
              <w:rPr>
                <w:rFonts w:ascii="Times New Roman" w:eastAsia="Calibri" w:hAnsi="Times New Roman"/>
                <w:b/>
                <w:bCs/>
                <w:sz w:val="20"/>
                <w:szCs w:val="20"/>
              </w:rPr>
              <w:t xml:space="preserve">Size </w:t>
            </w:r>
          </w:p>
        </w:tc>
        <w:tc>
          <w:tcPr>
            <w:tcW w:w="0" w:type="auto"/>
            <w:shd w:val="clear" w:color="auto" w:fill="D9D9D9" w:themeFill="background1" w:themeFillShade="D9"/>
            <w:tcMar>
              <w:top w:w="96" w:type="dxa"/>
              <w:left w:w="96" w:type="dxa"/>
              <w:bottom w:w="96" w:type="dxa"/>
              <w:right w:w="96" w:type="dxa"/>
            </w:tcMar>
            <w:vAlign w:val="center"/>
          </w:tcPr>
          <w:p w:rsidR="00183162" w:rsidRPr="00C24FEB" w:rsidRDefault="00183162" w:rsidP="00183162">
            <w:pPr>
              <w:spacing w:before="120" w:after="0" w:line="259" w:lineRule="auto"/>
              <w:jc w:val="both"/>
              <w:rPr>
                <w:rFonts w:ascii="Times New Roman" w:eastAsia="Calibri" w:hAnsi="Times New Roman"/>
                <w:b/>
                <w:bCs/>
                <w:sz w:val="20"/>
                <w:szCs w:val="20"/>
              </w:rPr>
            </w:pPr>
            <w:r w:rsidRPr="00C24FEB">
              <w:rPr>
                <w:rFonts w:ascii="Times New Roman" w:eastAsia="Calibri" w:hAnsi="Times New Roman"/>
                <w:b/>
                <w:bCs/>
                <w:sz w:val="20"/>
                <w:szCs w:val="20"/>
              </w:rPr>
              <w:t xml:space="preserve">Unit </w:t>
            </w:r>
          </w:p>
        </w:tc>
        <w:tc>
          <w:tcPr>
            <w:tcW w:w="0" w:type="auto"/>
            <w:shd w:val="clear" w:color="auto" w:fill="D9D9D9" w:themeFill="background1" w:themeFillShade="D9"/>
            <w:tcMar>
              <w:top w:w="96" w:type="dxa"/>
              <w:left w:w="96" w:type="dxa"/>
              <w:bottom w:w="96" w:type="dxa"/>
              <w:right w:w="96" w:type="dxa"/>
            </w:tcMar>
            <w:vAlign w:val="center"/>
          </w:tcPr>
          <w:p w:rsidR="00183162" w:rsidRPr="00C24FEB" w:rsidRDefault="00183162" w:rsidP="00183162">
            <w:pPr>
              <w:spacing w:before="120" w:after="0" w:line="259" w:lineRule="auto"/>
              <w:jc w:val="both"/>
              <w:rPr>
                <w:rFonts w:ascii="Times New Roman" w:eastAsia="Calibri" w:hAnsi="Times New Roman"/>
                <w:b/>
                <w:bCs/>
                <w:sz w:val="20"/>
                <w:szCs w:val="20"/>
              </w:rPr>
            </w:pPr>
            <w:r w:rsidRPr="00C24FEB">
              <w:rPr>
                <w:rFonts w:ascii="Times New Roman" w:eastAsia="Calibri" w:hAnsi="Times New Roman"/>
                <w:b/>
                <w:bCs/>
                <w:sz w:val="20"/>
                <w:szCs w:val="20"/>
              </w:rPr>
              <w:t xml:space="preserve">Cat. </w:t>
            </w:r>
          </w:p>
        </w:tc>
        <w:tc>
          <w:tcPr>
            <w:tcW w:w="0" w:type="auto"/>
            <w:shd w:val="clear" w:color="auto" w:fill="D9D9D9" w:themeFill="background1" w:themeFillShade="D9"/>
            <w:tcMar>
              <w:top w:w="96" w:type="dxa"/>
              <w:left w:w="96" w:type="dxa"/>
              <w:bottom w:w="96" w:type="dxa"/>
              <w:right w:w="96" w:type="dxa"/>
            </w:tcMar>
            <w:vAlign w:val="center"/>
          </w:tcPr>
          <w:p w:rsidR="00183162" w:rsidRPr="00C24FEB" w:rsidRDefault="00183162" w:rsidP="00183162">
            <w:pPr>
              <w:spacing w:before="120" w:after="0" w:line="259" w:lineRule="auto"/>
              <w:jc w:val="both"/>
              <w:rPr>
                <w:rFonts w:ascii="Times New Roman" w:eastAsia="Calibri" w:hAnsi="Times New Roman"/>
                <w:b/>
                <w:bCs/>
                <w:sz w:val="20"/>
                <w:szCs w:val="20"/>
              </w:rPr>
            </w:pPr>
            <w:r w:rsidRPr="00C24FEB">
              <w:rPr>
                <w:rFonts w:ascii="Times New Roman" w:eastAsia="Calibri" w:hAnsi="Times New Roman"/>
                <w:b/>
                <w:bCs/>
                <w:sz w:val="20"/>
                <w:szCs w:val="20"/>
              </w:rPr>
              <w:t xml:space="preserve">D.qual. </w:t>
            </w:r>
          </w:p>
        </w:tc>
        <w:tc>
          <w:tcPr>
            <w:tcW w:w="0" w:type="auto"/>
            <w:shd w:val="clear" w:color="auto" w:fill="D9D9D9" w:themeFill="background1" w:themeFillShade="D9"/>
            <w:tcMar>
              <w:top w:w="96" w:type="dxa"/>
              <w:left w:w="96" w:type="dxa"/>
              <w:bottom w:w="96" w:type="dxa"/>
              <w:right w:w="96" w:type="dxa"/>
            </w:tcMar>
            <w:vAlign w:val="center"/>
          </w:tcPr>
          <w:p w:rsidR="00183162" w:rsidRPr="00C24FEB" w:rsidRDefault="00183162" w:rsidP="00183162">
            <w:pPr>
              <w:spacing w:before="120" w:after="0" w:line="259" w:lineRule="auto"/>
              <w:jc w:val="both"/>
              <w:rPr>
                <w:rFonts w:ascii="Times New Roman" w:eastAsia="Calibri" w:hAnsi="Times New Roman"/>
                <w:b/>
                <w:bCs/>
                <w:sz w:val="20"/>
                <w:szCs w:val="20"/>
              </w:rPr>
            </w:pPr>
            <w:r w:rsidRPr="00C24FEB">
              <w:rPr>
                <w:rFonts w:ascii="Times New Roman" w:eastAsia="Calibri" w:hAnsi="Times New Roman"/>
                <w:b/>
                <w:bCs/>
                <w:sz w:val="20"/>
                <w:szCs w:val="20"/>
              </w:rPr>
              <w:t xml:space="preserve">A|B|C|D </w:t>
            </w:r>
          </w:p>
        </w:tc>
        <w:tc>
          <w:tcPr>
            <w:tcW w:w="0" w:type="auto"/>
            <w:gridSpan w:val="3"/>
            <w:shd w:val="clear" w:color="auto" w:fill="D9D9D9" w:themeFill="background1" w:themeFillShade="D9"/>
            <w:tcMar>
              <w:top w:w="96" w:type="dxa"/>
              <w:left w:w="96" w:type="dxa"/>
              <w:bottom w:w="96" w:type="dxa"/>
              <w:right w:w="96" w:type="dxa"/>
            </w:tcMar>
            <w:vAlign w:val="center"/>
          </w:tcPr>
          <w:p w:rsidR="00183162" w:rsidRPr="00C24FEB" w:rsidRDefault="00183162" w:rsidP="00183162">
            <w:pPr>
              <w:spacing w:before="120" w:after="0" w:line="259" w:lineRule="auto"/>
              <w:jc w:val="both"/>
              <w:rPr>
                <w:rFonts w:ascii="Times New Roman" w:eastAsia="Calibri" w:hAnsi="Times New Roman"/>
                <w:b/>
                <w:bCs/>
                <w:sz w:val="20"/>
                <w:szCs w:val="20"/>
              </w:rPr>
            </w:pPr>
            <w:r w:rsidRPr="00C24FEB">
              <w:rPr>
                <w:rFonts w:ascii="Times New Roman" w:eastAsia="Calibri" w:hAnsi="Times New Roman"/>
                <w:b/>
                <w:bCs/>
                <w:sz w:val="20"/>
                <w:szCs w:val="20"/>
              </w:rPr>
              <w:t xml:space="preserve">A|B|C </w:t>
            </w:r>
          </w:p>
        </w:tc>
      </w:tr>
      <w:tr w:rsidR="00183162" w:rsidRPr="00C24FEB" w:rsidTr="00C24FEB">
        <w:trPr>
          <w:tblCellSpacing w:w="15" w:type="dxa"/>
        </w:trPr>
        <w:tc>
          <w:tcPr>
            <w:tcW w:w="155" w:type="pct"/>
            <w:shd w:val="clear" w:color="auto" w:fill="D9D9D9" w:themeFill="background1" w:themeFillShade="D9"/>
            <w:tcMar>
              <w:top w:w="96" w:type="dxa"/>
              <w:left w:w="96" w:type="dxa"/>
              <w:bottom w:w="96" w:type="dxa"/>
              <w:right w:w="96" w:type="dxa"/>
            </w:tcMar>
            <w:vAlign w:val="center"/>
          </w:tcPr>
          <w:p w:rsidR="00183162" w:rsidRPr="00C24FEB" w:rsidRDefault="00183162" w:rsidP="00183162">
            <w:pPr>
              <w:spacing w:before="120" w:after="0" w:line="259" w:lineRule="auto"/>
              <w:jc w:val="both"/>
              <w:rPr>
                <w:rFonts w:ascii="Times New Roman" w:eastAsia="Calibri" w:hAnsi="Times New Roman"/>
                <w:b/>
                <w:bCs/>
                <w:sz w:val="20"/>
                <w:szCs w:val="20"/>
              </w:rPr>
            </w:pPr>
            <w:r w:rsidRPr="00C24FEB">
              <w:rPr>
                <w:rFonts w:ascii="Times New Roman" w:eastAsia="Calibri" w:hAnsi="Times New Roman"/>
                <w:b/>
                <w:bCs/>
                <w:sz w:val="20"/>
                <w:szCs w:val="20"/>
              </w:rPr>
              <w:t> </w:t>
            </w:r>
          </w:p>
        </w:tc>
        <w:tc>
          <w:tcPr>
            <w:tcW w:w="291" w:type="pct"/>
            <w:shd w:val="clear" w:color="auto" w:fill="D9D9D9" w:themeFill="background1" w:themeFillShade="D9"/>
            <w:tcMar>
              <w:top w:w="96" w:type="dxa"/>
              <w:left w:w="96" w:type="dxa"/>
              <w:bottom w:w="96" w:type="dxa"/>
              <w:right w:w="96" w:type="dxa"/>
            </w:tcMar>
            <w:vAlign w:val="center"/>
          </w:tcPr>
          <w:p w:rsidR="00183162" w:rsidRPr="00C24FEB" w:rsidRDefault="00183162" w:rsidP="00183162">
            <w:pPr>
              <w:spacing w:before="120" w:after="0" w:line="259" w:lineRule="auto"/>
              <w:jc w:val="both"/>
              <w:rPr>
                <w:rFonts w:ascii="Times New Roman" w:eastAsia="Calibri" w:hAnsi="Times New Roman"/>
                <w:b/>
                <w:bCs/>
                <w:sz w:val="20"/>
                <w:szCs w:val="20"/>
              </w:rPr>
            </w:pPr>
            <w:r w:rsidRPr="00C24FEB">
              <w:rPr>
                <w:rFonts w:ascii="Times New Roman" w:eastAsia="Calibri" w:hAnsi="Times New Roman"/>
                <w:b/>
                <w:bCs/>
                <w:sz w:val="20"/>
                <w:szCs w:val="20"/>
              </w:rPr>
              <w:t> </w:t>
            </w:r>
          </w:p>
        </w:tc>
        <w:tc>
          <w:tcPr>
            <w:tcW w:w="498" w:type="pct"/>
            <w:shd w:val="clear" w:color="auto" w:fill="D9D9D9" w:themeFill="background1" w:themeFillShade="D9"/>
            <w:tcMar>
              <w:top w:w="96" w:type="dxa"/>
              <w:left w:w="96" w:type="dxa"/>
              <w:bottom w:w="96" w:type="dxa"/>
              <w:right w:w="96" w:type="dxa"/>
            </w:tcMar>
            <w:vAlign w:val="center"/>
          </w:tcPr>
          <w:p w:rsidR="00183162" w:rsidRPr="00C24FEB" w:rsidRDefault="00183162" w:rsidP="00183162">
            <w:pPr>
              <w:spacing w:before="120" w:after="0" w:line="259" w:lineRule="auto"/>
              <w:jc w:val="both"/>
              <w:rPr>
                <w:rFonts w:ascii="Times New Roman" w:eastAsia="Calibri" w:hAnsi="Times New Roman"/>
                <w:b/>
                <w:bCs/>
                <w:sz w:val="20"/>
                <w:szCs w:val="20"/>
              </w:rPr>
            </w:pPr>
            <w:r w:rsidRPr="00C24FEB">
              <w:rPr>
                <w:rFonts w:ascii="Times New Roman" w:eastAsia="Calibri" w:hAnsi="Times New Roman"/>
                <w:b/>
                <w:bCs/>
                <w:sz w:val="20"/>
                <w:szCs w:val="20"/>
              </w:rPr>
              <w:t> </w:t>
            </w:r>
          </w:p>
        </w:tc>
        <w:tc>
          <w:tcPr>
            <w:tcW w:w="136" w:type="pct"/>
            <w:shd w:val="clear" w:color="auto" w:fill="D9D9D9" w:themeFill="background1" w:themeFillShade="D9"/>
            <w:tcMar>
              <w:top w:w="96" w:type="dxa"/>
              <w:left w:w="96" w:type="dxa"/>
              <w:bottom w:w="96" w:type="dxa"/>
              <w:right w:w="96" w:type="dxa"/>
            </w:tcMar>
            <w:vAlign w:val="center"/>
          </w:tcPr>
          <w:p w:rsidR="00183162" w:rsidRPr="00C24FEB" w:rsidRDefault="00183162" w:rsidP="00183162">
            <w:pPr>
              <w:spacing w:before="120" w:after="0" w:line="259" w:lineRule="auto"/>
              <w:jc w:val="both"/>
              <w:rPr>
                <w:rFonts w:ascii="Times New Roman" w:eastAsia="Calibri" w:hAnsi="Times New Roman"/>
                <w:b/>
                <w:bCs/>
                <w:sz w:val="20"/>
                <w:szCs w:val="20"/>
              </w:rPr>
            </w:pPr>
            <w:r w:rsidRPr="00C24FEB">
              <w:rPr>
                <w:rFonts w:ascii="Times New Roman" w:eastAsia="Calibri" w:hAnsi="Times New Roman"/>
                <w:b/>
                <w:bCs/>
                <w:sz w:val="20"/>
                <w:szCs w:val="20"/>
              </w:rPr>
              <w:t> </w:t>
            </w:r>
          </w:p>
        </w:tc>
        <w:tc>
          <w:tcPr>
            <w:tcW w:w="250" w:type="pct"/>
            <w:shd w:val="clear" w:color="auto" w:fill="D9D9D9" w:themeFill="background1" w:themeFillShade="D9"/>
            <w:tcMar>
              <w:top w:w="96" w:type="dxa"/>
              <w:left w:w="96" w:type="dxa"/>
              <w:bottom w:w="96" w:type="dxa"/>
              <w:right w:w="96" w:type="dxa"/>
            </w:tcMar>
            <w:vAlign w:val="center"/>
          </w:tcPr>
          <w:p w:rsidR="00183162" w:rsidRPr="00C24FEB" w:rsidRDefault="00183162" w:rsidP="00183162">
            <w:pPr>
              <w:spacing w:before="120" w:after="0" w:line="259" w:lineRule="auto"/>
              <w:jc w:val="both"/>
              <w:rPr>
                <w:rFonts w:ascii="Times New Roman" w:eastAsia="Calibri" w:hAnsi="Times New Roman"/>
                <w:b/>
                <w:bCs/>
                <w:sz w:val="20"/>
                <w:szCs w:val="20"/>
              </w:rPr>
            </w:pPr>
            <w:r w:rsidRPr="00C24FEB">
              <w:rPr>
                <w:rFonts w:ascii="Times New Roman" w:eastAsia="Calibri" w:hAnsi="Times New Roman"/>
                <w:b/>
                <w:bCs/>
                <w:sz w:val="20"/>
                <w:szCs w:val="20"/>
              </w:rPr>
              <w:t> </w:t>
            </w:r>
          </w:p>
        </w:tc>
        <w:tc>
          <w:tcPr>
            <w:tcW w:w="155" w:type="pct"/>
            <w:shd w:val="clear" w:color="auto" w:fill="D9D9D9" w:themeFill="background1" w:themeFillShade="D9"/>
            <w:tcMar>
              <w:top w:w="96" w:type="dxa"/>
              <w:left w:w="96" w:type="dxa"/>
              <w:bottom w:w="96" w:type="dxa"/>
              <w:right w:w="96" w:type="dxa"/>
            </w:tcMar>
            <w:vAlign w:val="center"/>
          </w:tcPr>
          <w:p w:rsidR="00183162" w:rsidRPr="00C24FEB" w:rsidRDefault="00183162" w:rsidP="00183162">
            <w:pPr>
              <w:spacing w:before="120" w:after="0" w:line="259" w:lineRule="auto"/>
              <w:jc w:val="both"/>
              <w:rPr>
                <w:rFonts w:ascii="Times New Roman" w:eastAsia="Calibri" w:hAnsi="Times New Roman"/>
                <w:b/>
                <w:bCs/>
                <w:sz w:val="20"/>
                <w:szCs w:val="20"/>
              </w:rPr>
            </w:pPr>
            <w:r w:rsidRPr="00C24FEB">
              <w:rPr>
                <w:rFonts w:ascii="Times New Roman" w:eastAsia="Calibri" w:hAnsi="Times New Roman"/>
                <w:b/>
                <w:bCs/>
                <w:sz w:val="20"/>
                <w:szCs w:val="20"/>
              </w:rPr>
              <w:t> </w:t>
            </w:r>
          </w:p>
        </w:tc>
        <w:tc>
          <w:tcPr>
            <w:tcW w:w="319" w:type="pct"/>
            <w:shd w:val="clear" w:color="auto" w:fill="D9D9D9" w:themeFill="background1" w:themeFillShade="D9"/>
            <w:tcMar>
              <w:top w:w="96" w:type="dxa"/>
              <w:left w:w="96" w:type="dxa"/>
              <w:bottom w:w="96" w:type="dxa"/>
              <w:right w:w="96" w:type="dxa"/>
            </w:tcMar>
            <w:vAlign w:val="center"/>
          </w:tcPr>
          <w:p w:rsidR="00183162" w:rsidRPr="00C24FEB" w:rsidRDefault="00183162" w:rsidP="00183162">
            <w:pPr>
              <w:spacing w:before="120" w:after="0" w:line="259" w:lineRule="auto"/>
              <w:jc w:val="both"/>
              <w:rPr>
                <w:rFonts w:ascii="Times New Roman" w:eastAsia="Calibri" w:hAnsi="Times New Roman"/>
                <w:b/>
                <w:bCs/>
                <w:sz w:val="20"/>
                <w:szCs w:val="20"/>
              </w:rPr>
            </w:pPr>
            <w:r w:rsidRPr="00C24FEB">
              <w:rPr>
                <w:rFonts w:ascii="Times New Roman" w:eastAsia="Calibri" w:hAnsi="Times New Roman"/>
                <w:b/>
                <w:bCs/>
                <w:sz w:val="20"/>
                <w:szCs w:val="20"/>
              </w:rPr>
              <w:t>Min</w:t>
            </w:r>
          </w:p>
        </w:tc>
        <w:tc>
          <w:tcPr>
            <w:tcW w:w="339" w:type="pct"/>
            <w:shd w:val="clear" w:color="auto" w:fill="D9D9D9" w:themeFill="background1" w:themeFillShade="D9"/>
            <w:tcMar>
              <w:top w:w="96" w:type="dxa"/>
              <w:left w:w="96" w:type="dxa"/>
              <w:bottom w:w="96" w:type="dxa"/>
              <w:right w:w="96" w:type="dxa"/>
            </w:tcMar>
            <w:vAlign w:val="center"/>
          </w:tcPr>
          <w:p w:rsidR="00183162" w:rsidRPr="00C24FEB" w:rsidRDefault="00183162" w:rsidP="00183162">
            <w:pPr>
              <w:spacing w:before="120" w:after="0" w:line="259" w:lineRule="auto"/>
              <w:jc w:val="both"/>
              <w:rPr>
                <w:rFonts w:ascii="Times New Roman" w:eastAsia="Calibri" w:hAnsi="Times New Roman"/>
                <w:b/>
                <w:bCs/>
                <w:sz w:val="20"/>
                <w:szCs w:val="20"/>
              </w:rPr>
            </w:pPr>
            <w:r w:rsidRPr="00C24FEB">
              <w:rPr>
                <w:rFonts w:ascii="Times New Roman" w:eastAsia="Calibri" w:hAnsi="Times New Roman"/>
                <w:b/>
                <w:bCs/>
                <w:sz w:val="20"/>
                <w:szCs w:val="20"/>
              </w:rPr>
              <w:t>Max</w:t>
            </w:r>
          </w:p>
        </w:tc>
        <w:tc>
          <w:tcPr>
            <w:tcW w:w="332" w:type="pct"/>
            <w:shd w:val="clear" w:color="auto" w:fill="D9D9D9" w:themeFill="background1" w:themeFillShade="D9"/>
            <w:tcMar>
              <w:top w:w="96" w:type="dxa"/>
              <w:left w:w="96" w:type="dxa"/>
              <w:bottom w:w="96" w:type="dxa"/>
              <w:right w:w="96" w:type="dxa"/>
            </w:tcMar>
            <w:vAlign w:val="center"/>
          </w:tcPr>
          <w:p w:rsidR="00183162" w:rsidRPr="00C24FEB" w:rsidRDefault="00183162" w:rsidP="00183162">
            <w:pPr>
              <w:spacing w:before="120" w:after="0" w:line="259" w:lineRule="auto"/>
              <w:jc w:val="both"/>
              <w:rPr>
                <w:rFonts w:ascii="Times New Roman" w:eastAsia="Calibri" w:hAnsi="Times New Roman"/>
                <w:b/>
                <w:bCs/>
                <w:sz w:val="20"/>
                <w:szCs w:val="20"/>
              </w:rPr>
            </w:pPr>
            <w:r w:rsidRPr="00C24FEB">
              <w:rPr>
                <w:rFonts w:ascii="Times New Roman" w:eastAsia="Calibri" w:hAnsi="Times New Roman"/>
                <w:b/>
                <w:bCs/>
                <w:sz w:val="20"/>
                <w:szCs w:val="20"/>
              </w:rPr>
              <w:t> </w:t>
            </w:r>
          </w:p>
        </w:tc>
        <w:tc>
          <w:tcPr>
            <w:tcW w:w="322" w:type="pct"/>
            <w:shd w:val="clear" w:color="auto" w:fill="D9D9D9" w:themeFill="background1" w:themeFillShade="D9"/>
            <w:tcMar>
              <w:top w:w="96" w:type="dxa"/>
              <w:left w:w="96" w:type="dxa"/>
              <w:bottom w:w="96" w:type="dxa"/>
              <w:right w:w="96" w:type="dxa"/>
            </w:tcMar>
            <w:vAlign w:val="center"/>
          </w:tcPr>
          <w:p w:rsidR="00183162" w:rsidRPr="00C24FEB" w:rsidRDefault="00183162" w:rsidP="00183162">
            <w:pPr>
              <w:spacing w:before="120" w:after="0" w:line="259" w:lineRule="auto"/>
              <w:jc w:val="both"/>
              <w:rPr>
                <w:rFonts w:ascii="Times New Roman" w:eastAsia="Calibri" w:hAnsi="Times New Roman"/>
                <w:b/>
                <w:bCs/>
                <w:sz w:val="20"/>
                <w:szCs w:val="20"/>
              </w:rPr>
            </w:pPr>
          </w:p>
        </w:tc>
        <w:tc>
          <w:tcPr>
            <w:tcW w:w="479" w:type="pct"/>
            <w:shd w:val="clear" w:color="auto" w:fill="D9D9D9" w:themeFill="background1" w:themeFillShade="D9"/>
            <w:tcMar>
              <w:top w:w="96" w:type="dxa"/>
              <w:left w:w="96" w:type="dxa"/>
              <w:bottom w:w="96" w:type="dxa"/>
              <w:right w:w="96" w:type="dxa"/>
            </w:tcMar>
            <w:vAlign w:val="center"/>
          </w:tcPr>
          <w:p w:rsidR="00183162" w:rsidRPr="00C24FEB" w:rsidRDefault="00183162" w:rsidP="00183162">
            <w:pPr>
              <w:spacing w:before="120" w:after="0" w:line="259" w:lineRule="auto"/>
              <w:jc w:val="both"/>
              <w:rPr>
                <w:rFonts w:ascii="Times New Roman" w:eastAsia="Calibri" w:hAnsi="Times New Roman"/>
                <w:b/>
                <w:bCs/>
                <w:sz w:val="20"/>
                <w:szCs w:val="20"/>
              </w:rPr>
            </w:pPr>
            <w:r w:rsidRPr="00C24FEB">
              <w:rPr>
                <w:rFonts w:ascii="Times New Roman" w:eastAsia="Calibri" w:hAnsi="Times New Roman"/>
                <w:b/>
                <w:bCs/>
                <w:sz w:val="20"/>
                <w:szCs w:val="20"/>
              </w:rPr>
              <w:t> </w:t>
            </w:r>
          </w:p>
        </w:tc>
        <w:tc>
          <w:tcPr>
            <w:tcW w:w="525" w:type="pct"/>
            <w:shd w:val="clear" w:color="auto" w:fill="D9D9D9" w:themeFill="background1" w:themeFillShade="D9"/>
            <w:tcMar>
              <w:top w:w="96" w:type="dxa"/>
              <w:left w:w="96" w:type="dxa"/>
              <w:bottom w:w="96" w:type="dxa"/>
              <w:right w:w="96" w:type="dxa"/>
            </w:tcMar>
            <w:vAlign w:val="center"/>
          </w:tcPr>
          <w:p w:rsidR="00183162" w:rsidRPr="00C24FEB" w:rsidRDefault="00183162" w:rsidP="00183162">
            <w:pPr>
              <w:spacing w:before="120" w:after="0" w:line="259" w:lineRule="auto"/>
              <w:jc w:val="both"/>
              <w:rPr>
                <w:rFonts w:ascii="Times New Roman" w:eastAsia="Calibri" w:hAnsi="Times New Roman"/>
                <w:b/>
                <w:bCs/>
                <w:sz w:val="20"/>
                <w:szCs w:val="20"/>
              </w:rPr>
            </w:pPr>
            <w:r w:rsidRPr="00C24FEB">
              <w:rPr>
                <w:rFonts w:ascii="Times New Roman" w:eastAsia="Calibri" w:hAnsi="Times New Roman"/>
                <w:b/>
                <w:bCs/>
                <w:sz w:val="20"/>
                <w:szCs w:val="20"/>
              </w:rPr>
              <w:t>Pop.</w:t>
            </w:r>
          </w:p>
        </w:tc>
        <w:tc>
          <w:tcPr>
            <w:tcW w:w="349" w:type="pct"/>
            <w:shd w:val="clear" w:color="auto" w:fill="D9D9D9" w:themeFill="background1" w:themeFillShade="D9"/>
            <w:tcMar>
              <w:top w:w="96" w:type="dxa"/>
              <w:left w:w="96" w:type="dxa"/>
              <w:bottom w:w="96" w:type="dxa"/>
              <w:right w:w="96" w:type="dxa"/>
            </w:tcMar>
            <w:vAlign w:val="center"/>
          </w:tcPr>
          <w:p w:rsidR="00183162" w:rsidRPr="00C24FEB" w:rsidRDefault="00183162" w:rsidP="00183162">
            <w:pPr>
              <w:spacing w:before="120" w:after="0" w:line="259" w:lineRule="auto"/>
              <w:jc w:val="both"/>
              <w:rPr>
                <w:rFonts w:ascii="Times New Roman" w:eastAsia="Calibri" w:hAnsi="Times New Roman"/>
                <w:b/>
                <w:bCs/>
                <w:sz w:val="20"/>
                <w:szCs w:val="20"/>
              </w:rPr>
            </w:pPr>
            <w:r w:rsidRPr="00C24FEB">
              <w:rPr>
                <w:rFonts w:ascii="Times New Roman" w:eastAsia="Calibri" w:hAnsi="Times New Roman"/>
                <w:b/>
                <w:bCs/>
                <w:sz w:val="20"/>
                <w:szCs w:val="20"/>
              </w:rPr>
              <w:t>Con.</w:t>
            </w:r>
          </w:p>
        </w:tc>
        <w:tc>
          <w:tcPr>
            <w:tcW w:w="289" w:type="pct"/>
            <w:shd w:val="clear" w:color="auto" w:fill="D9D9D9" w:themeFill="background1" w:themeFillShade="D9"/>
            <w:tcMar>
              <w:top w:w="96" w:type="dxa"/>
              <w:left w:w="96" w:type="dxa"/>
              <w:bottom w:w="96" w:type="dxa"/>
              <w:right w:w="96" w:type="dxa"/>
            </w:tcMar>
            <w:vAlign w:val="center"/>
          </w:tcPr>
          <w:p w:rsidR="00183162" w:rsidRPr="00C24FEB" w:rsidRDefault="00183162" w:rsidP="00183162">
            <w:pPr>
              <w:spacing w:before="120" w:after="0" w:line="259" w:lineRule="auto"/>
              <w:jc w:val="both"/>
              <w:rPr>
                <w:rFonts w:ascii="Times New Roman" w:eastAsia="Calibri" w:hAnsi="Times New Roman"/>
                <w:b/>
                <w:bCs/>
                <w:sz w:val="20"/>
                <w:szCs w:val="20"/>
              </w:rPr>
            </w:pPr>
            <w:r w:rsidRPr="00C24FEB">
              <w:rPr>
                <w:rFonts w:ascii="Times New Roman" w:eastAsia="Calibri" w:hAnsi="Times New Roman"/>
                <w:b/>
                <w:bCs/>
                <w:sz w:val="20"/>
                <w:szCs w:val="20"/>
              </w:rPr>
              <w:t>Iso.</w:t>
            </w:r>
          </w:p>
        </w:tc>
        <w:tc>
          <w:tcPr>
            <w:tcW w:w="322" w:type="pct"/>
            <w:shd w:val="clear" w:color="auto" w:fill="D9D9D9" w:themeFill="background1" w:themeFillShade="D9"/>
            <w:tcMar>
              <w:top w:w="96" w:type="dxa"/>
              <w:left w:w="96" w:type="dxa"/>
              <w:bottom w:w="96" w:type="dxa"/>
              <w:right w:w="96" w:type="dxa"/>
            </w:tcMar>
            <w:vAlign w:val="center"/>
          </w:tcPr>
          <w:p w:rsidR="00183162" w:rsidRPr="00C24FEB" w:rsidRDefault="00183162" w:rsidP="00183162">
            <w:pPr>
              <w:spacing w:before="120" w:after="0" w:line="259" w:lineRule="auto"/>
              <w:jc w:val="both"/>
              <w:rPr>
                <w:rFonts w:ascii="Times New Roman" w:eastAsia="Calibri" w:hAnsi="Times New Roman"/>
                <w:b/>
                <w:bCs/>
                <w:sz w:val="20"/>
                <w:szCs w:val="20"/>
              </w:rPr>
            </w:pPr>
            <w:r w:rsidRPr="00C24FEB">
              <w:rPr>
                <w:rFonts w:ascii="Times New Roman" w:eastAsia="Calibri" w:hAnsi="Times New Roman"/>
                <w:b/>
                <w:bCs/>
                <w:sz w:val="20"/>
                <w:szCs w:val="20"/>
              </w:rPr>
              <w:t>Glo.</w:t>
            </w:r>
          </w:p>
        </w:tc>
      </w:tr>
      <w:tr w:rsidR="00183162" w:rsidRPr="00C24FEB" w:rsidTr="00183162">
        <w:trPr>
          <w:tblCellSpacing w:w="15" w:type="dxa"/>
        </w:trPr>
        <w:tc>
          <w:tcPr>
            <w:tcW w:w="155"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183162" w:rsidRPr="00C24FEB" w:rsidRDefault="00183162" w:rsidP="00183162">
            <w:pPr>
              <w:spacing w:before="120" w:after="0" w:line="259" w:lineRule="auto"/>
              <w:jc w:val="both"/>
              <w:rPr>
                <w:rFonts w:ascii="Times New Roman" w:eastAsia="Calibri" w:hAnsi="Times New Roman"/>
                <w:b/>
                <w:bCs/>
                <w:sz w:val="20"/>
                <w:szCs w:val="20"/>
                <w:lang w:val="en-US"/>
              </w:rPr>
            </w:pPr>
            <w:r w:rsidRPr="00C24FEB">
              <w:rPr>
                <w:rFonts w:ascii="Times New Roman" w:eastAsia="Calibri" w:hAnsi="Times New Roman"/>
                <w:b/>
                <w:bCs/>
                <w:sz w:val="20"/>
                <w:szCs w:val="20"/>
                <w:lang w:val="en-US"/>
              </w:rPr>
              <w:t>F</w:t>
            </w:r>
          </w:p>
        </w:tc>
        <w:tc>
          <w:tcPr>
            <w:tcW w:w="291"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183162" w:rsidRPr="00C24FEB" w:rsidRDefault="00183162" w:rsidP="00183162">
            <w:pPr>
              <w:spacing w:before="120" w:after="0" w:line="259" w:lineRule="auto"/>
              <w:jc w:val="both"/>
              <w:rPr>
                <w:rFonts w:ascii="Times New Roman" w:eastAsia="Calibri" w:hAnsi="Times New Roman"/>
                <w:b/>
                <w:bCs/>
                <w:sz w:val="20"/>
                <w:szCs w:val="20"/>
                <w:lang w:val="en-US"/>
              </w:rPr>
            </w:pPr>
            <w:r w:rsidRPr="00C24FEB">
              <w:rPr>
                <w:rFonts w:ascii="Times New Roman" w:eastAsia="Calibri" w:hAnsi="Times New Roman"/>
                <w:b/>
                <w:bCs/>
                <w:sz w:val="20"/>
                <w:szCs w:val="20"/>
              </w:rPr>
              <w:t>11</w:t>
            </w:r>
            <w:r w:rsidRPr="00C24FEB">
              <w:rPr>
                <w:rFonts w:ascii="Times New Roman" w:eastAsia="Calibri" w:hAnsi="Times New Roman"/>
                <w:b/>
                <w:bCs/>
                <w:sz w:val="20"/>
                <w:szCs w:val="20"/>
                <w:lang w:val="en-US"/>
              </w:rPr>
              <w:t>49</w:t>
            </w:r>
          </w:p>
        </w:tc>
        <w:tc>
          <w:tcPr>
            <w:tcW w:w="498"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183162" w:rsidRPr="00C24FEB" w:rsidRDefault="00183162" w:rsidP="00183162">
            <w:pPr>
              <w:spacing w:before="120" w:after="0" w:line="259" w:lineRule="auto"/>
              <w:jc w:val="both"/>
              <w:rPr>
                <w:rFonts w:ascii="Times New Roman" w:eastAsia="Calibri" w:hAnsi="Times New Roman"/>
                <w:b/>
                <w:bCs/>
                <w:i/>
                <w:sz w:val="20"/>
                <w:szCs w:val="20"/>
                <w:lang w:val="en-US"/>
              </w:rPr>
            </w:pPr>
            <w:r w:rsidRPr="00C24FEB">
              <w:rPr>
                <w:rFonts w:ascii="Times New Roman" w:eastAsia="Calibri" w:hAnsi="Times New Roman"/>
                <w:b/>
                <w:bCs/>
                <w:i/>
                <w:sz w:val="20"/>
                <w:szCs w:val="20"/>
                <w:lang w:val="en-US"/>
              </w:rPr>
              <w:t>Cobitis taenia Complex</w:t>
            </w:r>
          </w:p>
        </w:tc>
        <w:tc>
          <w:tcPr>
            <w:tcW w:w="136"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183162" w:rsidRPr="00C24FEB" w:rsidRDefault="00183162" w:rsidP="00183162">
            <w:pPr>
              <w:spacing w:before="120" w:after="0" w:line="259" w:lineRule="auto"/>
              <w:jc w:val="both"/>
              <w:rPr>
                <w:rFonts w:ascii="Times New Roman" w:eastAsia="Calibri" w:hAnsi="Times New Roman"/>
                <w:b/>
                <w:bCs/>
                <w:sz w:val="20"/>
                <w:szCs w:val="20"/>
                <w:lang w:val="en-US"/>
              </w:rPr>
            </w:pPr>
          </w:p>
        </w:tc>
        <w:tc>
          <w:tcPr>
            <w:tcW w:w="250"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183162" w:rsidRPr="00C24FEB" w:rsidRDefault="00183162" w:rsidP="00183162">
            <w:pPr>
              <w:spacing w:before="120" w:after="0" w:line="259" w:lineRule="auto"/>
              <w:jc w:val="both"/>
              <w:rPr>
                <w:rFonts w:ascii="Times New Roman" w:eastAsia="Calibri" w:hAnsi="Times New Roman"/>
                <w:b/>
                <w:bCs/>
                <w:sz w:val="20"/>
                <w:szCs w:val="20"/>
                <w:lang w:val="en-US"/>
              </w:rPr>
            </w:pPr>
          </w:p>
        </w:tc>
        <w:tc>
          <w:tcPr>
            <w:tcW w:w="155"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183162" w:rsidRPr="00C24FEB" w:rsidRDefault="00183162" w:rsidP="00183162">
            <w:pPr>
              <w:spacing w:before="120" w:after="0" w:line="259" w:lineRule="auto"/>
              <w:jc w:val="both"/>
              <w:rPr>
                <w:rFonts w:ascii="Times New Roman" w:eastAsia="Calibri" w:hAnsi="Times New Roman"/>
                <w:b/>
                <w:bCs/>
                <w:sz w:val="20"/>
                <w:szCs w:val="20"/>
              </w:rPr>
            </w:pPr>
            <w:r w:rsidRPr="00C24FEB">
              <w:rPr>
                <w:rFonts w:ascii="Times New Roman" w:eastAsia="Calibri" w:hAnsi="Times New Roman"/>
                <w:b/>
                <w:bCs/>
                <w:sz w:val="20"/>
                <w:szCs w:val="20"/>
              </w:rPr>
              <w:t>Р</w:t>
            </w:r>
          </w:p>
        </w:tc>
        <w:tc>
          <w:tcPr>
            <w:tcW w:w="319"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bottom"/>
          </w:tcPr>
          <w:p w:rsidR="00183162" w:rsidRPr="00C24FEB" w:rsidRDefault="00183162" w:rsidP="00183162">
            <w:pPr>
              <w:spacing w:after="0" w:line="240" w:lineRule="auto"/>
              <w:jc w:val="right"/>
              <w:rPr>
                <w:rFonts w:ascii="Times New Roman" w:hAnsi="Times New Roman"/>
                <w:b/>
                <w:color w:val="FF0000"/>
                <w:sz w:val="20"/>
                <w:szCs w:val="20"/>
                <w:lang w:eastAsia="bg-BG"/>
              </w:rPr>
            </w:pPr>
            <w:r w:rsidRPr="00C24FEB">
              <w:rPr>
                <w:rFonts w:ascii="Times New Roman" w:hAnsi="Times New Roman"/>
                <w:b/>
                <w:color w:val="FF0000"/>
                <w:sz w:val="20"/>
                <w:szCs w:val="20"/>
                <w:lang w:eastAsia="bg-BG"/>
              </w:rPr>
              <w:t>350</w:t>
            </w:r>
          </w:p>
        </w:tc>
        <w:tc>
          <w:tcPr>
            <w:tcW w:w="339"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bottom"/>
          </w:tcPr>
          <w:p w:rsidR="00183162" w:rsidRPr="00C24FEB" w:rsidRDefault="00183162" w:rsidP="00183162">
            <w:pPr>
              <w:spacing w:after="0" w:line="240" w:lineRule="auto"/>
              <w:jc w:val="right"/>
              <w:rPr>
                <w:rFonts w:ascii="Times New Roman" w:hAnsi="Times New Roman"/>
                <w:b/>
                <w:color w:val="FF0000"/>
                <w:sz w:val="20"/>
                <w:szCs w:val="20"/>
                <w:lang w:eastAsia="bg-BG"/>
              </w:rPr>
            </w:pPr>
            <w:r w:rsidRPr="00C24FEB">
              <w:rPr>
                <w:rFonts w:ascii="Times New Roman" w:hAnsi="Times New Roman"/>
                <w:b/>
                <w:color w:val="FF0000"/>
                <w:sz w:val="20"/>
                <w:szCs w:val="20"/>
                <w:lang w:eastAsia="bg-BG"/>
              </w:rPr>
              <w:t>350</w:t>
            </w:r>
          </w:p>
        </w:tc>
        <w:tc>
          <w:tcPr>
            <w:tcW w:w="332"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bottom"/>
          </w:tcPr>
          <w:p w:rsidR="00183162" w:rsidRPr="00C24FEB" w:rsidRDefault="00183162" w:rsidP="00183162">
            <w:pPr>
              <w:spacing w:after="0" w:line="240" w:lineRule="auto"/>
              <w:rPr>
                <w:rFonts w:ascii="Times New Roman" w:hAnsi="Times New Roman"/>
                <w:b/>
                <w:color w:val="FF0000"/>
                <w:sz w:val="20"/>
                <w:szCs w:val="20"/>
                <w:lang w:val="en-US" w:eastAsia="bg-BG"/>
              </w:rPr>
            </w:pPr>
            <w:r w:rsidRPr="00C24FEB">
              <w:rPr>
                <w:rFonts w:ascii="Times New Roman" w:hAnsi="Times New Roman"/>
                <w:b/>
                <w:color w:val="FF0000"/>
                <w:sz w:val="20"/>
                <w:szCs w:val="20"/>
                <w:lang w:val="en-US" w:eastAsia="bg-BG"/>
              </w:rPr>
              <w:t>Area (ha)</w:t>
            </w:r>
          </w:p>
        </w:tc>
        <w:tc>
          <w:tcPr>
            <w:tcW w:w="322"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bottom"/>
          </w:tcPr>
          <w:p w:rsidR="00183162" w:rsidRPr="00C24FEB" w:rsidRDefault="00183162" w:rsidP="00183162">
            <w:pPr>
              <w:spacing w:after="0" w:line="240" w:lineRule="auto"/>
              <w:rPr>
                <w:rFonts w:ascii="Times New Roman" w:hAnsi="Times New Roman"/>
                <w:b/>
                <w:sz w:val="20"/>
                <w:szCs w:val="20"/>
                <w:lang w:eastAsia="bg-BG"/>
              </w:rPr>
            </w:pPr>
            <w:r w:rsidRPr="00C24FEB">
              <w:rPr>
                <w:rFonts w:ascii="Times New Roman" w:hAnsi="Times New Roman"/>
                <w:b/>
                <w:sz w:val="20"/>
                <w:szCs w:val="20"/>
                <w:lang w:eastAsia="bg-BG"/>
              </w:rPr>
              <w:t>С</w:t>
            </w:r>
          </w:p>
        </w:tc>
        <w:tc>
          <w:tcPr>
            <w:tcW w:w="479"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bottom"/>
          </w:tcPr>
          <w:p w:rsidR="00183162" w:rsidRPr="00C24FEB" w:rsidRDefault="00183162" w:rsidP="00183162">
            <w:pPr>
              <w:spacing w:after="0" w:line="240" w:lineRule="auto"/>
              <w:rPr>
                <w:rFonts w:ascii="Times New Roman" w:hAnsi="Times New Roman"/>
                <w:b/>
                <w:sz w:val="20"/>
                <w:szCs w:val="20"/>
                <w:lang w:val="en-US" w:eastAsia="bg-BG"/>
              </w:rPr>
            </w:pPr>
            <w:r w:rsidRPr="00C24FEB">
              <w:rPr>
                <w:rFonts w:ascii="Times New Roman" w:hAnsi="Times New Roman"/>
                <w:b/>
                <w:sz w:val="20"/>
                <w:szCs w:val="20"/>
                <w:lang w:val="en-US" w:eastAsia="bg-BG"/>
              </w:rPr>
              <w:t>G</w:t>
            </w:r>
          </w:p>
        </w:tc>
        <w:tc>
          <w:tcPr>
            <w:tcW w:w="525"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bottom"/>
          </w:tcPr>
          <w:p w:rsidR="00183162" w:rsidRPr="00C24FEB" w:rsidRDefault="00183162" w:rsidP="00183162">
            <w:pPr>
              <w:spacing w:after="0" w:line="240" w:lineRule="auto"/>
              <w:rPr>
                <w:rFonts w:ascii="Times New Roman" w:hAnsi="Times New Roman"/>
                <w:b/>
                <w:color w:val="000000"/>
                <w:sz w:val="20"/>
                <w:szCs w:val="20"/>
                <w:lang w:val="en-US" w:eastAsia="bg-BG"/>
              </w:rPr>
            </w:pPr>
            <w:r w:rsidRPr="00C24FEB">
              <w:rPr>
                <w:rFonts w:ascii="Times New Roman" w:hAnsi="Times New Roman"/>
                <w:b/>
                <w:color w:val="000000"/>
                <w:sz w:val="20"/>
                <w:szCs w:val="20"/>
                <w:lang w:val="en-US" w:eastAsia="bg-BG"/>
              </w:rPr>
              <w:t>B</w:t>
            </w:r>
          </w:p>
        </w:tc>
        <w:tc>
          <w:tcPr>
            <w:tcW w:w="349"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bottom"/>
          </w:tcPr>
          <w:p w:rsidR="00183162" w:rsidRPr="00C24FEB" w:rsidRDefault="00183162" w:rsidP="00183162">
            <w:pPr>
              <w:spacing w:after="0" w:line="240" w:lineRule="auto"/>
              <w:rPr>
                <w:rFonts w:ascii="Times New Roman" w:hAnsi="Times New Roman"/>
                <w:b/>
                <w:color w:val="000000"/>
                <w:sz w:val="20"/>
                <w:szCs w:val="20"/>
                <w:lang w:eastAsia="bg-BG"/>
              </w:rPr>
            </w:pPr>
            <w:r w:rsidRPr="00C24FEB">
              <w:rPr>
                <w:rFonts w:ascii="Times New Roman" w:hAnsi="Times New Roman"/>
                <w:b/>
                <w:color w:val="000000"/>
                <w:sz w:val="20"/>
                <w:szCs w:val="20"/>
                <w:lang w:eastAsia="bg-BG"/>
              </w:rPr>
              <w:t>A</w:t>
            </w:r>
          </w:p>
        </w:tc>
        <w:tc>
          <w:tcPr>
            <w:tcW w:w="289"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bottom"/>
          </w:tcPr>
          <w:p w:rsidR="00183162" w:rsidRPr="00C24FEB" w:rsidRDefault="00183162" w:rsidP="00183162">
            <w:pPr>
              <w:spacing w:after="0" w:line="240" w:lineRule="auto"/>
              <w:rPr>
                <w:rFonts w:ascii="Times New Roman" w:hAnsi="Times New Roman"/>
                <w:b/>
                <w:sz w:val="20"/>
                <w:szCs w:val="20"/>
                <w:lang w:eastAsia="bg-BG"/>
              </w:rPr>
            </w:pPr>
            <w:r w:rsidRPr="00C24FEB">
              <w:rPr>
                <w:rFonts w:ascii="Times New Roman" w:hAnsi="Times New Roman"/>
                <w:b/>
                <w:sz w:val="20"/>
                <w:szCs w:val="20"/>
                <w:lang w:eastAsia="bg-BG"/>
              </w:rPr>
              <w:t>C</w:t>
            </w:r>
          </w:p>
        </w:tc>
        <w:tc>
          <w:tcPr>
            <w:tcW w:w="322"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bottom"/>
          </w:tcPr>
          <w:p w:rsidR="00183162" w:rsidRPr="00C24FEB" w:rsidRDefault="00183162" w:rsidP="00183162">
            <w:pPr>
              <w:spacing w:after="0" w:line="240" w:lineRule="auto"/>
              <w:rPr>
                <w:rFonts w:ascii="Times New Roman" w:hAnsi="Times New Roman"/>
                <w:b/>
                <w:sz w:val="20"/>
                <w:szCs w:val="20"/>
                <w:lang w:eastAsia="bg-BG"/>
              </w:rPr>
            </w:pPr>
            <w:r w:rsidRPr="00C24FEB">
              <w:rPr>
                <w:rFonts w:ascii="Times New Roman" w:hAnsi="Times New Roman"/>
                <w:b/>
                <w:sz w:val="20"/>
                <w:szCs w:val="20"/>
                <w:lang w:eastAsia="bg-BG"/>
              </w:rPr>
              <w:t>А</w:t>
            </w:r>
          </w:p>
        </w:tc>
      </w:tr>
    </w:tbl>
    <w:p w:rsidR="00183162" w:rsidRPr="00183162" w:rsidRDefault="00183162" w:rsidP="00183162">
      <w:pPr>
        <w:spacing w:after="160" w:line="240" w:lineRule="auto"/>
        <w:jc w:val="both"/>
        <w:rPr>
          <w:rFonts w:ascii="Times New Roman" w:eastAsia="Calibri" w:hAnsi="Times New Roman"/>
          <w:b/>
          <w:sz w:val="24"/>
          <w:szCs w:val="24"/>
        </w:rPr>
      </w:pPr>
    </w:p>
    <w:p w:rsidR="00183162" w:rsidRPr="00183162" w:rsidRDefault="00C24FEB" w:rsidP="00183162">
      <w:pPr>
        <w:spacing w:after="160" w:line="240" w:lineRule="auto"/>
        <w:jc w:val="both"/>
        <w:rPr>
          <w:rFonts w:ascii="Times New Roman" w:eastAsia="Calibri" w:hAnsi="Times New Roman"/>
          <w:b/>
          <w:sz w:val="24"/>
          <w:szCs w:val="24"/>
        </w:rPr>
      </w:pPr>
      <w:r>
        <w:rPr>
          <w:rFonts w:ascii="Times New Roman" w:eastAsia="Calibri" w:hAnsi="Times New Roman"/>
          <w:b/>
          <w:sz w:val="24"/>
          <w:szCs w:val="24"/>
        </w:rPr>
        <w:t>8. Цитирана литература</w:t>
      </w:r>
    </w:p>
    <w:p w:rsidR="00183162" w:rsidRPr="00183162" w:rsidRDefault="00183162" w:rsidP="00C24FEB">
      <w:pPr>
        <w:spacing w:after="0" w:line="240" w:lineRule="auto"/>
        <w:ind w:left="709" w:hanging="709"/>
        <w:jc w:val="both"/>
        <w:rPr>
          <w:rFonts w:ascii="Times New Roman" w:eastAsia="Calibri" w:hAnsi="Times New Roman"/>
          <w:sz w:val="24"/>
          <w:szCs w:val="24"/>
          <w:lang w:eastAsia="x-none"/>
        </w:rPr>
      </w:pPr>
      <w:r w:rsidRPr="00183162">
        <w:rPr>
          <w:rFonts w:ascii="Times New Roman" w:eastAsia="Calibri" w:hAnsi="Times New Roman"/>
          <w:sz w:val="24"/>
          <w:szCs w:val="24"/>
          <w:lang w:eastAsia="x-none"/>
        </w:rPr>
        <w:t>Булгурков, К. 1958. Рибната фауна в реките на Витоша планина и околните й язовири. – Изв. на Зоолог. инст., 7: 163–194.</w:t>
      </w:r>
    </w:p>
    <w:p w:rsidR="00183162" w:rsidRPr="00183162" w:rsidRDefault="00183162" w:rsidP="00C24FEB">
      <w:pPr>
        <w:spacing w:after="0" w:line="240" w:lineRule="auto"/>
        <w:ind w:left="709" w:hanging="709"/>
        <w:jc w:val="both"/>
        <w:rPr>
          <w:rFonts w:ascii="Times New Roman" w:eastAsia="Calibri" w:hAnsi="Times New Roman"/>
          <w:sz w:val="24"/>
          <w:szCs w:val="24"/>
          <w:lang w:eastAsia="x-none"/>
        </w:rPr>
      </w:pPr>
      <w:r w:rsidRPr="00183162">
        <w:rPr>
          <w:rFonts w:ascii="Times New Roman" w:eastAsia="Calibri" w:hAnsi="Times New Roman"/>
          <w:sz w:val="24"/>
          <w:szCs w:val="24"/>
          <w:lang w:eastAsia="x-none"/>
        </w:rPr>
        <w:t>Булгурков, К. 1958а. Хидроложки особености на резервата езерото Сребърна и състав на рибната му фауна. – Изв. на Зоолог. инст., 7: 251–268.</w:t>
      </w:r>
    </w:p>
    <w:p w:rsidR="00183162" w:rsidRPr="00183162" w:rsidRDefault="00183162" w:rsidP="00C24FEB">
      <w:pPr>
        <w:spacing w:after="0" w:line="240" w:lineRule="auto"/>
        <w:ind w:left="709" w:hanging="709"/>
        <w:jc w:val="both"/>
        <w:rPr>
          <w:rFonts w:ascii="Times New Roman" w:eastAsia="Calibri" w:hAnsi="Times New Roman"/>
          <w:sz w:val="24"/>
          <w:szCs w:val="24"/>
          <w:lang w:eastAsia="x-none"/>
        </w:rPr>
      </w:pPr>
      <w:r w:rsidRPr="00183162">
        <w:rPr>
          <w:rFonts w:ascii="Times New Roman" w:eastAsia="Calibri" w:hAnsi="Times New Roman"/>
          <w:sz w:val="24"/>
          <w:szCs w:val="24"/>
          <w:lang w:eastAsia="x-none"/>
        </w:rPr>
        <w:t xml:space="preserve">Големански, </w:t>
      </w:r>
      <w:r w:rsidR="00C24FEB">
        <w:rPr>
          <w:rFonts w:ascii="Times New Roman" w:eastAsia="Calibri" w:hAnsi="Times New Roman"/>
          <w:sz w:val="24"/>
          <w:szCs w:val="24"/>
          <w:lang w:eastAsia="x-none"/>
        </w:rPr>
        <w:t>В</w:t>
      </w:r>
      <w:r w:rsidRPr="00183162">
        <w:rPr>
          <w:rFonts w:ascii="Times New Roman" w:eastAsia="Calibri" w:hAnsi="Times New Roman"/>
          <w:sz w:val="24"/>
          <w:szCs w:val="24"/>
          <w:lang w:eastAsia="x-none"/>
        </w:rPr>
        <w:t>. и др. (ред.) 2011. Червена книга на Република България. Том 2. Животни. ИБЕИ - БАН &amp; МОСВ, София. Електронно издание:</w:t>
      </w:r>
      <w:r w:rsidRPr="00183162">
        <w:rPr>
          <w:rFonts w:ascii="Times New Roman" w:eastAsia="Calibri" w:hAnsi="Times New Roman"/>
          <w:sz w:val="24"/>
          <w:szCs w:val="24"/>
        </w:rPr>
        <w:t xml:space="preserve"> </w:t>
      </w:r>
      <w:hyperlink r:id="rId42" w:history="1">
        <w:r w:rsidRPr="00183162">
          <w:rPr>
            <w:rFonts w:ascii="Times New Roman" w:eastAsia="Calibri" w:hAnsi="Times New Roman"/>
            <w:color w:val="0000FF"/>
            <w:sz w:val="24"/>
            <w:szCs w:val="24"/>
            <w:u w:val="single"/>
          </w:rPr>
          <w:t>Том II - Животни (bas.bg)</w:t>
        </w:r>
      </w:hyperlink>
    </w:p>
    <w:p w:rsidR="00183162" w:rsidRPr="00183162" w:rsidRDefault="00183162" w:rsidP="00C24FEB">
      <w:pPr>
        <w:spacing w:after="0" w:line="240" w:lineRule="auto"/>
        <w:ind w:left="709" w:hanging="709"/>
        <w:jc w:val="both"/>
        <w:rPr>
          <w:rFonts w:ascii="Times New Roman" w:eastAsia="Calibri" w:hAnsi="Times New Roman"/>
          <w:sz w:val="24"/>
          <w:szCs w:val="24"/>
          <w:lang w:eastAsia="x-none"/>
        </w:rPr>
      </w:pPr>
      <w:r w:rsidRPr="00183162">
        <w:rPr>
          <w:rFonts w:ascii="Times New Roman" w:eastAsia="Calibri" w:hAnsi="Times New Roman"/>
          <w:sz w:val="24"/>
          <w:szCs w:val="24"/>
          <w:lang w:eastAsia="x-none"/>
        </w:rPr>
        <w:t>Диков, Ц., Й. Янков, С. Йочев. 1988. Състав на ихтиофауната, численост и биомаса на отделните видове в река Палакария, приток на река Искър. – Хидробиология, 33: 59–67.</w:t>
      </w:r>
    </w:p>
    <w:p w:rsidR="00183162" w:rsidRPr="00183162" w:rsidRDefault="00183162" w:rsidP="00C24FEB">
      <w:pPr>
        <w:spacing w:after="0" w:line="240" w:lineRule="auto"/>
        <w:ind w:left="709" w:hanging="709"/>
        <w:jc w:val="both"/>
        <w:rPr>
          <w:rFonts w:ascii="Times New Roman" w:eastAsia="Calibri" w:hAnsi="Times New Roman"/>
          <w:sz w:val="24"/>
          <w:szCs w:val="24"/>
          <w:lang w:eastAsia="x-none"/>
        </w:rPr>
      </w:pPr>
      <w:r w:rsidRPr="00183162">
        <w:rPr>
          <w:rFonts w:ascii="Times New Roman" w:eastAsia="Calibri" w:hAnsi="Times New Roman"/>
          <w:sz w:val="24"/>
          <w:szCs w:val="24"/>
          <w:lang w:eastAsia="x-none"/>
        </w:rPr>
        <w:t>Димитров, М. 1957. Хидрологична и хидробиологична характеристика на язовир "Ал. Стамболийски". – Известия на Научноизследователския институт по рибарство и рибна промишленост – Варна, 1: 159–197.</w:t>
      </w:r>
    </w:p>
    <w:p w:rsidR="00183162" w:rsidRPr="00183162" w:rsidRDefault="00183162" w:rsidP="00C24FEB">
      <w:pPr>
        <w:spacing w:after="0" w:line="240" w:lineRule="auto"/>
        <w:ind w:left="709" w:hanging="709"/>
        <w:jc w:val="both"/>
        <w:rPr>
          <w:rFonts w:ascii="Times New Roman" w:eastAsia="Calibri" w:hAnsi="Times New Roman"/>
          <w:sz w:val="24"/>
          <w:szCs w:val="24"/>
          <w:lang w:eastAsia="x-none"/>
        </w:rPr>
      </w:pPr>
      <w:r w:rsidRPr="00183162">
        <w:rPr>
          <w:rFonts w:ascii="Times New Roman" w:eastAsia="Calibri" w:hAnsi="Times New Roman"/>
          <w:sz w:val="24"/>
          <w:szCs w:val="24"/>
          <w:lang w:eastAsia="x-none"/>
        </w:rPr>
        <w:t>Дренски, П. 1921. Риби и риболовство по р. Искър. – Сведения по земеделието, 2 (9): 5–16.</w:t>
      </w:r>
    </w:p>
    <w:p w:rsidR="00183162" w:rsidRPr="00183162" w:rsidRDefault="00183162" w:rsidP="00C24FEB">
      <w:pPr>
        <w:spacing w:after="0" w:line="240" w:lineRule="auto"/>
        <w:ind w:left="709" w:hanging="709"/>
        <w:jc w:val="both"/>
        <w:rPr>
          <w:rFonts w:ascii="Times New Roman" w:eastAsia="Calibri" w:hAnsi="Times New Roman"/>
          <w:sz w:val="24"/>
          <w:szCs w:val="24"/>
          <w:lang w:eastAsia="x-none"/>
        </w:rPr>
      </w:pPr>
      <w:r w:rsidRPr="00183162">
        <w:rPr>
          <w:rFonts w:ascii="Times New Roman" w:eastAsia="Calibri" w:hAnsi="Times New Roman"/>
          <w:sz w:val="24"/>
          <w:szCs w:val="24"/>
          <w:lang w:eastAsia="x-none"/>
        </w:rPr>
        <w:t>Дренски, П. 1921а. Рибната фауна на река Искър и риболовството по нея. – Естествознание и география, 6 (2/3): 49–58.</w:t>
      </w:r>
    </w:p>
    <w:p w:rsidR="00183162" w:rsidRPr="00183162" w:rsidRDefault="00183162" w:rsidP="00C24FEB">
      <w:pPr>
        <w:spacing w:after="0" w:line="240" w:lineRule="auto"/>
        <w:ind w:left="709" w:hanging="709"/>
        <w:jc w:val="both"/>
        <w:rPr>
          <w:rFonts w:ascii="Times New Roman" w:eastAsia="Calibri" w:hAnsi="Times New Roman"/>
          <w:sz w:val="24"/>
          <w:szCs w:val="24"/>
          <w:lang w:eastAsia="x-none"/>
        </w:rPr>
      </w:pPr>
      <w:r w:rsidRPr="00183162">
        <w:rPr>
          <w:rFonts w:ascii="Times New Roman" w:eastAsia="Calibri" w:hAnsi="Times New Roman"/>
          <w:sz w:val="24"/>
          <w:szCs w:val="24"/>
          <w:lang w:eastAsia="x-none"/>
        </w:rPr>
        <w:t xml:space="preserve">Дренски, П. 1928. Риби от семейство </w:t>
      </w:r>
      <w:r w:rsidRPr="00183162">
        <w:rPr>
          <w:rFonts w:ascii="Times New Roman" w:eastAsia="Calibri" w:hAnsi="Times New Roman"/>
          <w:sz w:val="24"/>
          <w:szCs w:val="24"/>
          <w:lang w:val="en-US" w:eastAsia="x-none"/>
        </w:rPr>
        <w:t>Cobitidae</w:t>
      </w:r>
      <w:r w:rsidRPr="00183162">
        <w:rPr>
          <w:rFonts w:ascii="Times New Roman" w:eastAsia="Calibri" w:hAnsi="Times New Roman"/>
          <w:sz w:val="24"/>
          <w:szCs w:val="24"/>
          <w:lang w:eastAsia="x-none"/>
        </w:rPr>
        <w:t xml:space="preserve"> в България. – Изв. на Ц. природ. инст., 1: 156–181.</w:t>
      </w:r>
    </w:p>
    <w:p w:rsidR="00183162" w:rsidRPr="00183162" w:rsidRDefault="00183162" w:rsidP="00C24FEB">
      <w:pPr>
        <w:spacing w:after="0" w:line="240" w:lineRule="auto"/>
        <w:ind w:left="709" w:hanging="709"/>
        <w:jc w:val="both"/>
        <w:rPr>
          <w:rFonts w:ascii="Times New Roman" w:eastAsia="Calibri" w:hAnsi="Times New Roman"/>
          <w:sz w:val="24"/>
          <w:szCs w:val="24"/>
          <w:lang w:eastAsia="x-none"/>
        </w:rPr>
      </w:pPr>
      <w:r w:rsidRPr="00183162">
        <w:rPr>
          <w:rFonts w:ascii="Times New Roman" w:eastAsia="Calibri" w:hAnsi="Times New Roman"/>
          <w:sz w:val="24"/>
          <w:szCs w:val="24"/>
          <w:lang w:eastAsia="x-none"/>
        </w:rPr>
        <w:lastRenderedPageBreak/>
        <w:t>Дренски, П. 1948. Състав и разпространение на рибите в България. – Годишник на Софийския университет – Природо-математически факултет, 44(3): 11–71.</w:t>
      </w:r>
    </w:p>
    <w:p w:rsidR="00183162" w:rsidRPr="00183162" w:rsidRDefault="00183162" w:rsidP="00C24FEB">
      <w:pPr>
        <w:spacing w:after="0" w:line="240" w:lineRule="auto"/>
        <w:ind w:left="709" w:hanging="709"/>
        <w:jc w:val="both"/>
        <w:rPr>
          <w:rFonts w:ascii="Times New Roman" w:eastAsia="Calibri" w:hAnsi="Times New Roman"/>
          <w:sz w:val="24"/>
          <w:szCs w:val="24"/>
          <w:lang w:eastAsia="x-none"/>
        </w:rPr>
      </w:pPr>
      <w:r w:rsidRPr="00183162">
        <w:rPr>
          <w:rFonts w:ascii="Times New Roman" w:eastAsia="Calibri" w:hAnsi="Times New Roman"/>
          <w:sz w:val="24"/>
          <w:szCs w:val="24"/>
          <w:lang w:eastAsia="x-none"/>
        </w:rPr>
        <w:t xml:space="preserve">Дренски, П. 1951. Рибите в България. Фауна на България </w:t>
      </w:r>
      <w:r w:rsidRPr="00183162">
        <w:rPr>
          <w:rFonts w:ascii="Times New Roman" w:eastAsia="Calibri" w:hAnsi="Times New Roman"/>
          <w:sz w:val="24"/>
          <w:szCs w:val="24"/>
          <w:lang w:val="en-US" w:eastAsia="x-none"/>
        </w:rPr>
        <w:t>II</w:t>
      </w:r>
      <w:r w:rsidRPr="00183162">
        <w:rPr>
          <w:rFonts w:ascii="Times New Roman" w:eastAsia="Calibri" w:hAnsi="Times New Roman"/>
          <w:sz w:val="24"/>
          <w:szCs w:val="24"/>
          <w:lang w:eastAsia="x-none"/>
        </w:rPr>
        <w:t>. С., БАН, 270 с.</w:t>
      </w:r>
    </w:p>
    <w:p w:rsidR="00183162" w:rsidRPr="00183162" w:rsidRDefault="00183162" w:rsidP="00C24FEB">
      <w:pPr>
        <w:spacing w:after="0" w:line="240" w:lineRule="auto"/>
        <w:ind w:left="709" w:hanging="709"/>
        <w:jc w:val="both"/>
        <w:rPr>
          <w:rFonts w:ascii="Times New Roman" w:eastAsia="Calibri" w:hAnsi="Times New Roman"/>
          <w:sz w:val="24"/>
          <w:szCs w:val="24"/>
          <w:lang w:eastAsia="x-none"/>
        </w:rPr>
      </w:pPr>
      <w:r w:rsidRPr="00183162">
        <w:rPr>
          <w:rFonts w:ascii="Times New Roman" w:eastAsia="Calibri" w:hAnsi="Times New Roman"/>
          <w:sz w:val="24"/>
          <w:szCs w:val="24"/>
          <w:lang w:eastAsia="x-none"/>
        </w:rPr>
        <w:t xml:space="preserve">Живков, </w:t>
      </w:r>
      <w:r w:rsidRPr="00183162">
        <w:rPr>
          <w:rFonts w:ascii="Times New Roman" w:eastAsia="Calibri" w:hAnsi="Times New Roman"/>
          <w:sz w:val="24"/>
          <w:szCs w:val="24"/>
          <w:lang w:val="en-US" w:eastAsia="x-none"/>
        </w:rPr>
        <w:t>M</w:t>
      </w:r>
      <w:r w:rsidRPr="00183162">
        <w:rPr>
          <w:rFonts w:ascii="Times New Roman" w:eastAsia="Calibri" w:hAnsi="Times New Roman"/>
          <w:sz w:val="24"/>
          <w:szCs w:val="24"/>
          <w:lang w:eastAsia="x-none"/>
        </w:rPr>
        <w:t>., К. Проданов, Т. Тричкова, Г. Райкова-Петрова, П. Иванова. 2005. Рибите в България – проученост, опазване и устойчиво използване. – В: Петрова А. (ред.), Съвременно състояние на биоразнообразието в България – проблеми и перспективи, Българска биоплатформа, С., "Дракон", 247–282.</w:t>
      </w:r>
    </w:p>
    <w:p w:rsidR="00183162" w:rsidRPr="00183162" w:rsidRDefault="00183162" w:rsidP="00C24FEB">
      <w:pPr>
        <w:spacing w:after="0" w:line="240" w:lineRule="auto"/>
        <w:ind w:left="709" w:hanging="709"/>
        <w:jc w:val="both"/>
        <w:rPr>
          <w:rFonts w:ascii="Times New Roman" w:eastAsia="Calibri" w:hAnsi="Times New Roman"/>
          <w:sz w:val="24"/>
          <w:szCs w:val="24"/>
          <w:lang w:eastAsia="x-none"/>
        </w:rPr>
      </w:pPr>
      <w:r w:rsidRPr="00183162">
        <w:rPr>
          <w:rFonts w:ascii="Times New Roman" w:eastAsia="Calibri" w:hAnsi="Times New Roman"/>
          <w:sz w:val="24"/>
          <w:szCs w:val="24"/>
          <w:lang w:eastAsia="x-none"/>
        </w:rPr>
        <w:t xml:space="preserve">ИАОС. Теренни проучвания на разпространение на видове/оценка на състоянието на видове и хабитати на територията на цялата страна - I фаза. </w:t>
      </w:r>
      <w:hyperlink r:id="rId43" w:history="1">
        <w:r w:rsidRPr="00183162">
          <w:rPr>
            <w:rFonts w:ascii="Times New Roman" w:eastAsia="Calibri" w:hAnsi="Times New Roman"/>
            <w:color w:val="0563C1"/>
            <w:sz w:val="24"/>
            <w:szCs w:val="24"/>
            <w:u w:val="single"/>
            <w:lang w:eastAsia="x-none"/>
          </w:rPr>
          <w:t>http://eea.government.bg/bg/bio/opos/activities-results/ribi</w:t>
        </w:r>
      </w:hyperlink>
    </w:p>
    <w:p w:rsidR="00183162" w:rsidRPr="00183162" w:rsidRDefault="00183162" w:rsidP="00C24FEB">
      <w:pPr>
        <w:spacing w:after="0" w:line="240" w:lineRule="auto"/>
        <w:ind w:left="709" w:hanging="709"/>
        <w:jc w:val="both"/>
        <w:rPr>
          <w:rFonts w:ascii="Times New Roman" w:eastAsia="Calibri" w:hAnsi="Times New Roman"/>
          <w:sz w:val="24"/>
          <w:szCs w:val="24"/>
          <w:lang w:eastAsia="x-none"/>
        </w:rPr>
      </w:pPr>
      <w:r w:rsidRPr="00183162">
        <w:rPr>
          <w:rFonts w:ascii="Times New Roman" w:eastAsia="Calibri" w:hAnsi="Times New Roman"/>
          <w:sz w:val="24"/>
          <w:szCs w:val="24"/>
          <w:lang w:eastAsia="x-none"/>
        </w:rPr>
        <w:t>Информационна система за защитени зони от екологична мрежа НАТУРА 2000.</w:t>
      </w:r>
    </w:p>
    <w:p w:rsidR="00183162" w:rsidRPr="00183162" w:rsidRDefault="00183162" w:rsidP="00C24FEB">
      <w:pPr>
        <w:spacing w:after="0" w:line="240" w:lineRule="auto"/>
        <w:ind w:left="709" w:hanging="709"/>
        <w:jc w:val="both"/>
        <w:rPr>
          <w:rFonts w:ascii="Times New Roman" w:eastAsia="Calibri" w:hAnsi="Times New Roman"/>
          <w:sz w:val="24"/>
          <w:szCs w:val="24"/>
          <w:lang w:eastAsia="x-none"/>
        </w:rPr>
      </w:pPr>
      <w:hyperlink r:id="rId44" w:history="1">
        <w:r w:rsidRPr="00183162">
          <w:rPr>
            <w:rFonts w:ascii="Times New Roman" w:eastAsia="Calibri" w:hAnsi="Times New Roman"/>
            <w:color w:val="0563C1"/>
            <w:sz w:val="24"/>
            <w:szCs w:val="24"/>
            <w:u w:val="single"/>
            <w:lang w:eastAsia="x-none"/>
          </w:rPr>
          <w:t>http://natura2000.moew.government.bg/</w:t>
        </w:r>
      </w:hyperlink>
      <w:r w:rsidRPr="00183162">
        <w:rPr>
          <w:rFonts w:ascii="Times New Roman" w:eastAsia="Calibri" w:hAnsi="Times New Roman"/>
          <w:sz w:val="24"/>
          <w:szCs w:val="24"/>
          <w:lang w:eastAsia="x-none"/>
        </w:rPr>
        <w:t xml:space="preserve">; </w:t>
      </w:r>
      <w:hyperlink r:id="rId45" w:history="1">
        <w:r w:rsidRPr="00183162">
          <w:rPr>
            <w:rFonts w:ascii="Times New Roman" w:eastAsia="Calibri" w:hAnsi="Times New Roman"/>
            <w:color w:val="0563C1"/>
            <w:sz w:val="24"/>
            <w:szCs w:val="24"/>
            <w:u w:val="single"/>
            <w:lang w:eastAsia="x-none"/>
          </w:rPr>
          <w:t>http://natura2000.moew.government.bg/Home/Reports?reportType=Fishes</w:t>
        </w:r>
      </w:hyperlink>
    </w:p>
    <w:p w:rsidR="00183162" w:rsidRPr="00183162" w:rsidRDefault="00183162" w:rsidP="00C24FEB">
      <w:pPr>
        <w:spacing w:after="0" w:line="240" w:lineRule="auto"/>
        <w:ind w:left="709" w:hanging="709"/>
        <w:jc w:val="both"/>
        <w:rPr>
          <w:rFonts w:ascii="Times New Roman" w:eastAsia="Calibri" w:hAnsi="Times New Roman"/>
          <w:sz w:val="24"/>
          <w:szCs w:val="24"/>
          <w:lang w:eastAsia="x-none"/>
        </w:rPr>
      </w:pPr>
      <w:r w:rsidRPr="00183162">
        <w:rPr>
          <w:rFonts w:ascii="Times New Roman" w:eastAsia="Calibri" w:hAnsi="Times New Roman"/>
          <w:sz w:val="24"/>
          <w:szCs w:val="24"/>
          <w:lang w:eastAsia="x-none"/>
        </w:rPr>
        <w:t>Карапеткова, М. 1972. Ихтиофауна на р. Янтра. – Изв. на Зоолог. инст. с музей, 36: 149–182.</w:t>
      </w:r>
    </w:p>
    <w:p w:rsidR="00183162" w:rsidRPr="00183162" w:rsidRDefault="00183162" w:rsidP="00C24FEB">
      <w:pPr>
        <w:spacing w:after="0" w:line="240" w:lineRule="auto"/>
        <w:ind w:left="709" w:hanging="709"/>
        <w:jc w:val="both"/>
        <w:rPr>
          <w:rFonts w:ascii="Times New Roman" w:eastAsia="Calibri" w:hAnsi="Times New Roman"/>
          <w:sz w:val="24"/>
          <w:szCs w:val="24"/>
          <w:lang w:eastAsia="x-none"/>
        </w:rPr>
      </w:pPr>
      <w:r w:rsidRPr="00183162">
        <w:rPr>
          <w:rFonts w:ascii="Times New Roman" w:eastAsia="Calibri" w:hAnsi="Times New Roman"/>
          <w:sz w:val="24"/>
          <w:szCs w:val="24"/>
          <w:lang w:eastAsia="x-none"/>
        </w:rPr>
        <w:t>Карапеткова, М. 1974. Ихтиофауна на р. Камчия. – Изв. на Зоолог. инст. с музей, 39: 85–98.</w:t>
      </w:r>
    </w:p>
    <w:p w:rsidR="00183162" w:rsidRPr="00183162" w:rsidRDefault="00183162" w:rsidP="00C24FEB">
      <w:pPr>
        <w:spacing w:after="0" w:line="240" w:lineRule="auto"/>
        <w:ind w:left="709" w:hanging="709"/>
        <w:jc w:val="both"/>
        <w:rPr>
          <w:rFonts w:ascii="Times New Roman" w:eastAsia="Calibri" w:hAnsi="Times New Roman"/>
          <w:sz w:val="24"/>
          <w:szCs w:val="24"/>
          <w:lang w:eastAsia="x-none"/>
        </w:rPr>
      </w:pPr>
      <w:r w:rsidRPr="00183162">
        <w:rPr>
          <w:rFonts w:ascii="Times New Roman" w:eastAsia="Calibri" w:hAnsi="Times New Roman"/>
          <w:sz w:val="24"/>
          <w:szCs w:val="24"/>
          <w:lang w:eastAsia="x-none"/>
        </w:rPr>
        <w:t>Карапеткова, М. 1994. Гръбначни животни. – В: Русев Б. (ред.), Лимнология на българските дунавски притоци, МОСВ, С., БАН, 175–186.</w:t>
      </w:r>
    </w:p>
    <w:p w:rsidR="00183162" w:rsidRPr="00183162" w:rsidRDefault="00183162" w:rsidP="00C24FEB">
      <w:pPr>
        <w:spacing w:after="0" w:line="240" w:lineRule="auto"/>
        <w:ind w:left="709" w:hanging="709"/>
        <w:jc w:val="both"/>
        <w:rPr>
          <w:rFonts w:ascii="Times New Roman" w:eastAsia="Calibri" w:hAnsi="Times New Roman"/>
          <w:sz w:val="24"/>
          <w:szCs w:val="24"/>
          <w:lang w:eastAsia="x-none"/>
        </w:rPr>
      </w:pPr>
      <w:r w:rsidRPr="00183162">
        <w:rPr>
          <w:rFonts w:ascii="Times New Roman" w:eastAsia="Calibri" w:hAnsi="Times New Roman"/>
          <w:sz w:val="24"/>
          <w:szCs w:val="24"/>
          <w:lang w:eastAsia="x-none"/>
        </w:rPr>
        <w:t>Карапеткова, М., Ц. Диков. 1986. Върху състава, разпространението, числеността и биомасата на ихтиофауната на р. Вит. – Хидробиология, 28: 3–14.</w:t>
      </w:r>
    </w:p>
    <w:p w:rsidR="00183162" w:rsidRPr="00183162" w:rsidRDefault="00183162" w:rsidP="00C24FEB">
      <w:pPr>
        <w:spacing w:after="0" w:line="240" w:lineRule="auto"/>
        <w:ind w:left="709" w:hanging="709"/>
        <w:jc w:val="both"/>
        <w:rPr>
          <w:rFonts w:ascii="Times New Roman" w:eastAsia="Calibri" w:hAnsi="Times New Roman"/>
          <w:sz w:val="24"/>
          <w:szCs w:val="24"/>
          <w:lang w:eastAsia="x-none"/>
        </w:rPr>
      </w:pPr>
      <w:r w:rsidRPr="00183162">
        <w:rPr>
          <w:rFonts w:ascii="Times New Roman" w:eastAsia="Calibri" w:hAnsi="Times New Roman"/>
          <w:sz w:val="24"/>
          <w:szCs w:val="24"/>
          <w:lang w:eastAsia="x-none"/>
        </w:rPr>
        <w:t>Карапеткова, М., М. Живков. 1995. Рибите в България. С., "Гея-Либрис", 247 с.</w:t>
      </w:r>
    </w:p>
    <w:p w:rsidR="00183162" w:rsidRPr="00183162" w:rsidRDefault="00183162" w:rsidP="00C24FEB">
      <w:pPr>
        <w:spacing w:after="0" w:line="240" w:lineRule="auto"/>
        <w:ind w:left="709" w:hanging="709"/>
        <w:jc w:val="both"/>
        <w:rPr>
          <w:rFonts w:ascii="Times New Roman" w:eastAsia="Calibri" w:hAnsi="Times New Roman"/>
          <w:sz w:val="24"/>
          <w:szCs w:val="24"/>
          <w:lang w:eastAsia="x-none"/>
        </w:rPr>
      </w:pPr>
      <w:r w:rsidRPr="00183162">
        <w:rPr>
          <w:rFonts w:ascii="Times New Roman" w:eastAsia="Calibri" w:hAnsi="Times New Roman"/>
          <w:sz w:val="24"/>
          <w:szCs w:val="24"/>
          <w:lang w:eastAsia="x-none"/>
        </w:rPr>
        <w:t>Карапеткова, М., Е. Унджиян 1988. Ихтиофауна на поречието Русенски Лом. – Хидробиология, 32: 44–49.</w:t>
      </w:r>
    </w:p>
    <w:p w:rsidR="00183162" w:rsidRPr="00183162" w:rsidRDefault="00183162" w:rsidP="00C24FEB">
      <w:pPr>
        <w:spacing w:after="0" w:line="240" w:lineRule="auto"/>
        <w:ind w:left="709" w:hanging="709"/>
        <w:jc w:val="both"/>
        <w:rPr>
          <w:rFonts w:ascii="Times New Roman" w:eastAsia="Calibri" w:hAnsi="Times New Roman"/>
          <w:sz w:val="24"/>
          <w:szCs w:val="24"/>
          <w:lang w:eastAsia="x-none"/>
        </w:rPr>
      </w:pPr>
      <w:r w:rsidRPr="00183162">
        <w:rPr>
          <w:rFonts w:ascii="Times New Roman" w:eastAsia="Calibri" w:hAnsi="Times New Roman"/>
          <w:sz w:val="24"/>
          <w:szCs w:val="24"/>
          <w:lang w:eastAsia="x-none"/>
        </w:rPr>
        <w:t>Ковачев, В. 1923. Сладководната ихтиологична фауна на България. – Архив на Министерството на земеделието и държавните имоти, 3: 1–164.</w:t>
      </w:r>
    </w:p>
    <w:p w:rsidR="00183162" w:rsidRPr="00183162" w:rsidRDefault="00183162" w:rsidP="00C24FEB">
      <w:pPr>
        <w:spacing w:after="0" w:line="240" w:lineRule="auto"/>
        <w:ind w:left="709" w:hanging="709"/>
        <w:jc w:val="both"/>
        <w:rPr>
          <w:rFonts w:ascii="Times New Roman" w:eastAsia="Calibri" w:hAnsi="Times New Roman"/>
          <w:sz w:val="24"/>
          <w:szCs w:val="24"/>
          <w:lang w:eastAsia="x-none"/>
        </w:rPr>
      </w:pPr>
      <w:r w:rsidRPr="00183162">
        <w:rPr>
          <w:rFonts w:ascii="Times New Roman" w:eastAsia="Calibri" w:hAnsi="Times New Roman"/>
          <w:sz w:val="24"/>
          <w:szCs w:val="24"/>
          <w:lang w:eastAsia="x-none"/>
        </w:rPr>
        <w:t>Маринов, Б. 1966. Върху ихтиофауната на българския участък на река Дунав. – Изв. на Зоолог. инст. с музей, 20: 139–155.</w:t>
      </w:r>
    </w:p>
    <w:p w:rsidR="00183162" w:rsidRPr="00183162" w:rsidRDefault="00183162" w:rsidP="00C24FEB">
      <w:pPr>
        <w:spacing w:after="0" w:line="240" w:lineRule="auto"/>
        <w:ind w:left="709" w:hanging="709"/>
        <w:jc w:val="both"/>
        <w:rPr>
          <w:rFonts w:ascii="Times New Roman" w:eastAsia="Calibri" w:hAnsi="Times New Roman"/>
          <w:sz w:val="24"/>
          <w:szCs w:val="24"/>
          <w:lang w:eastAsia="x-none"/>
        </w:rPr>
      </w:pPr>
      <w:r w:rsidRPr="00183162">
        <w:rPr>
          <w:rFonts w:ascii="Times New Roman" w:eastAsia="Calibri" w:hAnsi="Times New Roman"/>
          <w:sz w:val="24"/>
          <w:szCs w:val="24"/>
          <w:lang w:eastAsia="x-none"/>
        </w:rPr>
        <w:t>Маринов, Б. 1978. Ихтиофауната на българския сектор на река Дунав и нейното стопанско значение. – В: Русев Б., В. Найденов (ред.), Лимнология на българския сектор на р. Дунав. С., БАН, 201–228.</w:t>
      </w:r>
    </w:p>
    <w:p w:rsidR="00183162" w:rsidRPr="00183162" w:rsidRDefault="00183162" w:rsidP="00C24FEB">
      <w:pPr>
        <w:spacing w:after="0" w:line="240" w:lineRule="auto"/>
        <w:ind w:left="709" w:hanging="709"/>
        <w:jc w:val="both"/>
        <w:rPr>
          <w:rFonts w:ascii="Times New Roman" w:eastAsia="Calibri" w:hAnsi="Times New Roman"/>
          <w:sz w:val="24"/>
          <w:szCs w:val="24"/>
          <w:lang w:eastAsia="x-none"/>
        </w:rPr>
      </w:pPr>
      <w:r w:rsidRPr="00183162">
        <w:rPr>
          <w:rFonts w:ascii="Times New Roman" w:eastAsia="Calibri" w:hAnsi="Times New Roman"/>
          <w:sz w:val="24"/>
          <w:szCs w:val="24"/>
          <w:lang w:eastAsia="x-none"/>
        </w:rPr>
        <w:t>Михайлова, Л. 1965. Върху ихтиофауната на Тракия. – В: Паспалев Г. (ред.), Фауна на Тракия. ІІ. С., БАН, 265–288.</w:t>
      </w:r>
    </w:p>
    <w:p w:rsidR="00183162" w:rsidRPr="00183162" w:rsidRDefault="00183162" w:rsidP="00C24FEB">
      <w:pPr>
        <w:spacing w:after="0" w:line="240" w:lineRule="auto"/>
        <w:ind w:left="709" w:hanging="709"/>
        <w:jc w:val="both"/>
        <w:rPr>
          <w:rFonts w:ascii="Times New Roman" w:eastAsia="Calibri" w:hAnsi="Times New Roman"/>
          <w:sz w:val="24"/>
          <w:szCs w:val="24"/>
          <w:lang w:eastAsia="x-none"/>
        </w:rPr>
      </w:pPr>
      <w:r w:rsidRPr="00183162">
        <w:rPr>
          <w:rFonts w:ascii="Times New Roman" w:eastAsia="Calibri" w:hAnsi="Times New Roman"/>
          <w:sz w:val="24"/>
          <w:szCs w:val="24"/>
          <w:lang w:eastAsia="x-none"/>
        </w:rPr>
        <w:t>Михайлова, Л. 1965</w:t>
      </w:r>
      <w:r w:rsidRPr="00183162">
        <w:rPr>
          <w:rFonts w:ascii="Times New Roman" w:eastAsia="Calibri" w:hAnsi="Times New Roman"/>
          <w:sz w:val="24"/>
          <w:szCs w:val="24"/>
          <w:lang w:val="en-US" w:eastAsia="x-none"/>
        </w:rPr>
        <w:t>a</w:t>
      </w:r>
      <w:r w:rsidRPr="00183162">
        <w:rPr>
          <w:rFonts w:ascii="Times New Roman" w:eastAsia="Calibri" w:hAnsi="Times New Roman"/>
          <w:sz w:val="24"/>
          <w:szCs w:val="24"/>
          <w:lang w:eastAsia="x-none"/>
        </w:rPr>
        <w:t>. Изследвания върху ихтиофауната в басейна на река Струма. – Изв. на Зоолог. инст. с музей, 19: 55–71.</w:t>
      </w:r>
    </w:p>
    <w:p w:rsidR="00183162" w:rsidRPr="00183162" w:rsidRDefault="00183162" w:rsidP="00C24FEB">
      <w:pPr>
        <w:spacing w:after="0" w:line="240" w:lineRule="auto"/>
        <w:ind w:left="709" w:hanging="709"/>
        <w:jc w:val="both"/>
        <w:rPr>
          <w:rFonts w:ascii="Times New Roman" w:eastAsia="Calibri" w:hAnsi="Times New Roman"/>
          <w:sz w:val="24"/>
          <w:szCs w:val="24"/>
          <w:lang w:eastAsia="x-none"/>
        </w:rPr>
      </w:pPr>
      <w:r w:rsidRPr="00183162">
        <w:rPr>
          <w:rFonts w:ascii="Times New Roman" w:eastAsia="Calibri" w:hAnsi="Times New Roman"/>
          <w:sz w:val="24"/>
          <w:szCs w:val="24"/>
          <w:lang w:eastAsia="x-none"/>
        </w:rPr>
        <w:t>Михайлова, Л. 1970. Рибите на Западна Стара планина. – Изв. на Зоолог. инст. с музей, 31: 19–43.</w:t>
      </w:r>
    </w:p>
    <w:p w:rsidR="00183162" w:rsidRPr="00183162" w:rsidRDefault="00183162" w:rsidP="00C24FEB">
      <w:pPr>
        <w:spacing w:after="0" w:line="240" w:lineRule="auto"/>
        <w:ind w:left="709" w:hanging="709"/>
        <w:jc w:val="both"/>
        <w:rPr>
          <w:rFonts w:ascii="Times New Roman" w:eastAsia="Calibri" w:hAnsi="Times New Roman"/>
          <w:sz w:val="24"/>
          <w:szCs w:val="24"/>
          <w:lang w:eastAsia="x-none"/>
        </w:rPr>
      </w:pPr>
      <w:r w:rsidRPr="00183162">
        <w:rPr>
          <w:rFonts w:ascii="Times New Roman" w:eastAsia="Calibri" w:hAnsi="Times New Roman"/>
          <w:sz w:val="24"/>
          <w:szCs w:val="24"/>
          <w:lang w:eastAsia="x-none"/>
        </w:rPr>
        <w:t>Моров, Т. 1931. Сладководните риби в България. С., "Художник", 93 с.</w:t>
      </w:r>
    </w:p>
    <w:p w:rsidR="00183162" w:rsidRPr="00183162" w:rsidRDefault="00183162" w:rsidP="00C24FEB">
      <w:pPr>
        <w:spacing w:after="0" w:line="240" w:lineRule="auto"/>
        <w:ind w:left="709" w:hanging="709"/>
        <w:jc w:val="both"/>
        <w:rPr>
          <w:rFonts w:ascii="Times New Roman" w:eastAsia="Calibri" w:hAnsi="Times New Roman"/>
          <w:sz w:val="24"/>
          <w:szCs w:val="24"/>
          <w:lang w:eastAsia="x-none"/>
        </w:rPr>
      </w:pPr>
      <w:r w:rsidRPr="00183162">
        <w:rPr>
          <w:rFonts w:ascii="Times New Roman" w:eastAsia="Calibri" w:hAnsi="Times New Roman"/>
          <w:sz w:val="24"/>
          <w:szCs w:val="24"/>
          <w:lang w:eastAsia="x-none"/>
        </w:rPr>
        <w:t>Паспалев, Г., Ц. Пешев. 1955. Принос към изучаване на ихтиофауната на р. Искър. – Год. на СУ, Биолого-Геолого-Географски фак., 48(1): 1–39.</w:t>
      </w:r>
    </w:p>
    <w:p w:rsidR="00183162" w:rsidRPr="00183162" w:rsidRDefault="00183162" w:rsidP="00C24FEB">
      <w:pPr>
        <w:spacing w:after="0" w:line="240" w:lineRule="auto"/>
        <w:ind w:left="709" w:hanging="709"/>
        <w:jc w:val="both"/>
        <w:rPr>
          <w:rFonts w:ascii="Times New Roman" w:eastAsia="Calibri" w:hAnsi="Times New Roman"/>
          <w:sz w:val="24"/>
          <w:szCs w:val="24"/>
          <w:lang w:eastAsia="x-none"/>
        </w:rPr>
      </w:pPr>
      <w:r w:rsidRPr="00183162">
        <w:rPr>
          <w:rFonts w:ascii="Times New Roman" w:eastAsia="Calibri" w:hAnsi="Times New Roman"/>
          <w:sz w:val="24"/>
          <w:szCs w:val="24"/>
          <w:lang w:eastAsia="x-none"/>
        </w:rPr>
        <w:t>Пешев, И. 1966. Ихтиофаунистичен обзор на река Елешница. – Известия на Народния музей – Варна, 2 (17): 179–191.</w:t>
      </w:r>
    </w:p>
    <w:p w:rsidR="00183162" w:rsidRPr="00183162" w:rsidRDefault="00183162" w:rsidP="00C24FEB">
      <w:pPr>
        <w:spacing w:after="0" w:line="240" w:lineRule="auto"/>
        <w:ind w:left="709" w:hanging="709"/>
        <w:jc w:val="both"/>
        <w:rPr>
          <w:rFonts w:ascii="Times New Roman" w:eastAsia="Calibri" w:hAnsi="Times New Roman"/>
          <w:sz w:val="24"/>
          <w:szCs w:val="24"/>
          <w:lang w:eastAsia="x-none"/>
        </w:rPr>
      </w:pPr>
      <w:r w:rsidRPr="00183162">
        <w:rPr>
          <w:rFonts w:ascii="Times New Roman" w:eastAsia="Calibri" w:hAnsi="Times New Roman"/>
          <w:sz w:val="24"/>
          <w:szCs w:val="24"/>
          <w:lang w:eastAsia="x-none"/>
        </w:rPr>
        <w:t>Пешев, И. 1970. Ихтиофаунистичен обзор на някои реки в Източна България. – Известия на Народния музей – Варна, 6: 143–156.</w:t>
      </w:r>
    </w:p>
    <w:p w:rsidR="00183162" w:rsidRPr="00183162" w:rsidRDefault="00183162" w:rsidP="00C24FEB">
      <w:pPr>
        <w:spacing w:after="0" w:line="240" w:lineRule="auto"/>
        <w:ind w:left="709" w:hanging="709"/>
        <w:jc w:val="both"/>
        <w:rPr>
          <w:rFonts w:ascii="Times New Roman" w:eastAsia="Calibri" w:hAnsi="Times New Roman"/>
          <w:sz w:val="24"/>
          <w:szCs w:val="24"/>
          <w:lang w:eastAsia="x-none"/>
        </w:rPr>
      </w:pPr>
      <w:r w:rsidRPr="00183162">
        <w:rPr>
          <w:rFonts w:ascii="Times New Roman" w:eastAsia="Calibri" w:hAnsi="Times New Roman"/>
          <w:sz w:val="24"/>
          <w:szCs w:val="24"/>
          <w:lang w:eastAsia="x-none"/>
        </w:rPr>
        <w:t xml:space="preserve">Проект </w:t>
      </w:r>
      <w:r w:rsidRPr="00183162">
        <w:rPr>
          <w:rFonts w:ascii="Times New Roman" w:eastAsia="Calibri" w:hAnsi="Times New Roman"/>
          <w:sz w:val="24"/>
          <w:szCs w:val="24"/>
          <w:lang w:val="en-US" w:eastAsia="x-none"/>
        </w:rPr>
        <w:t>DIR</w:t>
      </w:r>
      <w:r w:rsidRPr="00183162">
        <w:rPr>
          <w:rFonts w:ascii="Times New Roman" w:eastAsia="Calibri" w:hAnsi="Times New Roman"/>
          <w:sz w:val="24"/>
          <w:szCs w:val="24"/>
          <w:lang w:eastAsia="x-none"/>
        </w:rPr>
        <w:t xml:space="preserve">-59318-1-2 „Картиране и определяне на природозащитното състояние на природни местообитания и видове - фаза </w:t>
      </w:r>
      <w:r w:rsidRPr="00183162">
        <w:rPr>
          <w:rFonts w:ascii="Times New Roman" w:eastAsia="Calibri" w:hAnsi="Times New Roman"/>
          <w:sz w:val="24"/>
          <w:szCs w:val="24"/>
          <w:lang w:val="en-US" w:eastAsia="x-none"/>
        </w:rPr>
        <w:t>I</w:t>
      </w:r>
      <w:r w:rsidRPr="00183162">
        <w:rPr>
          <w:rFonts w:ascii="Times New Roman" w:eastAsia="Calibri" w:hAnsi="Times New Roman"/>
          <w:sz w:val="24"/>
          <w:szCs w:val="24"/>
          <w:lang w:eastAsia="x-none"/>
        </w:rPr>
        <w:t>", 2013.</w:t>
      </w:r>
    </w:p>
    <w:p w:rsidR="00183162" w:rsidRPr="00183162" w:rsidRDefault="00183162" w:rsidP="00C24FEB">
      <w:pPr>
        <w:spacing w:after="0" w:line="240" w:lineRule="auto"/>
        <w:ind w:left="709" w:hanging="709"/>
        <w:jc w:val="both"/>
        <w:rPr>
          <w:rFonts w:ascii="Times New Roman" w:eastAsia="Calibri" w:hAnsi="Times New Roman"/>
          <w:sz w:val="24"/>
          <w:szCs w:val="24"/>
          <w:lang w:eastAsia="x-none"/>
        </w:rPr>
      </w:pPr>
      <w:r w:rsidRPr="00183162">
        <w:rPr>
          <w:rFonts w:ascii="Times New Roman" w:eastAsia="Calibri" w:hAnsi="Times New Roman"/>
          <w:sz w:val="24"/>
          <w:szCs w:val="24"/>
          <w:lang w:eastAsia="x-none"/>
        </w:rPr>
        <w:t xml:space="preserve">Проект </w:t>
      </w:r>
      <w:r w:rsidRPr="00183162">
        <w:rPr>
          <w:rFonts w:ascii="Times New Roman" w:eastAsia="Calibri" w:hAnsi="Times New Roman"/>
          <w:sz w:val="24"/>
          <w:szCs w:val="24"/>
          <w:lang w:val="en-US" w:eastAsia="x-none"/>
        </w:rPr>
        <w:t>DIR</w:t>
      </w:r>
      <w:r w:rsidRPr="00183162">
        <w:rPr>
          <w:rFonts w:ascii="Times New Roman" w:eastAsia="Calibri" w:hAnsi="Times New Roman"/>
          <w:sz w:val="24"/>
          <w:szCs w:val="24"/>
          <w:lang w:eastAsia="x-none"/>
        </w:rPr>
        <w:t>-5113024-1-48 "</w:t>
      </w:r>
      <w:r w:rsidRPr="00183162">
        <w:rPr>
          <w:rFonts w:ascii="Times New Roman" w:eastAsia="Calibri" w:hAnsi="Times New Roman"/>
          <w:sz w:val="24"/>
          <w:szCs w:val="24"/>
          <w:lang w:val="en-US" w:eastAsia="x-none"/>
        </w:rPr>
        <w:t>Te</w:t>
      </w:r>
      <w:r w:rsidRPr="00183162">
        <w:rPr>
          <w:rFonts w:ascii="Times New Roman" w:eastAsia="Calibri" w:hAnsi="Times New Roman"/>
          <w:sz w:val="24"/>
          <w:szCs w:val="24"/>
          <w:lang w:eastAsia="x-none"/>
        </w:rPr>
        <w:t xml:space="preserve">ренни проучвания на разпространение на видове/оценка на състоянието на видове и хабитати на територията на цялата страна - </w:t>
      </w:r>
      <w:r w:rsidRPr="00183162">
        <w:rPr>
          <w:rFonts w:ascii="Times New Roman" w:eastAsia="Calibri" w:hAnsi="Times New Roman"/>
          <w:sz w:val="24"/>
          <w:szCs w:val="24"/>
          <w:lang w:val="en-US" w:eastAsia="x-none"/>
        </w:rPr>
        <w:t>I</w:t>
      </w:r>
      <w:r w:rsidRPr="00183162">
        <w:rPr>
          <w:rFonts w:ascii="Times New Roman" w:eastAsia="Calibri" w:hAnsi="Times New Roman"/>
          <w:sz w:val="24"/>
          <w:szCs w:val="24"/>
          <w:lang w:eastAsia="x-none"/>
        </w:rPr>
        <w:t xml:space="preserve"> фаза".</w:t>
      </w:r>
    </w:p>
    <w:p w:rsidR="00183162" w:rsidRPr="00183162" w:rsidRDefault="00183162" w:rsidP="00C24FEB">
      <w:pPr>
        <w:spacing w:after="0" w:line="240" w:lineRule="auto"/>
        <w:ind w:left="709" w:hanging="709"/>
        <w:jc w:val="both"/>
        <w:rPr>
          <w:rFonts w:ascii="Times New Roman" w:eastAsia="Calibri" w:hAnsi="Times New Roman"/>
          <w:sz w:val="24"/>
          <w:szCs w:val="24"/>
        </w:rPr>
      </w:pPr>
      <w:r w:rsidRPr="00183162">
        <w:rPr>
          <w:rFonts w:ascii="Times New Roman" w:eastAsia="Calibri" w:hAnsi="Times New Roman"/>
          <w:sz w:val="24"/>
          <w:szCs w:val="24"/>
          <w:lang w:eastAsia="x-none"/>
        </w:rPr>
        <w:t>Управление на защитените зони по „Натура 2000“. Разпоредбите на член 6 от Директива 92/43/ЕИО за местообитанията.</w:t>
      </w:r>
      <w:r w:rsidRPr="00183162">
        <w:rPr>
          <w:rFonts w:ascii="Times New Roman" w:eastAsia="Calibri" w:hAnsi="Times New Roman"/>
          <w:sz w:val="24"/>
          <w:szCs w:val="24"/>
        </w:rPr>
        <w:t xml:space="preserve"> </w:t>
      </w:r>
    </w:p>
    <w:p w:rsidR="00183162" w:rsidRPr="00183162" w:rsidRDefault="00183162" w:rsidP="00C24FEB">
      <w:pPr>
        <w:spacing w:after="0" w:line="240" w:lineRule="auto"/>
        <w:ind w:left="709" w:hanging="709"/>
        <w:jc w:val="both"/>
        <w:rPr>
          <w:rFonts w:ascii="Times New Roman" w:eastAsia="Calibri" w:hAnsi="Times New Roman"/>
          <w:sz w:val="24"/>
          <w:szCs w:val="24"/>
          <w:lang w:eastAsia="x-none"/>
        </w:rPr>
      </w:pPr>
      <w:hyperlink r:id="rId46" w:history="1">
        <w:r w:rsidRPr="00183162">
          <w:rPr>
            <w:rFonts w:ascii="Times New Roman" w:eastAsia="Calibri" w:hAnsi="Times New Roman"/>
            <w:color w:val="0563C1"/>
            <w:sz w:val="24"/>
            <w:szCs w:val="24"/>
            <w:u w:val="single"/>
            <w:lang w:val="en-US" w:eastAsia="x-none"/>
          </w:rPr>
          <w:t>https</w:t>
        </w:r>
        <w:r w:rsidRPr="00183162">
          <w:rPr>
            <w:rFonts w:ascii="Times New Roman" w:eastAsia="Calibri" w:hAnsi="Times New Roman"/>
            <w:color w:val="0563C1"/>
            <w:sz w:val="24"/>
            <w:szCs w:val="24"/>
            <w:u w:val="single"/>
            <w:lang w:eastAsia="x-none"/>
          </w:rPr>
          <w:t>://</w:t>
        </w:r>
        <w:r w:rsidRPr="00183162">
          <w:rPr>
            <w:rFonts w:ascii="Times New Roman" w:eastAsia="Calibri" w:hAnsi="Times New Roman"/>
            <w:color w:val="0563C1"/>
            <w:sz w:val="24"/>
            <w:szCs w:val="24"/>
            <w:u w:val="single"/>
            <w:lang w:val="en-US" w:eastAsia="x-none"/>
          </w:rPr>
          <w:t>ec</w:t>
        </w:r>
        <w:r w:rsidRPr="00183162">
          <w:rPr>
            <w:rFonts w:ascii="Times New Roman" w:eastAsia="Calibri" w:hAnsi="Times New Roman"/>
            <w:color w:val="0563C1"/>
            <w:sz w:val="24"/>
            <w:szCs w:val="24"/>
            <w:u w:val="single"/>
            <w:lang w:eastAsia="x-none"/>
          </w:rPr>
          <w:t>.</w:t>
        </w:r>
        <w:r w:rsidRPr="00183162">
          <w:rPr>
            <w:rFonts w:ascii="Times New Roman" w:eastAsia="Calibri" w:hAnsi="Times New Roman"/>
            <w:color w:val="0563C1"/>
            <w:sz w:val="24"/>
            <w:szCs w:val="24"/>
            <w:u w:val="single"/>
            <w:lang w:val="en-US" w:eastAsia="x-none"/>
          </w:rPr>
          <w:t>europa</w:t>
        </w:r>
        <w:r w:rsidRPr="00183162">
          <w:rPr>
            <w:rFonts w:ascii="Times New Roman" w:eastAsia="Calibri" w:hAnsi="Times New Roman"/>
            <w:color w:val="0563C1"/>
            <w:sz w:val="24"/>
            <w:szCs w:val="24"/>
            <w:u w:val="single"/>
            <w:lang w:eastAsia="x-none"/>
          </w:rPr>
          <w:t>.</w:t>
        </w:r>
        <w:r w:rsidRPr="00183162">
          <w:rPr>
            <w:rFonts w:ascii="Times New Roman" w:eastAsia="Calibri" w:hAnsi="Times New Roman"/>
            <w:color w:val="0563C1"/>
            <w:sz w:val="24"/>
            <w:szCs w:val="24"/>
            <w:u w:val="single"/>
            <w:lang w:val="en-US" w:eastAsia="x-none"/>
          </w:rPr>
          <w:t>eu</w:t>
        </w:r>
        <w:r w:rsidRPr="00183162">
          <w:rPr>
            <w:rFonts w:ascii="Times New Roman" w:eastAsia="Calibri" w:hAnsi="Times New Roman"/>
            <w:color w:val="0563C1"/>
            <w:sz w:val="24"/>
            <w:szCs w:val="24"/>
            <w:u w:val="single"/>
            <w:lang w:eastAsia="x-none"/>
          </w:rPr>
          <w:t>/</w:t>
        </w:r>
        <w:r w:rsidRPr="00183162">
          <w:rPr>
            <w:rFonts w:ascii="Times New Roman" w:eastAsia="Calibri" w:hAnsi="Times New Roman"/>
            <w:color w:val="0563C1"/>
            <w:sz w:val="24"/>
            <w:szCs w:val="24"/>
            <w:u w:val="single"/>
            <w:lang w:val="en-US" w:eastAsia="x-none"/>
          </w:rPr>
          <w:t>environment</w:t>
        </w:r>
        <w:r w:rsidRPr="00183162">
          <w:rPr>
            <w:rFonts w:ascii="Times New Roman" w:eastAsia="Calibri" w:hAnsi="Times New Roman"/>
            <w:color w:val="0563C1"/>
            <w:sz w:val="24"/>
            <w:szCs w:val="24"/>
            <w:u w:val="single"/>
            <w:lang w:eastAsia="x-none"/>
          </w:rPr>
          <w:t>/</w:t>
        </w:r>
        <w:r w:rsidRPr="00183162">
          <w:rPr>
            <w:rFonts w:ascii="Times New Roman" w:eastAsia="Calibri" w:hAnsi="Times New Roman"/>
            <w:color w:val="0563C1"/>
            <w:sz w:val="24"/>
            <w:szCs w:val="24"/>
            <w:u w:val="single"/>
            <w:lang w:val="en-US" w:eastAsia="x-none"/>
          </w:rPr>
          <w:t>nature</w:t>
        </w:r>
        <w:r w:rsidRPr="00183162">
          <w:rPr>
            <w:rFonts w:ascii="Times New Roman" w:eastAsia="Calibri" w:hAnsi="Times New Roman"/>
            <w:color w:val="0563C1"/>
            <w:sz w:val="24"/>
            <w:szCs w:val="24"/>
            <w:u w:val="single"/>
            <w:lang w:eastAsia="x-none"/>
          </w:rPr>
          <w:t>/</w:t>
        </w:r>
        <w:r w:rsidRPr="00183162">
          <w:rPr>
            <w:rFonts w:ascii="Times New Roman" w:eastAsia="Calibri" w:hAnsi="Times New Roman"/>
            <w:color w:val="0563C1"/>
            <w:sz w:val="24"/>
            <w:szCs w:val="24"/>
            <w:u w:val="single"/>
            <w:lang w:val="en-US" w:eastAsia="x-none"/>
          </w:rPr>
          <w:t>natura</w:t>
        </w:r>
        <w:r w:rsidRPr="00183162">
          <w:rPr>
            <w:rFonts w:ascii="Times New Roman" w:eastAsia="Calibri" w:hAnsi="Times New Roman"/>
            <w:color w:val="0563C1"/>
            <w:sz w:val="24"/>
            <w:szCs w:val="24"/>
            <w:u w:val="single"/>
            <w:lang w:eastAsia="x-none"/>
          </w:rPr>
          <w:t>2000/</w:t>
        </w:r>
        <w:r w:rsidRPr="00183162">
          <w:rPr>
            <w:rFonts w:ascii="Times New Roman" w:eastAsia="Calibri" w:hAnsi="Times New Roman"/>
            <w:color w:val="0563C1"/>
            <w:sz w:val="24"/>
            <w:szCs w:val="24"/>
            <w:u w:val="single"/>
            <w:lang w:val="en-US" w:eastAsia="x-none"/>
          </w:rPr>
          <w:t>management</w:t>
        </w:r>
        <w:r w:rsidRPr="00183162">
          <w:rPr>
            <w:rFonts w:ascii="Times New Roman" w:eastAsia="Calibri" w:hAnsi="Times New Roman"/>
            <w:color w:val="0563C1"/>
            <w:sz w:val="24"/>
            <w:szCs w:val="24"/>
            <w:u w:val="single"/>
            <w:lang w:eastAsia="x-none"/>
          </w:rPr>
          <w:t>/</w:t>
        </w:r>
        <w:r w:rsidRPr="00183162">
          <w:rPr>
            <w:rFonts w:ascii="Times New Roman" w:eastAsia="Calibri" w:hAnsi="Times New Roman"/>
            <w:color w:val="0563C1"/>
            <w:sz w:val="24"/>
            <w:szCs w:val="24"/>
            <w:u w:val="single"/>
            <w:lang w:val="en-US" w:eastAsia="x-none"/>
          </w:rPr>
          <w:t>docs</w:t>
        </w:r>
        <w:r w:rsidRPr="00183162">
          <w:rPr>
            <w:rFonts w:ascii="Times New Roman" w:eastAsia="Calibri" w:hAnsi="Times New Roman"/>
            <w:color w:val="0563C1"/>
            <w:sz w:val="24"/>
            <w:szCs w:val="24"/>
            <w:u w:val="single"/>
            <w:lang w:eastAsia="x-none"/>
          </w:rPr>
          <w:t>/</w:t>
        </w:r>
        <w:r w:rsidRPr="00183162">
          <w:rPr>
            <w:rFonts w:ascii="Times New Roman" w:eastAsia="Calibri" w:hAnsi="Times New Roman"/>
            <w:color w:val="0563C1"/>
            <w:sz w:val="24"/>
            <w:szCs w:val="24"/>
            <w:u w:val="single"/>
            <w:lang w:val="en-US" w:eastAsia="x-none"/>
          </w:rPr>
          <w:t>art</w:t>
        </w:r>
        <w:r w:rsidRPr="00183162">
          <w:rPr>
            <w:rFonts w:ascii="Times New Roman" w:eastAsia="Calibri" w:hAnsi="Times New Roman"/>
            <w:color w:val="0563C1"/>
            <w:sz w:val="24"/>
            <w:szCs w:val="24"/>
            <w:u w:val="single"/>
            <w:lang w:eastAsia="x-none"/>
          </w:rPr>
          <w:t>6/</w:t>
        </w:r>
        <w:r w:rsidRPr="00183162">
          <w:rPr>
            <w:rFonts w:ascii="Times New Roman" w:eastAsia="Calibri" w:hAnsi="Times New Roman"/>
            <w:color w:val="0563C1"/>
            <w:sz w:val="24"/>
            <w:szCs w:val="24"/>
            <w:u w:val="single"/>
            <w:lang w:val="en-US" w:eastAsia="x-none"/>
          </w:rPr>
          <w:t>BG</w:t>
        </w:r>
        <w:r w:rsidRPr="00183162">
          <w:rPr>
            <w:rFonts w:ascii="Times New Roman" w:eastAsia="Calibri" w:hAnsi="Times New Roman"/>
            <w:color w:val="0563C1"/>
            <w:sz w:val="24"/>
            <w:szCs w:val="24"/>
            <w:u w:val="single"/>
            <w:lang w:eastAsia="x-none"/>
          </w:rPr>
          <w:t>_</w:t>
        </w:r>
        <w:r w:rsidRPr="00183162">
          <w:rPr>
            <w:rFonts w:ascii="Times New Roman" w:eastAsia="Calibri" w:hAnsi="Times New Roman"/>
            <w:color w:val="0563C1"/>
            <w:sz w:val="24"/>
            <w:szCs w:val="24"/>
            <w:u w:val="single"/>
            <w:lang w:val="en-US" w:eastAsia="x-none"/>
          </w:rPr>
          <w:t>art</w:t>
        </w:r>
        <w:r w:rsidRPr="00183162">
          <w:rPr>
            <w:rFonts w:ascii="Times New Roman" w:eastAsia="Calibri" w:hAnsi="Times New Roman"/>
            <w:color w:val="0563C1"/>
            <w:sz w:val="24"/>
            <w:szCs w:val="24"/>
            <w:u w:val="single"/>
            <w:lang w:eastAsia="x-none"/>
          </w:rPr>
          <w:t>_6_</w:t>
        </w:r>
        <w:r w:rsidRPr="00183162">
          <w:rPr>
            <w:rFonts w:ascii="Times New Roman" w:eastAsia="Calibri" w:hAnsi="Times New Roman"/>
            <w:color w:val="0563C1"/>
            <w:sz w:val="24"/>
            <w:szCs w:val="24"/>
            <w:u w:val="single"/>
            <w:lang w:val="en-US" w:eastAsia="x-none"/>
          </w:rPr>
          <w:t>guide</w:t>
        </w:r>
        <w:r w:rsidRPr="00183162">
          <w:rPr>
            <w:rFonts w:ascii="Times New Roman" w:eastAsia="Calibri" w:hAnsi="Times New Roman"/>
            <w:color w:val="0563C1"/>
            <w:sz w:val="24"/>
            <w:szCs w:val="24"/>
            <w:u w:val="single"/>
            <w:lang w:eastAsia="x-none"/>
          </w:rPr>
          <w:t>_</w:t>
        </w:r>
        <w:r w:rsidRPr="00183162">
          <w:rPr>
            <w:rFonts w:ascii="Times New Roman" w:eastAsia="Calibri" w:hAnsi="Times New Roman"/>
            <w:color w:val="0563C1"/>
            <w:sz w:val="24"/>
            <w:szCs w:val="24"/>
            <w:u w:val="single"/>
            <w:lang w:val="en-US" w:eastAsia="x-none"/>
          </w:rPr>
          <w:t>jun</w:t>
        </w:r>
        <w:r w:rsidRPr="00183162">
          <w:rPr>
            <w:rFonts w:ascii="Times New Roman" w:eastAsia="Calibri" w:hAnsi="Times New Roman"/>
            <w:color w:val="0563C1"/>
            <w:sz w:val="24"/>
            <w:szCs w:val="24"/>
            <w:u w:val="single"/>
            <w:lang w:eastAsia="x-none"/>
          </w:rPr>
          <w:t>_2019.</w:t>
        </w:r>
        <w:r w:rsidRPr="00183162">
          <w:rPr>
            <w:rFonts w:ascii="Times New Roman" w:eastAsia="Calibri" w:hAnsi="Times New Roman"/>
            <w:color w:val="0563C1"/>
            <w:sz w:val="24"/>
            <w:szCs w:val="24"/>
            <w:u w:val="single"/>
            <w:lang w:val="en-US" w:eastAsia="x-none"/>
          </w:rPr>
          <w:t>pdf</w:t>
        </w:r>
      </w:hyperlink>
    </w:p>
    <w:p w:rsidR="00183162" w:rsidRPr="00183162" w:rsidRDefault="00183162" w:rsidP="00C24FEB">
      <w:pPr>
        <w:spacing w:after="0" w:line="240" w:lineRule="auto"/>
        <w:ind w:left="709" w:hanging="709"/>
        <w:jc w:val="both"/>
        <w:rPr>
          <w:rFonts w:ascii="Times New Roman" w:eastAsia="Calibri" w:hAnsi="Times New Roman"/>
          <w:sz w:val="24"/>
          <w:szCs w:val="24"/>
          <w:lang w:eastAsia="x-none"/>
        </w:rPr>
      </w:pPr>
      <w:r w:rsidRPr="00183162">
        <w:rPr>
          <w:rFonts w:ascii="Times New Roman" w:eastAsia="Calibri" w:hAnsi="Times New Roman"/>
          <w:sz w:val="24"/>
          <w:szCs w:val="24"/>
          <w:lang w:eastAsia="x-none"/>
        </w:rPr>
        <w:t>Шишков Г. 1939. Няколко думи за риболова по р. Искър. – Рибарски преглед, 9(8): 4–7.</w:t>
      </w:r>
    </w:p>
    <w:p w:rsidR="00183162" w:rsidRPr="00183162" w:rsidRDefault="00183162" w:rsidP="00C24FEB">
      <w:pPr>
        <w:spacing w:after="0" w:line="240" w:lineRule="auto"/>
        <w:ind w:left="709" w:hanging="709"/>
        <w:jc w:val="both"/>
        <w:rPr>
          <w:rFonts w:ascii="Times New Roman" w:eastAsia="Calibri" w:hAnsi="Times New Roman"/>
          <w:sz w:val="24"/>
          <w:szCs w:val="24"/>
          <w:lang w:eastAsia="x-none"/>
        </w:rPr>
      </w:pPr>
      <w:r w:rsidRPr="00183162">
        <w:rPr>
          <w:rFonts w:ascii="Times New Roman" w:eastAsia="Calibri" w:hAnsi="Times New Roman"/>
          <w:sz w:val="24"/>
          <w:szCs w:val="24"/>
          <w:lang w:eastAsia="x-none"/>
        </w:rPr>
        <w:t>Янков, Й. 1971. Виюн в басейна на Егейско море. – Природа, 3: 73-74.</w:t>
      </w:r>
    </w:p>
    <w:p w:rsidR="00183162" w:rsidRPr="00183162" w:rsidRDefault="00183162" w:rsidP="00C24FEB">
      <w:pPr>
        <w:spacing w:after="0" w:line="240" w:lineRule="auto"/>
        <w:ind w:left="709" w:hanging="709"/>
        <w:jc w:val="both"/>
        <w:rPr>
          <w:rFonts w:ascii="Times New Roman" w:eastAsia="Calibri" w:hAnsi="Times New Roman"/>
          <w:sz w:val="24"/>
          <w:szCs w:val="24"/>
          <w:lang w:val="en-US" w:eastAsia="x-none"/>
        </w:rPr>
      </w:pPr>
      <w:r w:rsidRPr="00183162">
        <w:rPr>
          <w:rFonts w:ascii="Times New Roman" w:eastAsia="Calibri" w:hAnsi="Times New Roman"/>
          <w:sz w:val="24"/>
          <w:szCs w:val="24"/>
          <w:lang w:val="en-US" w:eastAsia="x-none"/>
        </w:rPr>
        <w:t>Apostolou A., L. Pehlivanov, M. Schabuss, H. Zorning 2021.</w:t>
      </w:r>
      <w:r w:rsidRPr="00183162">
        <w:rPr>
          <w:rFonts w:eastAsia="Calibri"/>
        </w:rPr>
        <w:t xml:space="preserve"> </w:t>
      </w:r>
      <w:r w:rsidRPr="00183162">
        <w:rPr>
          <w:rFonts w:ascii="Times New Roman" w:eastAsia="Calibri" w:hAnsi="Times New Roman"/>
          <w:sz w:val="24"/>
          <w:szCs w:val="24"/>
          <w:lang w:val="en-US" w:eastAsia="x-none"/>
        </w:rPr>
        <w:t>Monitoring fish in Lower Danube River main channel by applying various sampling methodologies.</w:t>
      </w:r>
      <w:r w:rsidRPr="00183162">
        <w:rPr>
          <w:rFonts w:eastAsia="Calibri"/>
        </w:rPr>
        <w:t xml:space="preserve"> </w:t>
      </w:r>
      <w:r w:rsidRPr="00183162">
        <w:rPr>
          <w:rFonts w:ascii="Times New Roman" w:eastAsia="Calibri" w:hAnsi="Times New Roman"/>
          <w:sz w:val="24"/>
          <w:szCs w:val="24"/>
          <w:lang w:val="en-US" w:eastAsia="x-none"/>
        </w:rPr>
        <w:t>Acta Zool. Bulg., 73 (2): 269-274.</w:t>
      </w:r>
    </w:p>
    <w:p w:rsidR="00183162" w:rsidRPr="00183162" w:rsidRDefault="00183162" w:rsidP="00C24FEB">
      <w:pPr>
        <w:spacing w:after="0" w:line="240" w:lineRule="auto"/>
        <w:ind w:left="709" w:hanging="709"/>
        <w:jc w:val="both"/>
        <w:rPr>
          <w:rFonts w:ascii="Times New Roman" w:eastAsia="Calibri" w:hAnsi="Times New Roman"/>
          <w:sz w:val="24"/>
          <w:szCs w:val="24"/>
          <w:lang w:val="en-US" w:eastAsia="x-none"/>
        </w:rPr>
      </w:pPr>
      <w:r w:rsidRPr="00183162">
        <w:rPr>
          <w:rFonts w:ascii="Times New Roman" w:eastAsia="Calibri" w:hAnsi="Times New Roman"/>
          <w:sz w:val="24"/>
          <w:szCs w:val="24"/>
          <w:lang w:val="en-US" w:eastAsia="x-none"/>
        </w:rPr>
        <w:t>Bern Convention on the Conservation of European Wildlife and Natural Habitats.</w:t>
      </w:r>
      <w:r w:rsidRPr="00183162">
        <w:rPr>
          <w:rFonts w:ascii="Times New Roman" w:eastAsia="Calibri" w:hAnsi="Times New Roman"/>
          <w:sz w:val="24"/>
          <w:szCs w:val="24"/>
        </w:rPr>
        <w:t xml:space="preserve"> </w:t>
      </w:r>
      <w:hyperlink r:id="rId47" w:history="1">
        <w:r w:rsidRPr="00183162">
          <w:rPr>
            <w:rFonts w:ascii="Times New Roman" w:eastAsia="Calibri" w:hAnsi="Times New Roman"/>
            <w:color w:val="0563C1"/>
            <w:sz w:val="24"/>
            <w:szCs w:val="24"/>
            <w:u w:val="single"/>
            <w:lang w:val="en-US" w:eastAsia="x-none"/>
          </w:rPr>
          <w:t>https://www.coe.int/en/web/bern-convention</w:t>
        </w:r>
      </w:hyperlink>
    </w:p>
    <w:p w:rsidR="00183162" w:rsidRPr="00183162" w:rsidRDefault="00183162" w:rsidP="00C24FEB">
      <w:pPr>
        <w:spacing w:after="0" w:line="240" w:lineRule="auto"/>
        <w:ind w:left="709" w:hanging="709"/>
        <w:jc w:val="both"/>
        <w:rPr>
          <w:rFonts w:ascii="Times New Roman" w:eastAsia="Calibri" w:hAnsi="Times New Roman"/>
          <w:sz w:val="24"/>
          <w:szCs w:val="24"/>
          <w:lang w:eastAsia="x-none"/>
        </w:rPr>
      </w:pPr>
      <w:r w:rsidRPr="00183162">
        <w:rPr>
          <w:rFonts w:ascii="Times New Roman" w:eastAsia="Calibri" w:hAnsi="Times New Roman"/>
          <w:sz w:val="24"/>
          <w:szCs w:val="24"/>
          <w:lang w:val="en-US" w:eastAsia="x-none"/>
        </w:rPr>
        <w:t xml:space="preserve">Bohlen, J. 2003. Temperature and oxygen requirements of early life stages of the endangered spined loach, Cobitis taenia L. (Teleostei, Cobitidae) with implications for the management of natural populations. Archiv für Hydrobiologie. 157:195-212. </w:t>
      </w:r>
    </w:p>
    <w:p w:rsidR="00183162" w:rsidRPr="00183162" w:rsidRDefault="00183162" w:rsidP="00C24FEB">
      <w:pPr>
        <w:spacing w:after="0" w:line="240" w:lineRule="auto"/>
        <w:ind w:left="709" w:hanging="709"/>
        <w:jc w:val="both"/>
        <w:rPr>
          <w:rFonts w:ascii="Times New Roman" w:eastAsia="Calibri" w:hAnsi="Times New Roman"/>
          <w:sz w:val="24"/>
          <w:szCs w:val="24"/>
          <w:lang w:val="en-US" w:eastAsia="x-none"/>
        </w:rPr>
      </w:pPr>
      <w:r w:rsidRPr="00183162">
        <w:rPr>
          <w:rFonts w:ascii="Times New Roman" w:eastAsia="Calibri" w:hAnsi="Times New Roman"/>
          <w:sz w:val="24"/>
          <w:szCs w:val="24"/>
          <w:lang w:eastAsia="x-none"/>
        </w:rPr>
        <w:t>CEN - EN 14011, 2003. Water quality - Sampling of fish with electricity. Brussels, 16 p.</w:t>
      </w:r>
    </w:p>
    <w:p w:rsidR="00183162" w:rsidRPr="00183162" w:rsidRDefault="00183162" w:rsidP="00C24FEB">
      <w:pPr>
        <w:spacing w:after="0" w:line="240" w:lineRule="auto"/>
        <w:ind w:left="709" w:hanging="709"/>
        <w:jc w:val="both"/>
        <w:rPr>
          <w:rFonts w:ascii="Times New Roman" w:eastAsia="Calibri" w:hAnsi="Times New Roman"/>
          <w:sz w:val="24"/>
          <w:szCs w:val="24"/>
          <w:lang w:val="en-US" w:eastAsia="x-none"/>
        </w:rPr>
      </w:pPr>
      <w:r w:rsidRPr="00183162">
        <w:rPr>
          <w:rFonts w:ascii="Times New Roman" w:eastAsia="Calibri" w:hAnsi="Times New Roman"/>
          <w:sz w:val="24"/>
          <w:szCs w:val="24"/>
          <w:lang w:val="en-US" w:eastAsia="x-none"/>
        </w:rPr>
        <w:t>Dikov, T., J. Jankov, S. Jocev. 1994. Fish stocks in rivers of Bulgaria. – Polskie Archiwum Hydrobiologii, 41(3): 377–391.</w:t>
      </w:r>
    </w:p>
    <w:p w:rsidR="00183162" w:rsidRPr="00183162" w:rsidRDefault="00183162" w:rsidP="00C24FEB">
      <w:pPr>
        <w:spacing w:after="0" w:line="240" w:lineRule="auto"/>
        <w:ind w:left="709" w:hanging="709"/>
        <w:jc w:val="both"/>
        <w:rPr>
          <w:rFonts w:ascii="Times New Roman" w:eastAsia="Calibri" w:hAnsi="Times New Roman"/>
          <w:sz w:val="24"/>
          <w:szCs w:val="24"/>
          <w:lang w:eastAsia="x-none"/>
        </w:rPr>
      </w:pPr>
      <w:r w:rsidRPr="00183162">
        <w:rPr>
          <w:rFonts w:ascii="Times New Roman" w:eastAsia="Calibri" w:hAnsi="Times New Roman"/>
          <w:sz w:val="24"/>
          <w:szCs w:val="24"/>
          <w:lang w:val="en-US" w:eastAsia="x-none"/>
        </w:rPr>
        <w:t>Froese, R., D. Pauly. Editors. 2021. FishBase. World Wide Web electronic publication. www.fishbase.org, (06/2021)</w:t>
      </w:r>
      <w:r w:rsidRPr="00183162">
        <w:rPr>
          <w:rFonts w:ascii="Times New Roman" w:eastAsia="Calibri" w:hAnsi="Times New Roman"/>
          <w:sz w:val="24"/>
          <w:szCs w:val="24"/>
          <w:lang w:eastAsia="x-none"/>
        </w:rPr>
        <w:t>:</w:t>
      </w:r>
      <w:r w:rsidRPr="00183162">
        <w:rPr>
          <w:rFonts w:ascii="Times New Roman" w:eastAsia="Calibri" w:hAnsi="Times New Roman"/>
          <w:sz w:val="24"/>
          <w:szCs w:val="24"/>
        </w:rPr>
        <w:t xml:space="preserve"> </w:t>
      </w:r>
      <w:hyperlink r:id="rId48" w:history="1">
        <w:r w:rsidRPr="00183162">
          <w:rPr>
            <w:rFonts w:ascii="Times New Roman" w:eastAsia="Calibri" w:hAnsi="Times New Roman"/>
            <w:color w:val="0000FF"/>
            <w:sz w:val="24"/>
            <w:szCs w:val="24"/>
            <w:u w:val="single"/>
          </w:rPr>
          <w:t>Search FishBase (mnhn.fr)</w:t>
        </w:r>
      </w:hyperlink>
    </w:p>
    <w:p w:rsidR="00183162" w:rsidRPr="00183162" w:rsidRDefault="00183162" w:rsidP="00C24FEB">
      <w:pPr>
        <w:spacing w:after="0" w:line="240" w:lineRule="auto"/>
        <w:ind w:left="709" w:hanging="709"/>
        <w:jc w:val="both"/>
        <w:rPr>
          <w:rFonts w:ascii="Times New Roman" w:eastAsia="Calibri" w:hAnsi="Times New Roman"/>
          <w:sz w:val="24"/>
          <w:szCs w:val="24"/>
          <w:lang w:val="en-US" w:eastAsia="x-none"/>
        </w:rPr>
      </w:pPr>
      <w:r w:rsidRPr="00183162">
        <w:rPr>
          <w:rFonts w:ascii="Times New Roman" w:eastAsia="Calibri" w:hAnsi="Times New Roman"/>
          <w:sz w:val="24"/>
          <w:szCs w:val="24"/>
          <w:lang w:val="en-US" w:eastAsia="x-none"/>
        </w:rPr>
        <w:t xml:space="preserve">IUCN 2021. The IUCN Red List of Threatened Species. Version 2021-2. </w:t>
      </w:r>
      <w:hyperlink r:id="rId49" w:history="1">
        <w:r w:rsidRPr="00183162">
          <w:rPr>
            <w:rFonts w:ascii="Times New Roman" w:eastAsia="Calibri" w:hAnsi="Times New Roman"/>
            <w:color w:val="0563C1"/>
            <w:sz w:val="24"/>
            <w:szCs w:val="24"/>
            <w:u w:val="single"/>
            <w:lang w:val="en-US" w:eastAsia="x-none"/>
          </w:rPr>
          <w:t>https://www.iucnredlist.org</w:t>
        </w:r>
      </w:hyperlink>
      <w:r w:rsidRPr="00183162">
        <w:rPr>
          <w:rFonts w:ascii="Times New Roman" w:eastAsia="Calibri" w:hAnsi="Times New Roman"/>
          <w:sz w:val="24"/>
          <w:szCs w:val="24"/>
          <w:lang w:val="en-US" w:eastAsia="x-none"/>
        </w:rPr>
        <w:t>.</w:t>
      </w:r>
    </w:p>
    <w:p w:rsidR="00183162" w:rsidRPr="00183162" w:rsidRDefault="00183162" w:rsidP="00C24FEB">
      <w:pPr>
        <w:spacing w:after="0" w:line="240" w:lineRule="auto"/>
        <w:ind w:left="709" w:hanging="709"/>
        <w:jc w:val="both"/>
        <w:rPr>
          <w:rFonts w:ascii="Times New Roman" w:eastAsia="Calibri" w:hAnsi="Times New Roman"/>
          <w:sz w:val="24"/>
          <w:szCs w:val="24"/>
          <w:lang w:val="en-US" w:eastAsia="x-none"/>
        </w:rPr>
      </w:pPr>
      <w:r w:rsidRPr="00183162">
        <w:rPr>
          <w:rFonts w:ascii="Times New Roman" w:eastAsia="Calibri" w:hAnsi="Times New Roman"/>
          <w:sz w:val="24"/>
          <w:szCs w:val="24"/>
          <w:lang w:val="en-US" w:eastAsia="x-none"/>
        </w:rPr>
        <w:t>Kottelat, M., J. Freyhof, 2007. Handbook of European freshwater fishes. Publications Kottelat, Cornol and Freyhof, Berlin. 646 pp.</w:t>
      </w:r>
    </w:p>
    <w:p w:rsidR="00183162" w:rsidRPr="00183162" w:rsidRDefault="00183162" w:rsidP="00C24FEB">
      <w:pPr>
        <w:spacing w:after="0" w:line="240" w:lineRule="auto"/>
        <w:ind w:left="709" w:hanging="709"/>
        <w:jc w:val="both"/>
        <w:rPr>
          <w:rFonts w:ascii="Times New Roman" w:eastAsia="Calibri" w:hAnsi="Times New Roman"/>
          <w:sz w:val="24"/>
          <w:szCs w:val="24"/>
          <w:lang w:val="en-US" w:eastAsia="x-none"/>
        </w:rPr>
      </w:pPr>
      <w:r w:rsidRPr="00183162">
        <w:rPr>
          <w:rFonts w:ascii="Times New Roman" w:eastAsia="Calibri" w:hAnsi="Times New Roman"/>
          <w:sz w:val="24"/>
          <w:szCs w:val="24"/>
          <w:lang w:val="en-US" w:eastAsia="x-none"/>
        </w:rPr>
        <w:t>Koutrakis, E., A. Sapounidis, A. Apostolou, M. Vassilev, L. Pehlivanov, P. Leontarakis, A. Tsekov, G. Sylaios,  P. Economidis 2013. An integrated ichthyofaunal survey in a heavily-modified, cross-border watershed. Journal of Biological Research. 20. 326-338.</w:t>
      </w:r>
    </w:p>
    <w:p w:rsidR="00183162" w:rsidRPr="00183162" w:rsidRDefault="00183162" w:rsidP="00C24FEB">
      <w:pPr>
        <w:spacing w:after="0" w:line="240" w:lineRule="auto"/>
        <w:ind w:left="709" w:hanging="709"/>
        <w:jc w:val="both"/>
        <w:rPr>
          <w:rFonts w:ascii="Times New Roman" w:eastAsia="Calibri" w:hAnsi="Times New Roman"/>
          <w:sz w:val="24"/>
          <w:szCs w:val="24"/>
          <w:lang w:val="en-US" w:eastAsia="x-none"/>
        </w:rPr>
      </w:pPr>
      <w:r w:rsidRPr="00183162">
        <w:rPr>
          <w:rFonts w:ascii="Times New Roman" w:eastAsia="Calibri" w:hAnsi="Times New Roman"/>
          <w:sz w:val="24"/>
          <w:szCs w:val="24"/>
          <w:lang w:val="en-US" w:eastAsia="x-none"/>
        </w:rPr>
        <w:t>Michailova, L. 1967. Seltene Fischarten aus der Susswasserfauna Bulgariens. – Zeitschrift fur Fischerei und deren Hilfswissenschaften, 15(1/2): 153–160.</w:t>
      </w:r>
    </w:p>
    <w:p w:rsidR="00183162" w:rsidRPr="00183162" w:rsidRDefault="00183162" w:rsidP="00C24FEB">
      <w:pPr>
        <w:spacing w:after="0" w:line="240" w:lineRule="auto"/>
        <w:ind w:left="709" w:hanging="709"/>
        <w:jc w:val="both"/>
        <w:rPr>
          <w:rFonts w:ascii="Times New Roman" w:eastAsia="Calibri" w:hAnsi="Times New Roman"/>
          <w:sz w:val="24"/>
          <w:szCs w:val="24"/>
          <w:lang w:val="en-US" w:eastAsia="x-none"/>
        </w:rPr>
      </w:pPr>
      <w:r w:rsidRPr="00183162">
        <w:rPr>
          <w:rFonts w:ascii="Times New Roman" w:eastAsia="Calibri" w:hAnsi="Times New Roman"/>
          <w:sz w:val="24"/>
          <w:szCs w:val="24"/>
          <w:lang w:val="en-US" w:eastAsia="x-none"/>
        </w:rPr>
        <w:t>Pehlivanov, L. 2000a. Ichthyofauna in the Srebarna Lake, the Danube Basin: state and significance of the management and conservation strategies of this wetland. – International Association for Danube Research, 33: 317–322.</w:t>
      </w:r>
    </w:p>
    <w:p w:rsidR="00183162" w:rsidRPr="00183162" w:rsidRDefault="00183162" w:rsidP="00C24FEB">
      <w:pPr>
        <w:spacing w:after="0" w:line="240" w:lineRule="auto"/>
        <w:ind w:left="709" w:hanging="709"/>
        <w:jc w:val="both"/>
        <w:rPr>
          <w:rFonts w:ascii="Times New Roman" w:eastAsia="Calibri" w:hAnsi="Times New Roman"/>
          <w:sz w:val="24"/>
          <w:szCs w:val="24"/>
          <w:lang w:val="en-US" w:eastAsia="x-none"/>
        </w:rPr>
      </w:pPr>
      <w:r w:rsidRPr="00183162">
        <w:rPr>
          <w:rFonts w:ascii="Times New Roman" w:eastAsia="Calibri" w:hAnsi="Times New Roman"/>
          <w:sz w:val="24"/>
          <w:szCs w:val="24"/>
          <w:lang w:val="en-US" w:eastAsia="x-none"/>
        </w:rPr>
        <w:t>Sivkov, Y. 1991. Morphological characterization of the stone loach Noemacheilus barbatulus (L.) (Pisces, Cobitidae) from Bulgaria. – Acta zool. bulg., 42: 27–33.</w:t>
      </w:r>
    </w:p>
    <w:p w:rsidR="00183162" w:rsidRPr="00183162" w:rsidRDefault="00183162" w:rsidP="00C24FEB">
      <w:pPr>
        <w:spacing w:after="0" w:line="240" w:lineRule="auto"/>
        <w:ind w:left="709" w:hanging="709"/>
        <w:jc w:val="both"/>
        <w:rPr>
          <w:rFonts w:ascii="Times New Roman" w:eastAsia="Calibri" w:hAnsi="Times New Roman"/>
          <w:sz w:val="24"/>
          <w:szCs w:val="24"/>
          <w:lang w:val="en-US" w:eastAsia="x-none"/>
        </w:rPr>
      </w:pPr>
      <w:r w:rsidRPr="00183162">
        <w:rPr>
          <w:rFonts w:ascii="Times New Roman" w:eastAsia="Calibri" w:hAnsi="Times New Roman"/>
          <w:sz w:val="24"/>
          <w:szCs w:val="24"/>
          <w:lang w:val="en-US" w:eastAsia="x-none"/>
        </w:rPr>
        <w:t>Sivkov, Y. 1991a. Morphological characteristics of the Danubian loach Sabanejewia bulgarica (Drensky, 1928) (Pisces, Cobitidae). – Acta zool. bulg., 42: 34–43.</w:t>
      </w:r>
    </w:p>
    <w:p w:rsidR="00183162" w:rsidRPr="00183162" w:rsidRDefault="00183162" w:rsidP="00C24FEB">
      <w:pPr>
        <w:spacing w:after="0" w:line="240" w:lineRule="auto"/>
        <w:ind w:left="709" w:hanging="709"/>
        <w:jc w:val="both"/>
        <w:rPr>
          <w:rFonts w:ascii="Times New Roman" w:eastAsia="Calibri" w:hAnsi="Times New Roman"/>
          <w:sz w:val="24"/>
          <w:szCs w:val="24"/>
          <w:lang w:val="en-US" w:eastAsia="x-none"/>
        </w:rPr>
      </w:pPr>
      <w:r w:rsidRPr="00183162">
        <w:rPr>
          <w:rFonts w:ascii="Times New Roman" w:eastAsia="Calibri" w:hAnsi="Times New Roman"/>
          <w:sz w:val="24"/>
          <w:szCs w:val="24"/>
          <w:lang w:val="en-US" w:eastAsia="x-none"/>
        </w:rPr>
        <w:t>Vassilev, M., L. Pehlivanov. 2005. Checklist of Bulgarian freshwater fishes. – Acta zool. bulg., 57(2): 161–190.</w:t>
      </w:r>
    </w:p>
    <w:p w:rsidR="00183162" w:rsidRPr="00183162" w:rsidRDefault="00183162" w:rsidP="00183162">
      <w:pPr>
        <w:spacing w:after="160" w:line="240" w:lineRule="auto"/>
        <w:jc w:val="both"/>
        <w:rPr>
          <w:rFonts w:ascii="Times New Roman" w:eastAsia="Calibri" w:hAnsi="Times New Roman"/>
          <w:i/>
          <w:sz w:val="24"/>
          <w:szCs w:val="24"/>
        </w:rPr>
      </w:pPr>
    </w:p>
    <w:p w:rsidR="00183162" w:rsidRPr="00183162" w:rsidRDefault="00183162" w:rsidP="00183162">
      <w:pPr>
        <w:spacing w:after="160" w:line="240" w:lineRule="auto"/>
        <w:jc w:val="both"/>
        <w:rPr>
          <w:rFonts w:ascii="Times New Roman" w:eastAsia="Calibri" w:hAnsi="Times New Roman"/>
          <w:sz w:val="24"/>
          <w:szCs w:val="24"/>
        </w:rPr>
      </w:pPr>
      <w:r w:rsidRPr="00183162">
        <w:rPr>
          <w:rFonts w:ascii="Times New Roman" w:eastAsia="Calibri" w:hAnsi="Times New Roman"/>
          <w:i/>
          <w:sz w:val="24"/>
          <w:szCs w:val="24"/>
        </w:rPr>
        <w:t>Автори</w:t>
      </w:r>
      <w:r w:rsidRPr="00183162">
        <w:rPr>
          <w:rFonts w:ascii="Times New Roman" w:eastAsia="Calibri" w:hAnsi="Times New Roman"/>
          <w:sz w:val="24"/>
          <w:szCs w:val="24"/>
        </w:rPr>
        <w:t>:</w:t>
      </w:r>
      <w:r w:rsidRPr="00183162">
        <w:rPr>
          <w:rFonts w:ascii="Times New Roman" w:eastAsia="Calibri" w:hAnsi="Times New Roman"/>
          <w:b/>
          <w:sz w:val="24"/>
          <w:szCs w:val="24"/>
        </w:rPr>
        <w:t xml:space="preserve"> </w:t>
      </w:r>
      <w:r w:rsidRPr="00183162">
        <w:rPr>
          <w:rFonts w:ascii="Times New Roman" w:eastAsia="Calibri" w:hAnsi="Times New Roman"/>
          <w:sz w:val="24"/>
          <w:szCs w:val="24"/>
        </w:rPr>
        <w:t xml:space="preserve">Апостолос Апостолу, Лъчезар Пехливанов, Стефан Казаков. </w:t>
      </w:r>
    </w:p>
    <w:p w:rsidR="00183162" w:rsidRDefault="00183162" w:rsidP="00F22A25">
      <w:pPr>
        <w:rPr>
          <w:rFonts w:ascii="Times New Roman" w:hAnsi="Times New Roman"/>
          <w:color w:val="1F497D" w:themeColor="text2"/>
          <w:sz w:val="28"/>
          <w:szCs w:val="28"/>
        </w:rPr>
      </w:pPr>
    </w:p>
    <w:p w:rsidR="00F22A25" w:rsidRDefault="00F22A25" w:rsidP="00C24FEB">
      <w:pPr>
        <w:outlineLvl w:val="1"/>
        <w:rPr>
          <w:rFonts w:ascii="Times New Roman" w:hAnsi="Times New Roman"/>
          <w:i/>
          <w:color w:val="1F497D" w:themeColor="text2"/>
          <w:sz w:val="28"/>
          <w:szCs w:val="28"/>
        </w:rPr>
      </w:pPr>
      <w:bookmarkStart w:id="15" w:name="_Toc88988726"/>
      <w:r>
        <w:rPr>
          <w:rFonts w:ascii="Times New Roman" w:hAnsi="Times New Roman"/>
          <w:color w:val="1F497D" w:themeColor="text2"/>
          <w:sz w:val="28"/>
          <w:szCs w:val="28"/>
        </w:rPr>
        <w:t xml:space="preserve">Природозащитни цели за 2555 </w:t>
      </w:r>
      <w:r w:rsidRPr="00F22A25">
        <w:rPr>
          <w:rFonts w:ascii="Times New Roman" w:hAnsi="Times New Roman"/>
          <w:i/>
          <w:color w:val="1F497D" w:themeColor="text2"/>
          <w:sz w:val="28"/>
          <w:szCs w:val="28"/>
        </w:rPr>
        <w:t>Gymnocephalus baloni</w:t>
      </w:r>
      <w:bookmarkEnd w:id="15"/>
    </w:p>
    <w:p w:rsidR="00183162" w:rsidRPr="00C24FEB" w:rsidRDefault="00183162" w:rsidP="00183162">
      <w:pPr>
        <w:spacing w:after="160" w:line="240" w:lineRule="auto"/>
        <w:jc w:val="both"/>
        <w:rPr>
          <w:rFonts w:ascii="Times New Roman" w:eastAsia="Calibri" w:hAnsi="Times New Roman"/>
          <w:bCs/>
          <w:sz w:val="24"/>
          <w:szCs w:val="24"/>
        </w:rPr>
      </w:pPr>
      <w:r w:rsidRPr="00183162">
        <w:rPr>
          <w:rFonts w:ascii="Times New Roman" w:eastAsia="Calibri" w:hAnsi="Times New Roman"/>
          <w:b/>
          <w:sz w:val="24"/>
          <w:szCs w:val="24"/>
        </w:rPr>
        <w:t xml:space="preserve">1. Код и наименование на вида: </w:t>
      </w:r>
      <w:r w:rsidRPr="00C24FEB">
        <w:rPr>
          <w:rFonts w:ascii="Times New Roman" w:hAnsi="Times New Roman"/>
          <w:bCs/>
          <w:color w:val="000000"/>
          <w:sz w:val="24"/>
          <w:szCs w:val="24"/>
          <w:lang w:eastAsia="bg-BG"/>
        </w:rPr>
        <w:t xml:space="preserve">2555 </w:t>
      </w:r>
      <w:r w:rsidR="00C24FEB" w:rsidRPr="00C24FEB">
        <w:rPr>
          <w:rFonts w:ascii="Times New Roman" w:hAnsi="Times New Roman"/>
          <w:bCs/>
          <w:i/>
          <w:iCs/>
          <w:color w:val="000000"/>
          <w:sz w:val="24"/>
          <w:szCs w:val="24"/>
          <w:lang w:val="en-US" w:eastAsia="bg-BG"/>
        </w:rPr>
        <w:t>Gymnocephalus baloni</w:t>
      </w:r>
      <w:r w:rsidR="00C24FEB" w:rsidRPr="00C24FEB">
        <w:rPr>
          <w:rFonts w:ascii="Times New Roman" w:hAnsi="Times New Roman"/>
          <w:bCs/>
          <w:color w:val="000000"/>
          <w:sz w:val="24"/>
          <w:szCs w:val="24"/>
          <w:lang w:eastAsia="bg-BG"/>
        </w:rPr>
        <w:t xml:space="preserve">  - Високотел бибан </w:t>
      </w:r>
    </w:p>
    <w:p w:rsidR="00183162" w:rsidRPr="00183162" w:rsidRDefault="00183162" w:rsidP="00183162">
      <w:pPr>
        <w:spacing w:after="160" w:line="240" w:lineRule="auto"/>
        <w:jc w:val="both"/>
        <w:rPr>
          <w:rFonts w:ascii="Times New Roman" w:eastAsia="Calibri" w:hAnsi="Times New Roman"/>
          <w:b/>
          <w:sz w:val="24"/>
          <w:szCs w:val="24"/>
        </w:rPr>
      </w:pPr>
      <w:r w:rsidRPr="00183162">
        <w:rPr>
          <w:rFonts w:ascii="Times New Roman" w:eastAsia="Calibri" w:hAnsi="Times New Roman"/>
          <w:b/>
          <w:sz w:val="24"/>
          <w:szCs w:val="24"/>
        </w:rPr>
        <w:t xml:space="preserve">2. Кратка </w:t>
      </w:r>
      <w:r w:rsidR="00C24FEB">
        <w:rPr>
          <w:rFonts w:ascii="Times New Roman" w:eastAsia="Calibri" w:hAnsi="Times New Roman"/>
          <w:b/>
          <w:sz w:val="24"/>
          <w:szCs w:val="24"/>
        </w:rPr>
        <w:t>характеристика на целевия обект</w:t>
      </w:r>
    </w:p>
    <w:p w:rsidR="00183162" w:rsidRPr="00183162" w:rsidRDefault="00183162" w:rsidP="00C24FEB">
      <w:pPr>
        <w:spacing w:after="0" w:line="240" w:lineRule="auto"/>
        <w:ind w:firstLine="709"/>
        <w:jc w:val="both"/>
        <w:rPr>
          <w:rFonts w:ascii="Times New Roman" w:eastAsia="Calibri" w:hAnsi="Times New Roman"/>
          <w:sz w:val="24"/>
          <w:szCs w:val="24"/>
        </w:rPr>
      </w:pPr>
      <w:r w:rsidRPr="00183162">
        <w:rPr>
          <w:rFonts w:ascii="Times New Roman" w:eastAsia="Calibri" w:hAnsi="Times New Roman"/>
          <w:sz w:val="24"/>
          <w:szCs w:val="24"/>
        </w:rPr>
        <w:t>Риба от сем. Бодлоперки (</w:t>
      </w:r>
      <w:r w:rsidRPr="00183162">
        <w:rPr>
          <w:rFonts w:ascii="Times New Roman" w:eastAsia="Calibri" w:hAnsi="Times New Roman"/>
          <w:sz w:val="24"/>
          <w:szCs w:val="24"/>
          <w:lang w:val="en-US"/>
        </w:rPr>
        <w:t>Percidae</w:t>
      </w:r>
      <w:r w:rsidRPr="00183162">
        <w:rPr>
          <w:rFonts w:ascii="Times New Roman" w:eastAsia="Calibri" w:hAnsi="Times New Roman"/>
          <w:sz w:val="24"/>
          <w:szCs w:val="24"/>
        </w:rPr>
        <w:t xml:space="preserve">). Прилича на обикновения бибан </w:t>
      </w:r>
      <w:r w:rsidRPr="00183162">
        <w:rPr>
          <w:rFonts w:ascii="Times New Roman" w:eastAsia="Calibri" w:hAnsi="Times New Roman"/>
          <w:sz w:val="24"/>
          <w:szCs w:val="24"/>
          <w:lang w:val="en-US"/>
        </w:rPr>
        <w:t>(G. cernuus)</w:t>
      </w:r>
      <w:r w:rsidRPr="00183162">
        <w:rPr>
          <w:rFonts w:ascii="Times New Roman" w:eastAsia="Calibri" w:hAnsi="Times New Roman"/>
          <w:sz w:val="24"/>
          <w:szCs w:val="24"/>
        </w:rPr>
        <w:t xml:space="preserve">, като се отличава от него и по следните по-характерни белези: относително по-високо тяло, хрилно капаче с два шипа, първият твърд лъч на аналната перка е дъгообразно </w:t>
      </w:r>
      <w:r w:rsidRPr="00183162">
        <w:rPr>
          <w:rFonts w:ascii="Times New Roman" w:eastAsia="Calibri" w:hAnsi="Times New Roman"/>
          <w:sz w:val="24"/>
          <w:szCs w:val="24"/>
        </w:rPr>
        <w:lastRenderedPageBreak/>
        <w:t>извит, отстрани на тялото има 4-6 напречни тъмнокафяви пояса с неправилна форма. На дължина достига до 15 см.</w:t>
      </w:r>
    </w:p>
    <w:p w:rsidR="00183162" w:rsidRPr="00183162" w:rsidRDefault="00183162" w:rsidP="00C24FEB">
      <w:pPr>
        <w:spacing w:after="0" w:line="240" w:lineRule="auto"/>
        <w:ind w:firstLine="709"/>
        <w:jc w:val="both"/>
        <w:rPr>
          <w:rFonts w:ascii="Times New Roman" w:eastAsia="Calibri" w:hAnsi="Times New Roman"/>
          <w:sz w:val="24"/>
          <w:szCs w:val="24"/>
        </w:rPr>
      </w:pPr>
      <w:r w:rsidRPr="00183162">
        <w:rPr>
          <w:rFonts w:ascii="Times New Roman" w:eastAsia="Calibri" w:hAnsi="Times New Roman"/>
          <w:sz w:val="24"/>
          <w:szCs w:val="24"/>
        </w:rPr>
        <w:t>Видът е разпространен по цялото протежение на р. Дунав от делтата до Германия, както и в по големите дунавски притоци. В България е съобщаван за цел</w:t>
      </w:r>
      <w:r w:rsidRPr="00183162">
        <w:rPr>
          <w:rFonts w:ascii="Times New Roman" w:eastAsia="Calibri" w:hAnsi="Times New Roman"/>
          <w:sz w:val="24"/>
          <w:szCs w:val="24"/>
          <w:lang w:val="en-US"/>
        </w:rPr>
        <w:t>r</w:t>
      </w:r>
      <w:r w:rsidRPr="00183162">
        <w:rPr>
          <w:rFonts w:ascii="Times New Roman" w:eastAsia="Calibri" w:hAnsi="Times New Roman"/>
          <w:sz w:val="24"/>
          <w:szCs w:val="24"/>
        </w:rPr>
        <w:t xml:space="preserve">я български участък от р. Дунав и за устията на притоците Огоста, Искър, Вит, Осъм, Янтра и Русенски Лом, но през последните години е намиран само в основното русло на р. Дунав от с. Връв до с. Сандрово на изток. </w:t>
      </w:r>
    </w:p>
    <w:p w:rsidR="00183162" w:rsidRPr="00183162" w:rsidRDefault="00183162" w:rsidP="00C24FEB">
      <w:pPr>
        <w:spacing w:after="0" w:line="240" w:lineRule="auto"/>
        <w:ind w:firstLine="709"/>
        <w:jc w:val="both"/>
        <w:rPr>
          <w:rFonts w:ascii="Times New Roman" w:eastAsia="Calibri" w:hAnsi="Times New Roman"/>
          <w:sz w:val="24"/>
          <w:szCs w:val="24"/>
        </w:rPr>
      </w:pPr>
      <w:r w:rsidRPr="00183162">
        <w:rPr>
          <w:rFonts w:ascii="Times New Roman" w:eastAsia="Calibri" w:hAnsi="Times New Roman"/>
          <w:color w:val="000000"/>
          <w:sz w:val="24"/>
          <w:szCs w:val="24"/>
        </w:rPr>
        <w:t xml:space="preserve">Придънен реофилен вид. храни се с дънни безгръбначни животни. </w:t>
      </w:r>
      <w:r w:rsidRPr="00183162">
        <w:rPr>
          <w:rFonts w:ascii="Times New Roman" w:eastAsia="Calibri" w:hAnsi="Times New Roman"/>
          <w:sz w:val="24"/>
          <w:szCs w:val="24"/>
        </w:rPr>
        <w:t xml:space="preserve">Достига полова зрялост на 1-2 години. Размножава се през април-май, като през този период мигрира към крайбрежните зони на реките и в странични ръкави с по-слабо течение. </w:t>
      </w:r>
    </w:p>
    <w:p w:rsidR="00183162" w:rsidRPr="00183162" w:rsidRDefault="00183162" w:rsidP="00C24FEB">
      <w:pPr>
        <w:spacing w:after="0" w:line="240" w:lineRule="auto"/>
        <w:ind w:firstLine="709"/>
        <w:jc w:val="both"/>
        <w:rPr>
          <w:rFonts w:ascii="Times New Roman" w:eastAsia="Calibri" w:hAnsi="Times New Roman"/>
          <w:sz w:val="24"/>
          <w:szCs w:val="24"/>
        </w:rPr>
      </w:pPr>
      <w:r w:rsidRPr="00183162">
        <w:rPr>
          <w:rFonts w:ascii="Times New Roman" w:eastAsia="Calibri" w:hAnsi="Times New Roman"/>
          <w:sz w:val="24"/>
          <w:szCs w:val="24"/>
        </w:rPr>
        <w:t>Високотелият бибан не е обект на стопански или любителски риболов, но отделни екземпляри попадат в стопанските улови като случаен приулов.</w:t>
      </w:r>
    </w:p>
    <w:p w:rsidR="00183162" w:rsidRPr="00183162" w:rsidRDefault="00183162" w:rsidP="00C24FEB">
      <w:pPr>
        <w:spacing w:after="0" w:line="240" w:lineRule="auto"/>
        <w:ind w:firstLine="709"/>
        <w:jc w:val="both"/>
        <w:rPr>
          <w:rFonts w:ascii="Times New Roman" w:eastAsia="Calibri" w:hAnsi="Times New Roman"/>
          <w:sz w:val="24"/>
          <w:szCs w:val="24"/>
        </w:rPr>
      </w:pPr>
      <w:r w:rsidRPr="00183162">
        <w:rPr>
          <w:rFonts w:ascii="Times New Roman" w:eastAsia="Calibri" w:hAnsi="Times New Roman"/>
          <w:sz w:val="24"/>
          <w:szCs w:val="24"/>
        </w:rPr>
        <w:t>Характеристики на местообитанието в България:</w:t>
      </w:r>
      <w:r w:rsidRPr="00183162">
        <w:rPr>
          <w:rFonts w:ascii="Times New Roman" w:eastAsia="Calibri" w:hAnsi="Times New Roman"/>
          <w:sz w:val="24"/>
          <w:szCs w:val="24"/>
          <w:lang w:val="en-US"/>
        </w:rPr>
        <w:t xml:space="preserve"> </w:t>
      </w:r>
      <w:r w:rsidRPr="00183162">
        <w:rPr>
          <w:rFonts w:ascii="Times New Roman" w:eastAsia="Calibri" w:hAnsi="Times New Roman"/>
          <w:sz w:val="24"/>
          <w:szCs w:val="24"/>
        </w:rPr>
        <w:t xml:space="preserve">Придънен реофилен вид. Обитава открити участъци с пясъчно или тинесто дъно в големи реки с умерено течение, включително странични ръкави. В България – целият български участък на р. Дунав. </w:t>
      </w:r>
    </w:p>
    <w:p w:rsidR="00183162" w:rsidRPr="00183162" w:rsidRDefault="00183162" w:rsidP="00C24FEB">
      <w:pPr>
        <w:spacing w:before="120" w:after="160" w:line="240" w:lineRule="auto"/>
        <w:jc w:val="both"/>
        <w:rPr>
          <w:rFonts w:ascii="Times New Roman" w:eastAsia="Calibri" w:hAnsi="Times New Roman"/>
          <w:b/>
          <w:sz w:val="24"/>
          <w:szCs w:val="24"/>
        </w:rPr>
      </w:pPr>
      <w:r w:rsidRPr="00183162">
        <w:rPr>
          <w:rFonts w:ascii="Times New Roman" w:eastAsia="Calibri" w:hAnsi="Times New Roman"/>
          <w:b/>
          <w:sz w:val="24"/>
          <w:szCs w:val="24"/>
        </w:rPr>
        <w:t>3. Състояние на биогеографско н</w:t>
      </w:r>
      <w:r w:rsidR="00C24FEB">
        <w:rPr>
          <w:rFonts w:ascii="Times New Roman" w:eastAsia="Calibri" w:hAnsi="Times New Roman"/>
          <w:b/>
          <w:sz w:val="24"/>
          <w:szCs w:val="24"/>
        </w:rPr>
        <w:t>иво и разпространение в мрежата</w:t>
      </w:r>
    </w:p>
    <w:p w:rsidR="00183162" w:rsidRPr="00183162" w:rsidRDefault="00183162" w:rsidP="00C24FEB">
      <w:pPr>
        <w:spacing w:after="0" w:line="240" w:lineRule="auto"/>
        <w:ind w:firstLine="709"/>
        <w:jc w:val="both"/>
        <w:rPr>
          <w:rFonts w:ascii="Times New Roman" w:eastAsia="Calibri" w:hAnsi="Times New Roman"/>
          <w:color w:val="0563C1"/>
          <w:sz w:val="24"/>
          <w:szCs w:val="24"/>
          <w:u w:val="single"/>
        </w:rPr>
      </w:pPr>
      <w:r w:rsidRPr="00183162">
        <w:rPr>
          <w:rFonts w:ascii="Times New Roman" w:eastAsia="Calibri" w:hAnsi="Times New Roman"/>
          <w:sz w:val="24"/>
          <w:szCs w:val="24"/>
        </w:rPr>
        <w:t xml:space="preserve">При двете проучвания предмет на докладване съгласно чл. 17 от Директивата за местообитанията (92/43/ЕИО) видът е оценен в Благоприятен ПС по </w:t>
      </w:r>
      <w:r w:rsidR="00C24FEB">
        <w:rPr>
          <w:rFonts w:ascii="Times New Roman" w:eastAsia="Calibri" w:hAnsi="Times New Roman"/>
          <w:sz w:val="24"/>
          <w:szCs w:val="24"/>
        </w:rPr>
        <w:t>всички показатели в К</w:t>
      </w:r>
      <w:r w:rsidRPr="00183162">
        <w:rPr>
          <w:rFonts w:ascii="Times New Roman" w:eastAsia="Calibri" w:hAnsi="Times New Roman"/>
          <w:sz w:val="24"/>
          <w:szCs w:val="24"/>
        </w:rPr>
        <w:t xml:space="preserve">онтиненталния биогеографски </w:t>
      </w:r>
      <w:r w:rsidR="00C24FEB">
        <w:rPr>
          <w:rFonts w:ascii="Times New Roman" w:eastAsia="Calibri" w:hAnsi="Times New Roman"/>
          <w:sz w:val="24"/>
          <w:szCs w:val="24"/>
        </w:rPr>
        <w:t>регион</w:t>
      </w:r>
      <w:r w:rsidRPr="00183162">
        <w:rPr>
          <w:rFonts w:ascii="Times New Roman" w:eastAsia="Calibri" w:hAnsi="Times New Roman"/>
          <w:sz w:val="24"/>
          <w:szCs w:val="24"/>
        </w:rPr>
        <w:t xml:space="preserve">. Източник на информацията: </w:t>
      </w:r>
      <w:hyperlink r:id="rId50" w:history="1">
        <w:r w:rsidRPr="00183162">
          <w:rPr>
            <w:rFonts w:ascii="Times New Roman" w:eastAsia="Calibri" w:hAnsi="Times New Roman"/>
            <w:color w:val="0563C1"/>
            <w:sz w:val="24"/>
            <w:szCs w:val="24"/>
            <w:u w:val="single"/>
          </w:rPr>
          <w:t>https://nature-art17.eionet.europa.eu/article17/species/report/</w:t>
        </w:r>
      </w:hyperlink>
    </w:p>
    <w:p w:rsidR="00183162" w:rsidRPr="00183162" w:rsidRDefault="00183162" w:rsidP="00C24FEB">
      <w:pPr>
        <w:spacing w:after="0" w:line="240" w:lineRule="auto"/>
        <w:ind w:firstLine="709"/>
        <w:jc w:val="both"/>
        <w:rPr>
          <w:rFonts w:ascii="Times New Roman" w:eastAsia="Calibri" w:hAnsi="Times New Roman"/>
          <w:sz w:val="24"/>
          <w:szCs w:val="24"/>
        </w:rPr>
      </w:pPr>
      <w:r w:rsidRPr="00183162">
        <w:rPr>
          <w:rFonts w:ascii="Times New Roman" w:eastAsia="Calibri" w:hAnsi="Times New Roman"/>
          <w:sz w:val="24"/>
          <w:szCs w:val="24"/>
        </w:rPr>
        <w:t xml:space="preserve">Основните заплахи за вида могат да бъдат резюмирани до следните негативни фактори: </w:t>
      </w:r>
    </w:p>
    <w:p w:rsidR="00183162" w:rsidRPr="00183162" w:rsidRDefault="00183162" w:rsidP="00C24FEB">
      <w:pPr>
        <w:spacing w:after="0" w:line="240" w:lineRule="auto"/>
        <w:ind w:firstLine="709"/>
        <w:jc w:val="both"/>
        <w:rPr>
          <w:rFonts w:ascii="Times New Roman" w:eastAsia="Calibri" w:hAnsi="Times New Roman"/>
          <w:sz w:val="24"/>
          <w:szCs w:val="24"/>
        </w:rPr>
      </w:pPr>
      <w:r w:rsidRPr="00183162">
        <w:rPr>
          <w:rFonts w:ascii="Times New Roman" w:eastAsia="Calibri" w:hAnsi="Times New Roman"/>
          <w:sz w:val="24"/>
          <w:szCs w:val="24"/>
        </w:rPr>
        <w:t>1. Пряко въздействащи негативни антропогенни фактори.</w:t>
      </w:r>
    </w:p>
    <w:p w:rsidR="00183162" w:rsidRPr="00183162" w:rsidRDefault="00183162" w:rsidP="00C24FEB">
      <w:pPr>
        <w:numPr>
          <w:ilvl w:val="0"/>
          <w:numId w:val="4"/>
        </w:numPr>
        <w:spacing w:after="0" w:line="240" w:lineRule="auto"/>
        <w:ind w:left="0" w:firstLine="709"/>
        <w:contextualSpacing/>
        <w:jc w:val="both"/>
        <w:rPr>
          <w:rFonts w:ascii="Times New Roman" w:eastAsia="Calibri" w:hAnsi="Times New Roman"/>
          <w:sz w:val="24"/>
          <w:szCs w:val="24"/>
        </w:rPr>
      </w:pPr>
      <w:r w:rsidRPr="00183162">
        <w:rPr>
          <w:rFonts w:ascii="Times New Roman" w:eastAsia="Calibri" w:hAnsi="Times New Roman"/>
          <w:sz w:val="24"/>
          <w:szCs w:val="24"/>
        </w:rPr>
        <w:t>Разрушаване на местообитанията и прекъсване на биокоридорите: добив на инертни материали, корекции на реки, преграждане на речните корита;</w:t>
      </w:r>
    </w:p>
    <w:p w:rsidR="00183162" w:rsidRPr="00183162" w:rsidRDefault="00183162" w:rsidP="00183162">
      <w:pPr>
        <w:numPr>
          <w:ilvl w:val="0"/>
          <w:numId w:val="4"/>
        </w:numPr>
        <w:spacing w:after="0" w:line="240" w:lineRule="auto"/>
        <w:contextualSpacing/>
        <w:jc w:val="both"/>
        <w:rPr>
          <w:rFonts w:ascii="Times New Roman" w:eastAsia="Calibri" w:hAnsi="Times New Roman"/>
          <w:sz w:val="24"/>
          <w:szCs w:val="24"/>
        </w:rPr>
      </w:pPr>
      <w:r w:rsidRPr="00183162">
        <w:rPr>
          <w:rFonts w:ascii="Times New Roman" w:eastAsia="Calibri" w:hAnsi="Times New Roman"/>
          <w:sz w:val="24"/>
          <w:szCs w:val="24"/>
        </w:rPr>
        <w:t>Замърсяване на водите.</w:t>
      </w:r>
    </w:p>
    <w:p w:rsidR="00183162" w:rsidRPr="00183162" w:rsidRDefault="00183162" w:rsidP="00183162">
      <w:pPr>
        <w:spacing w:after="0" w:line="240" w:lineRule="auto"/>
        <w:jc w:val="both"/>
        <w:rPr>
          <w:rFonts w:ascii="Times New Roman" w:eastAsia="Calibri" w:hAnsi="Times New Roman"/>
          <w:sz w:val="24"/>
          <w:szCs w:val="24"/>
        </w:rPr>
      </w:pPr>
      <w:r w:rsidRPr="00183162">
        <w:rPr>
          <w:rFonts w:ascii="Times New Roman" w:eastAsia="Calibri" w:hAnsi="Times New Roman"/>
          <w:sz w:val="24"/>
          <w:szCs w:val="24"/>
        </w:rPr>
        <w:t xml:space="preserve"> 2. Непряко въздействащи негативни фактори</w:t>
      </w:r>
    </w:p>
    <w:p w:rsidR="00183162" w:rsidRPr="00183162" w:rsidRDefault="00183162" w:rsidP="00183162">
      <w:pPr>
        <w:numPr>
          <w:ilvl w:val="0"/>
          <w:numId w:val="6"/>
        </w:numPr>
        <w:spacing w:after="0" w:line="240" w:lineRule="auto"/>
        <w:contextualSpacing/>
        <w:jc w:val="both"/>
        <w:rPr>
          <w:rFonts w:ascii="Times New Roman" w:eastAsia="Calibri" w:hAnsi="Times New Roman"/>
          <w:sz w:val="24"/>
          <w:szCs w:val="24"/>
        </w:rPr>
      </w:pPr>
      <w:r w:rsidRPr="00183162">
        <w:rPr>
          <w:rFonts w:ascii="Times New Roman" w:eastAsia="Calibri" w:hAnsi="Times New Roman"/>
          <w:sz w:val="24"/>
          <w:szCs w:val="24"/>
        </w:rPr>
        <w:t xml:space="preserve">Развитие на многочислени популации на инвазивни дънни видове риби </w:t>
      </w:r>
      <w:r w:rsidRPr="00183162">
        <w:rPr>
          <w:rFonts w:ascii="Times New Roman" w:eastAsia="Calibri" w:hAnsi="Times New Roman"/>
          <w:sz w:val="24"/>
          <w:szCs w:val="24"/>
          <w:lang w:val="en-US"/>
        </w:rPr>
        <w:t>(</w:t>
      </w:r>
      <w:r w:rsidRPr="00183162">
        <w:rPr>
          <w:rFonts w:ascii="Times New Roman" w:eastAsia="Calibri" w:hAnsi="Times New Roman"/>
          <w:sz w:val="24"/>
          <w:szCs w:val="24"/>
        </w:rPr>
        <w:t xml:space="preserve">напр., </w:t>
      </w:r>
      <w:r w:rsidRPr="00183162">
        <w:rPr>
          <w:rFonts w:ascii="Times New Roman" w:eastAsia="Calibri" w:hAnsi="Times New Roman"/>
          <w:sz w:val="24"/>
          <w:szCs w:val="24"/>
          <w:lang w:val="en-US"/>
        </w:rPr>
        <w:t>Neogobius melanostomus</w:t>
      </w:r>
      <w:r w:rsidRPr="00183162">
        <w:rPr>
          <w:rFonts w:ascii="Times New Roman" w:eastAsia="Calibri" w:hAnsi="Times New Roman"/>
          <w:sz w:val="24"/>
          <w:szCs w:val="24"/>
        </w:rPr>
        <w:t>)</w:t>
      </w:r>
      <w:r w:rsidRPr="00183162">
        <w:rPr>
          <w:rFonts w:ascii="Times New Roman" w:eastAsia="Calibri" w:hAnsi="Times New Roman"/>
          <w:sz w:val="24"/>
          <w:szCs w:val="24"/>
          <w:lang w:val="en-US"/>
        </w:rPr>
        <w:t xml:space="preserve"> (Bauer et al., 2006; Juza et al., 2018)</w:t>
      </w:r>
    </w:p>
    <w:p w:rsidR="00183162" w:rsidRPr="00183162" w:rsidRDefault="00183162" w:rsidP="00183162">
      <w:pPr>
        <w:spacing w:after="0" w:line="240" w:lineRule="auto"/>
        <w:jc w:val="both"/>
        <w:rPr>
          <w:rFonts w:ascii="Times New Roman" w:eastAsia="Calibri" w:hAnsi="Times New Roman"/>
          <w:b/>
          <w:sz w:val="24"/>
          <w:szCs w:val="24"/>
          <w:lang w:val="en-US"/>
        </w:rPr>
      </w:pPr>
    </w:p>
    <w:p w:rsidR="00183162" w:rsidRPr="00183162" w:rsidRDefault="00183162" w:rsidP="00183162">
      <w:pPr>
        <w:spacing w:after="160" w:line="240" w:lineRule="auto"/>
        <w:jc w:val="both"/>
        <w:rPr>
          <w:rFonts w:ascii="Times New Roman" w:eastAsia="Calibri" w:hAnsi="Times New Roman"/>
          <w:b/>
          <w:sz w:val="24"/>
          <w:szCs w:val="24"/>
        </w:rPr>
      </w:pPr>
      <w:r w:rsidRPr="00183162">
        <w:rPr>
          <w:rFonts w:ascii="Times New Roman" w:eastAsia="Calibri" w:hAnsi="Times New Roman"/>
          <w:b/>
          <w:sz w:val="24"/>
          <w:szCs w:val="24"/>
        </w:rPr>
        <w:t xml:space="preserve">4. Състояние на ниво защитена зона </w:t>
      </w:r>
    </w:p>
    <w:p w:rsidR="00183162" w:rsidRPr="00183162" w:rsidRDefault="00183162" w:rsidP="00183162">
      <w:pPr>
        <w:autoSpaceDE w:val="0"/>
        <w:autoSpaceDN w:val="0"/>
        <w:adjustRightInd w:val="0"/>
        <w:spacing w:after="0" w:line="240" w:lineRule="auto"/>
        <w:jc w:val="both"/>
        <w:rPr>
          <w:rFonts w:ascii="Times New Roman" w:eastAsia="Calibri" w:hAnsi="Times New Roman"/>
          <w:b/>
          <w:sz w:val="24"/>
          <w:szCs w:val="24"/>
        </w:rPr>
      </w:pPr>
    </w:p>
    <w:tbl>
      <w:tblPr>
        <w:tblW w:w="5058"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firstRow="0" w:lastRow="0" w:firstColumn="0" w:lastColumn="0" w:noHBand="0" w:noVBand="0"/>
      </w:tblPr>
      <w:tblGrid>
        <w:gridCol w:w="308"/>
        <w:gridCol w:w="544"/>
        <w:gridCol w:w="1043"/>
        <w:gridCol w:w="262"/>
        <w:gridCol w:w="838"/>
        <w:gridCol w:w="286"/>
        <w:gridCol w:w="583"/>
        <w:gridCol w:w="718"/>
        <w:gridCol w:w="593"/>
        <w:gridCol w:w="480"/>
        <w:gridCol w:w="1211"/>
        <w:gridCol w:w="737"/>
        <w:gridCol w:w="513"/>
        <w:gridCol w:w="437"/>
        <w:gridCol w:w="899"/>
      </w:tblGrid>
      <w:tr w:rsidR="00183162" w:rsidRPr="00183162" w:rsidTr="00C24FEB">
        <w:trPr>
          <w:tblCellSpacing w:w="15" w:type="dxa"/>
        </w:trPr>
        <w:tc>
          <w:tcPr>
            <w:tcW w:w="1554" w:type="pct"/>
            <w:gridSpan w:val="5"/>
            <w:shd w:val="clear" w:color="auto" w:fill="D9D9D9" w:themeFill="background1" w:themeFillShade="D9"/>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 xml:space="preserve">Species </w:t>
            </w:r>
          </w:p>
        </w:tc>
        <w:tc>
          <w:tcPr>
            <w:tcW w:w="2033" w:type="pct"/>
            <w:gridSpan w:val="6"/>
            <w:shd w:val="clear" w:color="auto" w:fill="D9D9D9" w:themeFill="background1" w:themeFillShade="D9"/>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 xml:space="preserve">Population in the site </w:t>
            </w:r>
          </w:p>
        </w:tc>
        <w:tc>
          <w:tcPr>
            <w:tcW w:w="1349" w:type="pct"/>
            <w:gridSpan w:val="4"/>
            <w:shd w:val="clear" w:color="auto" w:fill="D9D9D9" w:themeFill="background1" w:themeFillShade="D9"/>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 xml:space="preserve">Site assessment </w:t>
            </w:r>
          </w:p>
        </w:tc>
      </w:tr>
      <w:tr w:rsidR="00183162" w:rsidRPr="00183162" w:rsidTr="00C24FEB">
        <w:trPr>
          <w:tblCellSpacing w:w="15" w:type="dxa"/>
        </w:trPr>
        <w:tc>
          <w:tcPr>
            <w:tcW w:w="145" w:type="pct"/>
            <w:shd w:val="clear" w:color="auto" w:fill="D9D9D9" w:themeFill="background1" w:themeFillShade="D9"/>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 xml:space="preserve">G </w:t>
            </w:r>
          </w:p>
        </w:tc>
        <w:tc>
          <w:tcPr>
            <w:tcW w:w="283" w:type="pct"/>
            <w:shd w:val="clear" w:color="auto" w:fill="D9D9D9" w:themeFill="background1" w:themeFillShade="D9"/>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 xml:space="preserve">Code </w:t>
            </w:r>
          </w:p>
        </w:tc>
        <w:tc>
          <w:tcPr>
            <w:tcW w:w="558" w:type="pct"/>
            <w:shd w:val="clear" w:color="auto" w:fill="D9D9D9" w:themeFill="background1" w:themeFillShade="D9"/>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 xml:space="preserve">Scientific Name </w:t>
            </w:r>
          </w:p>
        </w:tc>
        <w:tc>
          <w:tcPr>
            <w:tcW w:w="123" w:type="pct"/>
            <w:shd w:val="clear" w:color="auto" w:fill="D9D9D9" w:themeFill="background1" w:themeFillShade="D9"/>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 xml:space="preserve">S </w:t>
            </w:r>
          </w:p>
        </w:tc>
        <w:tc>
          <w:tcPr>
            <w:tcW w:w="382" w:type="pct"/>
            <w:shd w:val="clear" w:color="auto" w:fill="D9D9D9" w:themeFill="background1" w:themeFillShade="D9"/>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 xml:space="preserve">NP </w:t>
            </w:r>
          </w:p>
        </w:tc>
        <w:tc>
          <w:tcPr>
            <w:tcW w:w="141" w:type="pct"/>
            <w:shd w:val="clear" w:color="auto" w:fill="D9D9D9" w:themeFill="background1" w:themeFillShade="D9"/>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 xml:space="preserve">T </w:t>
            </w:r>
          </w:p>
        </w:tc>
        <w:tc>
          <w:tcPr>
            <w:tcW w:w="684" w:type="pct"/>
            <w:gridSpan w:val="2"/>
            <w:shd w:val="clear" w:color="auto" w:fill="D9D9D9" w:themeFill="background1" w:themeFillShade="D9"/>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 xml:space="preserve">Size </w:t>
            </w:r>
          </w:p>
        </w:tc>
        <w:tc>
          <w:tcPr>
            <w:tcW w:w="310" w:type="pct"/>
            <w:shd w:val="clear" w:color="auto" w:fill="D9D9D9" w:themeFill="background1" w:themeFillShade="D9"/>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 xml:space="preserve">Unit </w:t>
            </w:r>
          </w:p>
        </w:tc>
        <w:tc>
          <w:tcPr>
            <w:tcW w:w="248" w:type="pct"/>
            <w:shd w:val="clear" w:color="auto" w:fill="D9D9D9" w:themeFill="background1" w:themeFillShade="D9"/>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 xml:space="preserve">Cat. </w:t>
            </w:r>
          </w:p>
        </w:tc>
        <w:tc>
          <w:tcPr>
            <w:tcW w:w="586" w:type="pct"/>
            <w:shd w:val="clear" w:color="auto" w:fill="D9D9D9" w:themeFill="background1" w:themeFillShade="D9"/>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 xml:space="preserve">D.qual. </w:t>
            </w:r>
          </w:p>
        </w:tc>
        <w:tc>
          <w:tcPr>
            <w:tcW w:w="389" w:type="pct"/>
            <w:shd w:val="clear" w:color="auto" w:fill="D9D9D9" w:themeFill="background1" w:themeFillShade="D9"/>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 xml:space="preserve">A|B|C|D </w:t>
            </w:r>
          </w:p>
        </w:tc>
        <w:tc>
          <w:tcPr>
            <w:tcW w:w="944" w:type="pct"/>
            <w:gridSpan w:val="3"/>
            <w:shd w:val="clear" w:color="auto" w:fill="D9D9D9" w:themeFill="background1" w:themeFillShade="D9"/>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 xml:space="preserve">A|B|C </w:t>
            </w:r>
          </w:p>
        </w:tc>
      </w:tr>
      <w:tr w:rsidR="00183162" w:rsidRPr="00183162" w:rsidTr="00C24FEB">
        <w:trPr>
          <w:tblCellSpacing w:w="15" w:type="dxa"/>
        </w:trPr>
        <w:tc>
          <w:tcPr>
            <w:tcW w:w="145" w:type="pct"/>
            <w:shd w:val="clear" w:color="auto" w:fill="D9D9D9" w:themeFill="background1" w:themeFillShade="D9"/>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 </w:t>
            </w:r>
          </w:p>
        </w:tc>
        <w:tc>
          <w:tcPr>
            <w:tcW w:w="283" w:type="pct"/>
            <w:shd w:val="clear" w:color="auto" w:fill="D9D9D9" w:themeFill="background1" w:themeFillShade="D9"/>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 </w:t>
            </w:r>
          </w:p>
        </w:tc>
        <w:tc>
          <w:tcPr>
            <w:tcW w:w="558" w:type="pct"/>
            <w:shd w:val="clear" w:color="auto" w:fill="D9D9D9" w:themeFill="background1" w:themeFillShade="D9"/>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 </w:t>
            </w:r>
          </w:p>
        </w:tc>
        <w:tc>
          <w:tcPr>
            <w:tcW w:w="123" w:type="pct"/>
            <w:shd w:val="clear" w:color="auto" w:fill="D9D9D9" w:themeFill="background1" w:themeFillShade="D9"/>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 </w:t>
            </w:r>
          </w:p>
        </w:tc>
        <w:tc>
          <w:tcPr>
            <w:tcW w:w="382" w:type="pct"/>
            <w:shd w:val="clear" w:color="auto" w:fill="D9D9D9" w:themeFill="background1" w:themeFillShade="D9"/>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 </w:t>
            </w:r>
          </w:p>
        </w:tc>
        <w:tc>
          <w:tcPr>
            <w:tcW w:w="141" w:type="pct"/>
            <w:shd w:val="clear" w:color="auto" w:fill="D9D9D9" w:themeFill="background1" w:themeFillShade="D9"/>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 </w:t>
            </w:r>
          </w:p>
        </w:tc>
        <w:tc>
          <w:tcPr>
            <w:tcW w:w="305" w:type="pct"/>
            <w:shd w:val="clear" w:color="auto" w:fill="D9D9D9" w:themeFill="background1" w:themeFillShade="D9"/>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Min</w:t>
            </w:r>
          </w:p>
        </w:tc>
        <w:tc>
          <w:tcPr>
            <w:tcW w:w="363" w:type="pct"/>
            <w:shd w:val="clear" w:color="auto" w:fill="D9D9D9" w:themeFill="background1" w:themeFillShade="D9"/>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Max</w:t>
            </w:r>
          </w:p>
        </w:tc>
        <w:tc>
          <w:tcPr>
            <w:tcW w:w="310" w:type="pct"/>
            <w:shd w:val="clear" w:color="auto" w:fill="D9D9D9" w:themeFill="background1" w:themeFillShade="D9"/>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 </w:t>
            </w:r>
          </w:p>
        </w:tc>
        <w:tc>
          <w:tcPr>
            <w:tcW w:w="248" w:type="pct"/>
            <w:shd w:val="clear" w:color="auto" w:fill="D9D9D9" w:themeFill="background1" w:themeFillShade="D9"/>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p>
        </w:tc>
        <w:tc>
          <w:tcPr>
            <w:tcW w:w="586" w:type="pct"/>
            <w:shd w:val="clear" w:color="auto" w:fill="D9D9D9" w:themeFill="background1" w:themeFillShade="D9"/>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 </w:t>
            </w:r>
          </w:p>
        </w:tc>
        <w:tc>
          <w:tcPr>
            <w:tcW w:w="389" w:type="pct"/>
            <w:shd w:val="clear" w:color="auto" w:fill="D9D9D9" w:themeFill="background1" w:themeFillShade="D9"/>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Pop.</w:t>
            </w:r>
          </w:p>
        </w:tc>
        <w:tc>
          <w:tcPr>
            <w:tcW w:w="266" w:type="pct"/>
            <w:shd w:val="clear" w:color="auto" w:fill="D9D9D9" w:themeFill="background1" w:themeFillShade="D9"/>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Con.</w:t>
            </w:r>
          </w:p>
        </w:tc>
        <w:tc>
          <w:tcPr>
            <w:tcW w:w="224" w:type="pct"/>
            <w:shd w:val="clear" w:color="auto" w:fill="D9D9D9" w:themeFill="background1" w:themeFillShade="D9"/>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Iso.</w:t>
            </w:r>
          </w:p>
        </w:tc>
        <w:tc>
          <w:tcPr>
            <w:tcW w:w="422" w:type="pct"/>
            <w:shd w:val="clear" w:color="auto" w:fill="D9D9D9" w:themeFill="background1" w:themeFillShade="D9"/>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Glo.</w:t>
            </w:r>
          </w:p>
        </w:tc>
      </w:tr>
      <w:tr w:rsidR="00183162" w:rsidRPr="00183162" w:rsidTr="00183162">
        <w:trPr>
          <w:tblCellSpacing w:w="15" w:type="dxa"/>
        </w:trPr>
        <w:tc>
          <w:tcPr>
            <w:tcW w:w="145"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lang w:val="en-US"/>
              </w:rPr>
            </w:pPr>
            <w:r w:rsidRPr="00183162">
              <w:rPr>
                <w:rFonts w:ascii="Times New Roman" w:eastAsia="Calibri" w:hAnsi="Times New Roman"/>
                <w:b/>
                <w:bCs/>
                <w:sz w:val="16"/>
                <w:szCs w:val="16"/>
              </w:rPr>
              <w:t>F</w:t>
            </w:r>
          </w:p>
        </w:tc>
        <w:tc>
          <w:tcPr>
            <w:tcW w:w="283"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lang w:val="en-US"/>
              </w:rPr>
            </w:pPr>
            <w:r w:rsidRPr="00183162">
              <w:rPr>
                <w:rFonts w:ascii="Times New Roman" w:eastAsia="Calibri" w:hAnsi="Times New Roman"/>
                <w:b/>
                <w:bCs/>
                <w:sz w:val="16"/>
                <w:szCs w:val="16"/>
              </w:rPr>
              <w:t>2555</w:t>
            </w:r>
          </w:p>
        </w:tc>
        <w:tc>
          <w:tcPr>
            <w:tcW w:w="558"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i/>
                <w:sz w:val="16"/>
                <w:szCs w:val="16"/>
                <w:lang w:val="en-US"/>
              </w:rPr>
            </w:pPr>
            <w:r w:rsidRPr="00183162">
              <w:rPr>
                <w:rFonts w:ascii="Times New Roman" w:eastAsia="Calibri" w:hAnsi="Times New Roman"/>
                <w:b/>
                <w:bCs/>
                <w:sz w:val="16"/>
                <w:szCs w:val="16"/>
              </w:rPr>
              <w:t>Gymnocephalus baloni</w:t>
            </w:r>
          </w:p>
        </w:tc>
        <w:tc>
          <w:tcPr>
            <w:tcW w:w="123"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lang w:val="en-US"/>
              </w:rPr>
            </w:pPr>
            <w:r w:rsidRPr="00183162">
              <w:rPr>
                <w:rFonts w:ascii="Times New Roman" w:eastAsia="Calibri" w:hAnsi="Times New Roman"/>
                <w:b/>
                <w:bCs/>
                <w:sz w:val="16"/>
                <w:szCs w:val="16"/>
              </w:rPr>
              <w:t> </w:t>
            </w:r>
          </w:p>
        </w:tc>
        <w:tc>
          <w:tcPr>
            <w:tcW w:w="382"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lang w:val="en-US"/>
              </w:rPr>
            </w:pPr>
            <w:r w:rsidRPr="00183162">
              <w:rPr>
                <w:rFonts w:ascii="Times New Roman" w:eastAsia="Calibri" w:hAnsi="Times New Roman"/>
                <w:b/>
                <w:bCs/>
                <w:sz w:val="16"/>
                <w:szCs w:val="16"/>
              </w:rPr>
              <w:t> </w:t>
            </w:r>
          </w:p>
        </w:tc>
        <w:tc>
          <w:tcPr>
            <w:tcW w:w="141"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lang w:val="en-US"/>
              </w:rPr>
            </w:pPr>
            <w:r w:rsidRPr="00183162">
              <w:rPr>
                <w:rFonts w:ascii="Times New Roman" w:eastAsia="Calibri" w:hAnsi="Times New Roman"/>
                <w:b/>
                <w:bCs/>
                <w:sz w:val="16"/>
                <w:szCs w:val="16"/>
              </w:rPr>
              <w:t>p</w:t>
            </w:r>
          </w:p>
        </w:tc>
        <w:tc>
          <w:tcPr>
            <w:tcW w:w="305"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lang w:val="en-US"/>
              </w:rPr>
            </w:pPr>
            <w:r w:rsidRPr="00183162">
              <w:rPr>
                <w:rFonts w:ascii="Times New Roman" w:eastAsia="Calibri" w:hAnsi="Times New Roman"/>
                <w:b/>
                <w:bCs/>
                <w:sz w:val="16"/>
                <w:szCs w:val="16"/>
                <w:lang w:val="en-US"/>
              </w:rPr>
              <w:t>722840</w:t>
            </w:r>
          </w:p>
        </w:tc>
        <w:tc>
          <w:tcPr>
            <w:tcW w:w="363"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lang w:val="en-US"/>
              </w:rPr>
            </w:pPr>
            <w:r w:rsidRPr="00183162">
              <w:rPr>
                <w:rFonts w:ascii="Times New Roman" w:eastAsia="Calibri" w:hAnsi="Times New Roman"/>
                <w:b/>
                <w:bCs/>
                <w:sz w:val="16"/>
                <w:szCs w:val="16"/>
                <w:lang w:val="en-US"/>
              </w:rPr>
              <w:t>722840</w:t>
            </w:r>
          </w:p>
        </w:tc>
        <w:tc>
          <w:tcPr>
            <w:tcW w:w="310"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lang w:val="en-US"/>
              </w:rPr>
            </w:pPr>
            <w:r w:rsidRPr="00183162">
              <w:rPr>
                <w:rFonts w:ascii="Times New Roman" w:eastAsia="Calibri" w:hAnsi="Times New Roman"/>
                <w:b/>
                <w:bCs/>
                <w:sz w:val="16"/>
                <w:szCs w:val="16"/>
              </w:rPr>
              <w:t>area</w:t>
            </w:r>
          </w:p>
        </w:tc>
        <w:tc>
          <w:tcPr>
            <w:tcW w:w="248"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lang w:val="en-US"/>
              </w:rPr>
            </w:pPr>
            <w:r w:rsidRPr="00183162">
              <w:rPr>
                <w:rFonts w:ascii="Times New Roman" w:eastAsia="Calibri" w:hAnsi="Times New Roman"/>
                <w:b/>
                <w:bCs/>
                <w:sz w:val="16"/>
                <w:szCs w:val="16"/>
              </w:rPr>
              <w:t>P</w:t>
            </w:r>
          </w:p>
        </w:tc>
        <w:tc>
          <w:tcPr>
            <w:tcW w:w="586"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lang w:val="en-US"/>
              </w:rPr>
            </w:pPr>
            <w:r w:rsidRPr="00183162">
              <w:rPr>
                <w:rFonts w:ascii="Times New Roman" w:eastAsia="Calibri" w:hAnsi="Times New Roman"/>
                <w:b/>
                <w:bCs/>
                <w:sz w:val="16"/>
                <w:szCs w:val="16"/>
              </w:rPr>
              <w:t>P</w:t>
            </w:r>
          </w:p>
        </w:tc>
        <w:tc>
          <w:tcPr>
            <w:tcW w:w="389"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В</w:t>
            </w:r>
          </w:p>
        </w:tc>
        <w:tc>
          <w:tcPr>
            <w:tcW w:w="266"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lang w:val="en-US"/>
              </w:rPr>
            </w:pPr>
            <w:r w:rsidRPr="00183162">
              <w:rPr>
                <w:rFonts w:ascii="Times New Roman" w:eastAsia="Calibri" w:hAnsi="Times New Roman"/>
                <w:b/>
                <w:bCs/>
                <w:sz w:val="16"/>
                <w:szCs w:val="16"/>
              </w:rPr>
              <w:t>A</w:t>
            </w:r>
          </w:p>
        </w:tc>
        <w:tc>
          <w:tcPr>
            <w:tcW w:w="224"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lang w:val="en-US"/>
              </w:rPr>
            </w:pPr>
            <w:r w:rsidRPr="00183162">
              <w:rPr>
                <w:rFonts w:ascii="Times New Roman" w:eastAsia="Calibri" w:hAnsi="Times New Roman"/>
                <w:b/>
                <w:bCs/>
                <w:sz w:val="16"/>
                <w:szCs w:val="16"/>
                <w:lang w:val="en-US"/>
              </w:rPr>
              <w:t>C</w:t>
            </w:r>
          </w:p>
        </w:tc>
        <w:tc>
          <w:tcPr>
            <w:tcW w:w="422"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lang w:val="en-US"/>
              </w:rPr>
            </w:pPr>
            <w:r w:rsidRPr="00183162">
              <w:rPr>
                <w:rFonts w:ascii="Times New Roman" w:eastAsia="Calibri" w:hAnsi="Times New Roman"/>
                <w:b/>
                <w:bCs/>
                <w:sz w:val="16"/>
                <w:szCs w:val="16"/>
              </w:rPr>
              <w:t>A</w:t>
            </w:r>
          </w:p>
        </w:tc>
      </w:tr>
    </w:tbl>
    <w:p w:rsidR="00183162" w:rsidRPr="00183162" w:rsidRDefault="00183162" w:rsidP="00183162">
      <w:pPr>
        <w:autoSpaceDE w:val="0"/>
        <w:autoSpaceDN w:val="0"/>
        <w:adjustRightInd w:val="0"/>
        <w:spacing w:after="0" w:line="240" w:lineRule="auto"/>
        <w:jc w:val="both"/>
        <w:rPr>
          <w:rFonts w:ascii="Times New Roman" w:eastAsia="Calibri" w:hAnsi="Times New Roman"/>
          <w:b/>
          <w:sz w:val="24"/>
          <w:szCs w:val="24"/>
        </w:rPr>
      </w:pPr>
    </w:p>
    <w:p w:rsidR="00183162" w:rsidRPr="00183162" w:rsidRDefault="00183162" w:rsidP="00183162">
      <w:pPr>
        <w:autoSpaceDE w:val="0"/>
        <w:autoSpaceDN w:val="0"/>
        <w:adjustRightInd w:val="0"/>
        <w:spacing w:after="0" w:line="240" w:lineRule="auto"/>
        <w:jc w:val="both"/>
        <w:rPr>
          <w:rFonts w:ascii="Times New Roman" w:eastAsia="Calibri" w:hAnsi="Times New Roman"/>
          <w:bCs/>
          <w:color w:val="000000"/>
          <w:kern w:val="36"/>
          <w:sz w:val="24"/>
          <w:szCs w:val="24"/>
        </w:rPr>
      </w:pPr>
      <w:r w:rsidRPr="00183162">
        <w:rPr>
          <w:rFonts w:ascii="Times New Roman" w:eastAsia="Calibri" w:hAnsi="Times New Roman"/>
          <w:b/>
          <w:sz w:val="24"/>
          <w:szCs w:val="24"/>
        </w:rPr>
        <w:t xml:space="preserve">Източник: </w:t>
      </w:r>
    </w:p>
    <w:p w:rsidR="00183162" w:rsidRPr="00183162" w:rsidRDefault="00183162" w:rsidP="00183162">
      <w:pPr>
        <w:spacing w:after="160" w:line="240" w:lineRule="auto"/>
        <w:jc w:val="both"/>
        <w:rPr>
          <w:rFonts w:ascii="Times New Roman" w:eastAsia="Calibri" w:hAnsi="Times New Roman"/>
          <w:sz w:val="24"/>
          <w:szCs w:val="24"/>
        </w:rPr>
      </w:pPr>
      <w:hyperlink r:id="rId51" w:history="1">
        <w:r w:rsidRPr="00183162">
          <w:rPr>
            <w:rFonts w:ascii="Times New Roman" w:eastAsia="Calibri" w:hAnsi="Times New Roman"/>
            <w:color w:val="0563C1"/>
            <w:sz w:val="24"/>
            <w:szCs w:val="24"/>
            <w:u w:val="single"/>
          </w:rPr>
          <w:t>http://natura2000.moew.government.bg/Home/ProtectedSite?code=BG0000334&amp;siteType=HabitatDirective</w:t>
        </w:r>
      </w:hyperlink>
      <w:r w:rsidRPr="00183162">
        <w:rPr>
          <w:rFonts w:ascii="Times New Roman" w:eastAsia="Calibri" w:hAnsi="Times New Roman"/>
          <w:sz w:val="24"/>
          <w:szCs w:val="24"/>
        </w:rPr>
        <w:t>.</w:t>
      </w:r>
    </w:p>
    <w:p w:rsidR="00183162" w:rsidRPr="00183162" w:rsidRDefault="00183162" w:rsidP="00C24FEB">
      <w:pPr>
        <w:spacing w:after="0" w:line="240" w:lineRule="auto"/>
        <w:ind w:firstLine="709"/>
        <w:jc w:val="both"/>
        <w:rPr>
          <w:rFonts w:ascii="Times New Roman" w:eastAsia="Calibri" w:hAnsi="Times New Roman"/>
          <w:sz w:val="24"/>
          <w:szCs w:val="24"/>
        </w:rPr>
      </w:pPr>
      <w:r w:rsidRPr="00183162">
        <w:rPr>
          <w:rFonts w:ascii="Times New Roman" w:eastAsia="Calibri" w:hAnsi="Times New Roman"/>
          <w:sz w:val="24"/>
          <w:szCs w:val="24"/>
        </w:rPr>
        <w:lastRenderedPageBreak/>
        <w:t xml:space="preserve">Най-вероятно информацията в Стандартния формуляр на защитената зона за вида е попълнена на база специфичния доклад за вида в защитената зона от 2013 г. </w:t>
      </w:r>
    </w:p>
    <w:p w:rsidR="00183162" w:rsidRPr="00183162" w:rsidRDefault="00183162" w:rsidP="00C24FEB">
      <w:pPr>
        <w:spacing w:after="0" w:line="240" w:lineRule="auto"/>
        <w:ind w:firstLine="709"/>
        <w:jc w:val="both"/>
        <w:rPr>
          <w:rFonts w:ascii="Times New Roman" w:eastAsia="Calibri" w:hAnsi="Times New Roman"/>
          <w:sz w:val="24"/>
          <w:szCs w:val="24"/>
        </w:rPr>
      </w:pPr>
      <w:r w:rsidRPr="00183162">
        <w:rPr>
          <w:rFonts w:ascii="Times New Roman" w:eastAsia="Calibri" w:hAnsi="Times New Roman"/>
          <w:sz w:val="24"/>
          <w:szCs w:val="24"/>
        </w:rPr>
        <w:t>Качеството на данните за високотелия бибан е оценено като „лошо“ (Р).  Популацията е оценена като заета площ (мин-макс). Опазването на вида е оценено с „</w:t>
      </w:r>
      <w:r w:rsidRPr="00183162">
        <w:rPr>
          <w:rFonts w:ascii="Times New Roman" w:eastAsia="Calibri" w:hAnsi="Times New Roman"/>
          <w:bCs/>
          <w:color w:val="000000"/>
          <w:kern w:val="36"/>
          <w:sz w:val="24"/>
          <w:szCs w:val="24"/>
        </w:rPr>
        <w:t>А“ (отлично опазване)</w:t>
      </w:r>
      <w:r w:rsidRPr="00183162">
        <w:rPr>
          <w:rFonts w:ascii="Times New Roman" w:eastAsia="Calibri" w:hAnsi="Times New Roman"/>
          <w:sz w:val="24"/>
          <w:szCs w:val="24"/>
        </w:rPr>
        <w:t>. Изолираността на популацията е оценено с „С</w:t>
      </w:r>
      <w:r w:rsidRPr="00183162">
        <w:rPr>
          <w:rFonts w:ascii="Times New Roman" w:eastAsia="Calibri" w:hAnsi="Times New Roman"/>
          <w:bCs/>
          <w:color w:val="000000"/>
          <w:kern w:val="36"/>
          <w:sz w:val="24"/>
          <w:szCs w:val="24"/>
        </w:rPr>
        <w:t>“ (не изолирана популация, в широк обхват на разпространение).</w:t>
      </w:r>
      <w:r w:rsidRPr="00183162">
        <w:rPr>
          <w:rFonts w:ascii="Times New Roman" w:eastAsia="Calibri" w:hAnsi="Times New Roman"/>
          <w:sz w:val="24"/>
          <w:szCs w:val="24"/>
        </w:rPr>
        <w:t xml:space="preserve"> Цялостна оценка на стойността на зоната за опазването на вида попада в категорията „</w:t>
      </w:r>
      <w:r w:rsidRPr="00183162">
        <w:rPr>
          <w:rFonts w:ascii="Times New Roman" w:eastAsia="Calibri" w:hAnsi="Times New Roman"/>
          <w:bCs/>
          <w:color w:val="000000"/>
          <w:kern w:val="36"/>
          <w:sz w:val="24"/>
          <w:szCs w:val="24"/>
        </w:rPr>
        <w:t>A“ (отлична стойност)</w:t>
      </w:r>
      <w:r w:rsidRPr="00183162">
        <w:rPr>
          <w:rFonts w:ascii="Times New Roman" w:eastAsia="Calibri" w:hAnsi="Times New Roman"/>
          <w:sz w:val="24"/>
          <w:szCs w:val="24"/>
        </w:rPr>
        <w:t xml:space="preserve">. </w:t>
      </w:r>
    </w:p>
    <w:p w:rsidR="00183162" w:rsidRPr="00183162" w:rsidRDefault="00183162" w:rsidP="00183162">
      <w:pPr>
        <w:autoSpaceDE w:val="0"/>
        <w:autoSpaceDN w:val="0"/>
        <w:adjustRightInd w:val="0"/>
        <w:spacing w:after="0" w:line="240" w:lineRule="auto"/>
        <w:jc w:val="both"/>
        <w:rPr>
          <w:rFonts w:ascii="Times New Roman" w:eastAsia="Calibri" w:hAnsi="Times New Roman"/>
          <w:sz w:val="24"/>
          <w:szCs w:val="24"/>
        </w:rPr>
      </w:pPr>
    </w:p>
    <w:p w:rsidR="00183162" w:rsidRPr="00183162" w:rsidRDefault="00183162" w:rsidP="00183162">
      <w:pPr>
        <w:spacing w:after="160" w:line="240" w:lineRule="auto"/>
        <w:jc w:val="both"/>
        <w:rPr>
          <w:rFonts w:ascii="Times New Roman" w:eastAsia="Calibri" w:hAnsi="Times New Roman"/>
          <w:b/>
          <w:sz w:val="24"/>
          <w:szCs w:val="24"/>
        </w:rPr>
      </w:pPr>
      <w:r w:rsidRPr="00183162">
        <w:rPr>
          <w:rFonts w:ascii="Times New Roman" w:eastAsia="Calibri" w:hAnsi="Times New Roman"/>
          <w:b/>
          <w:sz w:val="24"/>
          <w:szCs w:val="24"/>
        </w:rPr>
        <w:t xml:space="preserve">5. </w:t>
      </w:r>
      <w:r w:rsidR="00C24FEB">
        <w:rPr>
          <w:rFonts w:ascii="Times New Roman" w:eastAsia="Calibri" w:hAnsi="Times New Roman"/>
          <w:b/>
          <w:sz w:val="24"/>
          <w:szCs w:val="24"/>
        </w:rPr>
        <w:t>Анализ на наличната информация</w:t>
      </w:r>
    </w:p>
    <w:p w:rsidR="00183162" w:rsidRPr="00183162" w:rsidRDefault="00183162" w:rsidP="00C24FEB">
      <w:pPr>
        <w:spacing w:after="0" w:line="240" w:lineRule="auto"/>
        <w:ind w:firstLine="709"/>
        <w:jc w:val="both"/>
        <w:rPr>
          <w:rFonts w:ascii="Times New Roman" w:eastAsia="Calibri" w:hAnsi="Times New Roman"/>
          <w:sz w:val="24"/>
          <w:szCs w:val="24"/>
        </w:rPr>
      </w:pPr>
      <w:r w:rsidRPr="00183162">
        <w:rPr>
          <w:rFonts w:ascii="Times New Roman" w:eastAsia="Calibri" w:hAnsi="Times New Roman"/>
          <w:sz w:val="24"/>
          <w:szCs w:val="24"/>
        </w:rPr>
        <w:t xml:space="preserve">Видът не е регистриран през 2013 г. в зоната по време на проект "Картиране и определяне на природозащитното състояние на природни местообитания и видове - фаза I". Поради тази причина видът е категоризиран в „неблагоприятно-незадоволително“ ПС по критерий „Популация в границите на зоната“. В специфичния доклад за вида обаче е отбелязано, че няма достатъчно информация за оценка на състоянието на популацията. По останалите критерии ПС е оценено като „благоприятно“, но цялостната оценка е „неблагоприятно-незадоволително“ ПС според приетата методика за оценяване. В стандартния формуляр няма информация за числеността на популацията, а само за площите на потенциалните местообитания. </w:t>
      </w:r>
    </w:p>
    <w:p w:rsidR="00183162" w:rsidRPr="00183162" w:rsidRDefault="00183162" w:rsidP="00C24FEB">
      <w:pPr>
        <w:spacing w:after="0" w:line="240" w:lineRule="auto"/>
        <w:ind w:firstLine="709"/>
        <w:jc w:val="both"/>
        <w:rPr>
          <w:rFonts w:ascii="Times New Roman" w:eastAsia="Calibri" w:hAnsi="Times New Roman"/>
          <w:sz w:val="24"/>
          <w:szCs w:val="24"/>
        </w:rPr>
      </w:pPr>
      <w:r w:rsidRPr="00183162">
        <w:rPr>
          <w:rFonts w:ascii="Times New Roman" w:eastAsia="Calibri" w:hAnsi="Times New Roman"/>
          <w:sz w:val="24"/>
          <w:szCs w:val="24"/>
        </w:rPr>
        <w:t xml:space="preserve">Участъкът от река Дунав в зоната, според своите хидроморфологични характеристики представлява подходящо местообитание за вида и важен ефективен екокоридор за връзка с останалите части на популацията, тъй като няма прегради, нарушаващи коридорните функции. Няма данни за значително замърсяване на водата в участъка от р. Дунав в границите на ЗЗ. </w:t>
      </w:r>
    </w:p>
    <w:p w:rsidR="00183162" w:rsidRPr="00183162" w:rsidRDefault="00183162" w:rsidP="00C24FEB">
      <w:pPr>
        <w:spacing w:after="0" w:line="240" w:lineRule="auto"/>
        <w:ind w:firstLine="709"/>
        <w:jc w:val="both"/>
        <w:rPr>
          <w:rFonts w:ascii="Times New Roman" w:eastAsia="Calibri" w:hAnsi="Times New Roman"/>
          <w:sz w:val="24"/>
          <w:szCs w:val="24"/>
        </w:rPr>
      </w:pPr>
      <w:r w:rsidRPr="00183162">
        <w:rPr>
          <w:rFonts w:ascii="Times New Roman" w:eastAsia="Calibri" w:hAnsi="Times New Roman"/>
          <w:sz w:val="24"/>
          <w:szCs w:val="24"/>
        </w:rPr>
        <w:t xml:space="preserve">Невъзможност да се регистрира вида в зоната в случая не означава неблагоприятно състояние, тъй като популацията му се характеризира с ниско обилие в целия български участък от р. Дунав. Състоянието на вида до голяма степен може да бъде определено косвено чрез оценка на неговото местообитание, по експертна оценка. </w:t>
      </w:r>
    </w:p>
    <w:p w:rsidR="00183162" w:rsidRPr="00183162" w:rsidRDefault="00183162" w:rsidP="00C24FEB">
      <w:pPr>
        <w:spacing w:before="120" w:after="120" w:line="240" w:lineRule="auto"/>
        <w:jc w:val="both"/>
        <w:rPr>
          <w:rFonts w:ascii="Times New Roman" w:eastAsia="Calibri" w:hAnsi="Times New Roman"/>
          <w:bCs/>
          <w:i/>
          <w:iCs/>
          <w:sz w:val="24"/>
          <w:szCs w:val="24"/>
        </w:rPr>
      </w:pPr>
      <w:r w:rsidRPr="00183162">
        <w:rPr>
          <w:rFonts w:ascii="Times New Roman" w:eastAsia="Calibri" w:hAnsi="Times New Roman"/>
          <w:bCs/>
          <w:i/>
          <w:iCs/>
          <w:sz w:val="24"/>
          <w:szCs w:val="24"/>
        </w:rPr>
        <w:t>Полево проучване през 2021 г. с цел</w:t>
      </w:r>
      <w:r w:rsidR="00C24FEB">
        <w:rPr>
          <w:rFonts w:ascii="Times New Roman" w:eastAsia="Calibri" w:hAnsi="Times New Roman"/>
          <w:bCs/>
          <w:i/>
          <w:iCs/>
          <w:sz w:val="24"/>
          <w:szCs w:val="24"/>
        </w:rPr>
        <w:t xml:space="preserve"> изясняване състоянието на вида</w:t>
      </w:r>
    </w:p>
    <w:p w:rsidR="00183162" w:rsidRPr="00183162" w:rsidRDefault="00183162" w:rsidP="00C24FEB">
      <w:pPr>
        <w:spacing w:after="0" w:line="240" w:lineRule="auto"/>
        <w:ind w:firstLine="709"/>
        <w:jc w:val="both"/>
        <w:rPr>
          <w:rFonts w:ascii="Times New Roman" w:eastAsia="Calibri" w:hAnsi="Times New Roman"/>
          <w:sz w:val="24"/>
          <w:szCs w:val="24"/>
        </w:rPr>
      </w:pPr>
      <w:r w:rsidRPr="00183162">
        <w:rPr>
          <w:rFonts w:ascii="Times New Roman" w:eastAsia="Calibri" w:hAnsi="Times New Roman"/>
          <w:sz w:val="24"/>
          <w:szCs w:val="24"/>
        </w:rPr>
        <w:t>При полевото проучване по време на проекта за определяне на целите за опазване на вида в защитената зона са извършени пробни улови съгласно утвърдената методика за мониторинг на риби в р.  Дунав. Според дължината на подходящите речни участъци в зоната са избрани за пробонабиране 2 участъка, които включват представителни хабитати на вида, и които позволяват адекватна оценка на популацията в зоната. Използван е един метод за пробонабиране приложим за този вид: стационарни многобримкови хрилни мрежи с дължина 25-30 м, поставяни успоредно на брега съгласно методиката за мониторинг на риби (подход за мониторинг на риби в р. Дунав), приета в Националната система за мониторинг на биологичното разнообразие (http://eea.government.bg/bg/bio/nsmbr/praktichesko-rakovodstvo-metodiki-za-monitoring-i-otsenka/Podhod_Dunav.pdf). Във всеки участък са поставяни 3-5 мрежи. При този подход числеността на рибите се определя като улов (индивиди) на единица риболовно усилие (ind. CPUE).</w:t>
      </w:r>
    </w:p>
    <w:p w:rsidR="00183162" w:rsidRPr="00183162" w:rsidRDefault="00183162" w:rsidP="00C24FEB">
      <w:pPr>
        <w:spacing w:after="0" w:line="240" w:lineRule="auto"/>
        <w:ind w:firstLine="709"/>
        <w:jc w:val="both"/>
        <w:rPr>
          <w:rFonts w:ascii="Times New Roman" w:eastAsia="Calibri" w:hAnsi="Times New Roman"/>
          <w:sz w:val="24"/>
          <w:szCs w:val="24"/>
        </w:rPr>
      </w:pPr>
      <w:r w:rsidRPr="00183162">
        <w:rPr>
          <w:rFonts w:ascii="Times New Roman" w:eastAsia="Calibri" w:hAnsi="Times New Roman"/>
          <w:sz w:val="24"/>
          <w:szCs w:val="24"/>
        </w:rPr>
        <w:t>Не е регистриран нито един екземпляр на вида в нито един от трансектите.</w:t>
      </w:r>
    </w:p>
    <w:p w:rsidR="00183162" w:rsidRPr="00183162" w:rsidRDefault="00C24FEB" w:rsidP="00C24FEB">
      <w:pPr>
        <w:spacing w:before="120" w:after="120" w:line="240" w:lineRule="auto"/>
        <w:jc w:val="both"/>
        <w:rPr>
          <w:rFonts w:ascii="Times New Roman" w:eastAsia="Calibri" w:hAnsi="Times New Roman"/>
          <w:bCs/>
          <w:i/>
          <w:iCs/>
          <w:sz w:val="24"/>
          <w:szCs w:val="24"/>
        </w:rPr>
      </w:pPr>
      <w:r>
        <w:rPr>
          <w:rFonts w:ascii="Times New Roman" w:eastAsia="Calibri" w:hAnsi="Times New Roman"/>
          <w:bCs/>
          <w:i/>
          <w:iCs/>
          <w:sz w:val="24"/>
          <w:szCs w:val="24"/>
        </w:rPr>
        <w:t>Наличие на заплахи в зоната</w:t>
      </w:r>
    </w:p>
    <w:p w:rsidR="00183162" w:rsidRPr="00183162" w:rsidRDefault="00183162" w:rsidP="00C24FEB">
      <w:pPr>
        <w:spacing w:after="0" w:line="240" w:lineRule="auto"/>
        <w:ind w:firstLine="709"/>
        <w:jc w:val="both"/>
        <w:rPr>
          <w:rFonts w:ascii="Times New Roman" w:eastAsia="Calibri" w:hAnsi="Times New Roman"/>
          <w:sz w:val="24"/>
          <w:szCs w:val="24"/>
        </w:rPr>
      </w:pPr>
      <w:r w:rsidRPr="00183162">
        <w:rPr>
          <w:rFonts w:ascii="Times New Roman" w:eastAsia="Calibri" w:hAnsi="Times New Roman"/>
          <w:sz w:val="24"/>
          <w:szCs w:val="24"/>
        </w:rPr>
        <w:t>Според резултатите на проекта "Картиране и определяне на природозащитното състояние на природни местообитания и видове - фаза I" не се отчита съществен натиск в зоната, който да застрашава вида. Такъв не е регистриран  и при други изследвания в района. По време на теренните проучвания през 2021 г.също не бяха установени допълнителни заплахи, освен стопанския, вкл. бракониерския риболов. Според СФ най-</w:t>
      </w:r>
      <w:r w:rsidRPr="00183162">
        <w:rPr>
          <w:rFonts w:ascii="Times New Roman" w:eastAsia="Calibri" w:hAnsi="Times New Roman"/>
          <w:sz w:val="24"/>
          <w:szCs w:val="24"/>
        </w:rPr>
        <w:lastRenderedPageBreak/>
        <w:t>значими заплахи в зоната са: залесяване на бреговете на р. Дунав с чужди видове дървета, навлизане на инвазивни видове (животни), изсичане на крайбрежни гори, стопански и бракониерски риболов с мрежени уреди в зоната и извън нея, лов, ерозионни процеси. С изключение на риболова, останалите заплахи не се отразяват съществено върху популацията на вида в зоната. Въпреки всичко не трябва да се пренебрегва влиянието на кумулативия натиск от други страни по поречието на р. Дунав, тъй като целият участък на Долен Дунав под яз. Железни Врата е повлиян от антропогенния натиск в по-горните участъци на реката. Цялостният кумулативен натиск на този етап не може да бъде отчетен поради липса на достатъчно данни.</w:t>
      </w:r>
    </w:p>
    <w:p w:rsidR="00183162" w:rsidRPr="00183162" w:rsidRDefault="00183162" w:rsidP="00183162">
      <w:pPr>
        <w:spacing w:after="0" w:line="240" w:lineRule="auto"/>
        <w:jc w:val="both"/>
        <w:rPr>
          <w:rFonts w:ascii="Times New Roman" w:eastAsia="Calibri" w:hAnsi="Times New Roman"/>
          <w:sz w:val="24"/>
          <w:szCs w:val="24"/>
        </w:rPr>
      </w:pPr>
    </w:p>
    <w:p w:rsidR="00183162" w:rsidRPr="00183162" w:rsidRDefault="00183162" w:rsidP="00183162">
      <w:pPr>
        <w:spacing w:after="160" w:line="240" w:lineRule="auto"/>
        <w:jc w:val="both"/>
        <w:rPr>
          <w:rFonts w:ascii="Times New Roman" w:eastAsia="Calibri" w:hAnsi="Times New Roman"/>
          <w:b/>
          <w:sz w:val="24"/>
          <w:szCs w:val="24"/>
        </w:rPr>
      </w:pPr>
      <w:r w:rsidRPr="00183162">
        <w:rPr>
          <w:rFonts w:ascii="Times New Roman" w:eastAsia="Calibri" w:hAnsi="Times New Roman"/>
          <w:b/>
          <w:sz w:val="24"/>
          <w:szCs w:val="24"/>
        </w:rPr>
        <w:t xml:space="preserve">6. Цели за подобряване/поддържане на природозащитното състояние на </w:t>
      </w:r>
      <w:r w:rsidR="00C24FEB">
        <w:rPr>
          <w:rFonts w:ascii="Times New Roman" w:eastAsia="Calibri" w:hAnsi="Times New Roman"/>
          <w:b/>
          <w:sz w:val="24"/>
          <w:szCs w:val="24"/>
        </w:rPr>
        <w:t>вида в зоната</w:t>
      </w:r>
    </w:p>
    <w:p w:rsidR="00183162" w:rsidRDefault="00183162" w:rsidP="00183162">
      <w:pPr>
        <w:spacing w:before="120" w:after="0" w:line="240" w:lineRule="auto"/>
        <w:jc w:val="both"/>
        <w:rPr>
          <w:rFonts w:ascii="Times New Roman" w:eastAsia="Calibri" w:hAnsi="Times New Roman"/>
          <w:sz w:val="24"/>
          <w:szCs w:val="24"/>
        </w:rPr>
      </w:pPr>
      <w:r w:rsidRPr="00183162">
        <w:rPr>
          <w:rFonts w:ascii="Times New Roman" w:eastAsia="Calibri" w:hAnsi="Times New Roman"/>
          <w:sz w:val="24"/>
          <w:szCs w:val="24"/>
        </w:rPr>
        <w:t>Целите са формулирани по показатели, в таблицата по-долу.</w:t>
      </w:r>
    </w:p>
    <w:p w:rsidR="00C24FEB" w:rsidRPr="00183162" w:rsidRDefault="00C24FEB" w:rsidP="00183162">
      <w:pPr>
        <w:spacing w:before="120" w:after="0" w:line="240" w:lineRule="auto"/>
        <w:jc w:val="both"/>
        <w:rPr>
          <w:rFonts w:ascii="Times New Roman" w:eastAsia="Calibri" w:hAnsi="Times New Roman"/>
          <w:sz w:val="24"/>
          <w:szCs w:val="24"/>
        </w:rPr>
      </w:pPr>
    </w:p>
    <w:tbl>
      <w:tblPr>
        <w:tblW w:w="481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93"/>
        <w:gridCol w:w="1134"/>
        <w:gridCol w:w="1137"/>
        <w:gridCol w:w="3319"/>
        <w:gridCol w:w="1854"/>
      </w:tblGrid>
      <w:tr w:rsidR="00183162" w:rsidRPr="00C24FEB" w:rsidTr="00C24FEB">
        <w:trPr>
          <w:tblHeader/>
          <w:jc w:val="center"/>
        </w:trPr>
        <w:tc>
          <w:tcPr>
            <w:tcW w:w="835" w:type="pct"/>
            <w:shd w:val="clear" w:color="auto" w:fill="DBE5F1" w:themeFill="accent1" w:themeFillTint="33"/>
            <w:vAlign w:val="center"/>
          </w:tcPr>
          <w:p w:rsidR="00183162" w:rsidRPr="00C24FEB" w:rsidRDefault="00183162" w:rsidP="00183162">
            <w:pPr>
              <w:widowControl w:val="0"/>
              <w:spacing w:before="120" w:after="120" w:line="240" w:lineRule="auto"/>
              <w:jc w:val="center"/>
              <w:rPr>
                <w:rFonts w:ascii="Times New Roman" w:eastAsia="Calibri" w:hAnsi="Times New Roman"/>
                <w:b/>
                <w:bCs/>
              </w:rPr>
            </w:pPr>
            <w:r w:rsidRPr="00C24FEB">
              <w:rPr>
                <w:rFonts w:ascii="Times New Roman" w:eastAsia="Calibri" w:hAnsi="Times New Roman"/>
                <w:b/>
                <w:bCs/>
              </w:rPr>
              <w:t>Параметър</w:t>
            </w:r>
          </w:p>
        </w:tc>
        <w:tc>
          <w:tcPr>
            <w:tcW w:w="634" w:type="pct"/>
            <w:shd w:val="clear" w:color="auto" w:fill="DBE5F1" w:themeFill="accent1" w:themeFillTint="33"/>
            <w:vAlign w:val="center"/>
          </w:tcPr>
          <w:p w:rsidR="00183162" w:rsidRPr="00C24FEB" w:rsidRDefault="00183162" w:rsidP="00183162">
            <w:pPr>
              <w:widowControl w:val="0"/>
              <w:spacing w:before="120" w:after="120" w:line="240" w:lineRule="auto"/>
              <w:jc w:val="center"/>
              <w:rPr>
                <w:rFonts w:ascii="Times New Roman" w:eastAsia="Calibri" w:hAnsi="Times New Roman"/>
                <w:b/>
                <w:bCs/>
              </w:rPr>
            </w:pPr>
            <w:r w:rsidRPr="00C24FEB">
              <w:rPr>
                <w:rFonts w:ascii="Times New Roman" w:hAnsi="Times New Roman"/>
                <w:b/>
                <w:bCs/>
              </w:rPr>
              <w:t>Мерна единица</w:t>
            </w:r>
          </w:p>
        </w:tc>
        <w:tc>
          <w:tcPr>
            <w:tcW w:w="636" w:type="pct"/>
            <w:shd w:val="clear" w:color="auto" w:fill="DBE5F1" w:themeFill="accent1" w:themeFillTint="33"/>
            <w:vAlign w:val="center"/>
          </w:tcPr>
          <w:p w:rsidR="00183162" w:rsidRPr="00C24FEB" w:rsidRDefault="00183162" w:rsidP="00183162">
            <w:pPr>
              <w:widowControl w:val="0"/>
              <w:spacing w:before="120" w:after="120" w:line="240" w:lineRule="auto"/>
              <w:jc w:val="center"/>
              <w:rPr>
                <w:rFonts w:ascii="Times New Roman" w:eastAsia="Calibri" w:hAnsi="Times New Roman"/>
                <w:b/>
                <w:bCs/>
              </w:rPr>
            </w:pPr>
            <w:r w:rsidRPr="00C24FEB">
              <w:rPr>
                <w:rFonts w:ascii="Times New Roman" w:hAnsi="Times New Roman"/>
                <w:b/>
                <w:bCs/>
              </w:rPr>
              <w:t>Целева стойност</w:t>
            </w:r>
          </w:p>
        </w:tc>
        <w:tc>
          <w:tcPr>
            <w:tcW w:w="1857" w:type="pct"/>
            <w:shd w:val="clear" w:color="auto" w:fill="DBE5F1" w:themeFill="accent1" w:themeFillTint="33"/>
            <w:vAlign w:val="center"/>
          </w:tcPr>
          <w:p w:rsidR="00183162" w:rsidRPr="00C24FEB" w:rsidRDefault="00183162" w:rsidP="00183162">
            <w:pPr>
              <w:widowControl w:val="0"/>
              <w:spacing w:before="120" w:after="120" w:line="240" w:lineRule="auto"/>
              <w:jc w:val="center"/>
              <w:rPr>
                <w:rFonts w:ascii="Times New Roman" w:eastAsia="Calibri" w:hAnsi="Times New Roman"/>
                <w:b/>
                <w:bCs/>
              </w:rPr>
            </w:pPr>
            <w:r w:rsidRPr="00C24FEB">
              <w:rPr>
                <w:rFonts w:ascii="Times New Roman" w:hAnsi="Times New Roman"/>
                <w:b/>
                <w:bCs/>
              </w:rPr>
              <w:t xml:space="preserve">Допълнителна информация </w:t>
            </w:r>
          </w:p>
        </w:tc>
        <w:tc>
          <w:tcPr>
            <w:tcW w:w="1037" w:type="pct"/>
            <w:shd w:val="clear" w:color="auto" w:fill="DBE5F1" w:themeFill="accent1" w:themeFillTint="33"/>
            <w:vAlign w:val="center"/>
          </w:tcPr>
          <w:p w:rsidR="00183162" w:rsidRPr="00C24FEB" w:rsidRDefault="00183162" w:rsidP="00183162">
            <w:pPr>
              <w:widowControl w:val="0"/>
              <w:spacing w:before="120" w:after="120" w:line="240" w:lineRule="auto"/>
              <w:jc w:val="center"/>
              <w:rPr>
                <w:rFonts w:ascii="Times New Roman" w:eastAsia="Calibri" w:hAnsi="Times New Roman"/>
                <w:b/>
                <w:bCs/>
              </w:rPr>
            </w:pPr>
            <w:r w:rsidRPr="00C24FEB">
              <w:rPr>
                <w:rFonts w:ascii="Times New Roman" w:eastAsia="Calibri" w:hAnsi="Times New Roman"/>
                <w:b/>
                <w:bCs/>
              </w:rPr>
              <w:t>Специфични цели на опазване за зоната</w:t>
            </w:r>
          </w:p>
        </w:tc>
      </w:tr>
      <w:tr w:rsidR="00183162" w:rsidRPr="00C24FEB" w:rsidTr="00C24FEB">
        <w:trPr>
          <w:jc w:val="center"/>
        </w:trPr>
        <w:tc>
          <w:tcPr>
            <w:tcW w:w="835" w:type="pct"/>
            <w:shd w:val="clear" w:color="auto" w:fill="auto"/>
          </w:tcPr>
          <w:p w:rsidR="00183162" w:rsidRPr="00C24FEB" w:rsidRDefault="00183162" w:rsidP="00183162">
            <w:pPr>
              <w:spacing w:before="120" w:after="120" w:line="240" w:lineRule="auto"/>
              <w:rPr>
                <w:rFonts w:ascii="Times New Roman" w:eastAsia="Calibri" w:hAnsi="Times New Roman"/>
                <w:b/>
                <w:lang w:val="en-US"/>
              </w:rPr>
            </w:pPr>
            <w:r w:rsidRPr="00C24FEB">
              <w:rPr>
                <w:rFonts w:ascii="Times New Roman" w:eastAsia="Calibri" w:hAnsi="Times New Roman"/>
                <w:b/>
              </w:rPr>
              <w:t>Плътност на популацията</w:t>
            </w:r>
          </w:p>
        </w:tc>
        <w:tc>
          <w:tcPr>
            <w:tcW w:w="634" w:type="pct"/>
            <w:shd w:val="clear" w:color="auto" w:fill="auto"/>
          </w:tcPr>
          <w:p w:rsidR="00183162" w:rsidRPr="00C24FEB" w:rsidRDefault="00183162" w:rsidP="00183162">
            <w:pPr>
              <w:spacing w:before="120" w:after="120" w:line="240" w:lineRule="auto"/>
              <w:rPr>
                <w:rFonts w:ascii="Times New Roman" w:eastAsia="Calibri" w:hAnsi="Times New Roman"/>
              </w:rPr>
            </w:pPr>
            <w:r w:rsidRPr="00C24FEB">
              <w:rPr>
                <w:rFonts w:ascii="Times New Roman" w:eastAsia="Calibri" w:hAnsi="Times New Roman"/>
              </w:rPr>
              <w:t>ind. CPUE</w:t>
            </w:r>
          </w:p>
        </w:tc>
        <w:tc>
          <w:tcPr>
            <w:tcW w:w="636" w:type="pct"/>
            <w:shd w:val="clear" w:color="auto" w:fill="auto"/>
          </w:tcPr>
          <w:p w:rsidR="00183162" w:rsidRPr="00C24FEB" w:rsidRDefault="00183162" w:rsidP="00183162">
            <w:pPr>
              <w:spacing w:before="120" w:after="120" w:line="240" w:lineRule="auto"/>
              <w:rPr>
                <w:rFonts w:ascii="Times New Roman" w:eastAsia="Calibri" w:hAnsi="Times New Roman"/>
              </w:rPr>
            </w:pPr>
            <w:r w:rsidRPr="00C24FEB">
              <w:rPr>
                <w:rFonts w:ascii="Times New Roman" w:eastAsia="Calibri" w:hAnsi="Times New Roman"/>
              </w:rPr>
              <w:t>Най-малко</w:t>
            </w:r>
            <w:r w:rsidRPr="00C24FEB">
              <w:rPr>
                <w:rFonts w:ascii="Times New Roman" w:eastAsia="Calibri" w:hAnsi="Times New Roman"/>
                <w:lang w:val="en-US"/>
              </w:rPr>
              <w:t xml:space="preserve"> </w:t>
            </w:r>
            <w:r w:rsidRPr="00C24FEB">
              <w:rPr>
                <w:rFonts w:ascii="Times New Roman" w:eastAsia="Calibri" w:hAnsi="Times New Roman"/>
              </w:rPr>
              <w:t xml:space="preserve">1-3 </w:t>
            </w:r>
          </w:p>
        </w:tc>
        <w:tc>
          <w:tcPr>
            <w:tcW w:w="1857" w:type="pct"/>
            <w:shd w:val="clear" w:color="auto" w:fill="auto"/>
          </w:tcPr>
          <w:p w:rsidR="00183162" w:rsidRPr="00C24FEB" w:rsidRDefault="00183162" w:rsidP="00183162">
            <w:pPr>
              <w:spacing w:before="120" w:after="120" w:line="240" w:lineRule="auto"/>
              <w:jc w:val="both"/>
              <w:rPr>
                <w:rFonts w:ascii="Times New Roman" w:eastAsia="Calibri" w:hAnsi="Times New Roman"/>
              </w:rPr>
            </w:pPr>
            <w:r w:rsidRPr="00C24FEB">
              <w:rPr>
                <w:rFonts w:ascii="Times New Roman" w:eastAsia="Calibri" w:hAnsi="Times New Roman"/>
              </w:rPr>
              <w:t xml:space="preserve">Стойността по  този параметър при работа със стационарни мрежи се определя като брой на уловените екземпляри от вида спрямо площта на хрилните мрежи и времето на престоя им в работно положение. При използване на След това броят на уловените екземпляри се преизчислява на единица риболовно усилие (ind. CPUE). </w:t>
            </w:r>
          </w:p>
          <w:p w:rsidR="00183162" w:rsidRPr="00C24FEB" w:rsidRDefault="00183162" w:rsidP="00183162">
            <w:pPr>
              <w:spacing w:before="120" w:after="120" w:line="240" w:lineRule="auto"/>
              <w:jc w:val="both"/>
              <w:rPr>
                <w:rFonts w:ascii="Times New Roman" w:eastAsia="Calibri" w:hAnsi="Times New Roman"/>
              </w:rPr>
            </w:pPr>
            <w:r w:rsidRPr="00C24FEB">
              <w:rPr>
                <w:rFonts w:ascii="Times New Roman" w:eastAsia="Calibri" w:hAnsi="Times New Roman"/>
              </w:rPr>
              <w:t xml:space="preserve">Според наличните данни (проект "Картиране и определяне на природозащитното състояние на природни местообитания и видове - фаза I".) средната стойност на числеността на вида в зоната не е определена. Няма данни и от последващи регистрации на вида в зоната, вкл. и през 2021 г., когато е проведено теренно проучване за вида в 4 участъка на зоната. Поради тази причина минималната целева стойност на популацията се определя чрез експертна преценка като се отчита  референтната стойност, предложена по време на проект "Картиране и определяне на природозащитното състояние на </w:t>
            </w:r>
            <w:r w:rsidRPr="00C24FEB">
              <w:rPr>
                <w:rFonts w:ascii="Times New Roman" w:eastAsia="Calibri" w:hAnsi="Times New Roman"/>
              </w:rPr>
              <w:lastRenderedPageBreak/>
              <w:t>природни местообитания и видове - фаза I" (20-50 екз./ха).</w:t>
            </w:r>
          </w:p>
          <w:p w:rsidR="00183162" w:rsidRPr="00C24FEB" w:rsidRDefault="00183162" w:rsidP="00183162">
            <w:pPr>
              <w:spacing w:before="120" w:after="120" w:line="240" w:lineRule="auto"/>
              <w:jc w:val="both"/>
              <w:rPr>
                <w:rFonts w:ascii="Times New Roman" w:eastAsia="Calibri" w:hAnsi="Times New Roman"/>
              </w:rPr>
            </w:pPr>
            <w:r w:rsidRPr="00C24FEB">
              <w:rPr>
                <w:rFonts w:ascii="Times New Roman" w:eastAsia="Calibri" w:hAnsi="Times New Roman"/>
              </w:rPr>
              <w:t xml:space="preserve">По отношение на натиска, този конкретен речен участък в рамките на защитената зона може да се счита за хомогенен. </w:t>
            </w:r>
          </w:p>
          <w:p w:rsidR="00183162" w:rsidRPr="00C24FEB" w:rsidRDefault="00183162" w:rsidP="00183162">
            <w:pPr>
              <w:spacing w:before="120" w:after="120" w:line="240" w:lineRule="auto"/>
              <w:jc w:val="both"/>
              <w:rPr>
                <w:rFonts w:ascii="Times New Roman" w:eastAsia="Calibri" w:hAnsi="Times New Roman"/>
              </w:rPr>
            </w:pPr>
            <w:r w:rsidRPr="00C24FEB">
              <w:rPr>
                <w:rFonts w:ascii="Times New Roman" w:eastAsia="Calibri" w:hAnsi="Times New Roman"/>
              </w:rPr>
              <w:t>От друга страна, кумулативния натиск с източници на произход извън зоната може да бъде значим, но към момента не може да бъде отчетен.</w:t>
            </w:r>
          </w:p>
          <w:p w:rsidR="00183162" w:rsidRPr="00C24FEB" w:rsidRDefault="00183162" w:rsidP="00183162">
            <w:pPr>
              <w:spacing w:before="120" w:after="120" w:line="240" w:lineRule="auto"/>
              <w:jc w:val="both"/>
              <w:rPr>
                <w:rFonts w:ascii="Times New Roman" w:eastAsia="Calibri" w:hAnsi="Times New Roman"/>
              </w:rPr>
            </w:pPr>
            <w:r w:rsidRPr="00C24FEB">
              <w:rPr>
                <w:rFonts w:ascii="Times New Roman" w:eastAsia="Calibri" w:hAnsi="Times New Roman"/>
              </w:rPr>
              <w:t xml:space="preserve">Съгласно методиката за оценка на състоянието на риби в НСМБР референтните стойности за плътността на популацията на този вид не са определени </w:t>
            </w:r>
          </w:p>
        </w:tc>
        <w:tc>
          <w:tcPr>
            <w:tcW w:w="1037" w:type="pct"/>
          </w:tcPr>
          <w:p w:rsidR="00183162" w:rsidRPr="00C24FEB" w:rsidRDefault="00183162" w:rsidP="00183162">
            <w:pPr>
              <w:spacing w:before="120" w:after="120" w:line="240" w:lineRule="auto"/>
              <w:jc w:val="both"/>
              <w:rPr>
                <w:rFonts w:ascii="Times New Roman" w:eastAsia="Calibri" w:hAnsi="Times New Roman"/>
                <w:lang w:val="en-US"/>
              </w:rPr>
            </w:pPr>
            <w:r w:rsidRPr="00C24FEB">
              <w:rPr>
                <w:rFonts w:ascii="Times New Roman" w:eastAsia="Calibri" w:hAnsi="Times New Roman"/>
              </w:rPr>
              <w:lastRenderedPageBreak/>
              <w:t>Намаляване на числеността на инвазивни дънни видове риби (Neogobius melanostomus, Perccottus glenii). Предотвратяване на разпространението на нови инвазивни видове риби.</w:t>
            </w:r>
          </w:p>
        </w:tc>
      </w:tr>
      <w:tr w:rsidR="00183162" w:rsidRPr="00C24FEB" w:rsidTr="00C24FEB">
        <w:trPr>
          <w:jc w:val="center"/>
        </w:trPr>
        <w:tc>
          <w:tcPr>
            <w:tcW w:w="835" w:type="pct"/>
            <w:shd w:val="clear" w:color="auto" w:fill="auto"/>
          </w:tcPr>
          <w:p w:rsidR="00183162" w:rsidRPr="00C24FEB" w:rsidRDefault="00183162" w:rsidP="00183162">
            <w:pPr>
              <w:spacing w:before="120" w:after="120" w:line="240" w:lineRule="auto"/>
              <w:rPr>
                <w:rFonts w:ascii="Times New Roman" w:eastAsia="Calibri" w:hAnsi="Times New Roman"/>
                <w:b/>
              </w:rPr>
            </w:pPr>
            <w:r w:rsidRPr="00C24FEB">
              <w:rPr>
                <w:rFonts w:ascii="Times New Roman" w:eastAsia="Calibri" w:hAnsi="Times New Roman"/>
                <w:b/>
              </w:rPr>
              <w:lastRenderedPageBreak/>
              <w:t xml:space="preserve">Местообитание на вида: </w:t>
            </w:r>
          </w:p>
          <w:p w:rsidR="00183162" w:rsidRPr="00C24FEB" w:rsidRDefault="00183162" w:rsidP="00183162">
            <w:pPr>
              <w:spacing w:before="120" w:after="120" w:line="240" w:lineRule="auto"/>
              <w:rPr>
                <w:rFonts w:ascii="Times New Roman" w:eastAsia="Calibri" w:hAnsi="Times New Roman"/>
                <w:b/>
              </w:rPr>
            </w:pPr>
            <w:r w:rsidRPr="00C24FEB">
              <w:rPr>
                <w:rFonts w:ascii="Times New Roman" w:eastAsia="Calibri" w:hAnsi="Times New Roman"/>
                <w:b/>
              </w:rPr>
              <w:t>речна мрежа, представляваща потенциално местообитание за вида</w:t>
            </w:r>
          </w:p>
        </w:tc>
        <w:tc>
          <w:tcPr>
            <w:tcW w:w="634" w:type="pct"/>
            <w:shd w:val="clear" w:color="auto" w:fill="auto"/>
          </w:tcPr>
          <w:p w:rsidR="00183162" w:rsidRPr="00C24FEB" w:rsidRDefault="00183162" w:rsidP="00183162">
            <w:pPr>
              <w:spacing w:before="120" w:after="120" w:line="240" w:lineRule="auto"/>
              <w:rPr>
                <w:rFonts w:ascii="Times New Roman" w:eastAsia="Calibri" w:hAnsi="Times New Roman"/>
              </w:rPr>
            </w:pPr>
            <w:r w:rsidRPr="00C24FEB">
              <w:rPr>
                <w:rFonts w:ascii="Times New Roman" w:eastAsia="Calibri" w:hAnsi="Times New Roman"/>
              </w:rPr>
              <w:t>км</w:t>
            </w:r>
          </w:p>
        </w:tc>
        <w:tc>
          <w:tcPr>
            <w:tcW w:w="636" w:type="pct"/>
            <w:shd w:val="clear" w:color="auto" w:fill="auto"/>
          </w:tcPr>
          <w:p w:rsidR="00183162" w:rsidRPr="00C24FEB" w:rsidRDefault="00183162" w:rsidP="00183162">
            <w:pPr>
              <w:spacing w:before="120" w:after="120" w:line="240" w:lineRule="auto"/>
              <w:rPr>
                <w:rFonts w:ascii="Times New Roman" w:eastAsia="Calibri" w:hAnsi="Times New Roman"/>
              </w:rPr>
            </w:pPr>
            <w:r w:rsidRPr="00C24FEB">
              <w:rPr>
                <w:rFonts w:ascii="Times New Roman" w:eastAsia="Calibri" w:hAnsi="Times New Roman"/>
                <w:shd w:val="clear" w:color="auto" w:fill="FFFFFF"/>
              </w:rPr>
              <w:t>Най-малко 7 км</w:t>
            </w:r>
          </w:p>
        </w:tc>
        <w:tc>
          <w:tcPr>
            <w:tcW w:w="1857" w:type="pct"/>
            <w:shd w:val="clear" w:color="auto" w:fill="auto"/>
          </w:tcPr>
          <w:p w:rsidR="00183162" w:rsidRPr="00C24FEB" w:rsidRDefault="00183162" w:rsidP="00183162">
            <w:pPr>
              <w:spacing w:before="120" w:after="120" w:line="240" w:lineRule="auto"/>
              <w:jc w:val="both"/>
              <w:rPr>
                <w:rFonts w:ascii="Times New Roman" w:eastAsia="Calibri" w:hAnsi="Times New Roman"/>
              </w:rPr>
            </w:pPr>
            <w:r w:rsidRPr="00C24FEB">
              <w:rPr>
                <w:rFonts w:ascii="Times New Roman" w:eastAsia="Calibri" w:hAnsi="Times New Roman"/>
              </w:rPr>
              <w:t>Тъй като в границите на зоната видът се среща само в р. Дунав, като размер на местообитанието на вида се определя дължината на участъка от р. Дунав в границите на ЗЗ Чрез ГИС анализ е установено, че 7 км от р. Дунав в защитената зона отговарят на посочените критерии. Според наличните данни за вида, той е разпространен мозаечно в зоната с агрегации при подходящ субстрат.</w:t>
            </w:r>
          </w:p>
        </w:tc>
        <w:tc>
          <w:tcPr>
            <w:tcW w:w="1037" w:type="pct"/>
          </w:tcPr>
          <w:p w:rsidR="00183162" w:rsidRPr="00C24FEB" w:rsidRDefault="00183162" w:rsidP="00183162">
            <w:pPr>
              <w:spacing w:before="120" w:after="120" w:line="240" w:lineRule="auto"/>
              <w:jc w:val="both"/>
              <w:rPr>
                <w:rFonts w:ascii="Times New Roman" w:eastAsia="Calibri" w:hAnsi="Times New Roman"/>
              </w:rPr>
            </w:pPr>
            <w:r w:rsidRPr="00C24FEB">
              <w:rPr>
                <w:rFonts w:ascii="Times New Roman" w:eastAsia="Calibri" w:hAnsi="Times New Roman"/>
              </w:rPr>
              <w:t xml:space="preserve">Поддържане на речната мрежа, представляваща подходящо местообитание, обитавано от вида, най-малко 7 км. </w:t>
            </w:r>
          </w:p>
          <w:p w:rsidR="00183162" w:rsidRPr="00C24FEB" w:rsidRDefault="00183162" w:rsidP="00183162">
            <w:pPr>
              <w:spacing w:before="120" w:after="120" w:line="240" w:lineRule="auto"/>
              <w:jc w:val="both"/>
              <w:rPr>
                <w:rFonts w:ascii="Times New Roman" w:eastAsia="Calibri" w:hAnsi="Times New Roman"/>
              </w:rPr>
            </w:pPr>
          </w:p>
          <w:p w:rsidR="00183162" w:rsidRPr="00C24FEB" w:rsidRDefault="00183162" w:rsidP="00183162">
            <w:pPr>
              <w:spacing w:before="120" w:after="120" w:line="240" w:lineRule="auto"/>
              <w:jc w:val="both"/>
              <w:rPr>
                <w:rFonts w:ascii="Times New Roman" w:eastAsia="Calibri" w:hAnsi="Times New Roman"/>
              </w:rPr>
            </w:pPr>
          </w:p>
        </w:tc>
      </w:tr>
      <w:tr w:rsidR="00183162" w:rsidRPr="00C24FEB" w:rsidTr="00C24FEB">
        <w:trPr>
          <w:jc w:val="center"/>
        </w:trPr>
        <w:tc>
          <w:tcPr>
            <w:tcW w:w="835" w:type="pct"/>
            <w:shd w:val="clear" w:color="auto" w:fill="auto"/>
          </w:tcPr>
          <w:p w:rsidR="00183162" w:rsidRPr="00C24FEB" w:rsidRDefault="00183162" w:rsidP="00183162">
            <w:pPr>
              <w:spacing w:before="120" w:after="120" w:line="240" w:lineRule="auto"/>
              <w:rPr>
                <w:rFonts w:ascii="Times New Roman" w:eastAsia="Calibri" w:hAnsi="Times New Roman"/>
                <w:b/>
              </w:rPr>
            </w:pPr>
            <w:r w:rsidRPr="00C24FEB">
              <w:rPr>
                <w:rFonts w:ascii="Times New Roman" w:eastAsia="Calibri" w:hAnsi="Times New Roman"/>
                <w:b/>
              </w:rPr>
              <w:t xml:space="preserve">Местообитание на вида: </w:t>
            </w:r>
          </w:p>
          <w:p w:rsidR="00183162" w:rsidRPr="00C24FEB" w:rsidRDefault="00183162" w:rsidP="00183162">
            <w:pPr>
              <w:spacing w:before="120" w:after="120" w:line="240" w:lineRule="auto"/>
              <w:rPr>
                <w:rFonts w:ascii="Times New Roman" w:eastAsia="Calibri" w:hAnsi="Times New Roman"/>
                <w:b/>
              </w:rPr>
            </w:pPr>
            <w:r w:rsidRPr="00C24FEB">
              <w:rPr>
                <w:rFonts w:ascii="Times New Roman" w:eastAsia="Calibri" w:hAnsi="Times New Roman"/>
                <w:b/>
              </w:rPr>
              <w:t xml:space="preserve">Степен на свързаност на местообитанието на вида </w:t>
            </w:r>
          </w:p>
          <w:p w:rsidR="00183162" w:rsidRPr="00C24FEB" w:rsidRDefault="00183162" w:rsidP="00183162">
            <w:pPr>
              <w:spacing w:before="120" w:after="120" w:line="240" w:lineRule="auto"/>
              <w:rPr>
                <w:rFonts w:ascii="Times New Roman" w:eastAsia="Calibri" w:hAnsi="Times New Roman"/>
                <w:b/>
              </w:rPr>
            </w:pPr>
          </w:p>
          <w:p w:rsidR="00183162" w:rsidRPr="00C24FEB" w:rsidRDefault="00183162" w:rsidP="00183162">
            <w:pPr>
              <w:spacing w:before="120" w:after="120" w:line="240" w:lineRule="auto"/>
              <w:rPr>
                <w:rFonts w:ascii="Times New Roman" w:eastAsia="Calibri" w:hAnsi="Times New Roman"/>
                <w:b/>
              </w:rPr>
            </w:pPr>
          </w:p>
        </w:tc>
        <w:tc>
          <w:tcPr>
            <w:tcW w:w="634" w:type="pct"/>
            <w:shd w:val="clear" w:color="auto" w:fill="auto"/>
          </w:tcPr>
          <w:p w:rsidR="00183162" w:rsidRPr="00C24FEB" w:rsidRDefault="00183162" w:rsidP="00183162">
            <w:pPr>
              <w:spacing w:before="120" w:after="120" w:line="240" w:lineRule="auto"/>
              <w:rPr>
                <w:rFonts w:ascii="Times New Roman" w:eastAsia="Calibri" w:hAnsi="Times New Roman"/>
              </w:rPr>
            </w:pPr>
            <w:r w:rsidRPr="00C24FEB">
              <w:rPr>
                <w:rFonts w:ascii="Times New Roman" w:eastAsia="Calibri" w:hAnsi="Times New Roman"/>
              </w:rPr>
              <w:t xml:space="preserve">5 степенна скала за всяка бариера </w:t>
            </w:r>
          </w:p>
        </w:tc>
        <w:tc>
          <w:tcPr>
            <w:tcW w:w="636" w:type="pct"/>
            <w:shd w:val="clear" w:color="auto" w:fill="auto"/>
          </w:tcPr>
          <w:p w:rsidR="00183162" w:rsidRPr="00C24FEB" w:rsidRDefault="00183162" w:rsidP="00183162">
            <w:pPr>
              <w:spacing w:before="120" w:after="120" w:line="240" w:lineRule="auto"/>
              <w:rPr>
                <w:rFonts w:ascii="Times New Roman" w:eastAsia="Calibri" w:hAnsi="Times New Roman"/>
                <w:lang w:val="en-US"/>
              </w:rPr>
            </w:pPr>
            <w:r w:rsidRPr="00C24FEB">
              <w:rPr>
                <w:rFonts w:ascii="Times New Roman" w:eastAsia="Calibri" w:hAnsi="Times New Roman"/>
              </w:rPr>
              <w:t>Степен</w:t>
            </w:r>
            <w:r w:rsidRPr="00C24FEB">
              <w:rPr>
                <w:rFonts w:ascii="Times New Roman" w:eastAsia="Calibri" w:hAnsi="Times New Roman"/>
                <w:lang w:val="en-US"/>
              </w:rPr>
              <w:t xml:space="preserve"> 1</w:t>
            </w:r>
          </w:p>
          <w:p w:rsidR="00183162" w:rsidRPr="00C24FEB" w:rsidRDefault="00183162" w:rsidP="00183162">
            <w:pPr>
              <w:spacing w:before="120" w:after="120" w:line="240" w:lineRule="auto"/>
              <w:rPr>
                <w:rFonts w:ascii="Times New Roman" w:eastAsia="Calibri" w:hAnsi="Times New Roman"/>
              </w:rPr>
            </w:pPr>
            <w:r w:rsidRPr="00C24FEB">
              <w:rPr>
                <w:rFonts w:ascii="Times New Roman" w:eastAsia="Calibri" w:hAnsi="Times New Roman"/>
              </w:rPr>
              <w:t>за всяка бариера</w:t>
            </w:r>
          </w:p>
        </w:tc>
        <w:tc>
          <w:tcPr>
            <w:tcW w:w="1857" w:type="pct"/>
            <w:shd w:val="clear" w:color="auto" w:fill="auto"/>
          </w:tcPr>
          <w:p w:rsidR="00183162" w:rsidRPr="00C24FEB" w:rsidRDefault="00183162" w:rsidP="00183162">
            <w:pPr>
              <w:spacing w:before="120" w:after="120" w:line="240" w:lineRule="auto"/>
              <w:jc w:val="both"/>
              <w:rPr>
                <w:rFonts w:ascii="Times New Roman" w:eastAsia="Calibri" w:hAnsi="Times New Roman"/>
              </w:rPr>
            </w:pPr>
            <w:r w:rsidRPr="00C24FEB">
              <w:rPr>
                <w:rFonts w:ascii="Times New Roman" w:eastAsia="Calibri" w:hAnsi="Times New Roman"/>
              </w:rPr>
              <w:t xml:space="preserve">Методът за оценка на миграционните бариери е променен. Не е приложена същата методология като тази по проект "Картиране и определяне на природозащитното състояние на природни местообитания и видове - фаза I". Текущата оценка на свързаността на местообитанията на вида е направена на базата на оценката на миграционните бариери, направена на базата на 5-степенна скала, съгласно ПУРБ </w:t>
            </w:r>
            <w:r w:rsidRPr="00C24FEB">
              <w:rPr>
                <w:rFonts w:ascii="Times New Roman" w:eastAsia="Calibri" w:hAnsi="Times New Roman"/>
              </w:rPr>
              <w:lastRenderedPageBreak/>
              <w:t xml:space="preserve">2016-2021г. и финалния доклад по проект на МОСВ “Изпълнение на програмата за хидроморфологичен мониторинг на повърхностни води за 2011 г. във връзка с оценка на хидроморфологичното състояние на повърхностните водни тела”. </w:t>
            </w:r>
          </w:p>
          <w:p w:rsidR="00183162" w:rsidRPr="00C24FEB" w:rsidRDefault="00183162" w:rsidP="00183162">
            <w:pPr>
              <w:spacing w:before="120" w:after="120" w:line="240" w:lineRule="auto"/>
              <w:jc w:val="both"/>
              <w:rPr>
                <w:rFonts w:ascii="Times New Roman" w:eastAsia="Calibri" w:hAnsi="Times New Roman"/>
              </w:rPr>
            </w:pPr>
            <w:r w:rsidRPr="00C24FEB">
              <w:rPr>
                <w:rFonts w:ascii="Times New Roman" w:eastAsia="Calibri" w:hAnsi="Times New Roman"/>
              </w:rPr>
              <w:t>Натискът от изграждане на миграционни бариери е оценен съгласно приетите критерии, използвайки 5 степенна скала.</w:t>
            </w:r>
          </w:p>
          <w:p w:rsidR="00183162" w:rsidRPr="00C24FEB" w:rsidRDefault="00183162" w:rsidP="00183162">
            <w:pPr>
              <w:spacing w:before="120" w:after="120" w:line="240" w:lineRule="auto"/>
              <w:jc w:val="both"/>
              <w:rPr>
                <w:rFonts w:ascii="Times New Roman" w:eastAsia="Calibri" w:hAnsi="Times New Roman"/>
              </w:rPr>
            </w:pPr>
            <w:r w:rsidRPr="00C24FEB">
              <w:rPr>
                <w:rFonts w:ascii="Times New Roman" w:eastAsia="Calibri" w:hAnsi="Times New Roman"/>
              </w:rPr>
              <w:t>На базата на информацията в ПУБР 2016-2021 г. и пробонабирането през 2021 г., може да се направи изводът, че натискът от изграждане на миграционни бариери за речните участъци, представляващи подходящи местообитания за вида (в границите зоната), е от Степен 1 – няма миграционни бариери в зоната и всички видове риби преминават безпрепятствено по време на период на маловодие. По този показател състоянието на вида в зоната е благоприятно.</w:t>
            </w:r>
          </w:p>
        </w:tc>
        <w:tc>
          <w:tcPr>
            <w:tcW w:w="1037" w:type="pct"/>
          </w:tcPr>
          <w:p w:rsidR="00183162" w:rsidRPr="00C24FEB" w:rsidRDefault="00183162" w:rsidP="00183162">
            <w:pPr>
              <w:spacing w:before="120" w:after="120" w:line="240" w:lineRule="auto"/>
              <w:jc w:val="both"/>
              <w:rPr>
                <w:rFonts w:ascii="Times New Roman" w:eastAsia="Calibri" w:hAnsi="Times New Roman"/>
              </w:rPr>
            </w:pPr>
            <w:r w:rsidRPr="00C24FEB">
              <w:rPr>
                <w:rFonts w:ascii="Times New Roman" w:eastAsia="Calibri" w:hAnsi="Times New Roman"/>
              </w:rPr>
              <w:lastRenderedPageBreak/>
              <w:t xml:space="preserve">Поддържане на свързаност на местообитанието на вида от Степен 1 за всяка бариера в речния участък. </w:t>
            </w:r>
          </w:p>
        </w:tc>
      </w:tr>
      <w:tr w:rsidR="00183162" w:rsidRPr="00C24FEB" w:rsidTr="00C24FEB">
        <w:trPr>
          <w:jc w:val="center"/>
        </w:trPr>
        <w:tc>
          <w:tcPr>
            <w:tcW w:w="835" w:type="pct"/>
            <w:shd w:val="clear" w:color="auto" w:fill="auto"/>
          </w:tcPr>
          <w:p w:rsidR="00183162" w:rsidRPr="00C24FEB" w:rsidRDefault="00183162" w:rsidP="00183162">
            <w:pPr>
              <w:spacing w:before="120" w:after="120" w:line="240" w:lineRule="auto"/>
              <w:rPr>
                <w:rFonts w:ascii="Times New Roman" w:eastAsia="Calibri" w:hAnsi="Times New Roman"/>
                <w:b/>
              </w:rPr>
            </w:pPr>
            <w:r w:rsidRPr="00C24FEB">
              <w:rPr>
                <w:rFonts w:ascii="Times New Roman" w:eastAsia="Calibri" w:hAnsi="Times New Roman"/>
                <w:b/>
              </w:rPr>
              <w:lastRenderedPageBreak/>
              <w:t xml:space="preserve">Местообитание на вида: Екологично състояние на водните тела с потенциални местообитания за вида въз основа на биологичните елементи за качесто (БЕК  Макрозообентос, </w:t>
            </w:r>
            <w:r w:rsidRPr="00C24FEB">
              <w:rPr>
                <w:rFonts w:ascii="Times New Roman" w:eastAsia="Calibri" w:hAnsi="Times New Roman"/>
                <w:b/>
              </w:rPr>
              <w:lastRenderedPageBreak/>
              <w:t xml:space="preserve">Фитобентос, Риби, Макрофити) </w:t>
            </w:r>
          </w:p>
        </w:tc>
        <w:tc>
          <w:tcPr>
            <w:tcW w:w="634" w:type="pct"/>
            <w:shd w:val="clear" w:color="auto" w:fill="auto"/>
          </w:tcPr>
          <w:p w:rsidR="00183162" w:rsidRPr="00C24FEB" w:rsidRDefault="00183162" w:rsidP="00183162">
            <w:pPr>
              <w:spacing w:before="120" w:after="120" w:line="240" w:lineRule="auto"/>
              <w:rPr>
                <w:rFonts w:ascii="Times New Roman" w:eastAsia="Calibri" w:hAnsi="Times New Roman"/>
              </w:rPr>
            </w:pPr>
            <w:r w:rsidRPr="00C24FEB">
              <w:rPr>
                <w:rFonts w:ascii="Times New Roman" w:eastAsia="Calibri" w:hAnsi="Times New Roman"/>
              </w:rPr>
              <w:lastRenderedPageBreak/>
              <w:t xml:space="preserve">5 степенна скала за екологично състояние съгласно РДВ </w:t>
            </w:r>
          </w:p>
        </w:tc>
        <w:tc>
          <w:tcPr>
            <w:tcW w:w="636" w:type="pct"/>
            <w:shd w:val="clear" w:color="auto" w:fill="auto"/>
          </w:tcPr>
          <w:p w:rsidR="00183162" w:rsidRPr="00C24FEB" w:rsidRDefault="00183162" w:rsidP="00183162">
            <w:pPr>
              <w:spacing w:before="120" w:after="120" w:line="240" w:lineRule="auto"/>
              <w:rPr>
                <w:rFonts w:ascii="Times New Roman" w:eastAsia="Calibri" w:hAnsi="Times New Roman"/>
              </w:rPr>
            </w:pPr>
            <w:r w:rsidRPr="00C24FEB">
              <w:rPr>
                <w:rFonts w:ascii="Times New Roman" w:eastAsia="Calibri" w:hAnsi="Times New Roman"/>
              </w:rPr>
              <w:t>По-висока или равна на 2 – Добро състояние</w:t>
            </w:r>
          </w:p>
        </w:tc>
        <w:tc>
          <w:tcPr>
            <w:tcW w:w="1857" w:type="pct"/>
            <w:shd w:val="clear" w:color="auto" w:fill="auto"/>
          </w:tcPr>
          <w:p w:rsidR="00183162" w:rsidRPr="00C24FEB" w:rsidRDefault="00183162" w:rsidP="00183162">
            <w:pPr>
              <w:spacing w:after="0" w:line="240" w:lineRule="auto"/>
              <w:jc w:val="both"/>
              <w:rPr>
                <w:rFonts w:ascii="Times New Roman" w:eastAsia="Calibri" w:hAnsi="Times New Roman"/>
              </w:rPr>
            </w:pPr>
            <w:r w:rsidRPr="00C24FEB">
              <w:rPr>
                <w:rFonts w:ascii="Times New Roman" w:eastAsia="Calibri" w:hAnsi="Times New Roman"/>
              </w:rPr>
              <w:t xml:space="preserve">Съгласно методологията за определяне на природозащитното състояние на видовете по проект "Картиране и определяне на природозащитното състояние на природни местообитания и видове - фаза I", параметъра „сапробиологичен статус“ се използва за да се оцени състоянието на местообитанията им. РДВ използва екологичния статус на водните тела чрез биологичните елементи за качество като параметър като по комплексен и прецизен параметър. Екологичното състояние (ЕС) или </w:t>
            </w:r>
            <w:r w:rsidRPr="00C24FEB">
              <w:rPr>
                <w:rFonts w:ascii="Times New Roman" w:eastAsia="Calibri" w:hAnsi="Times New Roman"/>
              </w:rPr>
              <w:lastRenderedPageBreak/>
              <w:t xml:space="preserve">екологичният потенциал (ЕП) на водните тела се оценява чрез 5 степенна скала: </w:t>
            </w:r>
          </w:p>
          <w:tbl>
            <w:tblPr>
              <w:tblW w:w="2791" w:type="dxa"/>
              <w:jc w:val="center"/>
              <w:tblLayout w:type="fixed"/>
              <w:tblCellMar>
                <w:left w:w="70" w:type="dxa"/>
                <w:right w:w="70" w:type="dxa"/>
              </w:tblCellMar>
              <w:tblLook w:val="04A0" w:firstRow="1" w:lastRow="0" w:firstColumn="1" w:lastColumn="0" w:noHBand="0" w:noVBand="1"/>
            </w:tblPr>
            <w:tblGrid>
              <w:gridCol w:w="2791"/>
            </w:tblGrid>
            <w:tr w:rsidR="00183162" w:rsidRPr="00C24FEB" w:rsidTr="00183162">
              <w:trPr>
                <w:trHeight w:val="300"/>
                <w:jc w:val="center"/>
              </w:trPr>
              <w:tc>
                <w:tcPr>
                  <w:tcW w:w="2791" w:type="dxa"/>
                  <w:tcBorders>
                    <w:top w:val="single" w:sz="4" w:space="0" w:color="auto"/>
                    <w:left w:val="single" w:sz="4" w:space="0" w:color="auto"/>
                    <w:bottom w:val="single" w:sz="4" w:space="0" w:color="auto"/>
                    <w:right w:val="nil"/>
                  </w:tcBorders>
                  <w:shd w:val="clear" w:color="000000" w:fill="BFBFBF"/>
                  <w:noWrap/>
                  <w:vAlign w:val="bottom"/>
                  <w:hideMark/>
                </w:tcPr>
                <w:p w:rsidR="00183162" w:rsidRPr="00C24FEB" w:rsidRDefault="00183162" w:rsidP="00183162">
                  <w:pPr>
                    <w:spacing w:after="0" w:line="240" w:lineRule="auto"/>
                    <w:jc w:val="center"/>
                    <w:rPr>
                      <w:rFonts w:ascii="Times New Roman" w:eastAsia="Calibri" w:hAnsi="Times New Roman"/>
                      <w:b/>
                      <w:bCs/>
                      <w:color w:val="000000"/>
                    </w:rPr>
                  </w:pPr>
                  <w:r w:rsidRPr="00C24FEB">
                    <w:rPr>
                      <w:rFonts w:ascii="Times New Roman" w:eastAsia="Calibri" w:hAnsi="Times New Roman"/>
                      <w:b/>
                      <w:bCs/>
                      <w:color w:val="000000"/>
                    </w:rPr>
                    <w:t>ЕС/ЕП</w:t>
                  </w:r>
                </w:p>
              </w:tc>
            </w:tr>
            <w:tr w:rsidR="00183162" w:rsidRPr="00C24FEB" w:rsidTr="00183162">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00B0F0"/>
                  <w:noWrap/>
                  <w:vAlign w:val="bottom"/>
                  <w:hideMark/>
                </w:tcPr>
                <w:p w:rsidR="00183162" w:rsidRPr="00C24FEB" w:rsidRDefault="00183162" w:rsidP="00183162">
                  <w:pPr>
                    <w:spacing w:after="0" w:line="240" w:lineRule="auto"/>
                    <w:jc w:val="center"/>
                    <w:rPr>
                      <w:rFonts w:ascii="Times New Roman" w:eastAsia="Calibri" w:hAnsi="Times New Roman"/>
                      <w:color w:val="000000"/>
                    </w:rPr>
                  </w:pPr>
                  <w:r w:rsidRPr="00C24FEB">
                    <w:rPr>
                      <w:rFonts w:ascii="Times New Roman" w:eastAsia="Calibri" w:hAnsi="Times New Roman"/>
                      <w:color w:val="000000"/>
                    </w:rPr>
                    <w:t>1 - Отлично</w:t>
                  </w:r>
                </w:p>
              </w:tc>
            </w:tr>
            <w:tr w:rsidR="00183162" w:rsidRPr="00C24FEB" w:rsidTr="00183162">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92D050"/>
                  <w:noWrap/>
                  <w:vAlign w:val="bottom"/>
                  <w:hideMark/>
                </w:tcPr>
                <w:p w:rsidR="00183162" w:rsidRPr="00C24FEB" w:rsidRDefault="00183162" w:rsidP="00183162">
                  <w:pPr>
                    <w:spacing w:after="0" w:line="240" w:lineRule="auto"/>
                    <w:jc w:val="center"/>
                    <w:rPr>
                      <w:rFonts w:ascii="Times New Roman" w:eastAsia="Calibri" w:hAnsi="Times New Roman"/>
                      <w:color w:val="000000"/>
                    </w:rPr>
                  </w:pPr>
                  <w:r w:rsidRPr="00C24FEB">
                    <w:rPr>
                      <w:rFonts w:ascii="Times New Roman" w:eastAsia="Calibri" w:hAnsi="Times New Roman"/>
                      <w:color w:val="000000"/>
                    </w:rPr>
                    <w:t>2 - Добро</w:t>
                  </w:r>
                </w:p>
              </w:tc>
            </w:tr>
            <w:tr w:rsidR="00183162" w:rsidRPr="00C24FEB" w:rsidTr="00183162">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183162" w:rsidRPr="00C24FEB" w:rsidRDefault="00183162" w:rsidP="00183162">
                  <w:pPr>
                    <w:spacing w:after="0" w:line="240" w:lineRule="auto"/>
                    <w:jc w:val="center"/>
                    <w:rPr>
                      <w:rFonts w:ascii="Times New Roman" w:eastAsia="Calibri" w:hAnsi="Times New Roman"/>
                      <w:color w:val="000000"/>
                    </w:rPr>
                  </w:pPr>
                  <w:r w:rsidRPr="00C24FEB">
                    <w:rPr>
                      <w:rFonts w:ascii="Times New Roman" w:eastAsia="Calibri" w:hAnsi="Times New Roman"/>
                      <w:color w:val="000000"/>
                    </w:rPr>
                    <w:t>3 - Умерено</w:t>
                  </w:r>
                </w:p>
              </w:tc>
            </w:tr>
            <w:tr w:rsidR="00183162" w:rsidRPr="00C24FEB" w:rsidTr="00183162">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FFC000"/>
                  <w:noWrap/>
                  <w:vAlign w:val="bottom"/>
                  <w:hideMark/>
                </w:tcPr>
                <w:p w:rsidR="00183162" w:rsidRPr="00C24FEB" w:rsidRDefault="00183162" w:rsidP="00183162">
                  <w:pPr>
                    <w:spacing w:after="0" w:line="240" w:lineRule="auto"/>
                    <w:jc w:val="center"/>
                    <w:rPr>
                      <w:rFonts w:ascii="Times New Roman" w:eastAsia="Calibri" w:hAnsi="Times New Roman"/>
                      <w:color w:val="000000"/>
                    </w:rPr>
                  </w:pPr>
                  <w:r w:rsidRPr="00C24FEB">
                    <w:rPr>
                      <w:rFonts w:ascii="Times New Roman" w:eastAsia="Calibri" w:hAnsi="Times New Roman"/>
                      <w:color w:val="000000"/>
                    </w:rPr>
                    <w:t>4 - Лошо</w:t>
                  </w:r>
                </w:p>
              </w:tc>
            </w:tr>
            <w:tr w:rsidR="00183162" w:rsidRPr="00C24FEB" w:rsidTr="00183162">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rsidR="00183162" w:rsidRPr="00C24FEB" w:rsidRDefault="00183162" w:rsidP="00183162">
                  <w:pPr>
                    <w:spacing w:after="0" w:line="240" w:lineRule="auto"/>
                    <w:jc w:val="center"/>
                    <w:rPr>
                      <w:rFonts w:ascii="Times New Roman" w:eastAsia="Calibri" w:hAnsi="Times New Roman"/>
                      <w:color w:val="000000"/>
                    </w:rPr>
                  </w:pPr>
                  <w:r w:rsidRPr="00C24FEB">
                    <w:rPr>
                      <w:rFonts w:ascii="Times New Roman" w:eastAsia="Calibri" w:hAnsi="Times New Roman"/>
                      <w:color w:val="000000"/>
                    </w:rPr>
                    <w:t>5 - Много лошо</w:t>
                  </w:r>
                </w:p>
              </w:tc>
            </w:tr>
          </w:tbl>
          <w:p w:rsidR="00183162" w:rsidRPr="00C24FEB" w:rsidRDefault="00183162" w:rsidP="00183162">
            <w:pPr>
              <w:spacing w:before="120" w:after="120" w:line="240" w:lineRule="auto"/>
              <w:jc w:val="both"/>
              <w:rPr>
                <w:rFonts w:ascii="Times New Roman" w:eastAsia="Calibri" w:hAnsi="Times New Roman"/>
              </w:rPr>
            </w:pPr>
            <w:r w:rsidRPr="00C24FEB">
              <w:rPr>
                <w:rFonts w:ascii="Times New Roman" w:eastAsia="Calibri" w:hAnsi="Times New Roman"/>
              </w:rPr>
              <w:t>Съгласно ПУРБ 2016-2021 г. и данните от биологичния мониторинг на водите, в момента екологичното състоянието на р. Дунав и съответното водно тяло е умерено (3): (</w:t>
            </w:r>
            <w:hyperlink r:id="rId52" w:history="1">
              <w:r w:rsidRPr="00C24FEB">
                <w:rPr>
                  <w:rFonts w:ascii="Times New Roman" w:eastAsia="Calibri" w:hAnsi="Times New Roman"/>
                  <w:color w:val="0563C1"/>
                  <w:u w:val="single"/>
                </w:rPr>
                <w:t>https://www.eea.europa.eu/data-and-maps/explore-interactive-maps/water-framework-directive-quality-elements?utm_source=EEASubscriptions&amp;utm_medium=RSSFeeds&amp;utm_campaign=Generic</w:t>
              </w:r>
            </w:hyperlink>
            <w:r w:rsidRPr="00C24FEB">
              <w:rPr>
                <w:rFonts w:ascii="Times New Roman" w:eastAsia="Calibri" w:hAnsi="Times New Roman"/>
              </w:rPr>
              <w:t>). Р. Дунав представлява силно модифицирано водно тяло, с код (</w:t>
            </w:r>
            <w:hyperlink r:id="rId53" w:history="1">
              <w:r w:rsidRPr="00C24FEB">
                <w:rPr>
                  <w:rFonts w:ascii="Times New Roman" w:eastAsia="Calibri" w:hAnsi="Times New Roman"/>
                  <w:color w:val="0563C1"/>
                  <w:u w:val="single"/>
                </w:rPr>
                <w:t>http://www.bd-dunav.org/uploads/content/files/upravlenie-na-vodite/PURB-2016-2021-final/Razdel-1/prilojenia_R1/Pril_1244.pdf</w:t>
              </w:r>
            </w:hyperlink>
            <w:r w:rsidRPr="00C24FEB">
              <w:rPr>
                <w:rFonts w:ascii="Times New Roman" w:eastAsia="Calibri" w:hAnsi="Times New Roman"/>
              </w:rPr>
              <w:t>).</w:t>
            </w:r>
          </w:p>
        </w:tc>
        <w:tc>
          <w:tcPr>
            <w:tcW w:w="1037" w:type="pct"/>
          </w:tcPr>
          <w:p w:rsidR="00183162" w:rsidRPr="00C24FEB" w:rsidRDefault="00183162" w:rsidP="00183162">
            <w:pPr>
              <w:spacing w:before="120" w:after="120" w:line="240" w:lineRule="auto"/>
              <w:jc w:val="both"/>
              <w:rPr>
                <w:rFonts w:ascii="Times New Roman" w:eastAsia="Calibri" w:hAnsi="Times New Roman"/>
              </w:rPr>
            </w:pPr>
            <w:r w:rsidRPr="00C24FEB">
              <w:rPr>
                <w:rFonts w:ascii="Times New Roman" w:eastAsia="Calibri" w:hAnsi="Times New Roman"/>
              </w:rPr>
              <w:lastRenderedPageBreak/>
              <w:t>Постигане и поддържане на екологичния потенциал на участъка от р. Дунав в границата на зоната на стойност от по-висока или равна на 2 – Добър ЕП</w:t>
            </w:r>
          </w:p>
          <w:p w:rsidR="00183162" w:rsidRPr="00C24FEB" w:rsidRDefault="00183162" w:rsidP="00183162">
            <w:pPr>
              <w:spacing w:before="120" w:after="120" w:line="240" w:lineRule="auto"/>
              <w:jc w:val="both"/>
              <w:rPr>
                <w:rFonts w:ascii="Times New Roman" w:eastAsia="Calibri" w:hAnsi="Times New Roman"/>
              </w:rPr>
            </w:pPr>
            <w:r w:rsidRPr="00C24FEB">
              <w:rPr>
                <w:rFonts w:ascii="Times New Roman" w:eastAsia="Calibri" w:hAnsi="Times New Roman"/>
              </w:rPr>
              <w:t>Междинна цел:</w:t>
            </w:r>
          </w:p>
          <w:p w:rsidR="00183162" w:rsidRPr="00C24FEB" w:rsidRDefault="00183162" w:rsidP="00183162">
            <w:pPr>
              <w:spacing w:before="120" w:after="120" w:line="240" w:lineRule="auto"/>
              <w:jc w:val="both"/>
              <w:rPr>
                <w:rFonts w:ascii="Times New Roman" w:eastAsia="Calibri" w:hAnsi="Times New Roman"/>
              </w:rPr>
            </w:pPr>
            <w:r w:rsidRPr="00C24FEB">
              <w:rPr>
                <w:rFonts w:ascii="Times New Roman" w:eastAsia="Calibri" w:hAnsi="Times New Roman"/>
              </w:rPr>
              <w:t xml:space="preserve">Установяване на източниците на замърсяване в и извън зоната, които могат да </w:t>
            </w:r>
            <w:r w:rsidRPr="00C24FEB">
              <w:rPr>
                <w:rFonts w:ascii="Times New Roman" w:eastAsia="Calibri" w:hAnsi="Times New Roman"/>
              </w:rPr>
              <w:lastRenderedPageBreak/>
              <w:t>повлияят на популацията на вида.</w:t>
            </w:r>
          </w:p>
        </w:tc>
      </w:tr>
      <w:tr w:rsidR="00183162" w:rsidRPr="00C24FEB" w:rsidTr="00C24FEB">
        <w:trPr>
          <w:jc w:val="center"/>
        </w:trPr>
        <w:tc>
          <w:tcPr>
            <w:tcW w:w="835" w:type="pct"/>
            <w:shd w:val="clear" w:color="auto" w:fill="auto"/>
          </w:tcPr>
          <w:p w:rsidR="00183162" w:rsidRPr="00C24FEB" w:rsidRDefault="00183162" w:rsidP="00183162">
            <w:pPr>
              <w:spacing w:before="120" w:after="120" w:line="240" w:lineRule="auto"/>
              <w:rPr>
                <w:rFonts w:ascii="Times New Roman" w:eastAsia="Calibri" w:hAnsi="Times New Roman"/>
                <w:b/>
              </w:rPr>
            </w:pPr>
            <w:r w:rsidRPr="00C24FEB">
              <w:rPr>
                <w:rFonts w:ascii="Times New Roman" w:eastAsia="Calibri" w:hAnsi="Times New Roman"/>
                <w:b/>
              </w:rPr>
              <w:lastRenderedPageBreak/>
              <w:t>Местообитание на вида: естествено структуриран субстрат в подходящите местообитания на вида</w:t>
            </w:r>
          </w:p>
        </w:tc>
        <w:tc>
          <w:tcPr>
            <w:tcW w:w="634" w:type="pct"/>
            <w:shd w:val="clear" w:color="auto" w:fill="auto"/>
          </w:tcPr>
          <w:p w:rsidR="00183162" w:rsidRPr="00C24FEB" w:rsidRDefault="00183162" w:rsidP="00183162">
            <w:pPr>
              <w:spacing w:before="120" w:after="120" w:line="240" w:lineRule="auto"/>
              <w:rPr>
                <w:rFonts w:ascii="Times New Roman" w:eastAsia="Calibri" w:hAnsi="Times New Roman"/>
              </w:rPr>
            </w:pPr>
            <w:r w:rsidRPr="00C24FEB">
              <w:rPr>
                <w:rFonts w:ascii="Times New Roman" w:eastAsia="Calibri" w:hAnsi="Times New Roman"/>
              </w:rPr>
              <w:t xml:space="preserve">Съотношение в % от дължината на речните участъци с подходящи  местообитания на вида и с естествено структуриран </w:t>
            </w:r>
            <w:r w:rsidRPr="00C24FEB">
              <w:rPr>
                <w:rFonts w:ascii="Times New Roman" w:eastAsia="Calibri" w:hAnsi="Times New Roman"/>
              </w:rPr>
              <w:lastRenderedPageBreak/>
              <w:t>субстрат, съотнесен към общата дължина на речните участъци с подходящи местообитания за вида</w:t>
            </w:r>
          </w:p>
        </w:tc>
        <w:tc>
          <w:tcPr>
            <w:tcW w:w="636" w:type="pct"/>
            <w:shd w:val="clear" w:color="auto" w:fill="auto"/>
          </w:tcPr>
          <w:p w:rsidR="00183162" w:rsidRPr="00C24FEB" w:rsidRDefault="00183162" w:rsidP="00183162">
            <w:pPr>
              <w:spacing w:before="120" w:after="120" w:line="240" w:lineRule="auto"/>
              <w:rPr>
                <w:rFonts w:ascii="Times New Roman" w:eastAsia="Calibri" w:hAnsi="Times New Roman"/>
              </w:rPr>
            </w:pPr>
            <w:r w:rsidRPr="00C24FEB">
              <w:rPr>
                <w:rFonts w:ascii="Times New Roman" w:eastAsia="Calibri" w:hAnsi="Times New Roman"/>
              </w:rPr>
              <w:lastRenderedPageBreak/>
              <w:t>95% от дължината на речните участъци с подходящи местообитания за вида имат естественоструктуриран субстрат</w:t>
            </w:r>
          </w:p>
        </w:tc>
        <w:tc>
          <w:tcPr>
            <w:tcW w:w="1857" w:type="pct"/>
            <w:shd w:val="clear" w:color="auto" w:fill="auto"/>
          </w:tcPr>
          <w:p w:rsidR="00183162" w:rsidRPr="00C24FEB" w:rsidRDefault="00183162" w:rsidP="00183162">
            <w:pPr>
              <w:spacing w:before="120" w:after="120" w:line="240" w:lineRule="auto"/>
              <w:jc w:val="both"/>
              <w:rPr>
                <w:rFonts w:ascii="Times New Roman" w:eastAsia="Calibri" w:hAnsi="Times New Roman"/>
              </w:rPr>
            </w:pPr>
            <w:r w:rsidRPr="00C24FEB">
              <w:rPr>
                <w:rFonts w:ascii="Times New Roman" w:eastAsia="Calibri" w:hAnsi="Times New Roman"/>
              </w:rPr>
              <w:t>Високотелият бибан е придънен вид. В България актуалното му разпространение е ограничено само в р. Дунав. През размножителния период видът извършва локални миграции към крайбрежните зони и странични ръкави с по-бавно течение. В тази връзка, поддържането на естествената структура на дънния субстрат в подходящите местообитания на вида е важно за неговото състояние.</w:t>
            </w:r>
          </w:p>
          <w:p w:rsidR="00183162" w:rsidRPr="00C24FEB" w:rsidRDefault="00183162" w:rsidP="00183162">
            <w:pPr>
              <w:spacing w:before="120" w:after="120" w:line="240" w:lineRule="auto"/>
              <w:jc w:val="both"/>
              <w:rPr>
                <w:rFonts w:ascii="Times New Roman" w:eastAsia="Calibri" w:hAnsi="Times New Roman"/>
              </w:rPr>
            </w:pPr>
            <w:r w:rsidRPr="00C24FEB">
              <w:rPr>
                <w:rFonts w:ascii="Times New Roman" w:eastAsia="Calibri" w:hAnsi="Times New Roman"/>
              </w:rPr>
              <w:t xml:space="preserve">Фактори, водещи до нарушаване на естествената структура на </w:t>
            </w:r>
            <w:r w:rsidRPr="00C24FEB">
              <w:rPr>
                <w:rFonts w:ascii="Times New Roman" w:eastAsia="Calibri" w:hAnsi="Times New Roman"/>
              </w:rPr>
              <w:lastRenderedPageBreak/>
              <w:t>дънния субстрат, са:</w:t>
            </w:r>
          </w:p>
          <w:p w:rsidR="00183162" w:rsidRPr="00C24FEB" w:rsidRDefault="00183162" w:rsidP="00183162">
            <w:pPr>
              <w:numPr>
                <w:ilvl w:val="0"/>
                <w:numId w:val="5"/>
              </w:numPr>
              <w:spacing w:before="120" w:after="120" w:line="240" w:lineRule="auto"/>
              <w:jc w:val="both"/>
              <w:rPr>
                <w:rFonts w:ascii="Times New Roman" w:eastAsia="Calibri" w:hAnsi="Times New Roman"/>
              </w:rPr>
            </w:pPr>
            <w:r w:rsidRPr="00C24FEB">
              <w:rPr>
                <w:rFonts w:ascii="Times New Roman" w:eastAsia="Calibri" w:hAnsi="Times New Roman"/>
              </w:rPr>
              <w:t>Отстраняване на чакъл и пясък от коритото на реката;</w:t>
            </w:r>
          </w:p>
          <w:p w:rsidR="00183162" w:rsidRPr="00C24FEB" w:rsidRDefault="00183162" w:rsidP="00183162">
            <w:pPr>
              <w:numPr>
                <w:ilvl w:val="0"/>
                <w:numId w:val="5"/>
              </w:numPr>
              <w:spacing w:before="120" w:after="120" w:line="240" w:lineRule="auto"/>
              <w:jc w:val="both"/>
              <w:rPr>
                <w:rFonts w:ascii="Times New Roman" w:eastAsia="Calibri" w:hAnsi="Times New Roman"/>
              </w:rPr>
            </w:pPr>
            <w:r w:rsidRPr="00C24FEB">
              <w:rPr>
                <w:rFonts w:ascii="Times New Roman" w:eastAsia="Calibri" w:hAnsi="Times New Roman"/>
              </w:rPr>
              <w:t>Изкопаване на речното корито, водещо до ускоряване на водния поток и отстраняване на субстрата;</w:t>
            </w:r>
          </w:p>
          <w:p w:rsidR="00183162" w:rsidRPr="00C24FEB" w:rsidRDefault="00183162" w:rsidP="00183162">
            <w:pPr>
              <w:numPr>
                <w:ilvl w:val="0"/>
                <w:numId w:val="5"/>
              </w:numPr>
              <w:spacing w:before="120" w:after="120" w:line="240" w:lineRule="auto"/>
              <w:jc w:val="both"/>
              <w:rPr>
                <w:rFonts w:ascii="Times New Roman" w:eastAsia="Calibri" w:hAnsi="Times New Roman"/>
              </w:rPr>
            </w:pPr>
            <w:r w:rsidRPr="00C24FEB">
              <w:rPr>
                <w:rFonts w:ascii="Times New Roman" w:eastAsia="Calibri" w:hAnsi="Times New Roman"/>
              </w:rPr>
              <w:t>др.</w:t>
            </w:r>
          </w:p>
          <w:p w:rsidR="00183162" w:rsidRPr="00C24FEB" w:rsidRDefault="00183162" w:rsidP="00183162">
            <w:pPr>
              <w:spacing w:before="120" w:after="120" w:line="240" w:lineRule="auto"/>
              <w:jc w:val="both"/>
              <w:rPr>
                <w:rFonts w:ascii="Times New Roman" w:eastAsia="Calibri" w:hAnsi="Times New Roman"/>
              </w:rPr>
            </w:pPr>
            <w:r w:rsidRPr="00C24FEB">
              <w:rPr>
                <w:rFonts w:ascii="Times New Roman" w:eastAsia="Calibri" w:hAnsi="Times New Roman"/>
              </w:rPr>
              <w:t>Не е установен натиск в зоната по този параметър.</w:t>
            </w:r>
          </w:p>
        </w:tc>
        <w:tc>
          <w:tcPr>
            <w:tcW w:w="1037" w:type="pct"/>
          </w:tcPr>
          <w:p w:rsidR="00183162" w:rsidRPr="00C24FEB" w:rsidRDefault="00183162" w:rsidP="00183162">
            <w:pPr>
              <w:spacing w:before="120" w:after="120" w:line="240" w:lineRule="auto"/>
              <w:jc w:val="both"/>
              <w:rPr>
                <w:rFonts w:ascii="Times New Roman" w:eastAsia="Calibri" w:hAnsi="Times New Roman"/>
              </w:rPr>
            </w:pPr>
            <w:r w:rsidRPr="00C24FEB">
              <w:rPr>
                <w:rFonts w:ascii="Times New Roman" w:eastAsia="Calibri" w:hAnsi="Times New Roman"/>
              </w:rPr>
              <w:lastRenderedPageBreak/>
              <w:t>Поддържане на 95 % от дължината на речните участъци с подходящи местообитания за вида да са с естествено структуриран субстрат.</w:t>
            </w:r>
          </w:p>
        </w:tc>
      </w:tr>
    </w:tbl>
    <w:p w:rsidR="00183162" w:rsidRPr="00183162" w:rsidRDefault="00183162" w:rsidP="00183162">
      <w:pPr>
        <w:spacing w:before="120" w:after="0" w:line="240" w:lineRule="auto"/>
        <w:jc w:val="both"/>
        <w:rPr>
          <w:rFonts w:ascii="Times New Roman" w:eastAsia="Calibri" w:hAnsi="Times New Roman"/>
          <w:sz w:val="24"/>
          <w:szCs w:val="24"/>
        </w:rPr>
      </w:pPr>
    </w:p>
    <w:p w:rsidR="00183162" w:rsidRPr="00183162" w:rsidRDefault="00183162" w:rsidP="00183162">
      <w:pPr>
        <w:spacing w:after="160" w:line="240" w:lineRule="auto"/>
        <w:jc w:val="both"/>
        <w:rPr>
          <w:rFonts w:ascii="Times New Roman" w:eastAsia="Calibri" w:hAnsi="Times New Roman"/>
          <w:b/>
          <w:sz w:val="24"/>
          <w:szCs w:val="24"/>
        </w:rPr>
      </w:pPr>
      <w:r w:rsidRPr="00183162">
        <w:rPr>
          <w:rFonts w:ascii="Times New Roman" w:eastAsia="Calibri" w:hAnsi="Times New Roman"/>
          <w:b/>
          <w:sz w:val="24"/>
          <w:szCs w:val="24"/>
        </w:rPr>
        <w:t>7. Необходимост от актуали</w:t>
      </w:r>
      <w:r w:rsidR="00C24FEB">
        <w:rPr>
          <w:rFonts w:ascii="Times New Roman" w:eastAsia="Calibri" w:hAnsi="Times New Roman"/>
          <w:b/>
          <w:sz w:val="24"/>
          <w:szCs w:val="24"/>
        </w:rPr>
        <w:t>зация на СФ на защитената зона</w:t>
      </w:r>
    </w:p>
    <w:p w:rsidR="00183162" w:rsidRDefault="00183162" w:rsidP="00C24FEB">
      <w:pPr>
        <w:spacing w:after="0" w:line="240" w:lineRule="auto"/>
        <w:ind w:firstLine="709"/>
        <w:jc w:val="both"/>
        <w:rPr>
          <w:rFonts w:ascii="Times New Roman" w:eastAsia="Calibri" w:hAnsi="Times New Roman"/>
          <w:sz w:val="24"/>
          <w:szCs w:val="24"/>
        </w:rPr>
      </w:pPr>
      <w:bookmarkStart w:id="16" w:name="_Hlk88833723"/>
      <w:r w:rsidRPr="00183162">
        <w:rPr>
          <w:rFonts w:ascii="Times New Roman" w:eastAsia="Calibri" w:hAnsi="Times New Roman"/>
          <w:sz w:val="24"/>
          <w:szCs w:val="24"/>
        </w:rPr>
        <w:t>Въз основа на методиката за мониторинг на риби, за най-подходящата единица за определянето на състоянието на вида е улов на единица риболовно усилие (</w:t>
      </w:r>
      <w:r w:rsidRPr="00183162">
        <w:rPr>
          <w:rFonts w:ascii="Times New Roman" w:eastAsia="Calibri" w:hAnsi="Times New Roman"/>
          <w:sz w:val="24"/>
          <w:szCs w:val="24"/>
          <w:lang w:val="en-US"/>
        </w:rPr>
        <w:t>CPUE</w:t>
      </w:r>
      <w:r w:rsidRPr="00183162">
        <w:rPr>
          <w:rFonts w:ascii="Times New Roman" w:eastAsia="Calibri" w:hAnsi="Times New Roman"/>
          <w:sz w:val="24"/>
          <w:szCs w:val="24"/>
        </w:rPr>
        <w:t>). Тази единица обаче засега не е приета за оценка на рибните популации в СФ. Затова, като се има предвид високата сезонна вариабилност на числеността на вида в зоната и с оглед унифицирането на подхода за внасянето на данни в СФ се предлага на този етап, до приемането на по-релевантна единца, като единица за оценка да остане „Площ (</w:t>
      </w:r>
      <w:r w:rsidRPr="00183162">
        <w:rPr>
          <w:rFonts w:ascii="Times New Roman" w:eastAsia="Calibri" w:hAnsi="Times New Roman"/>
          <w:sz w:val="24"/>
          <w:szCs w:val="24"/>
          <w:lang w:val="en-US"/>
        </w:rPr>
        <w:t>area)</w:t>
      </w:r>
      <w:r w:rsidRPr="00183162">
        <w:rPr>
          <w:rFonts w:ascii="Times New Roman" w:eastAsia="Calibri" w:hAnsi="Times New Roman"/>
          <w:sz w:val="24"/>
          <w:szCs w:val="24"/>
        </w:rPr>
        <w:t xml:space="preserve"> на местообитанията</w:t>
      </w:r>
      <w:r w:rsidRPr="00183162">
        <w:rPr>
          <w:rFonts w:ascii="Times New Roman" w:eastAsia="Calibri" w:hAnsi="Times New Roman"/>
          <w:sz w:val="24"/>
          <w:szCs w:val="24"/>
          <w:lang w:val="en-US"/>
        </w:rPr>
        <w:t xml:space="preserve"> </w:t>
      </w:r>
      <w:r w:rsidRPr="00183162">
        <w:rPr>
          <w:rFonts w:ascii="Times New Roman" w:eastAsia="Calibri" w:hAnsi="Times New Roman"/>
          <w:sz w:val="24"/>
          <w:szCs w:val="24"/>
        </w:rPr>
        <w:t xml:space="preserve">в </w:t>
      </w:r>
      <w:r w:rsidRPr="00183162">
        <w:rPr>
          <w:rFonts w:ascii="Times New Roman" w:eastAsia="Calibri" w:hAnsi="Times New Roman"/>
          <w:sz w:val="24"/>
          <w:szCs w:val="24"/>
          <w:lang w:val="en-US"/>
        </w:rPr>
        <w:t>ha</w:t>
      </w:r>
      <w:r w:rsidRPr="00183162">
        <w:rPr>
          <w:rFonts w:ascii="Times New Roman" w:eastAsia="Calibri" w:hAnsi="Times New Roman"/>
          <w:sz w:val="24"/>
          <w:szCs w:val="24"/>
        </w:rPr>
        <w:t>, като е уточнена площта на участъка от р. Дунав в зоната:</w:t>
      </w:r>
    </w:p>
    <w:p w:rsidR="00C24FEB" w:rsidRPr="00183162" w:rsidRDefault="00C24FEB" w:rsidP="00C24FEB">
      <w:pPr>
        <w:spacing w:after="0" w:line="240" w:lineRule="auto"/>
        <w:ind w:firstLine="709"/>
        <w:jc w:val="both"/>
        <w:rPr>
          <w:rFonts w:ascii="Times New Roman" w:eastAsia="Calibri" w:hAnsi="Times New Roman"/>
          <w:sz w:val="24"/>
          <w:szCs w:val="24"/>
        </w:rPr>
      </w:pPr>
    </w:p>
    <w:tbl>
      <w:tblPr>
        <w:tblW w:w="5058"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firstRow="0" w:lastRow="0" w:firstColumn="0" w:lastColumn="0" w:noHBand="0" w:noVBand="0"/>
      </w:tblPr>
      <w:tblGrid>
        <w:gridCol w:w="319"/>
        <w:gridCol w:w="566"/>
        <w:gridCol w:w="1084"/>
        <w:gridCol w:w="262"/>
        <w:gridCol w:w="752"/>
        <w:gridCol w:w="296"/>
        <w:gridCol w:w="607"/>
        <w:gridCol w:w="716"/>
        <w:gridCol w:w="616"/>
        <w:gridCol w:w="500"/>
        <w:gridCol w:w="1139"/>
        <w:gridCol w:w="766"/>
        <w:gridCol w:w="532"/>
        <w:gridCol w:w="453"/>
        <w:gridCol w:w="844"/>
      </w:tblGrid>
      <w:tr w:rsidR="00183162" w:rsidRPr="00183162" w:rsidTr="00C24FEB">
        <w:trPr>
          <w:tblCellSpacing w:w="15" w:type="dxa"/>
        </w:trPr>
        <w:tc>
          <w:tcPr>
            <w:tcW w:w="1547" w:type="pct"/>
            <w:gridSpan w:val="5"/>
            <w:shd w:val="clear" w:color="auto" w:fill="D9D9D9" w:themeFill="background1" w:themeFillShade="D9"/>
            <w:tcMar>
              <w:top w:w="96" w:type="dxa"/>
              <w:left w:w="96" w:type="dxa"/>
              <w:bottom w:w="96" w:type="dxa"/>
              <w:right w:w="96" w:type="dxa"/>
            </w:tcMar>
            <w:vAlign w:val="center"/>
          </w:tcPr>
          <w:bookmarkEnd w:id="16"/>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 xml:space="preserve">Species </w:t>
            </w:r>
          </w:p>
        </w:tc>
        <w:tc>
          <w:tcPr>
            <w:tcW w:w="2035" w:type="pct"/>
            <w:gridSpan w:val="6"/>
            <w:shd w:val="clear" w:color="auto" w:fill="D9D9D9" w:themeFill="background1" w:themeFillShade="D9"/>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 xml:space="preserve">Population in the site </w:t>
            </w:r>
          </w:p>
        </w:tc>
        <w:tc>
          <w:tcPr>
            <w:tcW w:w="1353" w:type="pct"/>
            <w:gridSpan w:val="4"/>
            <w:shd w:val="clear" w:color="auto" w:fill="D9D9D9" w:themeFill="background1" w:themeFillShade="D9"/>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 xml:space="preserve">Site assessment </w:t>
            </w:r>
          </w:p>
        </w:tc>
      </w:tr>
      <w:tr w:rsidR="00183162" w:rsidRPr="00183162" w:rsidTr="00C24FEB">
        <w:trPr>
          <w:tblCellSpacing w:w="15" w:type="dxa"/>
        </w:trPr>
        <w:tc>
          <w:tcPr>
            <w:tcW w:w="151" w:type="pct"/>
            <w:shd w:val="clear" w:color="auto" w:fill="D9D9D9" w:themeFill="background1" w:themeFillShade="D9"/>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 xml:space="preserve">G </w:t>
            </w:r>
          </w:p>
        </w:tc>
        <w:tc>
          <w:tcPr>
            <w:tcW w:w="295" w:type="pct"/>
            <w:shd w:val="clear" w:color="auto" w:fill="D9D9D9" w:themeFill="background1" w:themeFillShade="D9"/>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 xml:space="preserve">Code </w:t>
            </w:r>
          </w:p>
        </w:tc>
        <w:tc>
          <w:tcPr>
            <w:tcW w:w="580" w:type="pct"/>
            <w:shd w:val="clear" w:color="auto" w:fill="D9D9D9" w:themeFill="background1" w:themeFillShade="D9"/>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 xml:space="preserve">Scientific Name </w:t>
            </w:r>
          </w:p>
        </w:tc>
        <w:tc>
          <w:tcPr>
            <w:tcW w:w="123" w:type="pct"/>
            <w:shd w:val="clear" w:color="auto" w:fill="D9D9D9" w:themeFill="background1" w:themeFillShade="D9"/>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 xml:space="preserve">S </w:t>
            </w:r>
          </w:p>
        </w:tc>
        <w:tc>
          <w:tcPr>
            <w:tcW w:w="333" w:type="pct"/>
            <w:shd w:val="clear" w:color="auto" w:fill="D9D9D9" w:themeFill="background1" w:themeFillShade="D9"/>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 xml:space="preserve">NP </w:t>
            </w:r>
          </w:p>
        </w:tc>
        <w:tc>
          <w:tcPr>
            <w:tcW w:w="147" w:type="pct"/>
            <w:shd w:val="clear" w:color="auto" w:fill="D9D9D9" w:themeFill="background1" w:themeFillShade="D9"/>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 xml:space="preserve">T </w:t>
            </w:r>
          </w:p>
        </w:tc>
        <w:tc>
          <w:tcPr>
            <w:tcW w:w="696" w:type="pct"/>
            <w:gridSpan w:val="2"/>
            <w:shd w:val="clear" w:color="auto" w:fill="D9D9D9" w:themeFill="background1" w:themeFillShade="D9"/>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 xml:space="preserve">Size </w:t>
            </w:r>
          </w:p>
        </w:tc>
        <w:tc>
          <w:tcPr>
            <w:tcW w:w="323" w:type="pct"/>
            <w:shd w:val="clear" w:color="auto" w:fill="D9D9D9" w:themeFill="background1" w:themeFillShade="D9"/>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 xml:space="preserve">Unit </w:t>
            </w:r>
          </w:p>
        </w:tc>
        <w:tc>
          <w:tcPr>
            <w:tcW w:w="259" w:type="pct"/>
            <w:shd w:val="clear" w:color="auto" w:fill="D9D9D9" w:themeFill="background1" w:themeFillShade="D9"/>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 xml:space="preserve">Cat. </w:t>
            </w:r>
          </w:p>
        </w:tc>
        <w:tc>
          <w:tcPr>
            <w:tcW w:w="548" w:type="pct"/>
            <w:shd w:val="clear" w:color="auto" w:fill="D9D9D9" w:themeFill="background1" w:themeFillShade="D9"/>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 xml:space="preserve">D.qual. </w:t>
            </w:r>
          </w:p>
        </w:tc>
        <w:tc>
          <w:tcPr>
            <w:tcW w:w="405" w:type="pct"/>
            <w:shd w:val="clear" w:color="auto" w:fill="D9D9D9" w:themeFill="background1" w:themeFillShade="D9"/>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 xml:space="preserve">A|B|C|D </w:t>
            </w:r>
          </w:p>
        </w:tc>
        <w:tc>
          <w:tcPr>
            <w:tcW w:w="932" w:type="pct"/>
            <w:gridSpan w:val="3"/>
            <w:shd w:val="clear" w:color="auto" w:fill="D9D9D9" w:themeFill="background1" w:themeFillShade="D9"/>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 xml:space="preserve">A|B|C </w:t>
            </w:r>
          </w:p>
        </w:tc>
      </w:tr>
      <w:tr w:rsidR="00183162" w:rsidRPr="00183162" w:rsidTr="00C24FEB">
        <w:trPr>
          <w:tblCellSpacing w:w="15" w:type="dxa"/>
        </w:trPr>
        <w:tc>
          <w:tcPr>
            <w:tcW w:w="151" w:type="pct"/>
            <w:shd w:val="clear" w:color="auto" w:fill="D9D9D9" w:themeFill="background1" w:themeFillShade="D9"/>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 </w:t>
            </w:r>
          </w:p>
        </w:tc>
        <w:tc>
          <w:tcPr>
            <w:tcW w:w="295" w:type="pct"/>
            <w:shd w:val="clear" w:color="auto" w:fill="D9D9D9" w:themeFill="background1" w:themeFillShade="D9"/>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 </w:t>
            </w:r>
          </w:p>
        </w:tc>
        <w:tc>
          <w:tcPr>
            <w:tcW w:w="580" w:type="pct"/>
            <w:shd w:val="clear" w:color="auto" w:fill="D9D9D9" w:themeFill="background1" w:themeFillShade="D9"/>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 </w:t>
            </w:r>
          </w:p>
        </w:tc>
        <w:tc>
          <w:tcPr>
            <w:tcW w:w="123" w:type="pct"/>
            <w:shd w:val="clear" w:color="auto" w:fill="D9D9D9" w:themeFill="background1" w:themeFillShade="D9"/>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 </w:t>
            </w:r>
          </w:p>
        </w:tc>
        <w:tc>
          <w:tcPr>
            <w:tcW w:w="333" w:type="pct"/>
            <w:shd w:val="clear" w:color="auto" w:fill="D9D9D9" w:themeFill="background1" w:themeFillShade="D9"/>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 </w:t>
            </w:r>
          </w:p>
        </w:tc>
        <w:tc>
          <w:tcPr>
            <w:tcW w:w="147" w:type="pct"/>
            <w:shd w:val="clear" w:color="auto" w:fill="D9D9D9" w:themeFill="background1" w:themeFillShade="D9"/>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 </w:t>
            </w:r>
          </w:p>
        </w:tc>
        <w:tc>
          <w:tcPr>
            <w:tcW w:w="318" w:type="pct"/>
            <w:shd w:val="clear" w:color="auto" w:fill="D9D9D9" w:themeFill="background1" w:themeFillShade="D9"/>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Min</w:t>
            </w:r>
          </w:p>
        </w:tc>
        <w:tc>
          <w:tcPr>
            <w:tcW w:w="362" w:type="pct"/>
            <w:shd w:val="clear" w:color="auto" w:fill="D9D9D9" w:themeFill="background1" w:themeFillShade="D9"/>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Max</w:t>
            </w:r>
          </w:p>
        </w:tc>
        <w:tc>
          <w:tcPr>
            <w:tcW w:w="323" w:type="pct"/>
            <w:shd w:val="clear" w:color="auto" w:fill="D9D9D9" w:themeFill="background1" w:themeFillShade="D9"/>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 </w:t>
            </w:r>
          </w:p>
        </w:tc>
        <w:tc>
          <w:tcPr>
            <w:tcW w:w="259" w:type="pct"/>
            <w:shd w:val="clear" w:color="auto" w:fill="D9D9D9" w:themeFill="background1" w:themeFillShade="D9"/>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p>
        </w:tc>
        <w:tc>
          <w:tcPr>
            <w:tcW w:w="548" w:type="pct"/>
            <w:shd w:val="clear" w:color="auto" w:fill="D9D9D9" w:themeFill="background1" w:themeFillShade="D9"/>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 </w:t>
            </w:r>
          </w:p>
        </w:tc>
        <w:tc>
          <w:tcPr>
            <w:tcW w:w="405" w:type="pct"/>
            <w:shd w:val="clear" w:color="auto" w:fill="D9D9D9" w:themeFill="background1" w:themeFillShade="D9"/>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Pop.</w:t>
            </w:r>
          </w:p>
        </w:tc>
        <w:tc>
          <w:tcPr>
            <w:tcW w:w="276" w:type="pct"/>
            <w:shd w:val="clear" w:color="auto" w:fill="D9D9D9" w:themeFill="background1" w:themeFillShade="D9"/>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Con.</w:t>
            </w:r>
          </w:p>
        </w:tc>
        <w:tc>
          <w:tcPr>
            <w:tcW w:w="233" w:type="pct"/>
            <w:shd w:val="clear" w:color="auto" w:fill="D9D9D9" w:themeFill="background1" w:themeFillShade="D9"/>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Iso.</w:t>
            </w:r>
          </w:p>
        </w:tc>
        <w:tc>
          <w:tcPr>
            <w:tcW w:w="390" w:type="pct"/>
            <w:shd w:val="clear" w:color="auto" w:fill="D9D9D9" w:themeFill="background1" w:themeFillShade="D9"/>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Glo.</w:t>
            </w:r>
          </w:p>
        </w:tc>
      </w:tr>
      <w:tr w:rsidR="00183162" w:rsidRPr="00183162" w:rsidTr="00183162">
        <w:trPr>
          <w:tblCellSpacing w:w="15" w:type="dxa"/>
        </w:trPr>
        <w:tc>
          <w:tcPr>
            <w:tcW w:w="151"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lang w:val="en-US"/>
              </w:rPr>
            </w:pPr>
            <w:r w:rsidRPr="00183162">
              <w:rPr>
                <w:rFonts w:ascii="Times New Roman" w:eastAsia="Calibri" w:hAnsi="Times New Roman"/>
                <w:b/>
                <w:bCs/>
                <w:sz w:val="16"/>
                <w:szCs w:val="16"/>
              </w:rPr>
              <w:t>F</w:t>
            </w:r>
          </w:p>
        </w:tc>
        <w:tc>
          <w:tcPr>
            <w:tcW w:w="295"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lang w:val="en-US"/>
              </w:rPr>
            </w:pPr>
            <w:r w:rsidRPr="00183162">
              <w:rPr>
                <w:rFonts w:ascii="Times New Roman" w:eastAsia="Calibri" w:hAnsi="Times New Roman"/>
                <w:b/>
                <w:bCs/>
                <w:sz w:val="16"/>
                <w:szCs w:val="16"/>
              </w:rPr>
              <w:t>2555</w:t>
            </w:r>
          </w:p>
        </w:tc>
        <w:tc>
          <w:tcPr>
            <w:tcW w:w="580"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i/>
                <w:sz w:val="16"/>
                <w:szCs w:val="16"/>
                <w:lang w:val="en-US"/>
              </w:rPr>
            </w:pPr>
            <w:r w:rsidRPr="00183162">
              <w:rPr>
                <w:rFonts w:ascii="Times New Roman" w:eastAsia="Calibri" w:hAnsi="Times New Roman"/>
                <w:b/>
                <w:bCs/>
                <w:sz w:val="16"/>
                <w:szCs w:val="16"/>
              </w:rPr>
              <w:t>Gymnocephalus baloni</w:t>
            </w:r>
          </w:p>
        </w:tc>
        <w:tc>
          <w:tcPr>
            <w:tcW w:w="123"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lang w:val="en-US"/>
              </w:rPr>
            </w:pPr>
            <w:r w:rsidRPr="00183162">
              <w:rPr>
                <w:rFonts w:ascii="Times New Roman" w:eastAsia="Calibri" w:hAnsi="Times New Roman"/>
                <w:b/>
                <w:bCs/>
                <w:sz w:val="16"/>
                <w:szCs w:val="16"/>
              </w:rPr>
              <w:t> </w:t>
            </w:r>
          </w:p>
        </w:tc>
        <w:tc>
          <w:tcPr>
            <w:tcW w:w="333"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lang w:val="en-US"/>
              </w:rPr>
            </w:pPr>
            <w:r w:rsidRPr="00183162">
              <w:rPr>
                <w:rFonts w:ascii="Times New Roman" w:eastAsia="Calibri" w:hAnsi="Times New Roman"/>
                <w:b/>
                <w:bCs/>
                <w:sz w:val="16"/>
                <w:szCs w:val="16"/>
              </w:rPr>
              <w:t> </w:t>
            </w:r>
          </w:p>
        </w:tc>
        <w:tc>
          <w:tcPr>
            <w:tcW w:w="147"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lang w:val="en-US"/>
              </w:rPr>
            </w:pPr>
            <w:r w:rsidRPr="00183162">
              <w:rPr>
                <w:rFonts w:ascii="Times New Roman" w:eastAsia="Calibri" w:hAnsi="Times New Roman"/>
                <w:b/>
                <w:bCs/>
                <w:sz w:val="16"/>
                <w:szCs w:val="16"/>
              </w:rPr>
              <w:t>p</w:t>
            </w:r>
          </w:p>
        </w:tc>
        <w:tc>
          <w:tcPr>
            <w:tcW w:w="318"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color w:val="FF0000"/>
                <w:sz w:val="16"/>
                <w:szCs w:val="16"/>
              </w:rPr>
            </w:pPr>
            <w:r w:rsidRPr="00183162">
              <w:rPr>
                <w:rFonts w:ascii="Times New Roman" w:eastAsia="Calibri" w:hAnsi="Times New Roman"/>
                <w:b/>
                <w:bCs/>
                <w:color w:val="FF0000"/>
                <w:sz w:val="16"/>
                <w:szCs w:val="16"/>
              </w:rPr>
              <w:t>350</w:t>
            </w:r>
          </w:p>
        </w:tc>
        <w:tc>
          <w:tcPr>
            <w:tcW w:w="362"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color w:val="FF0000"/>
                <w:sz w:val="16"/>
                <w:szCs w:val="16"/>
              </w:rPr>
            </w:pPr>
            <w:r w:rsidRPr="00183162">
              <w:rPr>
                <w:rFonts w:ascii="Times New Roman" w:eastAsia="Calibri" w:hAnsi="Times New Roman"/>
                <w:b/>
                <w:bCs/>
                <w:color w:val="FF0000"/>
                <w:sz w:val="16"/>
                <w:szCs w:val="16"/>
              </w:rPr>
              <w:t>350</w:t>
            </w:r>
          </w:p>
        </w:tc>
        <w:tc>
          <w:tcPr>
            <w:tcW w:w="323"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color w:val="FF0000"/>
                <w:sz w:val="16"/>
                <w:szCs w:val="16"/>
                <w:lang w:val="en-US"/>
              </w:rPr>
            </w:pPr>
            <w:r w:rsidRPr="00183162">
              <w:rPr>
                <w:rFonts w:ascii="Times New Roman" w:eastAsia="Calibri" w:hAnsi="Times New Roman"/>
                <w:b/>
                <w:bCs/>
                <w:color w:val="FF0000"/>
                <w:sz w:val="16"/>
                <w:szCs w:val="16"/>
                <w:lang w:val="en-US"/>
              </w:rPr>
              <w:t>Area (ha)</w:t>
            </w:r>
          </w:p>
        </w:tc>
        <w:tc>
          <w:tcPr>
            <w:tcW w:w="259"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lang w:val="en-US"/>
              </w:rPr>
            </w:pPr>
            <w:r w:rsidRPr="00183162">
              <w:rPr>
                <w:rFonts w:ascii="Times New Roman" w:eastAsia="Calibri" w:hAnsi="Times New Roman"/>
                <w:b/>
                <w:bCs/>
                <w:sz w:val="16"/>
                <w:szCs w:val="16"/>
              </w:rPr>
              <w:t>P</w:t>
            </w:r>
          </w:p>
        </w:tc>
        <w:tc>
          <w:tcPr>
            <w:tcW w:w="548"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lang w:val="en-US"/>
              </w:rPr>
            </w:pPr>
            <w:r w:rsidRPr="00183162">
              <w:rPr>
                <w:rFonts w:ascii="Times New Roman" w:eastAsia="Calibri" w:hAnsi="Times New Roman"/>
                <w:b/>
                <w:bCs/>
                <w:sz w:val="16"/>
                <w:szCs w:val="16"/>
              </w:rPr>
              <w:t>P</w:t>
            </w:r>
          </w:p>
        </w:tc>
        <w:tc>
          <w:tcPr>
            <w:tcW w:w="405"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В</w:t>
            </w:r>
          </w:p>
        </w:tc>
        <w:tc>
          <w:tcPr>
            <w:tcW w:w="276"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lang w:val="en-US"/>
              </w:rPr>
            </w:pPr>
            <w:r w:rsidRPr="00183162">
              <w:rPr>
                <w:rFonts w:ascii="Times New Roman" w:eastAsia="Calibri" w:hAnsi="Times New Roman"/>
                <w:b/>
                <w:bCs/>
                <w:sz w:val="16"/>
                <w:szCs w:val="16"/>
              </w:rPr>
              <w:t>A</w:t>
            </w:r>
          </w:p>
        </w:tc>
        <w:tc>
          <w:tcPr>
            <w:tcW w:w="233"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lang w:val="en-GB"/>
              </w:rPr>
              <w:t>C</w:t>
            </w:r>
          </w:p>
        </w:tc>
        <w:tc>
          <w:tcPr>
            <w:tcW w:w="390"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lang w:val="en-US"/>
              </w:rPr>
            </w:pPr>
            <w:r w:rsidRPr="00183162">
              <w:rPr>
                <w:rFonts w:ascii="Times New Roman" w:eastAsia="Calibri" w:hAnsi="Times New Roman"/>
                <w:b/>
                <w:bCs/>
                <w:sz w:val="16"/>
                <w:szCs w:val="16"/>
              </w:rPr>
              <w:t>A</w:t>
            </w:r>
          </w:p>
        </w:tc>
      </w:tr>
    </w:tbl>
    <w:p w:rsidR="00183162" w:rsidRPr="00183162" w:rsidRDefault="00183162" w:rsidP="00183162">
      <w:pPr>
        <w:spacing w:after="160" w:line="240" w:lineRule="auto"/>
        <w:jc w:val="both"/>
        <w:rPr>
          <w:rFonts w:ascii="Times New Roman" w:eastAsia="Calibri" w:hAnsi="Times New Roman"/>
          <w:sz w:val="24"/>
          <w:szCs w:val="24"/>
        </w:rPr>
      </w:pPr>
    </w:p>
    <w:p w:rsidR="00183162" w:rsidRPr="00183162" w:rsidRDefault="00C24FEB" w:rsidP="00183162">
      <w:pPr>
        <w:spacing w:after="160" w:line="240" w:lineRule="auto"/>
        <w:jc w:val="both"/>
        <w:rPr>
          <w:rFonts w:ascii="Times New Roman" w:eastAsia="Calibri" w:hAnsi="Times New Roman"/>
          <w:b/>
          <w:sz w:val="24"/>
          <w:szCs w:val="24"/>
        </w:rPr>
      </w:pPr>
      <w:r>
        <w:rPr>
          <w:rFonts w:ascii="Times New Roman" w:eastAsia="Calibri" w:hAnsi="Times New Roman"/>
          <w:b/>
          <w:sz w:val="24"/>
          <w:szCs w:val="24"/>
        </w:rPr>
        <w:t>8. Цитирана литература</w:t>
      </w:r>
    </w:p>
    <w:p w:rsidR="00183162" w:rsidRPr="00183162" w:rsidRDefault="00183162" w:rsidP="00183162">
      <w:pPr>
        <w:spacing w:after="0" w:line="259" w:lineRule="auto"/>
        <w:ind w:left="720" w:hanging="720"/>
        <w:jc w:val="both"/>
        <w:rPr>
          <w:rFonts w:ascii="Times New Roman" w:eastAsia="Calibri" w:hAnsi="Times New Roman"/>
          <w:sz w:val="24"/>
          <w:szCs w:val="24"/>
        </w:rPr>
      </w:pPr>
      <w:bookmarkStart w:id="17" w:name="_Hlk85987911"/>
      <w:r w:rsidRPr="00183162">
        <w:rPr>
          <w:rFonts w:ascii="Times New Roman" w:eastAsia="Calibri" w:hAnsi="Times New Roman"/>
          <w:sz w:val="24"/>
          <w:szCs w:val="24"/>
        </w:rPr>
        <w:t>Големански, В. и др. (ред.) 2011. Червена книга на Република България. Том 2. Животни. ИБЕИ - БАН &amp; МОСВ, София. Електронно издание: Том II - Животни (bas.bg)</w:t>
      </w:r>
    </w:p>
    <w:p w:rsidR="00183162" w:rsidRPr="00183162" w:rsidRDefault="00183162" w:rsidP="00183162">
      <w:pPr>
        <w:spacing w:after="0" w:line="259" w:lineRule="auto"/>
        <w:ind w:left="720" w:hanging="720"/>
        <w:jc w:val="both"/>
        <w:rPr>
          <w:rFonts w:ascii="Times New Roman" w:eastAsia="Calibri" w:hAnsi="Times New Roman"/>
          <w:sz w:val="24"/>
          <w:szCs w:val="24"/>
        </w:rPr>
      </w:pPr>
      <w:r w:rsidRPr="00183162">
        <w:rPr>
          <w:rFonts w:ascii="Times New Roman" w:eastAsia="Calibri" w:hAnsi="Times New Roman"/>
          <w:sz w:val="24"/>
          <w:szCs w:val="24"/>
        </w:rPr>
        <w:t>Дренски, П. 1948. Състав и разпространение на рибите в България. – Годишник на Софийския университет – Природо-математически факултет, 44(3): 11–71.</w:t>
      </w:r>
    </w:p>
    <w:p w:rsidR="00183162" w:rsidRPr="00183162" w:rsidRDefault="00183162" w:rsidP="00183162">
      <w:pPr>
        <w:spacing w:after="0" w:line="259" w:lineRule="auto"/>
        <w:ind w:left="720" w:hanging="720"/>
        <w:jc w:val="both"/>
        <w:rPr>
          <w:rFonts w:ascii="Times New Roman" w:eastAsia="Calibri" w:hAnsi="Times New Roman"/>
          <w:sz w:val="24"/>
          <w:szCs w:val="24"/>
        </w:rPr>
      </w:pPr>
      <w:r w:rsidRPr="00183162">
        <w:rPr>
          <w:rFonts w:ascii="Times New Roman" w:eastAsia="Calibri" w:hAnsi="Times New Roman"/>
          <w:sz w:val="24"/>
          <w:szCs w:val="24"/>
        </w:rPr>
        <w:t>Дренски, П. 1951. Рибите в България. Фауна на България II. С., БАН, 270 с.</w:t>
      </w:r>
    </w:p>
    <w:p w:rsidR="00183162" w:rsidRPr="00183162" w:rsidRDefault="00183162" w:rsidP="00183162">
      <w:pPr>
        <w:spacing w:after="0" w:line="259" w:lineRule="auto"/>
        <w:ind w:left="720" w:hanging="720"/>
        <w:jc w:val="both"/>
        <w:rPr>
          <w:rFonts w:ascii="Times New Roman" w:eastAsia="Calibri" w:hAnsi="Times New Roman"/>
          <w:sz w:val="24"/>
          <w:szCs w:val="24"/>
        </w:rPr>
      </w:pPr>
      <w:r w:rsidRPr="00183162">
        <w:rPr>
          <w:rFonts w:ascii="Times New Roman" w:eastAsia="Calibri" w:hAnsi="Times New Roman"/>
          <w:sz w:val="24"/>
          <w:szCs w:val="24"/>
        </w:rPr>
        <w:lastRenderedPageBreak/>
        <w:t>Живков, M., К. Проданов, Т. Тричкова, Г. Райкова-Петрова, П. Иванова. 2005. Рибите в България – проученост, опазване и устойчиво използване. – В: Петрова А. (ред.), Съвременно състояние на биоразнообразието в България – проблеми и перспективи, Българска биоплатформа, С., "Дракон", 247–282.</w:t>
      </w:r>
    </w:p>
    <w:p w:rsidR="00183162" w:rsidRPr="00183162" w:rsidRDefault="00183162" w:rsidP="00183162">
      <w:pPr>
        <w:spacing w:after="0" w:line="259" w:lineRule="auto"/>
        <w:ind w:left="720" w:hanging="720"/>
        <w:jc w:val="both"/>
        <w:rPr>
          <w:rFonts w:ascii="Times New Roman" w:eastAsia="Calibri" w:hAnsi="Times New Roman"/>
          <w:sz w:val="24"/>
          <w:szCs w:val="24"/>
        </w:rPr>
      </w:pPr>
      <w:r w:rsidRPr="00183162">
        <w:rPr>
          <w:rFonts w:ascii="Times New Roman" w:eastAsia="Calibri" w:hAnsi="Times New Roman"/>
          <w:sz w:val="24"/>
          <w:szCs w:val="24"/>
        </w:rPr>
        <w:t>ИАОС. Теренни проучвания на разпространение на видове/оценка на състоянието на видове и хабитати на територията на цялата страна - I фаза. http://eea.government.bg/bg/bio/opos/activities-results/ribi</w:t>
      </w:r>
    </w:p>
    <w:p w:rsidR="00183162" w:rsidRPr="00183162" w:rsidRDefault="00183162" w:rsidP="00183162">
      <w:pPr>
        <w:spacing w:after="0" w:line="259" w:lineRule="auto"/>
        <w:ind w:left="720" w:hanging="720"/>
        <w:jc w:val="both"/>
        <w:rPr>
          <w:rFonts w:ascii="Times New Roman" w:eastAsia="Calibri" w:hAnsi="Times New Roman"/>
          <w:sz w:val="24"/>
          <w:szCs w:val="24"/>
        </w:rPr>
      </w:pPr>
      <w:r w:rsidRPr="00183162">
        <w:rPr>
          <w:rFonts w:ascii="Times New Roman" w:eastAsia="Calibri" w:hAnsi="Times New Roman"/>
          <w:sz w:val="24"/>
          <w:szCs w:val="24"/>
        </w:rPr>
        <w:t>Информационна система за защитени зони от екологична мрежа НАТУРА 2000.</w:t>
      </w:r>
    </w:p>
    <w:p w:rsidR="00183162" w:rsidRPr="00183162" w:rsidRDefault="00183162" w:rsidP="00183162">
      <w:pPr>
        <w:spacing w:after="0" w:line="259" w:lineRule="auto"/>
        <w:ind w:left="720" w:hanging="720"/>
        <w:jc w:val="both"/>
        <w:rPr>
          <w:rFonts w:ascii="Times New Roman" w:eastAsia="Calibri" w:hAnsi="Times New Roman"/>
          <w:sz w:val="24"/>
          <w:szCs w:val="24"/>
        </w:rPr>
      </w:pPr>
      <w:r w:rsidRPr="00183162">
        <w:rPr>
          <w:rFonts w:ascii="Times New Roman" w:eastAsia="Calibri" w:hAnsi="Times New Roman"/>
          <w:sz w:val="24"/>
          <w:szCs w:val="24"/>
        </w:rPr>
        <w:t>http://natura2000.moew.government.bg/; http://natura2000.moew.government.bg/Home/Reports?reportType=Fishes</w:t>
      </w:r>
    </w:p>
    <w:p w:rsidR="00183162" w:rsidRPr="00183162" w:rsidRDefault="00183162" w:rsidP="00183162">
      <w:pPr>
        <w:spacing w:after="0" w:line="259" w:lineRule="auto"/>
        <w:ind w:left="720" w:hanging="720"/>
        <w:jc w:val="both"/>
        <w:rPr>
          <w:rFonts w:ascii="Times New Roman" w:eastAsia="Calibri" w:hAnsi="Times New Roman"/>
          <w:sz w:val="24"/>
          <w:szCs w:val="24"/>
        </w:rPr>
      </w:pPr>
      <w:r w:rsidRPr="00183162">
        <w:rPr>
          <w:rFonts w:ascii="Times New Roman" w:eastAsia="Calibri" w:hAnsi="Times New Roman"/>
          <w:sz w:val="24"/>
          <w:szCs w:val="24"/>
        </w:rPr>
        <w:t>Карапеткова, М. 1972. Ихтиофауна на р. Янтра. – Изв. на Зоолог. инст. с музей, 36: 149–182.</w:t>
      </w:r>
    </w:p>
    <w:p w:rsidR="00183162" w:rsidRPr="00183162" w:rsidRDefault="00183162" w:rsidP="00183162">
      <w:pPr>
        <w:spacing w:after="0" w:line="259" w:lineRule="auto"/>
        <w:ind w:left="720" w:hanging="720"/>
        <w:jc w:val="both"/>
        <w:rPr>
          <w:rFonts w:ascii="Times New Roman" w:eastAsia="Calibri" w:hAnsi="Times New Roman"/>
          <w:sz w:val="24"/>
          <w:szCs w:val="24"/>
        </w:rPr>
      </w:pPr>
      <w:r w:rsidRPr="00183162">
        <w:rPr>
          <w:rFonts w:ascii="Times New Roman" w:eastAsia="Calibri" w:hAnsi="Times New Roman"/>
          <w:sz w:val="24"/>
          <w:szCs w:val="24"/>
        </w:rPr>
        <w:t>Карапеткова, М. 1994. Гръбначни животни. – В: Русев Б. (ред.), Лимнология на българските дунавски притоци, МОСВ, С., БАН, 175–186.</w:t>
      </w:r>
    </w:p>
    <w:p w:rsidR="00183162" w:rsidRPr="00183162" w:rsidRDefault="00183162" w:rsidP="00183162">
      <w:pPr>
        <w:spacing w:after="0" w:line="259" w:lineRule="auto"/>
        <w:ind w:left="720" w:hanging="720"/>
        <w:jc w:val="both"/>
        <w:rPr>
          <w:rFonts w:ascii="Times New Roman" w:eastAsia="Calibri" w:hAnsi="Times New Roman"/>
          <w:sz w:val="24"/>
          <w:szCs w:val="24"/>
        </w:rPr>
      </w:pPr>
      <w:r w:rsidRPr="00183162">
        <w:rPr>
          <w:rFonts w:ascii="Times New Roman" w:eastAsia="Calibri" w:hAnsi="Times New Roman"/>
          <w:sz w:val="24"/>
          <w:szCs w:val="24"/>
        </w:rPr>
        <w:t>Карапеткова, М., М. Живков. 1995. Рибите в България. С., "Гея-Либрис", 247 с.</w:t>
      </w:r>
    </w:p>
    <w:p w:rsidR="00183162" w:rsidRPr="00183162" w:rsidRDefault="00183162" w:rsidP="00183162">
      <w:pPr>
        <w:spacing w:after="0" w:line="259" w:lineRule="auto"/>
        <w:ind w:left="720" w:hanging="720"/>
        <w:jc w:val="both"/>
        <w:rPr>
          <w:rFonts w:ascii="Times New Roman" w:eastAsia="Calibri" w:hAnsi="Times New Roman"/>
          <w:sz w:val="24"/>
          <w:szCs w:val="24"/>
        </w:rPr>
      </w:pPr>
      <w:r w:rsidRPr="00183162">
        <w:rPr>
          <w:rFonts w:ascii="Times New Roman" w:eastAsia="Calibri" w:hAnsi="Times New Roman"/>
          <w:sz w:val="24"/>
          <w:szCs w:val="24"/>
        </w:rPr>
        <w:t>Ковачев, В. 1923. Сладководната ихтиологична фауна на България. – Архив на Министерството на земеделието и държавните имоти, 3: 1–164.</w:t>
      </w:r>
    </w:p>
    <w:p w:rsidR="00183162" w:rsidRPr="00183162" w:rsidRDefault="00183162" w:rsidP="00183162">
      <w:pPr>
        <w:spacing w:after="0" w:line="259" w:lineRule="auto"/>
        <w:ind w:left="720" w:hanging="720"/>
        <w:jc w:val="both"/>
        <w:rPr>
          <w:rFonts w:ascii="Times New Roman" w:eastAsia="Calibri" w:hAnsi="Times New Roman"/>
          <w:sz w:val="24"/>
          <w:szCs w:val="24"/>
        </w:rPr>
      </w:pPr>
      <w:r w:rsidRPr="00183162">
        <w:rPr>
          <w:rFonts w:ascii="Times New Roman" w:eastAsia="Calibri" w:hAnsi="Times New Roman"/>
          <w:sz w:val="24"/>
          <w:szCs w:val="24"/>
        </w:rPr>
        <w:t>Маринов, Б. 1966. Върху ихтиофауната на българския участък на река Дунав. – Изв. на Зоолог. инст. с музей, 20: 139–155.</w:t>
      </w:r>
    </w:p>
    <w:p w:rsidR="00183162" w:rsidRPr="00183162" w:rsidRDefault="00183162" w:rsidP="00183162">
      <w:pPr>
        <w:spacing w:after="0" w:line="259" w:lineRule="auto"/>
        <w:ind w:left="720" w:hanging="720"/>
        <w:jc w:val="both"/>
        <w:rPr>
          <w:rFonts w:ascii="Times New Roman" w:eastAsia="Calibri" w:hAnsi="Times New Roman"/>
          <w:sz w:val="24"/>
          <w:szCs w:val="24"/>
        </w:rPr>
      </w:pPr>
      <w:r w:rsidRPr="00183162">
        <w:rPr>
          <w:rFonts w:ascii="Times New Roman" w:eastAsia="Calibri" w:hAnsi="Times New Roman"/>
          <w:sz w:val="24"/>
          <w:szCs w:val="24"/>
        </w:rPr>
        <w:t>Маринов, Б. 1978. Ихтиофауната на българския сектор на река Дунав и нейното стопанско значение. – В: Русев Б., В. Найденов (ред.), Лимнология на българския сектор на р. Дунав. С., БАН, 201–228.</w:t>
      </w:r>
    </w:p>
    <w:p w:rsidR="00183162" w:rsidRPr="00183162" w:rsidRDefault="00183162" w:rsidP="00183162">
      <w:pPr>
        <w:spacing w:after="0" w:line="259" w:lineRule="auto"/>
        <w:ind w:left="720" w:hanging="720"/>
        <w:jc w:val="both"/>
        <w:rPr>
          <w:rFonts w:ascii="Times New Roman" w:eastAsia="Calibri" w:hAnsi="Times New Roman"/>
          <w:sz w:val="24"/>
          <w:szCs w:val="24"/>
        </w:rPr>
      </w:pPr>
      <w:r w:rsidRPr="00183162">
        <w:rPr>
          <w:rFonts w:ascii="Times New Roman" w:eastAsia="Calibri" w:hAnsi="Times New Roman"/>
          <w:sz w:val="24"/>
          <w:szCs w:val="24"/>
        </w:rPr>
        <w:t>Моров, Т. 1931. Сладководните риби в България. С., "Художник", 93 с.</w:t>
      </w:r>
    </w:p>
    <w:p w:rsidR="00183162" w:rsidRPr="00183162" w:rsidRDefault="00183162" w:rsidP="00183162">
      <w:pPr>
        <w:spacing w:after="0" w:line="259" w:lineRule="auto"/>
        <w:ind w:left="720" w:hanging="720"/>
        <w:jc w:val="both"/>
        <w:rPr>
          <w:rFonts w:ascii="Times New Roman" w:eastAsia="Calibri" w:hAnsi="Times New Roman"/>
          <w:sz w:val="24"/>
          <w:szCs w:val="24"/>
        </w:rPr>
      </w:pPr>
      <w:r w:rsidRPr="00183162">
        <w:rPr>
          <w:rFonts w:ascii="Times New Roman" w:eastAsia="Calibri" w:hAnsi="Times New Roman"/>
          <w:sz w:val="24"/>
          <w:szCs w:val="24"/>
        </w:rPr>
        <w:t>Проект DIR-59318-1-2 „Картиране и определяне на природозащитното състояние на природни местообитания и видове - фаза I", 2013.</w:t>
      </w:r>
    </w:p>
    <w:p w:rsidR="00183162" w:rsidRPr="00183162" w:rsidRDefault="00183162" w:rsidP="00183162">
      <w:pPr>
        <w:spacing w:after="0" w:line="259" w:lineRule="auto"/>
        <w:ind w:left="720" w:hanging="720"/>
        <w:jc w:val="both"/>
        <w:rPr>
          <w:rFonts w:ascii="Times New Roman" w:eastAsia="Calibri" w:hAnsi="Times New Roman"/>
          <w:sz w:val="24"/>
          <w:szCs w:val="24"/>
        </w:rPr>
      </w:pPr>
      <w:r w:rsidRPr="00183162">
        <w:rPr>
          <w:rFonts w:ascii="Times New Roman" w:eastAsia="Calibri" w:hAnsi="Times New Roman"/>
          <w:sz w:val="24"/>
          <w:szCs w:val="24"/>
        </w:rPr>
        <w:t>Проект DIR-5113024-1-48 "Teренни проучвания на разпространение на видове/оценка на състоянието на видове и хабитати на територията на цялата страна - I фаза".</w:t>
      </w:r>
    </w:p>
    <w:p w:rsidR="00183162" w:rsidRPr="00183162" w:rsidRDefault="00183162" w:rsidP="00183162">
      <w:pPr>
        <w:spacing w:after="0" w:line="259" w:lineRule="auto"/>
        <w:ind w:left="720" w:hanging="720"/>
        <w:jc w:val="both"/>
        <w:rPr>
          <w:rFonts w:ascii="Times New Roman" w:eastAsia="Calibri" w:hAnsi="Times New Roman"/>
          <w:sz w:val="24"/>
          <w:szCs w:val="24"/>
        </w:rPr>
      </w:pPr>
      <w:r w:rsidRPr="00183162">
        <w:rPr>
          <w:rFonts w:ascii="Times New Roman" w:eastAsia="Calibri" w:hAnsi="Times New Roman"/>
          <w:sz w:val="24"/>
          <w:szCs w:val="24"/>
        </w:rPr>
        <w:t xml:space="preserve">Управление на защитените зони по „Натура 2000“. Разпоредбите на член 6 от Директива 92/43/ЕИО за местообитанията. </w:t>
      </w:r>
    </w:p>
    <w:p w:rsidR="00183162" w:rsidRPr="00183162" w:rsidRDefault="00183162" w:rsidP="00183162">
      <w:pPr>
        <w:spacing w:after="0" w:line="259" w:lineRule="auto"/>
        <w:ind w:left="720" w:hanging="720"/>
        <w:jc w:val="both"/>
        <w:rPr>
          <w:rFonts w:ascii="Times New Roman" w:eastAsia="Calibri" w:hAnsi="Times New Roman"/>
          <w:sz w:val="24"/>
          <w:szCs w:val="24"/>
        </w:rPr>
      </w:pPr>
      <w:r w:rsidRPr="00183162">
        <w:rPr>
          <w:rFonts w:ascii="Times New Roman" w:eastAsia="Calibri" w:hAnsi="Times New Roman"/>
          <w:sz w:val="24"/>
          <w:szCs w:val="24"/>
        </w:rPr>
        <w:t>https://ec.europa.eu/environment/nature/natura2000/management/docs/art6/BG_art_6_guide_jun_2019.pdf</w:t>
      </w:r>
    </w:p>
    <w:p w:rsidR="00183162" w:rsidRPr="00183162" w:rsidRDefault="00183162" w:rsidP="00183162">
      <w:pPr>
        <w:spacing w:after="0" w:line="259" w:lineRule="auto"/>
        <w:ind w:left="720" w:hanging="720"/>
        <w:jc w:val="both"/>
        <w:rPr>
          <w:rFonts w:ascii="Times New Roman" w:eastAsia="Calibri" w:hAnsi="Times New Roman"/>
          <w:sz w:val="24"/>
          <w:szCs w:val="24"/>
        </w:rPr>
      </w:pPr>
      <w:r w:rsidRPr="00183162">
        <w:rPr>
          <w:rFonts w:ascii="Times New Roman" w:eastAsia="Calibri" w:hAnsi="Times New Roman"/>
          <w:sz w:val="24"/>
          <w:szCs w:val="24"/>
        </w:rPr>
        <w:t>Шишков Г. 1939. Няколко думи за риболова по р. Искър. – Рибарски преглед, 9(8): 4–7.</w:t>
      </w:r>
    </w:p>
    <w:p w:rsidR="00183162" w:rsidRPr="00183162" w:rsidRDefault="00183162" w:rsidP="00183162">
      <w:pPr>
        <w:spacing w:after="0" w:line="259" w:lineRule="auto"/>
        <w:ind w:left="720" w:hanging="720"/>
        <w:jc w:val="both"/>
        <w:rPr>
          <w:rFonts w:ascii="Times New Roman" w:eastAsia="Calibri" w:hAnsi="Times New Roman"/>
          <w:sz w:val="24"/>
          <w:szCs w:val="24"/>
        </w:rPr>
      </w:pPr>
      <w:r w:rsidRPr="00183162">
        <w:rPr>
          <w:rFonts w:ascii="Times New Roman" w:eastAsia="Calibri" w:hAnsi="Times New Roman"/>
          <w:sz w:val="24"/>
          <w:szCs w:val="24"/>
        </w:rPr>
        <w:t>Apostolou A., L. Pehlivanov, M. Schabuss, H. Zorning 2021. Monitoring fish in Lower Danube River main channel by applying various sampling methodologies. Acta Zool. Bulg., 73 (2): 269-274.</w:t>
      </w:r>
    </w:p>
    <w:p w:rsidR="00183162" w:rsidRPr="00183162" w:rsidRDefault="00183162" w:rsidP="00183162">
      <w:pPr>
        <w:spacing w:after="0" w:line="259" w:lineRule="auto"/>
        <w:ind w:left="720" w:hanging="720"/>
        <w:jc w:val="both"/>
        <w:rPr>
          <w:rFonts w:ascii="Times New Roman" w:eastAsia="Calibri" w:hAnsi="Times New Roman"/>
          <w:sz w:val="24"/>
          <w:szCs w:val="24"/>
        </w:rPr>
      </w:pPr>
      <w:r w:rsidRPr="00183162">
        <w:rPr>
          <w:rFonts w:ascii="Times New Roman" w:eastAsia="Calibri" w:hAnsi="Times New Roman"/>
          <w:sz w:val="24"/>
          <w:szCs w:val="24"/>
        </w:rPr>
        <w:t>Bauer, C. Bobeldy, A., Lamberti G. 2006.  Predicting habitat use and trophic interactions of Eurasian ruffe, round gobies, and zebra mussels in nearshore areas of the Great Lakes. – Biol Invasions,  DOI 10.1007/s10530-006-9067-8</w:t>
      </w:r>
    </w:p>
    <w:p w:rsidR="00183162" w:rsidRPr="00183162" w:rsidRDefault="00183162" w:rsidP="00183162">
      <w:pPr>
        <w:spacing w:after="0" w:line="259" w:lineRule="auto"/>
        <w:ind w:left="720" w:hanging="720"/>
        <w:jc w:val="both"/>
        <w:rPr>
          <w:rFonts w:ascii="Times New Roman" w:eastAsia="Calibri" w:hAnsi="Times New Roman"/>
          <w:sz w:val="24"/>
          <w:szCs w:val="24"/>
        </w:rPr>
      </w:pPr>
      <w:r w:rsidRPr="00183162">
        <w:rPr>
          <w:rFonts w:ascii="Times New Roman" w:eastAsia="Calibri" w:hAnsi="Times New Roman"/>
          <w:sz w:val="24"/>
          <w:szCs w:val="24"/>
        </w:rPr>
        <w:t>Bern Convention on the Conservation of European Wildlife and Natural Habitats. https://www.coe.int/en/web/bern-convention</w:t>
      </w:r>
    </w:p>
    <w:p w:rsidR="00183162" w:rsidRPr="00183162" w:rsidRDefault="00183162" w:rsidP="00183162">
      <w:pPr>
        <w:spacing w:after="0" w:line="259" w:lineRule="auto"/>
        <w:ind w:left="720" w:hanging="720"/>
        <w:jc w:val="both"/>
        <w:rPr>
          <w:rFonts w:ascii="Times New Roman" w:eastAsia="Calibri" w:hAnsi="Times New Roman"/>
          <w:sz w:val="24"/>
          <w:szCs w:val="24"/>
        </w:rPr>
      </w:pPr>
      <w:r w:rsidRPr="00183162">
        <w:rPr>
          <w:rFonts w:ascii="Times New Roman" w:eastAsia="Calibri" w:hAnsi="Times New Roman"/>
          <w:sz w:val="24"/>
          <w:szCs w:val="24"/>
        </w:rPr>
        <w:t>CEN - EN 14011, 2003. Water quality - Sampling of fish with electricity. Brussels, 16 p.</w:t>
      </w:r>
    </w:p>
    <w:p w:rsidR="00183162" w:rsidRPr="00183162" w:rsidRDefault="00183162" w:rsidP="00183162">
      <w:pPr>
        <w:spacing w:after="0" w:line="259" w:lineRule="auto"/>
        <w:ind w:left="720" w:hanging="720"/>
        <w:jc w:val="both"/>
        <w:rPr>
          <w:rFonts w:ascii="Times New Roman" w:eastAsia="Calibri" w:hAnsi="Times New Roman"/>
          <w:sz w:val="24"/>
          <w:szCs w:val="24"/>
        </w:rPr>
      </w:pPr>
      <w:r w:rsidRPr="00183162">
        <w:rPr>
          <w:rFonts w:ascii="Times New Roman" w:eastAsia="Calibri" w:hAnsi="Times New Roman"/>
          <w:sz w:val="24"/>
          <w:szCs w:val="24"/>
        </w:rPr>
        <w:t>3–680.</w:t>
      </w:r>
    </w:p>
    <w:p w:rsidR="00183162" w:rsidRPr="00183162" w:rsidRDefault="00183162" w:rsidP="00183162">
      <w:pPr>
        <w:spacing w:after="0" w:line="259" w:lineRule="auto"/>
        <w:ind w:left="720" w:hanging="720"/>
        <w:jc w:val="both"/>
        <w:rPr>
          <w:rFonts w:ascii="Times New Roman" w:eastAsia="Calibri" w:hAnsi="Times New Roman"/>
          <w:sz w:val="24"/>
          <w:szCs w:val="24"/>
        </w:rPr>
      </w:pPr>
      <w:r w:rsidRPr="00183162">
        <w:rPr>
          <w:rFonts w:ascii="Times New Roman" w:eastAsia="Calibri" w:hAnsi="Times New Roman"/>
          <w:sz w:val="24"/>
          <w:szCs w:val="24"/>
        </w:rPr>
        <w:t>Froese, R., D. Pauly. Editors. 2021. FishBase. World Wide Web electronic publication. www.fishbase.org, (06/2021): Search FishBase (mnhn.fr)</w:t>
      </w:r>
    </w:p>
    <w:p w:rsidR="00183162" w:rsidRPr="00183162" w:rsidRDefault="00183162" w:rsidP="00183162">
      <w:pPr>
        <w:spacing w:after="0" w:line="259" w:lineRule="auto"/>
        <w:ind w:left="720" w:hanging="720"/>
        <w:jc w:val="both"/>
        <w:rPr>
          <w:rFonts w:ascii="Times New Roman" w:eastAsia="Calibri" w:hAnsi="Times New Roman"/>
          <w:sz w:val="24"/>
          <w:szCs w:val="24"/>
        </w:rPr>
      </w:pPr>
      <w:r w:rsidRPr="00183162">
        <w:rPr>
          <w:rFonts w:ascii="Times New Roman" w:eastAsia="Calibri" w:hAnsi="Times New Roman"/>
          <w:sz w:val="24"/>
          <w:szCs w:val="24"/>
        </w:rPr>
        <w:t xml:space="preserve">IUCN 2021. The IUCN Red List of Threatened Species. Version 2021-2. </w:t>
      </w:r>
      <w:hyperlink r:id="rId54" w:history="1">
        <w:r w:rsidRPr="00183162">
          <w:rPr>
            <w:rFonts w:ascii="Times New Roman" w:eastAsia="Calibri" w:hAnsi="Times New Roman"/>
            <w:color w:val="0563C1"/>
            <w:sz w:val="24"/>
            <w:szCs w:val="24"/>
            <w:u w:val="single"/>
          </w:rPr>
          <w:t>https://www.iucnredlist.org</w:t>
        </w:r>
      </w:hyperlink>
      <w:r w:rsidRPr="00183162">
        <w:rPr>
          <w:rFonts w:ascii="Times New Roman" w:eastAsia="Calibri" w:hAnsi="Times New Roman"/>
          <w:sz w:val="24"/>
          <w:szCs w:val="24"/>
        </w:rPr>
        <w:t>.</w:t>
      </w:r>
    </w:p>
    <w:p w:rsidR="00183162" w:rsidRPr="00183162" w:rsidRDefault="00183162" w:rsidP="00183162">
      <w:pPr>
        <w:spacing w:after="0" w:line="259" w:lineRule="auto"/>
        <w:ind w:left="720" w:hanging="720"/>
        <w:jc w:val="both"/>
        <w:rPr>
          <w:rFonts w:ascii="Times New Roman" w:eastAsia="Calibri" w:hAnsi="Times New Roman"/>
          <w:sz w:val="24"/>
          <w:szCs w:val="24"/>
        </w:rPr>
      </w:pPr>
      <w:r w:rsidRPr="00183162">
        <w:rPr>
          <w:rFonts w:ascii="Times New Roman" w:eastAsia="Calibri" w:hAnsi="Times New Roman"/>
          <w:sz w:val="24"/>
          <w:szCs w:val="24"/>
        </w:rPr>
        <w:lastRenderedPageBreak/>
        <w:t>Juza T., Blabolil P., Baran R., Barton B.,  Cech M., Drastık V., Frouzova J., Holubova M., Ketelaars H., Kocvara L., Kubecka J., Muska M. Prchalova M., Rıha M., Sajdlova Z., Smejkal M.,Tuser M., Vasek M., Vejrık L., Vejrıkova I., Wagenvoort A., Zak J., Peterka J. 2018. Collapse of the native ruffe (Gymnocephalus cernua) population in the Biesbosch lakes (the Netherlands) owing to round goby (Neogobius melanostomus) invasion. Biol. Invasions, 20:1523–1535</w:t>
      </w:r>
    </w:p>
    <w:p w:rsidR="00183162" w:rsidRPr="00183162" w:rsidRDefault="00183162" w:rsidP="00183162">
      <w:pPr>
        <w:spacing w:after="0" w:line="259" w:lineRule="auto"/>
        <w:ind w:left="720" w:hanging="720"/>
        <w:jc w:val="both"/>
        <w:rPr>
          <w:rFonts w:ascii="Times New Roman" w:eastAsia="Calibri" w:hAnsi="Times New Roman"/>
          <w:sz w:val="24"/>
          <w:szCs w:val="24"/>
        </w:rPr>
      </w:pPr>
      <w:r w:rsidRPr="00183162">
        <w:rPr>
          <w:rFonts w:ascii="Times New Roman" w:eastAsia="Calibri" w:hAnsi="Times New Roman"/>
          <w:sz w:val="24"/>
          <w:szCs w:val="24"/>
        </w:rPr>
        <w:t>Kottelat, M., J. Freyhof, 2007. Handbook of European freshwater fishes. Publications Kottelat, Cornol and Freyhof, Berlin. 646 pp.</w:t>
      </w:r>
    </w:p>
    <w:p w:rsidR="00183162" w:rsidRPr="00183162" w:rsidRDefault="00183162" w:rsidP="00183162">
      <w:pPr>
        <w:spacing w:after="0" w:line="259" w:lineRule="auto"/>
        <w:ind w:left="720" w:hanging="720"/>
        <w:jc w:val="both"/>
        <w:rPr>
          <w:rFonts w:ascii="Times New Roman" w:eastAsia="Calibri" w:hAnsi="Times New Roman"/>
          <w:sz w:val="24"/>
          <w:szCs w:val="24"/>
        </w:rPr>
      </w:pPr>
      <w:r w:rsidRPr="00183162">
        <w:rPr>
          <w:rFonts w:ascii="Times New Roman" w:eastAsia="Calibri" w:hAnsi="Times New Roman"/>
          <w:sz w:val="24"/>
          <w:szCs w:val="24"/>
        </w:rPr>
        <w:t>Naseka, A., N. Bogutskaya, P. Banarescu. 1999. Gobio albipinnatus Lukasch, 1933. – In: Banarescu P. (Ed.), The Freshwater Fishes of Europe. Vol. 5 / I. Cyprinidae 2 / I. AULA-Verlag, Wiesbaden, 37–68.</w:t>
      </w:r>
    </w:p>
    <w:p w:rsidR="00183162" w:rsidRPr="00183162" w:rsidRDefault="00183162" w:rsidP="00183162">
      <w:pPr>
        <w:spacing w:after="0" w:line="259" w:lineRule="auto"/>
        <w:ind w:left="720" w:hanging="720"/>
        <w:jc w:val="both"/>
        <w:rPr>
          <w:rFonts w:ascii="Times New Roman" w:eastAsia="Calibri" w:hAnsi="Times New Roman"/>
          <w:sz w:val="24"/>
          <w:szCs w:val="24"/>
        </w:rPr>
      </w:pPr>
      <w:r w:rsidRPr="00183162">
        <w:rPr>
          <w:rFonts w:ascii="Times New Roman" w:eastAsia="Calibri" w:hAnsi="Times New Roman"/>
          <w:sz w:val="24"/>
          <w:szCs w:val="24"/>
        </w:rPr>
        <w:t>Pehlivanov, L. 2000a. Ichthyofauna in the Srebarna Lake, the Danube Basin: state and significance of the management and conservation strategies of this wetland. – International Association for Danube Research, 33: 317–322.</w:t>
      </w:r>
    </w:p>
    <w:p w:rsidR="00183162" w:rsidRPr="00183162" w:rsidRDefault="00183162" w:rsidP="00183162">
      <w:pPr>
        <w:spacing w:after="0" w:line="259" w:lineRule="auto"/>
        <w:ind w:left="720" w:hanging="720"/>
        <w:jc w:val="both"/>
        <w:rPr>
          <w:rFonts w:ascii="Times New Roman" w:eastAsia="Calibri" w:hAnsi="Times New Roman"/>
          <w:sz w:val="24"/>
          <w:szCs w:val="24"/>
        </w:rPr>
      </w:pPr>
      <w:r w:rsidRPr="00183162">
        <w:rPr>
          <w:rFonts w:ascii="Times New Roman" w:eastAsia="Calibri" w:hAnsi="Times New Roman"/>
          <w:sz w:val="24"/>
          <w:szCs w:val="24"/>
        </w:rPr>
        <w:t xml:space="preserve">Vassilev, M., L. Pehlivanov. 2005. Checklist of Bulgarian freshwater fishes. – Acta zool. bulg., 57(2): 161–190.Публичен регистър по екологични оценки - </w:t>
      </w:r>
      <w:hyperlink r:id="rId55" w:history="1">
        <w:r w:rsidRPr="00183162">
          <w:rPr>
            <w:rFonts w:ascii="Times New Roman" w:eastAsia="Calibri" w:hAnsi="Times New Roman"/>
            <w:color w:val="0563C1"/>
            <w:sz w:val="24"/>
            <w:szCs w:val="24"/>
            <w:u w:val="single"/>
          </w:rPr>
          <w:t>http://registers.moew.government.bg/eo</w:t>
        </w:r>
      </w:hyperlink>
      <w:r w:rsidRPr="00183162">
        <w:rPr>
          <w:rFonts w:ascii="Times New Roman" w:eastAsia="Calibri" w:hAnsi="Times New Roman"/>
          <w:sz w:val="24"/>
          <w:szCs w:val="24"/>
        </w:rPr>
        <w:t xml:space="preserve"> (Достъп на 27.09.2021)</w:t>
      </w:r>
    </w:p>
    <w:p w:rsidR="00183162" w:rsidRPr="00183162" w:rsidRDefault="00183162" w:rsidP="00183162">
      <w:pPr>
        <w:spacing w:after="0" w:line="259" w:lineRule="auto"/>
        <w:ind w:left="720" w:hanging="720"/>
        <w:jc w:val="both"/>
        <w:rPr>
          <w:rFonts w:ascii="Times New Roman" w:eastAsia="Calibri" w:hAnsi="Times New Roman"/>
          <w:sz w:val="24"/>
          <w:szCs w:val="24"/>
        </w:rPr>
      </w:pPr>
      <w:r w:rsidRPr="00183162">
        <w:rPr>
          <w:rFonts w:ascii="Times New Roman" w:eastAsia="Calibri" w:hAnsi="Times New Roman"/>
          <w:sz w:val="24"/>
          <w:szCs w:val="24"/>
        </w:rPr>
        <w:t xml:space="preserve">Публичен регистър по оценки за въздействие на околната среда </w:t>
      </w:r>
      <w:hyperlink r:id="rId56" w:history="1">
        <w:r w:rsidRPr="00183162">
          <w:rPr>
            <w:rFonts w:ascii="Times New Roman" w:eastAsia="Calibri" w:hAnsi="Times New Roman"/>
            <w:color w:val="0563C1"/>
            <w:sz w:val="24"/>
            <w:szCs w:val="24"/>
            <w:u w:val="single"/>
          </w:rPr>
          <w:t>http://registers.moew.government.bg/ovos/</w:t>
        </w:r>
      </w:hyperlink>
      <w:r w:rsidRPr="00183162">
        <w:rPr>
          <w:rFonts w:ascii="Times New Roman" w:eastAsia="Calibri" w:hAnsi="Times New Roman"/>
          <w:sz w:val="24"/>
          <w:szCs w:val="24"/>
        </w:rPr>
        <w:t xml:space="preserve"> (Достъп на 27.09.2021)</w:t>
      </w:r>
    </w:p>
    <w:p w:rsidR="00183162" w:rsidRPr="00183162" w:rsidRDefault="00183162" w:rsidP="00183162">
      <w:pPr>
        <w:spacing w:after="0" w:line="240" w:lineRule="auto"/>
        <w:ind w:left="720" w:hanging="720"/>
        <w:jc w:val="both"/>
        <w:rPr>
          <w:rFonts w:ascii="Times New Roman" w:eastAsia="Calibri" w:hAnsi="Times New Roman"/>
          <w:sz w:val="24"/>
          <w:szCs w:val="24"/>
        </w:rPr>
      </w:pPr>
      <w:r w:rsidRPr="00183162">
        <w:rPr>
          <w:rFonts w:ascii="Times New Roman" w:eastAsia="Calibri" w:hAnsi="Times New Roman"/>
          <w:sz w:val="24"/>
          <w:szCs w:val="24"/>
        </w:rPr>
        <w:t xml:space="preserve">РИОСВ – Плевен. Контролна дейност и сигнали за нарушения в периода от месец Януари 2017 до месец Август 2021 публикувана на официалната интернет страница на РИОСВ-Плевен </w:t>
      </w:r>
      <w:r w:rsidRPr="00183162">
        <w:rPr>
          <w:rFonts w:ascii="Times New Roman" w:eastAsia="Calibri" w:hAnsi="Times New Roman"/>
          <w:color w:val="0563C1"/>
          <w:sz w:val="24"/>
          <w:szCs w:val="24"/>
          <w:u w:val="single"/>
        </w:rPr>
        <w:t>https://riew-pleven.eu/</w:t>
      </w:r>
    </w:p>
    <w:p w:rsidR="00183162" w:rsidRPr="00183162" w:rsidRDefault="00183162" w:rsidP="00183162">
      <w:pPr>
        <w:spacing w:after="0" w:line="240" w:lineRule="auto"/>
        <w:ind w:left="720" w:hanging="720"/>
        <w:jc w:val="both"/>
        <w:rPr>
          <w:rFonts w:ascii="Times New Roman" w:eastAsia="Calibri" w:hAnsi="Times New Roman"/>
          <w:sz w:val="24"/>
          <w:szCs w:val="24"/>
        </w:rPr>
      </w:pPr>
      <w:hyperlink r:id="rId57" w:history="1">
        <w:r w:rsidRPr="00183162">
          <w:rPr>
            <w:rFonts w:ascii="Times New Roman" w:eastAsia="Calibri" w:hAnsi="Times New Roman"/>
            <w:iCs/>
            <w:color w:val="0563C1"/>
            <w:sz w:val="24"/>
            <w:szCs w:val="24"/>
            <w:u w:val="single"/>
          </w:rPr>
          <w:t>http://eea.government.bg/bg/bio/nsmbr/praktichesko-rakovodstvo-metodiki-za-monitoring-i-otsenka/Podhod_Dunav.pdf</w:t>
        </w:r>
      </w:hyperlink>
    </w:p>
    <w:bookmarkEnd w:id="17"/>
    <w:p w:rsidR="00183162" w:rsidRPr="00183162" w:rsidRDefault="00183162" w:rsidP="00183162">
      <w:pPr>
        <w:spacing w:after="160" w:line="240" w:lineRule="auto"/>
        <w:jc w:val="both"/>
        <w:rPr>
          <w:rFonts w:ascii="Times New Roman" w:eastAsia="Calibri" w:hAnsi="Times New Roman"/>
          <w:i/>
          <w:sz w:val="24"/>
          <w:szCs w:val="24"/>
        </w:rPr>
      </w:pPr>
    </w:p>
    <w:p w:rsidR="00183162" w:rsidRPr="00183162" w:rsidRDefault="00183162" w:rsidP="00183162">
      <w:pPr>
        <w:spacing w:after="160" w:line="259" w:lineRule="auto"/>
        <w:rPr>
          <w:rFonts w:ascii="Times New Roman" w:eastAsia="Calibri" w:hAnsi="Times New Roman"/>
          <w:i/>
          <w:iCs/>
          <w:sz w:val="24"/>
          <w:szCs w:val="24"/>
        </w:rPr>
      </w:pPr>
      <w:r w:rsidRPr="00183162">
        <w:rPr>
          <w:rFonts w:ascii="Times New Roman" w:eastAsia="Calibri" w:hAnsi="Times New Roman"/>
          <w:i/>
          <w:sz w:val="24"/>
          <w:szCs w:val="24"/>
        </w:rPr>
        <w:t>Автори</w:t>
      </w:r>
      <w:r w:rsidRPr="00183162">
        <w:rPr>
          <w:rFonts w:ascii="Times New Roman" w:eastAsia="Calibri" w:hAnsi="Times New Roman"/>
          <w:sz w:val="24"/>
          <w:szCs w:val="24"/>
        </w:rPr>
        <w:t>:</w:t>
      </w:r>
      <w:r w:rsidRPr="00183162">
        <w:rPr>
          <w:rFonts w:ascii="Times New Roman" w:eastAsia="Calibri" w:hAnsi="Times New Roman"/>
          <w:b/>
          <w:sz w:val="24"/>
          <w:szCs w:val="24"/>
        </w:rPr>
        <w:t xml:space="preserve"> </w:t>
      </w:r>
      <w:r w:rsidRPr="00C24FEB">
        <w:rPr>
          <w:rFonts w:ascii="Times New Roman" w:eastAsia="Calibri" w:hAnsi="Times New Roman"/>
          <w:iCs/>
          <w:sz w:val="24"/>
          <w:szCs w:val="24"/>
        </w:rPr>
        <w:t>Апостолос Апостолу, Лъчезар Пехливанов</w:t>
      </w:r>
    </w:p>
    <w:p w:rsidR="00183162" w:rsidRDefault="00183162" w:rsidP="00F22A25">
      <w:pPr>
        <w:rPr>
          <w:rFonts w:ascii="Times New Roman" w:hAnsi="Times New Roman"/>
          <w:color w:val="1F497D" w:themeColor="text2"/>
          <w:sz w:val="28"/>
          <w:szCs w:val="28"/>
        </w:rPr>
      </w:pPr>
    </w:p>
    <w:p w:rsidR="00F22A25" w:rsidRDefault="00F22A25" w:rsidP="00C24FEB">
      <w:pPr>
        <w:outlineLvl w:val="1"/>
        <w:rPr>
          <w:rFonts w:ascii="Times New Roman" w:hAnsi="Times New Roman"/>
          <w:i/>
          <w:color w:val="1F497D" w:themeColor="text2"/>
          <w:sz w:val="28"/>
          <w:szCs w:val="28"/>
        </w:rPr>
      </w:pPr>
      <w:bookmarkStart w:id="18" w:name="_Toc88988727"/>
      <w:r>
        <w:rPr>
          <w:rFonts w:ascii="Times New Roman" w:hAnsi="Times New Roman"/>
          <w:color w:val="1F497D" w:themeColor="text2"/>
          <w:sz w:val="28"/>
          <w:szCs w:val="28"/>
        </w:rPr>
        <w:t xml:space="preserve">Природозащитни цели за 1157 </w:t>
      </w:r>
      <w:r w:rsidRPr="00F22A25">
        <w:rPr>
          <w:rFonts w:ascii="Times New Roman" w:hAnsi="Times New Roman"/>
          <w:i/>
          <w:color w:val="1F497D" w:themeColor="text2"/>
          <w:sz w:val="28"/>
          <w:szCs w:val="28"/>
        </w:rPr>
        <w:t>Gymnocephalus schraetzer</w:t>
      </w:r>
      <w:bookmarkEnd w:id="18"/>
    </w:p>
    <w:p w:rsidR="00183162" w:rsidRPr="00C24FEB" w:rsidRDefault="00183162" w:rsidP="00183162">
      <w:pPr>
        <w:spacing w:after="160" w:line="240" w:lineRule="auto"/>
        <w:jc w:val="both"/>
        <w:rPr>
          <w:rFonts w:ascii="Times New Roman" w:eastAsia="Calibri" w:hAnsi="Times New Roman"/>
          <w:bCs/>
          <w:sz w:val="24"/>
          <w:szCs w:val="24"/>
        </w:rPr>
      </w:pPr>
      <w:r w:rsidRPr="00183162">
        <w:rPr>
          <w:rFonts w:ascii="Times New Roman" w:eastAsia="Calibri" w:hAnsi="Times New Roman"/>
          <w:b/>
          <w:sz w:val="24"/>
          <w:szCs w:val="24"/>
        </w:rPr>
        <w:t>1. Код и наименование на вид</w:t>
      </w:r>
      <w:r w:rsidRPr="00183162">
        <w:rPr>
          <w:rFonts w:ascii="Times New Roman" w:eastAsia="Calibri" w:hAnsi="Times New Roman"/>
          <w:b/>
          <w:sz w:val="24"/>
          <w:szCs w:val="24"/>
          <w:lang w:val="en-GB"/>
        </w:rPr>
        <w:t>a</w:t>
      </w:r>
      <w:r w:rsidRPr="00183162">
        <w:rPr>
          <w:rFonts w:ascii="Times New Roman" w:eastAsia="Calibri" w:hAnsi="Times New Roman"/>
          <w:b/>
          <w:sz w:val="24"/>
          <w:szCs w:val="24"/>
        </w:rPr>
        <w:t xml:space="preserve">: </w:t>
      </w:r>
      <w:r w:rsidRPr="00C24FEB">
        <w:rPr>
          <w:rFonts w:ascii="Times New Roman" w:hAnsi="Times New Roman"/>
          <w:bCs/>
          <w:color w:val="000000"/>
          <w:sz w:val="24"/>
          <w:szCs w:val="24"/>
          <w:lang w:eastAsia="bg-BG"/>
        </w:rPr>
        <w:t xml:space="preserve">1157 </w:t>
      </w:r>
      <w:r w:rsidRPr="00C24FEB">
        <w:rPr>
          <w:rFonts w:ascii="Times New Roman" w:hAnsi="Times New Roman"/>
          <w:bCs/>
          <w:i/>
          <w:iCs/>
          <w:color w:val="000000"/>
          <w:sz w:val="24"/>
          <w:szCs w:val="24"/>
          <w:lang w:val="en-US" w:eastAsia="bg-BG"/>
        </w:rPr>
        <w:t>Gymnocephalus schraetzer</w:t>
      </w:r>
      <w:r w:rsidRPr="00C24FEB">
        <w:rPr>
          <w:rFonts w:ascii="Times New Roman" w:hAnsi="Times New Roman"/>
          <w:bCs/>
          <w:color w:val="000000"/>
          <w:sz w:val="24"/>
          <w:szCs w:val="24"/>
          <w:lang w:eastAsia="bg-BG"/>
        </w:rPr>
        <w:t xml:space="preserve"> - Ивичест бибан </w:t>
      </w:r>
    </w:p>
    <w:p w:rsidR="00183162" w:rsidRPr="00183162" w:rsidRDefault="00183162" w:rsidP="00183162">
      <w:pPr>
        <w:spacing w:after="160" w:line="240" w:lineRule="auto"/>
        <w:jc w:val="both"/>
        <w:rPr>
          <w:rFonts w:ascii="Times New Roman" w:eastAsia="Calibri" w:hAnsi="Times New Roman"/>
          <w:b/>
          <w:sz w:val="24"/>
          <w:szCs w:val="24"/>
        </w:rPr>
      </w:pPr>
      <w:r w:rsidRPr="00183162">
        <w:rPr>
          <w:rFonts w:ascii="Times New Roman" w:eastAsia="Calibri" w:hAnsi="Times New Roman"/>
          <w:b/>
          <w:sz w:val="24"/>
          <w:szCs w:val="24"/>
        </w:rPr>
        <w:t>2. Кратка х</w:t>
      </w:r>
      <w:r w:rsidR="00C24FEB">
        <w:rPr>
          <w:rFonts w:ascii="Times New Roman" w:eastAsia="Calibri" w:hAnsi="Times New Roman"/>
          <w:b/>
          <w:sz w:val="24"/>
          <w:szCs w:val="24"/>
        </w:rPr>
        <w:t>арактеристика на целевия обект</w:t>
      </w:r>
    </w:p>
    <w:p w:rsidR="00183162" w:rsidRPr="00183162" w:rsidRDefault="00183162" w:rsidP="00C24FEB">
      <w:pPr>
        <w:spacing w:after="0" w:line="240" w:lineRule="auto"/>
        <w:ind w:firstLine="709"/>
        <w:jc w:val="both"/>
        <w:rPr>
          <w:rFonts w:ascii="Times New Roman" w:eastAsia="Calibri" w:hAnsi="Times New Roman"/>
          <w:sz w:val="24"/>
          <w:szCs w:val="24"/>
        </w:rPr>
      </w:pPr>
      <w:r w:rsidRPr="00183162">
        <w:rPr>
          <w:rFonts w:ascii="Times New Roman" w:eastAsia="Calibri" w:hAnsi="Times New Roman"/>
          <w:sz w:val="24"/>
          <w:szCs w:val="24"/>
        </w:rPr>
        <w:t>Риба от сем. Бодлоперки (</w:t>
      </w:r>
      <w:r w:rsidRPr="00183162">
        <w:rPr>
          <w:rFonts w:ascii="Times New Roman" w:eastAsia="Calibri" w:hAnsi="Times New Roman"/>
          <w:sz w:val="24"/>
          <w:szCs w:val="24"/>
          <w:lang w:val="en-US"/>
        </w:rPr>
        <w:t>Percidae</w:t>
      </w:r>
      <w:r w:rsidRPr="00183162">
        <w:rPr>
          <w:rFonts w:ascii="Times New Roman" w:eastAsia="Calibri" w:hAnsi="Times New Roman"/>
          <w:sz w:val="24"/>
          <w:szCs w:val="24"/>
        </w:rPr>
        <w:t>). Тялото е продълговато, странично сплеснато, с тънко и ниско опашно стъбло. Главата е забележимо удължена, странично сплесната. Хрилното капаче завършва с дълъг шип, а предхрилното – с 8-15 шипа. Една гръбна перка, чиято предна бодлива част е дълга, със 17-19 бодливи лъча, с множество кръгли тъмни петна, групирани в 2-3 надлъжни ивици. Втората част е с 12-13 разклонени лъча. В аналната перка има 2 твърди и 6-7 меки лъча. По страните на тялото има 3-4 тъмнокафяви надлъжни ивици.</w:t>
      </w:r>
    </w:p>
    <w:p w:rsidR="00183162" w:rsidRPr="00183162" w:rsidRDefault="00183162" w:rsidP="00C24FEB">
      <w:pPr>
        <w:spacing w:after="0" w:line="240" w:lineRule="auto"/>
        <w:ind w:firstLine="709"/>
        <w:jc w:val="both"/>
        <w:rPr>
          <w:rFonts w:ascii="Times New Roman" w:eastAsia="Calibri" w:hAnsi="Times New Roman"/>
          <w:sz w:val="24"/>
          <w:szCs w:val="24"/>
        </w:rPr>
      </w:pPr>
      <w:r w:rsidRPr="00183162">
        <w:rPr>
          <w:rFonts w:ascii="Times New Roman" w:eastAsia="Calibri" w:hAnsi="Times New Roman"/>
          <w:sz w:val="24"/>
          <w:szCs w:val="24"/>
        </w:rPr>
        <w:t>Видът е разпространен в басейна на р. Дунав. В България видът е съобщаван за целия български участък от р. Дунав и за устията на притоците Видбол, Лом, Огоста, Искър, Вит, Осъм и Янтра, както и за р. Камчия. Понастощем единични екземпляри са улавяни само в основното русло на р. Дунав от с. Връв до с. Ветрен на изток, като не е установен в притоците и в басейна на р. Камчия.</w:t>
      </w:r>
    </w:p>
    <w:p w:rsidR="00183162" w:rsidRPr="00183162" w:rsidRDefault="00183162" w:rsidP="00C24FEB">
      <w:pPr>
        <w:spacing w:after="0" w:line="240" w:lineRule="auto"/>
        <w:ind w:firstLine="709"/>
        <w:jc w:val="both"/>
        <w:rPr>
          <w:rFonts w:ascii="Times New Roman" w:eastAsia="Calibri" w:hAnsi="Times New Roman"/>
          <w:sz w:val="24"/>
          <w:szCs w:val="24"/>
        </w:rPr>
      </w:pPr>
      <w:r w:rsidRPr="00183162">
        <w:rPr>
          <w:rFonts w:ascii="Times New Roman" w:eastAsia="Calibri" w:hAnsi="Times New Roman"/>
          <w:color w:val="000000"/>
          <w:sz w:val="24"/>
          <w:szCs w:val="24"/>
        </w:rPr>
        <w:t xml:space="preserve">Придънен реофилен вид, предпочита дълбоки участъци с каменисто-пясъчно дъно. Храни се с дънни безгръбначни животни. Активен е през нощта, когато излиза </w:t>
      </w:r>
      <w:r w:rsidRPr="00183162">
        <w:rPr>
          <w:rFonts w:ascii="Times New Roman" w:eastAsia="Calibri" w:hAnsi="Times New Roman"/>
          <w:color w:val="000000"/>
          <w:sz w:val="24"/>
          <w:szCs w:val="24"/>
        </w:rPr>
        <w:lastRenderedPageBreak/>
        <w:t xml:space="preserve">към по-плитките места да се храни. </w:t>
      </w:r>
      <w:r w:rsidRPr="00183162">
        <w:rPr>
          <w:rFonts w:ascii="Times New Roman" w:eastAsia="Calibri" w:hAnsi="Times New Roman"/>
          <w:sz w:val="24"/>
          <w:szCs w:val="24"/>
        </w:rPr>
        <w:t xml:space="preserve">Достига полова зрялост на втората година. Размножава се през март-май. </w:t>
      </w:r>
    </w:p>
    <w:p w:rsidR="00183162" w:rsidRPr="00183162" w:rsidRDefault="00183162" w:rsidP="00C24FEB">
      <w:pPr>
        <w:spacing w:after="0" w:line="240" w:lineRule="auto"/>
        <w:ind w:firstLine="709"/>
        <w:jc w:val="both"/>
        <w:rPr>
          <w:rFonts w:ascii="Times New Roman" w:eastAsia="Calibri" w:hAnsi="Times New Roman"/>
          <w:sz w:val="24"/>
          <w:szCs w:val="24"/>
        </w:rPr>
      </w:pPr>
      <w:r w:rsidRPr="00183162">
        <w:rPr>
          <w:rFonts w:ascii="Times New Roman" w:eastAsia="Calibri" w:hAnsi="Times New Roman"/>
          <w:sz w:val="24"/>
          <w:szCs w:val="24"/>
        </w:rPr>
        <w:t>Ивичестият бибан не е обект на стопански или любителски риболов, но отделни екземпляри попадат в стопанските улови като случаен приулов.</w:t>
      </w:r>
    </w:p>
    <w:p w:rsidR="00183162" w:rsidRPr="00183162" w:rsidRDefault="00183162" w:rsidP="00C24FEB">
      <w:pPr>
        <w:spacing w:after="0" w:line="240" w:lineRule="auto"/>
        <w:ind w:firstLine="709"/>
        <w:jc w:val="both"/>
        <w:rPr>
          <w:rFonts w:ascii="Times New Roman" w:eastAsia="Calibri" w:hAnsi="Times New Roman"/>
          <w:sz w:val="24"/>
          <w:szCs w:val="24"/>
        </w:rPr>
      </w:pPr>
      <w:r w:rsidRPr="00183162">
        <w:rPr>
          <w:rFonts w:ascii="Times New Roman" w:eastAsia="Calibri" w:hAnsi="Times New Roman"/>
          <w:sz w:val="24"/>
          <w:szCs w:val="24"/>
        </w:rPr>
        <w:t xml:space="preserve">Характеристики на местообитанието в България: Придънен реофилен вид. Обитава дълбоки участъци с каменисто-пясъчно дъно. В България се среща с много ниска численост в целият български участък на р. Дунав. </w:t>
      </w:r>
    </w:p>
    <w:p w:rsidR="00183162" w:rsidRPr="00183162" w:rsidRDefault="00183162" w:rsidP="00C24FEB">
      <w:pPr>
        <w:spacing w:before="120" w:after="160" w:line="240" w:lineRule="auto"/>
        <w:jc w:val="both"/>
        <w:rPr>
          <w:rFonts w:ascii="Times New Roman" w:eastAsia="Calibri" w:hAnsi="Times New Roman"/>
          <w:b/>
          <w:sz w:val="24"/>
          <w:szCs w:val="24"/>
        </w:rPr>
      </w:pPr>
      <w:r w:rsidRPr="00183162">
        <w:rPr>
          <w:rFonts w:ascii="Times New Roman" w:eastAsia="Calibri" w:hAnsi="Times New Roman"/>
          <w:b/>
          <w:sz w:val="24"/>
          <w:szCs w:val="24"/>
        </w:rPr>
        <w:t xml:space="preserve">3. Състояние на биогеографско ниво и разпространение в мрежата </w:t>
      </w:r>
    </w:p>
    <w:p w:rsidR="00183162" w:rsidRPr="00183162" w:rsidRDefault="00183162" w:rsidP="00C24FEB">
      <w:pPr>
        <w:spacing w:after="0" w:line="240" w:lineRule="auto"/>
        <w:ind w:firstLine="709"/>
        <w:jc w:val="both"/>
        <w:rPr>
          <w:rFonts w:ascii="Times New Roman" w:eastAsia="Calibri" w:hAnsi="Times New Roman"/>
          <w:color w:val="0563C1"/>
          <w:sz w:val="24"/>
          <w:szCs w:val="24"/>
          <w:u w:val="single"/>
        </w:rPr>
      </w:pPr>
      <w:r w:rsidRPr="00183162">
        <w:rPr>
          <w:rFonts w:ascii="Times New Roman" w:eastAsia="Calibri" w:hAnsi="Times New Roman"/>
          <w:sz w:val="24"/>
          <w:szCs w:val="24"/>
        </w:rPr>
        <w:t>При двете проучвания предмет на докладване съгласно чл. 17 от Директивата за местообитанията (92/43/ЕИО) видът е оценен в Благопри</w:t>
      </w:r>
      <w:r w:rsidR="00C24FEB">
        <w:rPr>
          <w:rFonts w:ascii="Times New Roman" w:eastAsia="Calibri" w:hAnsi="Times New Roman"/>
          <w:sz w:val="24"/>
          <w:szCs w:val="24"/>
        </w:rPr>
        <w:t>ятен ПС по всички показатели в К</w:t>
      </w:r>
      <w:r w:rsidRPr="00183162">
        <w:rPr>
          <w:rFonts w:ascii="Times New Roman" w:eastAsia="Calibri" w:hAnsi="Times New Roman"/>
          <w:sz w:val="24"/>
          <w:szCs w:val="24"/>
        </w:rPr>
        <w:t xml:space="preserve">онтиненталния биогеографски </w:t>
      </w:r>
      <w:r w:rsidR="00C24FEB">
        <w:rPr>
          <w:rFonts w:ascii="Times New Roman" w:eastAsia="Calibri" w:hAnsi="Times New Roman"/>
          <w:sz w:val="24"/>
          <w:szCs w:val="24"/>
        </w:rPr>
        <w:t>регион</w:t>
      </w:r>
      <w:r w:rsidRPr="00183162">
        <w:rPr>
          <w:rFonts w:ascii="Times New Roman" w:eastAsia="Calibri" w:hAnsi="Times New Roman"/>
          <w:sz w:val="24"/>
          <w:szCs w:val="24"/>
        </w:rPr>
        <w:t>.</w:t>
      </w:r>
      <w:r w:rsidRPr="00C24FEB">
        <w:rPr>
          <w:rFonts w:ascii="Times New Roman" w:eastAsia="Calibri" w:hAnsi="Times New Roman"/>
          <w:sz w:val="24"/>
          <w:szCs w:val="24"/>
        </w:rPr>
        <w:t xml:space="preserve"> Източник на информацията:</w:t>
      </w:r>
      <w:r w:rsidRPr="00183162">
        <w:rPr>
          <w:rFonts w:ascii="Times New Roman" w:eastAsia="Calibri" w:hAnsi="Times New Roman"/>
          <w:color w:val="0563C1"/>
          <w:sz w:val="24"/>
          <w:szCs w:val="24"/>
          <w:u w:val="single"/>
        </w:rPr>
        <w:t xml:space="preserve"> </w:t>
      </w:r>
      <w:hyperlink r:id="rId58" w:history="1">
        <w:r w:rsidRPr="00183162">
          <w:rPr>
            <w:rFonts w:ascii="Times New Roman" w:eastAsia="Calibri" w:hAnsi="Times New Roman"/>
            <w:color w:val="0563C1"/>
            <w:sz w:val="24"/>
            <w:szCs w:val="24"/>
            <w:u w:val="single"/>
          </w:rPr>
          <w:t>https://nature-art17.eionet.europa.eu/article17/species/report/</w:t>
        </w:r>
      </w:hyperlink>
    </w:p>
    <w:p w:rsidR="00183162" w:rsidRPr="00183162" w:rsidRDefault="00183162" w:rsidP="00C24FEB">
      <w:pPr>
        <w:spacing w:after="0" w:line="240" w:lineRule="auto"/>
        <w:ind w:firstLine="709"/>
        <w:jc w:val="both"/>
        <w:rPr>
          <w:rFonts w:ascii="Times New Roman" w:eastAsia="Calibri" w:hAnsi="Times New Roman"/>
          <w:sz w:val="24"/>
          <w:szCs w:val="24"/>
        </w:rPr>
      </w:pPr>
      <w:r w:rsidRPr="00183162">
        <w:rPr>
          <w:rFonts w:ascii="Times New Roman" w:eastAsia="Calibri" w:hAnsi="Times New Roman"/>
          <w:sz w:val="24"/>
          <w:szCs w:val="24"/>
        </w:rPr>
        <w:t xml:space="preserve">Основните заплахи за вида могат да бъдат резюмирани до следните негативни фактори: </w:t>
      </w:r>
    </w:p>
    <w:p w:rsidR="00183162" w:rsidRPr="00183162" w:rsidRDefault="00183162" w:rsidP="00183162">
      <w:pPr>
        <w:spacing w:after="0" w:line="240" w:lineRule="auto"/>
        <w:jc w:val="both"/>
        <w:rPr>
          <w:rFonts w:ascii="Times New Roman" w:eastAsia="Calibri" w:hAnsi="Times New Roman"/>
          <w:sz w:val="24"/>
          <w:szCs w:val="24"/>
        </w:rPr>
      </w:pPr>
      <w:r w:rsidRPr="00183162">
        <w:rPr>
          <w:rFonts w:ascii="Times New Roman" w:eastAsia="Calibri" w:hAnsi="Times New Roman"/>
          <w:sz w:val="24"/>
          <w:szCs w:val="24"/>
        </w:rPr>
        <w:t>1. Пряко въздействащи негативни антропогенни фактори.</w:t>
      </w:r>
    </w:p>
    <w:p w:rsidR="00183162" w:rsidRPr="00183162" w:rsidRDefault="00183162" w:rsidP="00183162">
      <w:pPr>
        <w:numPr>
          <w:ilvl w:val="0"/>
          <w:numId w:val="4"/>
        </w:numPr>
        <w:spacing w:after="0" w:line="240" w:lineRule="auto"/>
        <w:contextualSpacing/>
        <w:jc w:val="both"/>
        <w:rPr>
          <w:rFonts w:ascii="Times New Roman" w:eastAsia="Calibri" w:hAnsi="Times New Roman"/>
          <w:sz w:val="24"/>
          <w:szCs w:val="24"/>
        </w:rPr>
      </w:pPr>
      <w:r w:rsidRPr="00183162">
        <w:rPr>
          <w:rFonts w:ascii="Times New Roman" w:eastAsia="Calibri" w:hAnsi="Times New Roman"/>
          <w:sz w:val="24"/>
          <w:szCs w:val="24"/>
        </w:rPr>
        <w:t>Разрушаване на местообитанията и прекъсване на биокоридорите: добив на инертни материали, корекции на реки, преграждане на речните корита;</w:t>
      </w:r>
    </w:p>
    <w:p w:rsidR="00183162" w:rsidRPr="00183162" w:rsidRDefault="00183162" w:rsidP="00183162">
      <w:pPr>
        <w:numPr>
          <w:ilvl w:val="0"/>
          <w:numId w:val="4"/>
        </w:numPr>
        <w:spacing w:after="0" w:line="240" w:lineRule="auto"/>
        <w:contextualSpacing/>
        <w:jc w:val="both"/>
        <w:rPr>
          <w:rFonts w:ascii="Times New Roman" w:eastAsia="Calibri" w:hAnsi="Times New Roman"/>
          <w:sz w:val="24"/>
          <w:szCs w:val="24"/>
        </w:rPr>
      </w:pPr>
      <w:r w:rsidRPr="00183162">
        <w:rPr>
          <w:rFonts w:ascii="Times New Roman" w:eastAsia="Calibri" w:hAnsi="Times New Roman"/>
          <w:sz w:val="24"/>
          <w:szCs w:val="24"/>
        </w:rPr>
        <w:t xml:space="preserve">Замърсяване на водите. </w:t>
      </w:r>
    </w:p>
    <w:p w:rsidR="00183162" w:rsidRPr="00183162" w:rsidRDefault="00183162" w:rsidP="00183162">
      <w:pPr>
        <w:spacing w:after="0" w:line="240" w:lineRule="auto"/>
        <w:jc w:val="both"/>
        <w:rPr>
          <w:rFonts w:ascii="Times New Roman" w:eastAsia="Calibri" w:hAnsi="Times New Roman"/>
          <w:sz w:val="24"/>
          <w:szCs w:val="24"/>
        </w:rPr>
      </w:pPr>
      <w:r w:rsidRPr="00183162">
        <w:rPr>
          <w:rFonts w:ascii="Times New Roman" w:eastAsia="Calibri" w:hAnsi="Times New Roman"/>
          <w:sz w:val="24"/>
          <w:szCs w:val="24"/>
        </w:rPr>
        <w:t>2. Непряко въздействащи негативни фактори</w:t>
      </w:r>
    </w:p>
    <w:p w:rsidR="00183162" w:rsidRPr="00183162" w:rsidRDefault="00183162" w:rsidP="00183162">
      <w:pPr>
        <w:numPr>
          <w:ilvl w:val="0"/>
          <w:numId w:val="6"/>
        </w:numPr>
        <w:spacing w:after="0" w:line="240" w:lineRule="auto"/>
        <w:contextualSpacing/>
        <w:jc w:val="both"/>
        <w:rPr>
          <w:rFonts w:ascii="Times New Roman" w:eastAsia="Calibri" w:hAnsi="Times New Roman"/>
          <w:sz w:val="24"/>
          <w:szCs w:val="24"/>
        </w:rPr>
      </w:pPr>
      <w:bookmarkStart w:id="19" w:name="_Hlk86048369"/>
      <w:r w:rsidRPr="00183162">
        <w:rPr>
          <w:rFonts w:ascii="Times New Roman" w:eastAsia="Calibri" w:hAnsi="Times New Roman"/>
          <w:sz w:val="24"/>
          <w:szCs w:val="24"/>
        </w:rPr>
        <w:t xml:space="preserve">Развитие на многочислени популации на инвазивни дънни видове риби </w:t>
      </w:r>
      <w:r w:rsidRPr="00183162">
        <w:rPr>
          <w:rFonts w:ascii="Times New Roman" w:eastAsia="Calibri" w:hAnsi="Times New Roman"/>
          <w:sz w:val="24"/>
          <w:szCs w:val="24"/>
          <w:lang w:val="en-US"/>
        </w:rPr>
        <w:t>(</w:t>
      </w:r>
      <w:r w:rsidRPr="00183162">
        <w:rPr>
          <w:rFonts w:ascii="Times New Roman" w:eastAsia="Calibri" w:hAnsi="Times New Roman"/>
          <w:sz w:val="24"/>
          <w:szCs w:val="24"/>
        </w:rPr>
        <w:t xml:space="preserve">напр., </w:t>
      </w:r>
      <w:r w:rsidRPr="00183162">
        <w:rPr>
          <w:rFonts w:ascii="Times New Roman" w:eastAsia="Calibri" w:hAnsi="Times New Roman"/>
          <w:sz w:val="24"/>
          <w:szCs w:val="24"/>
          <w:lang w:val="en-US"/>
        </w:rPr>
        <w:t>Neogobius melanostomus</w:t>
      </w:r>
      <w:r w:rsidRPr="00183162">
        <w:rPr>
          <w:rFonts w:ascii="Times New Roman" w:eastAsia="Calibri" w:hAnsi="Times New Roman"/>
          <w:sz w:val="24"/>
          <w:szCs w:val="24"/>
        </w:rPr>
        <w:t>)</w:t>
      </w:r>
      <w:r w:rsidRPr="00183162">
        <w:rPr>
          <w:rFonts w:ascii="Times New Roman" w:eastAsia="Calibri" w:hAnsi="Times New Roman"/>
          <w:sz w:val="24"/>
          <w:szCs w:val="24"/>
          <w:lang w:val="en-US"/>
        </w:rPr>
        <w:t xml:space="preserve"> (Bauer et al., 2006; Juza et al., 2018)</w:t>
      </w:r>
      <w:bookmarkEnd w:id="19"/>
    </w:p>
    <w:p w:rsidR="00183162" w:rsidRPr="00183162" w:rsidRDefault="00183162" w:rsidP="00183162">
      <w:pPr>
        <w:spacing w:after="0" w:line="240" w:lineRule="auto"/>
        <w:jc w:val="both"/>
        <w:rPr>
          <w:rFonts w:ascii="Times New Roman" w:eastAsia="Calibri" w:hAnsi="Times New Roman"/>
          <w:b/>
          <w:sz w:val="24"/>
          <w:szCs w:val="24"/>
          <w:lang w:val="en-US"/>
        </w:rPr>
      </w:pPr>
    </w:p>
    <w:p w:rsidR="00183162" w:rsidRPr="00183162" w:rsidRDefault="00183162" w:rsidP="00183162">
      <w:pPr>
        <w:spacing w:after="160" w:line="240" w:lineRule="auto"/>
        <w:jc w:val="both"/>
        <w:rPr>
          <w:rFonts w:ascii="Times New Roman" w:eastAsia="Calibri" w:hAnsi="Times New Roman"/>
          <w:b/>
          <w:sz w:val="24"/>
          <w:szCs w:val="24"/>
        </w:rPr>
      </w:pPr>
      <w:r w:rsidRPr="00183162">
        <w:rPr>
          <w:rFonts w:ascii="Times New Roman" w:eastAsia="Calibri" w:hAnsi="Times New Roman"/>
          <w:b/>
          <w:sz w:val="24"/>
          <w:szCs w:val="24"/>
        </w:rPr>
        <w:t xml:space="preserve">4. Състояние на ниво защитена зона </w:t>
      </w:r>
    </w:p>
    <w:tbl>
      <w:tblPr>
        <w:tblW w:w="5058"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firstRow="0" w:lastRow="0" w:firstColumn="0" w:lastColumn="0" w:noHBand="0" w:noVBand="0"/>
      </w:tblPr>
      <w:tblGrid>
        <w:gridCol w:w="319"/>
        <w:gridCol w:w="566"/>
        <w:gridCol w:w="1084"/>
        <w:gridCol w:w="262"/>
        <w:gridCol w:w="752"/>
        <w:gridCol w:w="296"/>
        <w:gridCol w:w="607"/>
        <w:gridCol w:w="716"/>
        <w:gridCol w:w="616"/>
        <w:gridCol w:w="500"/>
        <w:gridCol w:w="1139"/>
        <w:gridCol w:w="766"/>
        <w:gridCol w:w="532"/>
        <w:gridCol w:w="453"/>
        <w:gridCol w:w="844"/>
      </w:tblGrid>
      <w:tr w:rsidR="00183162" w:rsidRPr="00183162" w:rsidTr="00C24FEB">
        <w:trPr>
          <w:tblCellSpacing w:w="15" w:type="dxa"/>
        </w:trPr>
        <w:tc>
          <w:tcPr>
            <w:tcW w:w="1547" w:type="pct"/>
            <w:gridSpan w:val="5"/>
            <w:shd w:val="clear" w:color="auto" w:fill="D9D9D9" w:themeFill="background1" w:themeFillShade="D9"/>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 xml:space="preserve">Species </w:t>
            </w:r>
          </w:p>
        </w:tc>
        <w:tc>
          <w:tcPr>
            <w:tcW w:w="2035" w:type="pct"/>
            <w:gridSpan w:val="6"/>
            <w:shd w:val="clear" w:color="auto" w:fill="D9D9D9" w:themeFill="background1" w:themeFillShade="D9"/>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 xml:space="preserve">Population in the site </w:t>
            </w:r>
          </w:p>
        </w:tc>
        <w:tc>
          <w:tcPr>
            <w:tcW w:w="1353" w:type="pct"/>
            <w:gridSpan w:val="4"/>
            <w:shd w:val="clear" w:color="auto" w:fill="D9D9D9" w:themeFill="background1" w:themeFillShade="D9"/>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 xml:space="preserve">Site assessment </w:t>
            </w:r>
          </w:p>
        </w:tc>
      </w:tr>
      <w:tr w:rsidR="00183162" w:rsidRPr="00183162" w:rsidTr="00C24FEB">
        <w:trPr>
          <w:tblCellSpacing w:w="15" w:type="dxa"/>
        </w:trPr>
        <w:tc>
          <w:tcPr>
            <w:tcW w:w="151" w:type="pct"/>
            <w:shd w:val="clear" w:color="auto" w:fill="D9D9D9" w:themeFill="background1" w:themeFillShade="D9"/>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 xml:space="preserve">G </w:t>
            </w:r>
          </w:p>
        </w:tc>
        <w:tc>
          <w:tcPr>
            <w:tcW w:w="295" w:type="pct"/>
            <w:shd w:val="clear" w:color="auto" w:fill="D9D9D9" w:themeFill="background1" w:themeFillShade="D9"/>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 xml:space="preserve">Code </w:t>
            </w:r>
          </w:p>
        </w:tc>
        <w:tc>
          <w:tcPr>
            <w:tcW w:w="580" w:type="pct"/>
            <w:shd w:val="clear" w:color="auto" w:fill="D9D9D9" w:themeFill="background1" w:themeFillShade="D9"/>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 xml:space="preserve">Scientific Name </w:t>
            </w:r>
          </w:p>
        </w:tc>
        <w:tc>
          <w:tcPr>
            <w:tcW w:w="123" w:type="pct"/>
            <w:shd w:val="clear" w:color="auto" w:fill="D9D9D9" w:themeFill="background1" w:themeFillShade="D9"/>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 xml:space="preserve">S </w:t>
            </w:r>
          </w:p>
        </w:tc>
        <w:tc>
          <w:tcPr>
            <w:tcW w:w="333" w:type="pct"/>
            <w:shd w:val="clear" w:color="auto" w:fill="D9D9D9" w:themeFill="background1" w:themeFillShade="D9"/>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 xml:space="preserve">NP </w:t>
            </w:r>
          </w:p>
        </w:tc>
        <w:tc>
          <w:tcPr>
            <w:tcW w:w="147" w:type="pct"/>
            <w:shd w:val="clear" w:color="auto" w:fill="D9D9D9" w:themeFill="background1" w:themeFillShade="D9"/>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 xml:space="preserve">T </w:t>
            </w:r>
          </w:p>
        </w:tc>
        <w:tc>
          <w:tcPr>
            <w:tcW w:w="696" w:type="pct"/>
            <w:gridSpan w:val="2"/>
            <w:shd w:val="clear" w:color="auto" w:fill="D9D9D9" w:themeFill="background1" w:themeFillShade="D9"/>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 xml:space="preserve">Size </w:t>
            </w:r>
          </w:p>
        </w:tc>
        <w:tc>
          <w:tcPr>
            <w:tcW w:w="323" w:type="pct"/>
            <w:shd w:val="clear" w:color="auto" w:fill="D9D9D9" w:themeFill="background1" w:themeFillShade="D9"/>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 xml:space="preserve">Unit </w:t>
            </w:r>
          </w:p>
        </w:tc>
        <w:tc>
          <w:tcPr>
            <w:tcW w:w="259" w:type="pct"/>
            <w:shd w:val="clear" w:color="auto" w:fill="D9D9D9" w:themeFill="background1" w:themeFillShade="D9"/>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 xml:space="preserve">Cat. </w:t>
            </w:r>
          </w:p>
        </w:tc>
        <w:tc>
          <w:tcPr>
            <w:tcW w:w="548" w:type="pct"/>
            <w:shd w:val="clear" w:color="auto" w:fill="D9D9D9" w:themeFill="background1" w:themeFillShade="D9"/>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 xml:space="preserve">D.qual. </w:t>
            </w:r>
          </w:p>
        </w:tc>
        <w:tc>
          <w:tcPr>
            <w:tcW w:w="405" w:type="pct"/>
            <w:shd w:val="clear" w:color="auto" w:fill="D9D9D9" w:themeFill="background1" w:themeFillShade="D9"/>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 xml:space="preserve">A|B|C|D </w:t>
            </w:r>
          </w:p>
        </w:tc>
        <w:tc>
          <w:tcPr>
            <w:tcW w:w="932" w:type="pct"/>
            <w:gridSpan w:val="3"/>
            <w:shd w:val="clear" w:color="auto" w:fill="D9D9D9" w:themeFill="background1" w:themeFillShade="D9"/>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 xml:space="preserve">A|B|C </w:t>
            </w:r>
          </w:p>
        </w:tc>
      </w:tr>
      <w:tr w:rsidR="00183162" w:rsidRPr="00183162" w:rsidTr="00C24FEB">
        <w:trPr>
          <w:tblCellSpacing w:w="15" w:type="dxa"/>
        </w:trPr>
        <w:tc>
          <w:tcPr>
            <w:tcW w:w="151" w:type="pct"/>
            <w:shd w:val="clear" w:color="auto" w:fill="D9D9D9" w:themeFill="background1" w:themeFillShade="D9"/>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 </w:t>
            </w:r>
          </w:p>
        </w:tc>
        <w:tc>
          <w:tcPr>
            <w:tcW w:w="295" w:type="pct"/>
            <w:shd w:val="clear" w:color="auto" w:fill="D9D9D9" w:themeFill="background1" w:themeFillShade="D9"/>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 </w:t>
            </w:r>
          </w:p>
        </w:tc>
        <w:tc>
          <w:tcPr>
            <w:tcW w:w="580" w:type="pct"/>
            <w:shd w:val="clear" w:color="auto" w:fill="D9D9D9" w:themeFill="background1" w:themeFillShade="D9"/>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 </w:t>
            </w:r>
          </w:p>
        </w:tc>
        <w:tc>
          <w:tcPr>
            <w:tcW w:w="123" w:type="pct"/>
            <w:shd w:val="clear" w:color="auto" w:fill="D9D9D9" w:themeFill="background1" w:themeFillShade="D9"/>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 </w:t>
            </w:r>
          </w:p>
        </w:tc>
        <w:tc>
          <w:tcPr>
            <w:tcW w:w="333" w:type="pct"/>
            <w:shd w:val="clear" w:color="auto" w:fill="D9D9D9" w:themeFill="background1" w:themeFillShade="D9"/>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 </w:t>
            </w:r>
          </w:p>
        </w:tc>
        <w:tc>
          <w:tcPr>
            <w:tcW w:w="147" w:type="pct"/>
            <w:shd w:val="clear" w:color="auto" w:fill="D9D9D9" w:themeFill="background1" w:themeFillShade="D9"/>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 </w:t>
            </w:r>
          </w:p>
        </w:tc>
        <w:tc>
          <w:tcPr>
            <w:tcW w:w="318" w:type="pct"/>
            <w:shd w:val="clear" w:color="auto" w:fill="D9D9D9" w:themeFill="background1" w:themeFillShade="D9"/>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Min</w:t>
            </w:r>
          </w:p>
        </w:tc>
        <w:tc>
          <w:tcPr>
            <w:tcW w:w="362" w:type="pct"/>
            <w:shd w:val="clear" w:color="auto" w:fill="D9D9D9" w:themeFill="background1" w:themeFillShade="D9"/>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Max</w:t>
            </w:r>
          </w:p>
        </w:tc>
        <w:tc>
          <w:tcPr>
            <w:tcW w:w="323" w:type="pct"/>
            <w:shd w:val="clear" w:color="auto" w:fill="D9D9D9" w:themeFill="background1" w:themeFillShade="D9"/>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 </w:t>
            </w:r>
          </w:p>
        </w:tc>
        <w:tc>
          <w:tcPr>
            <w:tcW w:w="259" w:type="pct"/>
            <w:shd w:val="clear" w:color="auto" w:fill="D9D9D9" w:themeFill="background1" w:themeFillShade="D9"/>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p>
        </w:tc>
        <w:tc>
          <w:tcPr>
            <w:tcW w:w="548" w:type="pct"/>
            <w:shd w:val="clear" w:color="auto" w:fill="D9D9D9" w:themeFill="background1" w:themeFillShade="D9"/>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 </w:t>
            </w:r>
          </w:p>
        </w:tc>
        <w:tc>
          <w:tcPr>
            <w:tcW w:w="405" w:type="pct"/>
            <w:shd w:val="clear" w:color="auto" w:fill="D9D9D9" w:themeFill="background1" w:themeFillShade="D9"/>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Pop.</w:t>
            </w:r>
          </w:p>
        </w:tc>
        <w:tc>
          <w:tcPr>
            <w:tcW w:w="276" w:type="pct"/>
            <w:shd w:val="clear" w:color="auto" w:fill="D9D9D9" w:themeFill="background1" w:themeFillShade="D9"/>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Con.</w:t>
            </w:r>
          </w:p>
        </w:tc>
        <w:tc>
          <w:tcPr>
            <w:tcW w:w="233" w:type="pct"/>
            <w:shd w:val="clear" w:color="auto" w:fill="D9D9D9" w:themeFill="background1" w:themeFillShade="D9"/>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Iso.</w:t>
            </w:r>
          </w:p>
        </w:tc>
        <w:tc>
          <w:tcPr>
            <w:tcW w:w="390" w:type="pct"/>
            <w:shd w:val="clear" w:color="auto" w:fill="D9D9D9" w:themeFill="background1" w:themeFillShade="D9"/>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Glo.</w:t>
            </w:r>
          </w:p>
        </w:tc>
      </w:tr>
      <w:tr w:rsidR="00183162" w:rsidRPr="00183162" w:rsidTr="00183162">
        <w:trPr>
          <w:tblCellSpacing w:w="15" w:type="dxa"/>
        </w:trPr>
        <w:tc>
          <w:tcPr>
            <w:tcW w:w="151"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lang w:val="en-US"/>
              </w:rPr>
            </w:pPr>
            <w:r w:rsidRPr="00183162">
              <w:rPr>
                <w:rFonts w:ascii="Times New Roman" w:eastAsia="Calibri" w:hAnsi="Times New Roman"/>
                <w:b/>
                <w:bCs/>
                <w:sz w:val="16"/>
                <w:szCs w:val="16"/>
              </w:rPr>
              <w:t>F</w:t>
            </w:r>
          </w:p>
        </w:tc>
        <w:tc>
          <w:tcPr>
            <w:tcW w:w="295"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lang w:val="en-US"/>
              </w:rPr>
            </w:pPr>
            <w:r w:rsidRPr="00183162">
              <w:rPr>
                <w:rFonts w:ascii="Times New Roman" w:eastAsia="Calibri" w:hAnsi="Times New Roman"/>
                <w:b/>
                <w:bCs/>
                <w:sz w:val="16"/>
                <w:szCs w:val="16"/>
              </w:rPr>
              <w:t>2555</w:t>
            </w:r>
          </w:p>
        </w:tc>
        <w:tc>
          <w:tcPr>
            <w:tcW w:w="580"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i/>
                <w:sz w:val="16"/>
                <w:szCs w:val="16"/>
                <w:lang w:val="en-US"/>
              </w:rPr>
            </w:pPr>
            <w:r w:rsidRPr="00183162">
              <w:rPr>
                <w:rFonts w:ascii="Times New Roman" w:eastAsia="Calibri" w:hAnsi="Times New Roman"/>
                <w:b/>
                <w:bCs/>
                <w:sz w:val="16"/>
                <w:szCs w:val="16"/>
              </w:rPr>
              <w:t xml:space="preserve">Gymnocephalus </w:t>
            </w:r>
            <w:r w:rsidRPr="00183162">
              <w:rPr>
                <w:rFonts w:ascii="Times New Roman" w:eastAsia="Calibri" w:hAnsi="Times New Roman"/>
                <w:b/>
                <w:bCs/>
                <w:sz w:val="16"/>
                <w:szCs w:val="16"/>
                <w:lang w:val="en-US"/>
              </w:rPr>
              <w:t>schraetzer</w:t>
            </w:r>
          </w:p>
        </w:tc>
        <w:tc>
          <w:tcPr>
            <w:tcW w:w="123"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lang w:val="en-US"/>
              </w:rPr>
            </w:pPr>
            <w:r w:rsidRPr="00183162">
              <w:rPr>
                <w:rFonts w:ascii="Times New Roman" w:eastAsia="Calibri" w:hAnsi="Times New Roman"/>
                <w:b/>
                <w:bCs/>
                <w:sz w:val="16"/>
                <w:szCs w:val="16"/>
              </w:rPr>
              <w:t> </w:t>
            </w:r>
          </w:p>
        </w:tc>
        <w:tc>
          <w:tcPr>
            <w:tcW w:w="333"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lang w:val="en-US"/>
              </w:rPr>
            </w:pPr>
            <w:r w:rsidRPr="00183162">
              <w:rPr>
                <w:rFonts w:ascii="Times New Roman" w:eastAsia="Calibri" w:hAnsi="Times New Roman"/>
                <w:b/>
                <w:bCs/>
                <w:sz w:val="16"/>
                <w:szCs w:val="16"/>
              </w:rPr>
              <w:t> </w:t>
            </w:r>
          </w:p>
        </w:tc>
        <w:tc>
          <w:tcPr>
            <w:tcW w:w="147"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lang w:val="en-US"/>
              </w:rPr>
            </w:pPr>
            <w:r w:rsidRPr="00183162">
              <w:rPr>
                <w:rFonts w:ascii="Times New Roman" w:eastAsia="Calibri" w:hAnsi="Times New Roman"/>
                <w:b/>
                <w:bCs/>
                <w:sz w:val="16"/>
                <w:szCs w:val="16"/>
              </w:rPr>
              <w:t>p</w:t>
            </w:r>
          </w:p>
        </w:tc>
        <w:tc>
          <w:tcPr>
            <w:tcW w:w="318"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lang w:val="en-US"/>
              </w:rPr>
            </w:pPr>
            <w:r w:rsidRPr="00183162">
              <w:rPr>
                <w:rFonts w:ascii="Times New Roman" w:eastAsia="Calibri" w:hAnsi="Times New Roman"/>
                <w:b/>
                <w:bCs/>
                <w:sz w:val="16"/>
                <w:szCs w:val="16"/>
              </w:rPr>
              <w:t>3761570</w:t>
            </w:r>
          </w:p>
        </w:tc>
        <w:tc>
          <w:tcPr>
            <w:tcW w:w="362"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lang w:val="en-US"/>
              </w:rPr>
            </w:pPr>
            <w:r w:rsidRPr="00183162">
              <w:rPr>
                <w:rFonts w:ascii="Times New Roman" w:eastAsia="Calibri" w:hAnsi="Times New Roman"/>
                <w:b/>
                <w:bCs/>
                <w:sz w:val="16"/>
                <w:szCs w:val="16"/>
              </w:rPr>
              <w:t>3761570</w:t>
            </w:r>
          </w:p>
        </w:tc>
        <w:tc>
          <w:tcPr>
            <w:tcW w:w="323"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lang w:val="en-US"/>
              </w:rPr>
            </w:pPr>
            <w:r w:rsidRPr="00183162">
              <w:rPr>
                <w:rFonts w:ascii="Times New Roman" w:eastAsia="Calibri" w:hAnsi="Times New Roman"/>
                <w:b/>
                <w:bCs/>
                <w:sz w:val="16"/>
                <w:szCs w:val="16"/>
                <w:lang w:val="en-US"/>
              </w:rPr>
              <w:t>area</w:t>
            </w:r>
          </w:p>
        </w:tc>
        <w:tc>
          <w:tcPr>
            <w:tcW w:w="259"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lang w:val="en-US"/>
              </w:rPr>
            </w:pPr>
            <w:r w:rsidRPr="00183162">
              <w:rPr>
                <w:rFonts w:ascii="Times New Roman" w:eastAsia="Calibri" w:hAnsi="Times New Roman"/>
                <w:b/>
                <w:bCs/>
                <w:sz w:val="16"/>
                <w:szCs w:val="16"/>
                <w:lang w:val="en-US"/>
              </w:rPr>
              <w:t>P</w:t>
            </w:r>
          </w:p>
        </w:tc>
        <w:tc>
          <w:tcPr>
            <w:tcW w:w="548"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lang w:val="en-US"/>
              </w:rPr>
            </w:pPr>
            <w:r w:rsidRPr="00183162">
              <w:rPr>
                <w:rFonts w:ascii="Times New Roman" w:eastAsia="Calibri" w:hAnsi="Times New Roman"/>
                <w:b/>
                <w:bCs/>
                <w:sz w:val="16"/>
                <w:szCs w:val="16"/>
                <w:lang w:val="en-US"/>
              </w:rPr>
              <w:t>P</w:t>
            </w:r>
          </w:p>
        </w:tc>
        <w:tc>
          <w:tcPr>
            <w:tcW w:w="405"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lang w:val="en-US"/>
              </w:rPr>
            </w:pPr>
            <w:r w:rsidRPr="00183162">
              <w:rPr>
                <w:rFonts w:ascii="Times New Roman" w:eastAsia="Calibri" w:hAnsi="Times New Roman"/>
                <w:b/>
                <w:bCs/>
                <w:sz w:val="16"/>
                <w:szCs w:val="16"/>
                <w:lang w:val="en-US"/>
              </w:rPr>
              <w:t>C</w:t>
            </w:r>
          </w:p>
        </w:tc>
        <w:tc>
          <w:tcPr>
            <w:tcW w:w="276"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lang w:val="en-US"/>
              </w:rPr>
            </w:pPr>
            <w:r w:rsidRPr="00183162">
              <w:rPr>
                <w:rFonts w:ascii="Times New Roman" w:eastAsia="Calibri" w:hAnsi="Times New Roman"/>
                <w:b/>
                <w:bCs/>
                <w:sz w:val="16"/>
                <w:szCs w:val="16"/>
              </w:rPr>
              <w:t>A</w:t>
            </w:r>
          </w:p>
        </w:tc>
        <w:tc>
          <w:tcPr>
            <w:tcW w:w="233"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lang w:val="en-US"/>
              </w:rPr>
            </w:pPr>
            <w:r w:rsidRPr="00183162">
              <w:rPr>
                <w:rFonts w:ascii="Times New Roman" w:eastAsia="Calibri" w:hAnsi="Times New Roman"/>
                <w:b/>
                <w:bCs/>
                <w:sz w:val="16"/>
                <w:szCs w:val="16"/>
                <w:lang w:val="en-US"/>
              </w:rPr>
              <w:t>C</w:t>
            </w:r>
          </w:p>
        </w:tc>
        <w:tc>
          <w:tcPr>
            <w:tcW w:w="390"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lang w:val="en-US"/>
              </w:rPr>
            </w:pPr>
            <w:r w:rsidRPr="00183162">
              <w:rPr>
                <w:rFonts w:ascii="Times New Roman" w:eastAsia="Calibri" w:hAnsi="Times New Roman"/>
                <w:b/>
                <w:bCs/>
                <w:sz w:val="16"/>
                <w:szCs w:val="16"/>
              </w:rPr>
              <w:t>A</w:t>
            </w:r>
          </w:p>
        </w:tc>
      </w:tr>
    </w:tbl>
    <w:p w:rsidR="00183162" w:rsidRPr="00183162" w:rsidRDefault="00183162" w:rsidP="00183162">
      <w:pPr>
        <w:autoSpaceDE w:val="0"/>
        <w:autoSpaceDN w:val="0"/>
        <w:adjustRightInd w:val="0"/>
        <w:spacing w:after="0" w:line="240" w:lineRule="auto"/>
        <w:jc w:val="both"/>
        <w:rPr>
          <w:rFonts w:ascii="Times New Roman" w:eastAsia="Calibri" w:hAnsi="Times New Roman"/>
          <w:b/>
          <w:sz w:val="24"/>
          <w:szCs w:val="24"/>
        </w:rPr>
      </w:pPr>
    </w:p>
    <w:p w:rsidR="00183162" w:rsidRPr="00183162" w:rsidRDefault="00183162" w:rsidP="00183162">
      <w:pPr>
        <w:autoSpaceDE w:val="0"/>
        <w:autoSpaceDN w:val="0"/>
        <w:adjustRightInd w:val="0"/>
        <w:spacing w:after="0" w:line="240" w:lineRule="auto"/>
        <w:jc w:val="both"/>
        <w:rPr>
          <w:rFonts w:ascii="Times New Roman" w:eastAsia="Calibri" w:hAnsi="Times New Roman"/>
          <w:bCs/>
          <w:color w:val="000000"/>
          <w:kern w:val="36"/>
          <w:sz w:val="24"/>
          <w:szCs w:val="24"/>
        </w:rPr>
      </w:pPr>
      <w:r w:rsidRPr="00183162">
        <w:rPr>
          <w:rFonts w:ascii="Times New Roman" w:eastAsia="Calibri" w:hAnsi="Times New Roman"/>
          <w:b/>
          <w:sz w:val="24"/>
          <w:szCs w:val="24"/>
        </w:rPr>
        <w:t xml:space="preserve">Източник: </w:t>
      </w:r>
    </w:p>
    <w:p w:rsidR="00183162" w:rsidRPr="00183162" w:rsidRDefault="00183162" w:rsidP="00183162">
      <w:pPr>
        <w:spacing w:after="160" w:line="240" w:lineRule="auto"/>
        <w:jc w:val="both"/>
        <w:rPr>
          <w:rFonts w:ascii="Times New Roman" w:eastAsia="Calibri" w:hAnsi="Times New Roman"/>
          <w:sz w:val="24"/>
          <w:szCs w:val="24"/>
        </w:rPr>
      </w:pPr>
      <w:hyperlink r:id="rId59" w:history="1">
        <w:r w:rsidRPr="00183162">
          <w:rPr>
            <w:rFonts w:ascii="Times New Roman" w:eastAsia="Calibri" w:hAnsi="Times New Roman"/>
            <w:color w:val="0563C1"/>
            <w:sz w:val="24"/>
            <w:szCs w:val="24"/>
            <w:u w:val="single"/>
          </w:rPr>
          <w:t>http://natura2000.moew.government.bg/Home/ProtectedSite?code=BG0000334&amp;siteType=HabitatDirective</w:t>
        </w:r>
      </w:hyperlink>
      <w:r w:rsidRPr="00183162">
        <w:rPr>
          <w:rFonts w:ascii="Times New Roman" w:eastAsia="Calibri" w:hAnsi="Times New Roman"/>
          <w:sz w:val="24"/>
          <w:szCs w:val="24"/>
        </w:rPr>
        <w:t>.</w:t>
      </w:r>
    </w:p>
    <w:p w:rsidR="00183162" w:rsidRPr="00183162" w:rsidRDefault="00183162" w:rsidP="00C24FEB">
      <w:pPr>
        <w:spacing w:after="0" w:line="240" w:lineRule="auto"/>
        <w:ind w:firstLine="709"/>
        <w:jc w:val="both"/>
        <w:rPr>
          <w:rFonts w:ascii="Times New Roman" w:eastAsia="Calibri" w:hAnsi="Times New Roman"/>
          <w:sz w:val="24"/>
          <w:szCs w:val="24"/>
        </w:rPr>
      </w:pPr>
      <w:bookmarkStart w:id="20" w:name="_Hlk88866030"/>
      <w:r w:rsidRPr="00183162">
        <w:rPr>
          <w:rFonts w:ascii="Times New Roman" w:eastAsia="Calibri" w:hAnsi="Times New Roman"/>
          <w:sz w:val="24"/>
          <w:szCs w:val="24"/>
        </w:rPr>
        <w:t xml:space="preserve">Най-вероятно информацията в Стандартния формуляр на защитената зона за вида е попълнена на база специфичния доклад за вида в защитената зона от 2013 г. </w:t>
      </w:r>
    </w:p>
    <w:p w:rsidR="00183162" w:rsidRPr="00183162" w:rsidRDefault="00183162" w:rsidP="00C24FEB">
      <w:pPr>
        <w:spacing w:after="0" w:line="240" w:lineRule="auto"/>
        <w:ind w:firstLine="709"/>
        <w:jc w:val="both"/>
        <w:rPr>
          <w:rFonts w:ascii="Times New Roman" w:eastAsia="Calibri" w:hAnsi="Times New Roman"/>
          <w:sz w:val="24"/>
          <w:szCs w:val="24"/>
        </w:rPr>
      </w:pPr>
      <w:r w:rsidRPr="00183162">
        <w:rPr>
          <w:rFonts w:ascii="Times New Roman" w:eastAsia="Calibri" w:hAnsi="Times New Roman"/>
          <w:sz w:val="24"/>
          <w:szCs w:val="24"/>
        </w:rPr>
        <w:t>Качеството на данните за ивичестия бибан е оценено като „лошо“ (Р). Популацията е представена като площ на местообитанията (мин-макс) и е оценена със „значителна представителност“ (С). Опазването на вида е оценено с „</w:t>
      </w:r>
      <w:r w:rsidRPr="00183162">
        <w:rPr>
          <w:rFonts w:ascii="Times New Roman" w:eastAsia="Calibri" w:hAnsi="Times New Roman"/>
          <w:bCs/>
          <w:color w:val="000000"/>
          <w:kern w:val="36"/>
          <w:sz w:val="24"/>
          <w:szCs w:val="24"/>
        </w:rPr>
        <w:t>А“ (отлично опазване)</w:t>
      </w:r>
      <w:r w:rsidRPr="00183162">
        <w:rPr>
          <w:rFonts w:ascii="Times New Roman" w:eastAsia="Calibri" w:hAnsi="Times New Roman"/>
          <w:sz w:val="24"/>
          <w:szCs w:val="24"/>
        </w:rPr>
        <w:t>. Изолираността на популацията е оценено с „</w:t>
      </w:r>
      <w:r w:rsidRPr="00183162">
        <w:rPr>
          <w:rFonts w:ascii="Times New Roman" w:eastAsia="Calibri" w:hAnsi="Times New Roman"/>
          <w:sz w:val="24"/>
          <w:szCs w:val="24"/>
          <w:lang w:val="en-US"/>
        </w:rPr>
        <w:t>C</w:t>
      </w:r>
      <w:r w:rsidRPr="00183162">
        <w:rPr>
          <w:rFonts w:ascii="Times New Roman" w:eastAsia="Calibri" w:hAnsi="Times New Roman"/>
          <w:bCs/>
          <w:color w:val="000000"/>
          <w:kern w:val="36"/>
          <w:sz w:val="24"/>
          <w:szCs w:val="24"/>
        </w:rPr>
        <w:t>“ (не изолирана популация в широк обхват на разпространение).</w:t>
      </w:r>
      <w:r w:rsidRPr="00183162">
        <w:rPr>
          <w:rFonts w:ascii="Times New Roman" w:eastAsia="Calibri" w:hAnsi="Times New Roman"/>
          <w:sz w:val="24"/>
          <w:szCs w:val="24"/>
        </w:rPr>
        <w:t xml:space="preserve"> Цялостна оценка на стойността на зоната за опазването на вида попада в категорията „</w:t>
      </w:r>
      <w:r w:rsidRPr="00183162">
        <w:rPr>
          <w:rFonts w:ascii="Times New Roman" w:eastAsia="Calibri" w:hAnsi="Times New Roman"/>
          <w:bCs/>
          <w:color w:val="000000"/>
          <w:kern w:val="36"/>
          <w:sz w:val="24"/>
          <w:szCs w:val="24"/>
        </w:rPr>
        <w:t>A“ (отлична стойност)</w:t>
      </w:r>
      <w:r w:rsidRPr="00183162">
        <w:rPr>
          <w:rFonts w:ascii="Times New Roman" w:eastAsia="Calibri" w:hAnsi="Times New Roman"/>
          <w:sz w:val="24"/>
          <w:szCs w:val="24"/>
        </w:rPr>
        <w:t xml:space="preserve">. </w:t>
      </w:r>
    </w:p>
    <w:p w:rsidR="00183162" w:rsidRPr="00183162" w:rsidRDefault="00183162" w:rsidP="00183162">
      <w:pPr>
        <w:autoSpaceDE w:val="0"/>
        <w:autoSpaceDN w:val="0"/>
        <w:adjustRightInd w:val="0"/>
        <w:spacing w:after="0" w:line="240" w:lineRule="auto"/>
        <w:jc w:val="both"/>
        <w:rPr>
          <w:rFonts w:ascii="Times New Roman" w:eastAsia="Calibri" w:hAnsi="Times New Roman"/>
          <w:sz w:val="24"/>
          <w:szCs w:val="24"/>
        </w:rPr>
      </w:pPr>
    </w:p>
    <w:p w:rsidR="00183162" w:rsidRPr="00183162" w:rsidRDefault="00183162" w:rsidP="00183162">
      <w:pPr>
        <w:spacing w:after="160" w:line="240" w:lineRule="auto"/>
        <w:jc w:val="both"/>
        <w:rPr>
          <w:rFonts w:ascii="Times New Roman" w:eastAsia="Calibri" w:hAnsi="Times New Roman"/>
          <w:b/>
          <w:sz w:val="24"/>
          <w:szCs w:val="24"/>
        </w:rPr>
      </w:pPr>
      <w:r w:rsidRPr="00183162">
        <w:rPr>
          <w:rFonts w:ascii="Times New Roman" w:eastAsia="Calibri" w:hAnsi="Times New Roman"/>
          <w:b/>
          <w:sz w:val="24"/>
          <w:szCs w:val="24"/>
        </w:rPr>
        <w:t xml:space="preserve">5. </w:t>
      </w:r>
      <w:r w:rsidR="00C24FEB">
        <w:rPr>
          <w:rFonts w:ascii="Times New Roman" w:eastAsia="Calibri" w:hAnsi="Times New Roman"/>
          <w:b/>
          <w:sz w:val="24"/>
          <w:szCs w:val="24"/>
        </w:rPr>
        <w:t>Анализ на наличната информация</w:t>
      </w:r>
    </w:p>
    <w:p w:rsidR="00183162" w:rsidRPr="00183162" w:rsidRDefault="00183162" w:rsidP="00C24FEB">
      <w:pPr>
        <w:spacing w:after="0" w:line="240" w:lineRule="auto"/>
        <w:ind w:firstLine="709"/>
        <w:jc w:val="both"/>
        <w:rPr>
          <w:rFonts w:ascii="Times New Roman" w:eastAsia="Calibri" w:hAnsi="Times New Roman"/>
          <w:sz w:val="24"/>
          <w:szCs w:val="24"/>
        </w:rPr>
      </w:pPr>
      <w:r w:rsidRPr="00183162">
        <w:rPr>
          <w:rFonts w:ascii="Times New Roman" w:eastAsia="Calibri" w:hAnsi="Times New Roman"/>
          <w:sz w:val="24"/>
          <w:szCs w:val="24"/>
        </w:rPr>
        <w:lastRenderedPageBreak/>
        <w:t xml:space="preserve">Видът не е регистриран през 2013 г. участъка от р. Дунав в зоната по време на проект "Картиране и определяне на природозащитното състояние на природни местообитания и видове - фаза I". Поради това, оценката на ПС по </w:t>
      </w:r>
      <w:bookmarkStart w:id="21" w:name="_Hlk85994324"/>
      <w:r w:rsidRPr="00183162">
        <w:rPr>
          <w:rFonts w:ascii="Times New Roman" w:eastAsia="Calibri" w:hAnsi="Times New Roman"/>
          <w:sz w:val="24"/>
          <w:szCs w:val="24"/>
        </w:rPr>
        <w:t>критерий „Популация в границите на зоната“ е „Неблагоприятно-незадоволително“. „Неблагоприятно-незадоволително“ ПС е определено и по параметър „Сапробност“ на критерий „Структура и функции“. По останалите критерии е определено „Благоприятно“ ПС, но цялостната оценка е „Неблагоприятно-незадоволително“ ПС според приетата методика за оценяване. В стандартния формуляр не е посочена численост на популацията в зоната, а само площ на местообитанията.</w:t>
      </w:r>
      <w:bookmarkEnd w:id="21"/>
      <w:r w:rsidRPr="00183162">
        <w:rPr>
          <w:rFonts w:ascii="Times New Roman" w:eastAsia="Calibri" w:hAnsi="Times New Roman"/>
          <w:sz w:val="24"/>
          <w:szCs w:val="24"/>
        </w:rPr>
        <w:t xml:space="preserve"> </w:t>
      </w:r>
    </w:p>
    <w:p w:rsidR="00183162" w:rsidRPr="00183162" w:rsidRDefault="00183162" w:rsidP="00C24FEB">
      <w:pPr>
        <w:spacing w:after="0" w:line="240" w:lineRule="auto"/>
        <w:ind w:firstLine="709"/>
        <w:jc w:val="both"/>
        <w:rPr>
          <w:rFonts w:ascii="Times New Roman" w:eastAsia="Calibri" w:hAnsi="Times New Roman"/>
          <w:sz w:val="24"/>
          <w:szCs w:val="24"/>
        </w:rPr>
      </w:pPr>
      <w:bookmarkStart w:id="22" w:name="_Hlk85994363"/>
      <w:bookmarkEnd w:id="20"/>
      <w:r w:rsidRPr="00183162">
        <w:rPr>
          <w:rFonts w:ascii="Times New Roman" w:eastAsia="Calibri" w:hAnsi="Times New Roman"/>
          <w:sz w:val="24"/>
          <w:szCs w:val="24"/>
        </w:rPr>
        <w:t xml:space="preserve">Участъкът от река Дунав в зоната, според своите хидроморфологични характеристики представлява подходящо местообитание за вида и важен ефективен екокоридор за връзка с останалите части на популацията, тъй като няма прегради, нарушаващи коридорните функции. </w:t>
      </w:r>
      <w:bookmarkStart w:id="23" w:name="_Hlk85990187"/>
      <w:r w:rsidRPr="00183162">
        <w:rPr>
          <w:rFonts w:ascii="Times New Roman" w:eastAsia="Calibri" w:hAnsi="Times New Roman"/>
          <w:sz w:val="24"/>
          <w:szCs w:val="24"/>
        </w:rPr>
        <w:t>По време на проучванията по проект "Картиране и определяне на природозащитното състояние на природни местообитания и видове - фаза I", а и по-късно, няма данни за значително замърсяване на водата в участъка от р. Дунав в границите на ЗЗ, въпреки, че параметърът „Сапробност (Биотичен индекс)“ отразява наличието на акумулиран натиск от по-горните участъци на р. Дунав, в и извън границите на България.</w:t>
      </w:r>
      <w:bookmarkEnd w:id="22"/>
    </w:p>
    <w:bookmarkEnd w:id="23"/>
    <w:p w:rsidR="00183162" w:rsidRPr="00183162" w:rsidRDefault="00183162" w:rsidP="00C24FEB">
      <w:pPr>
        <w:spacing w:after="0" w:line="240" w:lineRule="auto"/>
        <w:ind w:firstLine="709"/>
        <w:jc w:val="both"/>
        <w:rPr>
          <w:rFonts w:ascii="Times New Roman" w:eastAsia="Calibri" w:hAnsi="Times New Roman"/>
          <w:sz w:val="24"/>
          <w:szCs w:val="24"/>
        </w:rPr>
      </w:pPr>
      <w:r w:rsidRPr="00183162">
        <w:rPr>
          <w:rFonts w:ascii="Times New Roman" w:eastAsia="Calibri" w:hAnsi="Times New Roman"/>
          <w:sz w:val="24"/>
          <w:szCs w:val="24"/>
        </w:rPr>
        <w:t xml:space="preserve">Невъзможност да се регистрира вида в зоната в случая не означава неблагоприятно състояние, тъй като популацията му се характеризира с ниско обилие в целия български участък от р. Дунав. Състоянието на вида до голяма степен може да бъде определено косвено чрез оценка на неговото местообитание, по експертна оценка. </w:t>
      </w:r>
    </w:p>
    <w:p w:rsidR="00183162" w:rsidRPr="00183162" w:rsidRDefault="00183162" w:rsidP="00C24FEB">
      <w:pPr>
        <w:spacing w:before="120" w:after="120" w:line="240" w:lineRule="auto"/>
        <w:jc w:val="both"/>
        <w:rPr>
          <w:rFonts w:ascii="Times New Roman" w:eastAsia="Calibri" w:hAnsi="Times New Roman"/>
          <w:bCs/>
          <w:i/>
          <w:iCs/>
          <w:sz w:val="24"/>
          <w:szCs w:val="24"/>
        </w:rPr>
      </w:pPr>
      <w:r w:rsidRPr="00183162">
        <w:rPr>
          <w:rFonts w:ascii="Times New Roman" w:eastAsia="Calibri" w:hAnsi="Times New Roman"/>
          <w:bCs/>
          <w:i/>
          <w:iCs/>
          <w:sz w:val="24"/>
          <w:szCs w:val="24"/>
        </w:rPr>
        <w:t>Полево проучване през 2021 г. с цел</w:t>
      </w:r>
      <w:r w:rsidR="00C24FEB">
        <w:rPr>
          <w:rFonts w:ascii="Times New Roman" w:eastAsia="Calibri" w:hAnsi="Times New Roman"/>
          <w:bCs/>
          <w:i/>
          <w:iCs/>
          <w:sz w:val="24"/>
          <w:szCs w:val="24"/>
        </w:rPr>
        <w:t xml:space="preserve"> изясняване състоянието на вида</w:t>
      </w:r>
    </w:p>
    <w:p w:rsidR="00183162" w:rsidRPr="00183162" w:rsidRDefault="00183162" w:rsidP="00C24FEB">
      <w:pPr>
        <w:spacing w:after="0" w:line="240" w:lineRule="auto"/>
        <w:ind w:firstLine="709"/>
        <w:jc w:val="both"/>
        <w:rPr>
          <w:rFonts w:ascii="Times New Roman" w:eastAsia="Calibri" w:hAnsi="Times New Roman"/>
          <w:sz w:val="24"/>
          <w:szCs w:val="24"/>
        </w:rPr>
      </w:pPr>
      <w:r w:rsidRPr="00183162">
        <w:rPr>
          <w:rFonts w:ascii="Times New Roman" w:eastAsia="Calibri" w:hAnsi="Times New Roman"/>
          <w:sz w:val="24"/>
          <w:szCs w:val="24"/>
        </w:rPr>
        <w:t>При полевото проучване по време на проекта за определяне на целите за опазване на вида в защитената зона са извършени пробни улови съгласно утвърдената методика за мониторинг на риби в р.  Дунав. Според дължината на подходящи речни участъци в зоната са избрани за пробонабиране 2 участъка, които да включват представителни хабитати на вида, и които позволяват адекватна оценка на популацията в зоната. Използван е един метод за пробонабиране приложим за този вид: стационарни многобримкови хрилни мрежи с дължина 25-30 м, поставяни успоредно на брега съгласно методиката за мониторинг на риби (подход за мониторинг на риби в р. Дунав), приета в Националната система за мониторинг на биологичното разнообразие (http://eea.government.bg/bg/bio/nsmbr/praktichesko-rakovodstvo-metodiki-za-monitoring-i-otsenka/Podhod_Dunav.pdf). Във всеки участък са поставяни 3-5 мрежи. При този подход числеността на рибите се определя като улов (индивиди) на единица риболовно усилие (ind. CPUE). Не е регистриран нито един екземпляр на вида в нито един от трансектите.</w:t>
      </w:r>
    </w:p>
    <w:p w:rsidR="00183162" w:rsidRPr="00183162" w:rsidRDefault="00C24FEB" w:rsidP="00C24FEB">
      <w:pPr>
        <w:spacing w:before="120" w:after="120" w:line="240" w:lineRule="auto"/>
        <w:jc w:val="both"/>
        <w:rPr>
          <w:rFonts w:ascii="Times New Roman" w:eastAsia="Calibri" w:hAnsi="Times New Roman"/>
          <w:bCs/>
          <w:i/>
          <w:iCs/>
          <w:sz w:val="24"/>
          <w:szCs w:val="24"/>
        </w:rPr>
      </w:pPr>
      <w:r>
        <w:rPr>
          <w:rFonts w:ascii="Times New Roman" w:eastAsia="Calibri" w:hAnsi="Times New Roman"/>
          <w:bCs/>
          <w:i/>
          <w:iCs/>
          <w:sz w:val="24"/>
          <w:szCs w:val="24"/>
        </w:rPr>
        <w:t>Наличие на заплахи в зоната</w:t>
      </w:r>
    </w:p>
    <w:p w:rsidR="00183162" w:rsidRPr="00183162" w:rsidRDefault="00183162" w:rsidP="00C24FEB">
      <w:pPr>
        <w:spacing w:after="0" w:line="240" w:lineRule="auto"/>
        <w:ind w:firstLine="709"/>
        <w:jc w:val="both"/>
        <w:rPr>
          <w:rFonts w:ascii="Times New Roman" w:eastAsia="Calibri" w:hAnsi="Times New Roman"/>
          <w:sz w:val="24"/>
          <w:szCs w:val="24"/>
        </w:rPr>
      </w:pPr>
      <w:bookmarkStart w:id="24" w:name="_Hlk88864689"/>
      <w:r w:rsidRPr="00183162">
        <w:rPr>
          <w:rFonts w:ascii="Times New Roman" w:eastAsia="Calibri" w:hAnsi="Times New Roman"/>
          <w:sz w:val="24"/>
          <w:szCs w:val="24"/>
        </w:rPr>
        <w:t xml:space="preserve">Според резултатите на проекта "Картиране и определяне на природозащитното състояние на природни местообитания и видове - фаза I" не се отчита съществен натиск в зоната, който да застрашава вида. Такъв не е регистриран  и при други изследвания в района. По време на теренните проучвания през 2021 г.също не бяха установени допълнителни заплахи освен риболовния натиск. Според СФ най-значими заплахи в зоната са: залесяване на бреговете на р. Дунав с чужди видове дървета, навлизане на инвазивни видове (животни), изсичане на крайбрежни гори, стопански и бракониерски риболов с мрежени уреди в зоната и извън нея, лов, ерозионни процеси. С изключение на риболова, останалите заплахи не се отразяват съществено върху популацията на вида в зоната. Въпреки всичко не трябва да се пренебрегва влиянието на кумулативия натиск от други страни по поречието на р. Дунав, тъй като целият участък на Долен </w:t>
      </w:r>
      <w:r w:rsidRPr="00183162">
        <w:rPr>
          <w:rFonts w:ascii="Times New Roman" w:eastAsia="Calibri" w:hAnsi="Times New Roman"/>
          <w:sz w:val="24"/>
          <w:szCs w:val="24"/>
        </w:rPr>
        <w:lastRenderedPageBreak/>
        <w:t>Дунав под яз. Железни Врата е повлиян от антропогенния натиск в по-горните участъци на реката. Цялостният кумулативен натиск на този етап не може да бъде отчетен поради липса на достатъчно данни.</w:t>
      </w:r>
    </w:p>
    <w:bookmarkEnd w:id="24"/>
    <w:p w:rsidR="00183162" w:rsidRPr="00183162" w:rsidRDefault="00183162" w:rsidP="00183162">
      <w:pPr>
        <w:spacing w:after="0" w:line="240" w:lineRule="auto"/>
        <w:jc w:val="both"/>
        <w:rPr>
          <w:rFonts w:ascii="Times New Roman" w:eastAsia="Calibri" w:hAnsi="Times New Roman"/>
          <w:sz w:val="24"/>
          <w:szCs w:val="24"/>
        </w:rPr>
      </w:pPr>
    </w:p>
    <w:p w:rsidR="00183162" w:rsidRPr="00183162" w:rsidRDefault="00183162" w:rsidP="00183162">
      <w:pPr>
        <w:spacing w:after="160" w:line="240" w:lineRule="auto"/>
        <w:jc w:val="both"/>
        <w:rPr>
          <w:rFonts w:ascii="Times New Roman" w:eastAsia="Calibri" w:hAnsi="Times New Roman"/>
          <w:b/>
          <w:sz w:val="24"/>
          <w:szCs w:val="24"/>
        </w:rPr>
      </w:pPr>
      <w:r w:rsidRPr="00183162">
        <w:rPr>
          <w:rFonts w:ascii="Times New Roman" w:eastAsia="Calibri" w:hAnsi="Times New Roman"/>
          <w:b/>
          <w:sz w:val="24"/>
          <w:szCs w:val="24"/>
        </w:rPr>
        <w:t xml:space="preserve">6. Цели за подобряване/поддържане на природозащитното състояние на </w:t>
      </w:r>
      <w:r w:rsidR="00C24FEB">
        <w:rPr>
          <w:rFonts w:ascii="Times New Roman" w:eastAsia="Calibri" w:hAnsi="Times New Roman"/>
          <w:b/>
          <w:sz w:val="24"/>
          <w:szCs w:val="24"/>
        </w:rPr>
        <w:t>вида в зоната</w:t>
      </w:r>
    </w:p>
    <w:p w:rsidR="00183162" w:rsidRDefault="00183162" w:rsidP="00183162">
      <w:pPr>
        <w:spacing w:before="120" w:after="0" w:line="240" w:lineRule="auto"/>
        <w:jc w:val="both"/>
        <w:rPr>
          <w:rFonts w:ascii="Times New Roman" w:eastAsia="Calibri" w:hAnsi="Times New Roman"/>
          <w:sz w:val="24"/>
          <w:szCs w:val="24"/>
        </w:rPr>
      </w:pPr>
      <w:r w:rsidRPr="00183162">
        <w:rPr>
          <w:rFonts w:ascii="Times New Roman" w:eastAsia="Calibri" w:hAnsi="Times New Roman"/>
          <w:sz w:val="24"/>
          <w:szCs w:val="24"/>
        </w:rPr>
        <w:t>Целите са формулирани по показатели, в таблицата по-долу.</w:t>
      </w:r>
    </w:p>
    <w:p w:rsidR="00C24FEB" w:rsidRPr="00183162" w:rsidRDefault="00C24FEB" w:rsidP="00183162">
      <w:pPr>
        <w:spacing w:before="120" w:after="0" w:line="240" w:lineRule="auto"/>
        <w:jc w:val="both"/>
        <w:rPr>
          <w:rFonts w:ascii="Times New Roman" w:eastAsia="Calibri" w:hAnsi="Times New Roman"/>
          <w:sz w:val="24"/>
          <w:szCs w:val="24"/>
        </w:rPr>
      </w:pPr>
    </w:p>
    <w:tbl>
      <w:tblPr>
        <w:tblW w:w="481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2"/>
        <w:gridCol w:w="1276"/>
        <w:gridCol w:w="1276"/>
        <w:gridCol w:w="3178"/>
        <w:gridCol w:w="1855"/>
      </w:tblGrid>
      <w:tr w:rsidR="00183162" w:rsidRPr="00C24FEB" w:rsidTr="00C24FEB">
        <w:trPr>
          <w:tblHeader/>
          <w:jc w:val="center"/>
        </w:trPr>
        <w:tc>
          <w:tcPr>
            <w:tcW w:w="756" w:type="pct"/>
            <w:shd w:val="clear" w:color="auto" w:fill="DBE5F1" w:themeFill="accent1" w:themeFillTint="33"/>
            <w:vAlign w:val="center"/>
          </w:tcPr>
          <w:p w:rsidR="00183162" w:rsidRPr="00C24FEB" w:rsidRDefault="00183162" w:rsidP="00183162">
            <w:pPr>
              <w:widowControl w:val="0"/>
              <w:spacing w:before="120" w:after="120" w:line="240" w:lineRule="auto"/>
              <w:jc w:val="center"/>
              <w:rPr>
                <w:rFonts w:ascii="Times New Roman" w:eastAsia="Calibri" w:hAnsi="Times New Roman"/>
                <w:b/>
                <w:bCs/>
              </w:rPr>
            </w:pPr>
            <w:r w:rsidRPr="00C24FEB">
              <w:rPr>
                <w:rFonts w:ascii="Times New Roman" w:eastAsia="Calibri" w:hAnsi="Times New Roman"/>
                <w:b/>
                <w:bCs/>
              </w:rPr>
              <w:t>Параметър</w:t>
            </w:r>
          </w:p>
        </w:tc>
        <w:tc>
          <w:tcPr>
            <w:tcW w:w="714" w:type="pct"/>
            <w:shd w:val="clear" w:color="auto" w:fill="DBE5F1" w:themeFill="accent1" w:themeFillTint="33"/>
            <w:vAlign w:val="center"/>
          </w:tcPr>
          <w:p w:rsidR="00183162" w:rsidRPr="00C24FEB" w:rsidRDefault="00183162" w:rsidP="00183162">
            <w:pPr>
              <w:widowControl w:val="0"/>
              <w:spacing w:before="120" w:after="120" w:line="240" w:lineRule="auto"/>
              <w:jc w:val="center"/>
              <w:rPr>
                <w:rFonts w:ascii="Times New Roman" w:eastAsia="Calibri" w:hAnsi="Times New Roman"/>
                <w:b/>
                <w:bCs/>
              </w:rPr>
            </w:pPr>
            <w:r w:rsidRPr="00C24FEB">
              <w:rPr>
                <w:rFonts w:ascii="Times New Roman" w:hAnsi="Times New Roman"/>
                <w:b/>
                <w:bCs/>
              </w:rPr>
              <w:t>Мерна единица</w:t>
            </w:r>
          </w:p>
        </w:tc>
        <w:tc>
          <w:tcPr>
            <w:tcW w:w="714" w:type="pct"/>
            <w:shd w:val="clear" w:color="auto" w:fill="DBE5F1" w:themeFill="accent1" w:themeFillTint="33"/>
            <w:vAlign w:val="center"/>
          </w:tcPr>
          <w:p w:rsidR="00183162" w:rsidRPr="00C24FEB" w:rsidRDefault="00183162" w:rsidP="00183162">
            <w:pPr>
              <w:widowControl w:val="0"/>
              <w:spacing w:before="120" w:after="120" w:line="240" w:lineRule="auto"/>
              <w:jc w:val="center"/>
              <w:rPr>
                <w:rFonts w:ascii="Times New Roman" w:eastAsia="Calibri" w:hAnsi="Times New Roman"/>
                <w:b/>
                <w:bCs/>
              </w:rPr>
            </w:pPr>
            <w:r w:rsidRPr="00C24FEB">
              <w:rPr>
                <w:rFonts w:ascii="Times New Roman" w:hAnsi="Times New Roman"/>
                <w:b/>
                <w:bCs/>
              </w:rPr>
              <w:t>Целева стойност</w:t>
            </w:r>
          </w:p>
        </w:tc>
        <w:tc>
          <w:tcPr>
            <w:tcW w:w="1778" w:type="pct"/>
            <w:shd w:val="clear" w:color="auto" w:fill="DBE5F1" w:themeFill="accent1" w:themeFillTint="33"/>
            <w:vAlign w:val="center"/>
          </w:tcPr>
          <w:p w:rsidR="00183162" w:rsidRPr="00C24FEB" w:rsidRDefault="00183162" w:rsidP="00183162">
            <w:pPr>
              <w:widowControl w:val="0"/>
              <w:spacing w:before="120" w:after="120" w:line="240" w:lineRule="auto"/>
              <w:jc w:val="center"/>
              <w:rPr>
                <w:rFonts w:ascii="Times New Roman" w:eastAsia="Calibri" w:hAnsi="Times New Roman"/>
                <w:b/>
                <w:bCs/>
              </w:rPr>
            </w:pPr>
            <w:r w:rsidRPr="00C24FEB">
              <w:rPr>
                <w:rFonts w:ascii="Times New Roman" w:hAnsi="Times New Roman"/>
                <w:b/>
                <w:bCs/>
              </w:rPr>
              <w:t xml:space="preserve">Допълнителна информация </w:t>
            </w:r>
          </w:p>
        </w:tc>
        <w:tc>
          <w:tcPr>
            <w:tcW w:w="1038" w:type="pct"/>
            <w:shd w:val="clear" w:color="auto" w:fill="DBE5F1" w:themeFill="accent1" w:themeFillTint="33"/>
            <w:vAlign w:val="center"/>
          </w:tcPr>
          <w:p w:rsidR="00183162" w:rsidRPr="00C24FEB" w:rsidRDefault="00183162" w:rsidP="00183162">
            <w:pPr>
              <w:widowControl w:val="0"/>
              <w:spacing w:before="120" w:after="120" w:line="240" w:lineRule="auto"/>
              <w:jc w:val="center"/>
              <w:rPr>
                <w:rFonts w:ascii="Times New Roman" w:eastAsia="Calibri" w:hAnsi="Times New Roman"/>
                <w:b/>
                <w:bCs/>
              </w:rPr>
            </w:pPr>
            <w:r w:rsidRPr="00C24FEB">
              <w:rPr>
                <w:rFonts w:ascii="Times New Roman" w:eastAsia="Calibri" w:hAnsi="Times New Roman"/>
                <w:b/>
                <w:bCs/>
              </w:rPr>
              <w:t>Специфични цели на опазване за зоната</w:t>
            </w:r>
          </w:p>
        </w:tc>
      </w:tr>
      <w:tr w:rsidR="00183162" w:rsidRPr="00C24FEB" w:rsidTr="00C24FEB">
        <w:trPr>
          <w:jc w:val="center"/>
        </w:trPr>
        <w:tc>
          <w:tcPr>
            <w:tcW w:w="756" w:type="pct"/>
            <w:shd w:val="clear" w:color="auto" w:fill="auto"/>
          </w:tcPr>
          <w:p w:rsidR="00183162" w:rsidRPr="00C24FEB" w:rsidRDefault="00183162" w:rsidP="00183162">
            <w:pPr>
              <w:spacing w:before="120" w:after="120" w:line="240" w:lineRule="auto"/>
              <w:rPr>
                <w:rFonts w:ascii="Times New Roman" w:eastAsia="Calibri" w:hAnsi="Times New Roman"/>
                <w:b/>
                <w:lang w:val="en-US"/>
              </w:rPr>
            </w:pPr>
            <w:r w:rsidRPr="00C24FEB">
              <w:rPr>
                <w:rFonts w:ascii="Times New Roman" w:eastAsia="Calibri" w:hAnsi="Times New Roman"/>
                <w:b/>
              </w:rPr>
              <w:t>Плътност на популацията</w:t>
            </w:r>
          </w:p>
        </w:tc>
        <w:tc>
          <w:tcPr>
            <w:tcW w:w="714" w:type="pct"/>
            <w:shd w:val="clear" w:color="auto" w:fill="auto"/>
          </w:tcPr>
          <w:p w:rsidR="00183162" w:rsidRPr="00C24FEB" w:rsidRDefault="00183162" w:rsidP="00183162">
            <w:pPr>
              <w:spacing w:before="120" w:after="120" w:line="240" w:lineRule="auto"/>
              <w:rPr>
                <w:rFonts w:ascii="Times New Roman" w:eastAsia="Calibri" w:hAnsi="Times New Roman"/>
                <w:lang w:val="en-US"/>
              </w:rPr>
            </w:pPr>
            <w:r w:rsidRPr="00C24FEB">
              <w:rPr>
                <w:rFonts w:ascii="Times New Roman" w:eastAsia="Calibri" w:hAnsi="Times New Roman"/>
              </w:rPr>
              <w:t>ind. CPUE</w:t>
            </w:r>
          </w:p>
        </w:tc>
        <w:tc>
          <w:tcPr>
            <w:tcW w:w="714" w:type="pct"/>
            <w:shd w:val="clear" w:color="auto" w:fill="auto"/>
          </w:tcPr>
          <w:p w:rsidR="00183162" w:rsidRPr="00C24FEB" w:rsidRDefault="00183162" w:rsidP="00183162">
            <w:pPr>
              <w:spacing w:before="120" w:after="120" w:line="240" w:lineRule="auto"/>
              <w:rPr>
                <w:rFonts w:ascii="Times New Roman" w:eastAsia="Calibri" w:hAnsi="Times New Roman"/>
              </w:rPr>
            </w:pPr>
            <w:r w:rsidRPr="00C24FEB">
              <w:rPr>
                <w:rFonts w:ascii="Times New Roman" w:eastAsia="Calibri" w:hAnsi="Times New Roman"/>
              </w:rPr>
              <w:t>Най-малко</w:t>
            </w:r>
            <w:r w:rsidRPr="00C24FEB">
              <w:rPr>
                <w:rFonts w:ascii="Times New Roman" w:eastAsia="Calibri" w:hAnsi="Times New Roman"/>
                <w:lang w:val="en-US"/>
              </w:rPr>
              <w:t xml:space="preserve"> </w:t>
            </w:r>
            <w:r w:rsidRPr="00C24FEB">
              <w:rPr>
                <w:rFonts w:ascii="Times New Roman" w:eastAsia="Calibri" w:hAnsi="Times New Roman"/>
              </w:rPr>
              <w:t xml:space="preserve">1-3 </w:t>
            </w:r>
          </w:p>
        </w:tc>
        <w:tc>
          <w:tcPr>
            <w:tcW w:w="1778" w:type="pct"/>
            <w:shd w:val="clear" w:color="auto" w:fill="auto"/>
          </w:tcPr>
          <w:p w:rsidR="00183162" w:rsidRPr="00C24FEB" w:rsidRDefault="00183162" w:rsidP="00183162">
            <w:pPr>
              <w:spacing w:before="120" w:after="120" w:line="240" w:lineRule="auto"/>
              <w:jc w:val="both"/>
              <w:rPr>
                <w:rFonts w:ascii="Times New Roman" w:eastAsia="Calibri" w:hAnsi="Times New Roman"/>
              </w:rPr>
            </w:pPr>
            <w:r w:rsidRPr="00C24FEB">
              <w:rPr>
                <w:rFonts w:ascii="Times New Roman" w:eastAsia="Calibri" w:hAnsi="Times New Roman"/>
              </w:rPr>
              <w:t xml:space="preserve">Стойността по  този параметър при работа със стационарни мрежи се определя като брой на уловените екземпляри от вида спрямо площта на хрилните мрежи и времето на престоя им в работно положение. При използване на След това броят на уловените екземпляри се преизчислява на единица риболовно усилие (ind. CPUE). </w:t>
            </w:r>
          </w:p>
          <w:p w:rsidR="00183162" w:rsidRPr="00C24FEB" w:rsidRDefault="00183162" w:rsidP="00183162">
            <w:pPr>
              <w:spacing w:before="120" w:after="120" w:line="240" w:lineRule="auto"/>
              <w:jc w:val="both"/>
              <w:rPr>
                <w:rFonts w:ascii="Times New Roman" w:eastAsia="Calibri" w:hAnsi="Times New Roman"/>
              </w:rPr>
            </w:pPr>
            <w:r w:rsidRPr="00C24FEB">
              <w:rPr>
                <w:rFonts w:ascii="Times New Roman" w:eastAsia="Calibri" w:hAnsi="Times New Roman"/>
              </w:rPr>
              <w:t>Според наличните данни (проект "Картиране и определяне на природозащитното състояние на природни местообитания и видове - фаза I".) средната стойност на числеността на вида в зоната не е определена. Няма данни и от последващи регистрации на вида в зоната, вкл. и през 2021 г., когато е проведено теренно проучване за вида в 2 участъка на зоната. Поради тази причина минималната целева стойност на популацията се определя чрез експертна преценка като се отчита  референтната стойност, предложена по време на проект "Картиране и определяне на природозащитното състояние на природни местообитания и видове - фаза I" (20-50 екз./ха).</w:t>
            </w:r>
          </w:p>
          <w:p w:rsidR="00183162" w:rsidRPr="00C24FEB" w:rsidRDefault="00183162" w:rsidP="00183162">
            <w:pPr>
              <w:spacing w:before="120" w:after="120" w:line="240" w:lineRule="auto"/>
              <w:jc w:val="both"/>
              <w:rPr>
                <w:rFonts w:ascii="Times New Roman" w:eastAsia="Calibri" w:hAnsi="Times New Roman"/>
              </w:rPr>
            </w:pPr>
            <w:r w:rsidRPr="00C24FEB">
              <w:rPr>
                <w:rFonts w:ascii="Times New Roman" w:eastAsia="Calibri" w:hAnsi="Times New Roman"/>
              </w:rPr>
              <w:t xml:space="preserve">По отношение на натиска, този конкретен речен участък в рамките на защитената зона </w:t>
            </w:r>
            <w:r w:rsidRPr="00C24FEB">
              <w:rPr>
                <w:rFonts w:ascii="Times New Roman" w:eastAsia="Calibri" w:hAnsi="Times New Roman"/>
              </w:rPr>
              <w:lastRenderedPageBreak/>
              <w:t xml:space="preserve">може да се счита за хомогенен. </w:t>
            </w:r>
          </w:p>
          <w:p w:rsidR="00183162" w:rsidRPr="00C24FEB" w:rsidRDefault="00183162" w:rsidP="00183162">
            <w:pPr>
              <w:spacing w:before="120" w:after="120" w:line="240" w:lineRule="auto"/>
              <w:jc w:val="both"/>
              <w:rPr>
                <w:rFonts w:ascii="Times New Roman" w:eastAsia="Calibri" w:hAnsi="Times New Roman"/>
              </w:rPr>
            </w:pPr>
            <w:r w:rsidRPr="00C24FEB">
              <w:rPr>
                <w:rFonts w:ascii="Times New Roman" w:eastAsia="Calibri" w:hAnsi="Times New Roman"/>
              </w:rPr>
              <w:t>От друга страна, кумулативния натиск с източници на произход извън зоната може да бъде значим, но към момента не може да бъде отчетен.</w:t>
            </w:r>
          </w:p>
          <w:p w:rsidR="00183162" w:rsidRPr="00C24FEB" w:rsidRDefault="00183162" w:rsidP="00183162">
            <w:pPr>
              <w:spacing w:before="120" w:after="120" w:line="240" w:lineRule="auto"/>
              <w:jc w:val="both"/>
              <w:rPr>
                <w:rFonts w:ascii="Times New Roman" w:eastAsia="Calibri" w:hAnsi="Times New Roman"/>
              </w:rPr>
            </w:pPr>
            <w:r w:rsidRPr="00C24FEB">
              <w:rPr>
                <w:rFonts w:ascii="Times New Roman" w:eastAsia="Calibri" w:hAnsi="Times New Roman"/>
              </w:rPr>
              <w:t xml:space="preserve">В методиките за мониторинг в НСМБР референтни стойности за плътността на популацията на този вид не са определени. </w:t>
            </w:r>
          </w:p>
        </w:tc>
        <w:tc>
          <w:tcPr>
            <w:tcW w:w="1038" w:type="pct"/>
          </w:tcPr>
          <w:p w:rsidR="00183162" w:rsidRPr="00C24FEB" w:rsidRDefault="00183162" w:rsidP="00183162">
            <w:pPr>
              <w:spacing w:before="120" w:after="120" w:line="240" w:lineRule="auto"/>
              <w:jc w:val="both"/>
              <w:rPr>
                <w:rFonts w:ascii="Times New Roman" w:eastAsia="Calibri" w:hAnsi="Times New Roman"/>
              </w:rPr>
            </w:pPr>
            <w:r w:rsidRPr="00C24FEB">
              <w:rPr>
                <w:rFonts w:ascii="Times New Roman" w:eastAsia="Calibri" w:hAnsi="Times New Roman"/>
              </w:rPr>
              <w:lastRenderedPageBreak/>
              <w:t>Намаляване на числеността на инвазивни дънни видове риби (Neogobius melanostomus</w:t>
            </w:r>
            <w:r w:rsidRPr="00C24FEB">
              <w:rPr>
                <w:rFonts w:ascii="Times New Roman" w:eastAsia="Calibri" w:hAnsi="Times New Roman"/>
                <w:lang w:val="en-US"/>
              </w:rPr>
              <w:t>,</w:t>
            </w:r>
            <w:r w:rsidRPr="00C24FEB">
              <w:rPr>
                <w:rFonts w:ascii="Times New Roman" w:eastAsia="Calibri" w:hAnsi="Times New Roman"/>
              </w:rPr>
              <w:t xml:space="preserve"> </w:t>
            </w:r>
            <w:r w:rsidRPr="00C24FEB">
              <w:rPr>
                <w:rFonts w:ascii="Times New Roman" w:eastAsia="Calibri" w:hAnsi="Times New Roman"/>
                <w:lang w:val="en-US"/>
              </w:rPr>
              <w:t>P</w:t>
            </w:r>
            <w:r w:rsidRPr="00C24FEB">
              <w:rPr>
                <w:rFonts w:ascii="Times New Roman" w:eastAsia="Calibri" w:hAnsi="Times New Roman"/>
              </w:rPr>
              <w:t>erccottus glenii). Предотвратяване на разпространението на нови инвазивни видове риби.</w:t>
            </w:r>
          </w:p>
        </w:tc>
      </w:tr>
      <w:tr w:rsidR="00183162" w:rsidRPr="00C24FEB" w:rsidTr="00C24FEB">
        <w:trPr>
          <w:jc w:val="center"/>
        </w:trPr>
        <w:tc>
          <w:tcPr>
            <w:tcW w:w="756" w:type="pct"/>
            <w:shd w:val="clear" w:color="auto" w:fill="auto"/>
          </w:tcPr>
          <w:p w:rsidR="00183162" w:rsidRPr="00C24FEB" w:rsidRDefault="00183162" w:rsidP="00183162">
            <w:pPr>
              <w:spacing w:before="120" w:after="120" w:line="240" w:lineRule="auto"/>
              <w:rPr>
                <w:rFonts w:ascii="Times New Roman" w:eastAsia="Calibri" w:hAnsi="Times New Roman"/>
                <w:b/>
              </w:rPr>
            </w:pPr>
            <w:r w:rsidRPr="00C24FEB">
              <w:rPr>
                <w:rFonts w:ascii="Times New Roman" w:eastAsia="Calibri" w:hAnsi="Times New Roman"/>
                <w:b/>
              </w:rPr>
              <w:lastRenderedPageBreak/>
              <w:t xml:space="preserve">Местообитание на вида: </w:t>
            </w:r>
          </w:p>
          <w:p w:rsidR="00183162" w:rsidRPr="00C24FEB" w:rsidRDefault="00183162" w:rsidP="00183162">
            <w:pPr>
              <w:spacing w:before="120" w:after="120" w:line="240" w:lineRule="auto"/>
              <w:rPr>
                <w:rFonts w:ascii="Times New Roman" w:eastAsia="Calibri" w:hAnsi="Times New Roman"/>
                <w:b/>
              </w:rPr>
            </w:pPr>
            <w:r w:rsidRPr="00C24FEB">
              <w:rPr>
                <w:rFonts w:ascii="Times New Roman" w:eastAsia="Calibri" w:hAnsi="Times New Roman"/>
                <w:b/>
              </w:rPr>
              <w:t>речна мрежа, представляваща потенциално местообитание за вида</w:t>
            </w:r>
          </w:p>
        </w:tc>
        <w:tc>
          <w:tcPr>
            <w:tcW w:w="714" w:type="pct"/>
            <w:shd w:val="clear" w:color="auto" w:fill="auto"/>
          </w:tcPr>
          <w:p w:rsidR="00183162" w:rsidRPr="00C24FEB" w:rsidRDefault="00183162" w:rsidP="00183162">
            <w:pPr>
              <w:spacing w:before="120" w:after="120" w:line="240" w:lineRule="auto"/>
              <w:rPr>
                <w:rFonts w:ascii="Times New Roman" w:eastAsia="Calibri" w:hAnsi="Times New Roman"/>
              </w:rPr>
            </w:pPr>
            <w:r w:rsidRPr="00C24FEB">
              <w:rPr>
                <w:rFonts w:ascii="Times New Roman" w:eastAsia="Calibri" w:hAnsi="Times New Roman"/>
              </w:rPr>
              <w:t>км</w:t>
            </w:r>
          </w:p>
        </w:tc>
        <w:tc>
          <w:tcPr>
            <w:tcW w:w="714" w:type="pct"/>
            <w:shd w:val="clear" w:color="auto" w:fill="auto"/>
          </w:tcPr>
          <w:p w:rsidR="00183162" w:rsidRPr="00C24FEB" w:rsidRDefault="00183162" w:rsidP="00183162">
            <w:pPr>
              <w:spacing w:before="120" w:after="120" w:line="240" w:lineRule="auto"/>
              <w:rPr>
                <w:rFonts w:ascii="Times New Roman" w:eastAsia="Calibri" w:hAnsi="Times New Roman"/>
              </w:rPr>
            </w:pPr>
            <w:r w:rsidRPr="00C24FEB">
              <w:rPr>
                <w:rFonts w:ascii="Times New Roman" w:eastAsia="Calibri" w:hAnsi="Times New Roman"/>
                <w:shd w:val="clear" w:color="auto" w:fill="FFFFFF"/>
              </w:rPr>
              <w:t>Най-малко 7 км</w:t>
            </w:r>
          </w:p>
        </w:tc>
        <w:tc>
          <w:tcPr>
            <w:tcW w:w="1778" w:type="pct"/>
            <w:shd w:val="clear" w:color="auto" w:fill="auto"/>
          </w:tcPr>
          <w:p w:rsidR="00183162" w:rsidRPr="00C24FEB" w:rsidRDefault="00183162" w:rsidP="00183162">
            <w:pPr>
              <w:spacing w:before="120" w:after="120" w:line="240" w:lineRule="auto"/>
              <w:jc w:val="both"/>
              <w:rPr>
                <w:rFonts w:ascii="Times New Roman" w:eastAsia="Calibri" w:hAnsi="Times New Roman"/>
              </w:rPr>
            </w:pPr>
            <w:r w:rsidRPr="00C24FEB">
              <w:rPr>
                <w:rFonts w:ascii="Times New Roman" w:eastAsia="Calibri" w:hAnsi="Times New Roman"/>
              </w:rPr>
              <w:t>Тъй като в границите на зоната видът се среща само в р. Дунав, като размер на местообитанието на вида се определя дължината на участъка от р. Дунав в границите на ЗЗ Чрез ГИС анализ е установено, че 7 км  от р. Дунав в защитената зона отговарят на посочените критерии. Според наличните данни за вида, той се среща мозаечно в зоната с агрегации при подходящ субстрат.</w:t>
            </w:r>
          </w:p>
        </w:tc>
        <w:tc>
          <w:tcPr>
            <w:tcW w:w="1038" w:type="pct"/>
          </w:tcPr>
          <w:p w:rsidR="00183162" w:rsidRPr="00C24FEB" w:rsidRDefault="00183162" w:rsidP="00183162">
            <w:pPr>
              <w:spacing w:before="120" w:after="120" w:line="240" w:lineRule="auto"/>
              <w:jc w:val="both"/>
              <w:rPr>
                <w:rFonts w:ascii="Times New Roman" w:eastAsia="Calibri" w:hAnsi="Times New Roman"/>
              </w:rPr>
            </w:pPr>
            <w:r w:rsidRPr="00C24FEB">
              <w:rPr>
                <w:rFonts w:ascii="Times New Roman" w:eastAsia="Calibri" w:hAnsi="Times New Roman"/>
              </w:rPr>
              <w:t xml:space="preserve">Поддържане на участъка от р. Дунав, представляващ подходящо местообитание в границите на зоната – най-малко 7 км. </w:t>
            </w:r>
          </w:p>
          <w:p w:rsidR="00183162" w:rsidRPr="00C24FEB" w:rsidRDefault="00183162" w:rsidP="00183162">
            <w:pPr>
              <w:spacing w:before="120" w:after="120" w:line="240" w:lineRule="auto"/>
              <w:jc w:val="both"/>
              <w:rPr>
                <w:rFonts w:ascii="Times New Roman" w:eastAsia="Calibri" w:hAnsi="Times New Roman"/>
              </w:rPr>
            </w:pPr>
          </w:p>
        </w:tc>
      </w:tr>
      <w:tr w:rsidR="00183162" w:rsidRPr="00C24FEB" w:rsidTr="00C24FEB">
        <w:trPr>
          <w:jc w:val="center"/>
        </w:trPr>
        <w:tc>
          <w:tcPr>
            <w:tcW w:w="756" w:type="pct"/>
            <w:shd w:val="clear" w:color="auto" w:fill="auto"/>
          </w:tcPr>
          <w:p w:rsidR="00183162" w:rsidRPr="00C24FEB" w:rsidRDefault="00183162" w:rsidP="00183162">
            <w:pPr>
              <w:spacing w:before="120" w:after="120" w:line="240" w:lineRule="auto"/>
              <w:rPr>
                <w:rFonts w:ascii="Times New Roman" w:eastAsia="Calibri" w:hAnsi="Times New Roman"/>
                <w:b/>
              </w:rPr>
            </w:pPr>
            <w:r w:rsidRPr="00C24FEB">
              <w:rPr>
                <w:rFonts w:ascii="Times New Roman" w:eastAsia="Calibri" w:hAnsi="Times New Roman"/>
                <w:b/>
              </w:rPr>
              <w:t xml:space="preserve">Местообитание на вида: </w:t>
            </w:r>
          </w:p>
          <w:p w:rsidR="00183162" w:rsidRPr="00C24FEB" w:rsidRDefault="00183162" w:rsidP="00183162">
            <w:pPr>
              <w:spacing w:before="120" w:after="120" w:line="240" w:lineRule="auto"/>
              <w:rPr>
                <w:rFonts w:ascii="Times New Roman" w:eastAsia="Calibri" w:hAnsi="Times New Roman"/>
                <w:b/>
              </w:rPr>
            </w:pPr>
            <w:r w:rsidRPr="00C24FEB">
              <w:rPr>
                <w:rFonts w:ascii="Times New Roman" w:eastAsia="Calibri" w:hAnsi="Times New Roman"/>
                <w:b/>
              </w:rPr>
              <w:t xml:space="preserve">Степен на свързаност на местообитанието на вида </w:t>
            </w:r>
          </w:p>
          <w:p w:rsidR="00183162" w:rsidRPr="00C24FEB" w:rsidRDefault="00183162" w:rsidP="00183162">
            <w:pPr>
              <w:spacing w:before="120" w:after="120" w:line="240" w:lineRule="auto"/>
              <w:rPr>
                <w:rFonts w:ascii="Times New Roman" w:eastAsia="Calibri" w:hAnsi="Times New Roman"/>
                <w:b/>
              </w:rPr>
            </w:pPr>
          </w:p>
          <w:p w:rsidR="00183162" w:rsidRPr="00C24FEB" w:rsidRDefault="00183162" w:rsidP="00183162">
            <w:pPr>
              <w:spacing w:before="120" w:after="120" w:line="240" w:lineRule="auto"/>
              <w:rPr>
                <w:rFonts w:ascii="Times New Roman" w:eastAsia="Calibri" w:hAnsi="Times New Roman"/>
                <w:b/>
              </w:rPr>
            </w:pPr>
          </w:p>
        </w:tc>
        <w:tc>
          <w:tcPr>
            <w:tcW w:w="714" w:type="pct"/>
            <w:shd w:val="clear" w:color="auto" w:fill="auto"/>
          </w:tcPr>
          <w:p w:rsidR="00183162" w:rsidRPr="00C24FEB" w:rsidRDefault="00183162" w:rsidP="00183162">
            <w:pPr>
              <w:spacing w:before="120" w:after="120" w:line="240" w:lineRule="auto"/>
              <w:rPr>
                <w:rFonts w:ascii="Times New Roman" w:eastAsia="Calibri" w:hAnsi="Times New Roman"/>
              </w:rPr>
            </w:pPr>
            <w:r w:rsidRPr="00C24FEB">
              <w:rPr>
                <w:rFonts w:ascii="Times New Roman" w:eastAsia="Calibri" w:hAnsi="Times New Roman"/>
              </w:rPr>
              <w:t xml:space="preserve">5 степенна скала за всяка бариера </w:t>
            </w:r>
          </w:p>
        </w:tc>
        <w:tc>
          <w:tcPr>
            <w:tcW w:w="714" w:type="pct"/>
            <w:shd w:val="clear" w:color="auto" w:fill="auto"/>
          </w:tcPr>
          <w:p w:rsidR="00183162" w:rsidRPr="00C24FEB" w:rsidRDefault="00183162" w:rsidP="00183162">
            <w:pPr>
              <w:spacing w:before="120" w:after="120" w:line="240" w:lineRule="auto"/>
              <w:rPr>
                <w:rFonts w:ascii="Times New Roman" w:eastAsia="Calibri" w:hAnsi="Times New Roman"/>
                <w:lang w:val="en-US"/>
              </w:rPr>
            </w:pPr>
            <w:r w:rsidRPr="00C24FEB">
              <w:rPr>
                <w:rFonts w:ascii="Times New Roman" w:eastAsia="Calibri" w:hAnsi="Times New Roman"/>
              </w:rPr>
              <w:t>Степен</w:t>
            </w:r>
            <w:r w:rsidRPr="00C24FEB">
              <w:rPr>
                <w:rFonts w:ascii="Times New Roman" w:eastAsia="Calibri" w:hAnsi="Times New Roman"/>
                <w:lang w:val="en-US"/>
              </w:rPr>
              <w:t xml:space="preserve"> 1</w:t>
            </w:r>
          </w:p>
          <w:p w:rsidR="00183162" w:rsidRPr="00C24FEB" w:rsidRDefault="00183162" w:rsidP="00183162">
            <w:pPr>
              <w:spacing w:before="120" w:after="120" w:line="240" w:lineRule="auto"/>
              <w:rPr>
                <w:rFonts w:ascii="Times New Roman" w:eastAsia="Calibri" w:hAnsi="Times New Roman"/>
              </w:rPr>
            </w:pPr>
            <w:r w:rsidRPr="00C24FEB">
              <w:rPr>
                <w:rFonts w:ascii="Times New Roman" w:eastAsia="Calibri" w:hAnsi="Times New Roman"/>
              </w:rPr>
              <w:t>за всяка бариера</w:t>
            </w:r>
          </w:p>
        </w:tc>
        <w:tc>
          <w:tcPr>
            <w:tcW w:w="1778" w:type="pct"/>
            <w:shd w:val="clear" w:color="auto" w:fill="auto"/>
          </w:tcPr>
          <w:p w:rsidR="00183162" w:rsidRPr="00C24FEB" w:rsidRDefault="00183162" w:rsidP="00183162">
            <w:pPr>
              <w:spacing w:before="120" w:after="120" w:line="240" w:lineRule="auto"/>
              <w:jc w:val="both"/>
              <w:rPr>
                <w:rFonts w:ascii="Times New Roman" w:eastAsia="Calibri" w:hAnsi="Times New Roman"/>
              </w:rPr>
            </w:pPr>
            <w:r w:rsidRPr="00C24FEB">
              <w:rPr>
                <w:rFonts w:ascii="Times New Roman" w:eastAsia="Calibri" w:hAnsi="Times New Roman"/>
              </w:rPr>
              <w:t xml:space="preserve">Методът за оценка на миграционните бариери е променен. Не е приложена същата методология като тази по проект "Картиране и определяне на природозащитното състояние на природни местообитания и видове - фаза I". Текущата оценка на свързаността на местообитанията на вида е направена на базата на оценката на миграционните бариери, направена на базата на 5-степенна скала, съгласно ПУРБ 2016-2021г. и финалния доклад по проект на МОСВ “Изпълнение на програмата за хидроморфологичен мониторинг на повърхностни води за 2011 г. във връзка с оценка на хидроморфологичното </w:t>
            </w:r>
            <w:r w:rsidRPr="00C24FEB">
              <w:rPr>
                <w:rFonts w:ascii="Times New Roman" w:eastAsia="Calibri" w:hAnsi="Times New Roman"/>
              </w:rPr>
              <w:lastRenderedPageBreak/>
              <w:t xml:space="preserve">състояние на повърхностните водни тела”. </w:t>
            </w:r>
          </w:p>
          <w:p w:rsidR="00183162" w:rsidRPr="00C24FEB" w:rsidRDefault="00183162" w:rsidP="00183162">
            <w:pPr>
              <w:spacing w:before="120" w:after="120" w:line="240" w:lineRule="auto"/>
              <w:jc w:val="both"/>
              <w:rPr>
                <w:rFonts w:ascii="Times New Roman" w:eastAsia="Calibri" w:hAnsi="Times New Roman"/>
              </w:rPr>
            </w:pPr>
            <w:r w:rsidRPr="00C24FEB">
              <w:rPr>
                <w:rFonts w:ascii="Times New Roman" w:eastAsia="Calibri" w:hAnsi="Times New Roman"/>
              </w:rPr>
              <w:t>Натискът от изграждане на миграционни бариери е оценен съгласно приетите критерии, използвайки 5 степенна скала.</w:t>
            </w:r>
          </w:p>
          <w:p w:rsidR="00183162" w:rsidRPr="00C24FEB" w:rsidRDefault="00183162" w:rsidP="00183162">
            <w:pPr>
              <w:spacing w:before="120" w:after="120" w:line="240" w:lineRule="auto"/>
              <w:jc w:val="both"/>
              <w:rPr>
                <w:rFonts w:ascii="Times New Roman" w:eastAsia="Calibri" w:hAnsi="Times New Roman"/>
              </w:rPr>
            </w:pPr>
            <w:r w:rsidRPr="00C24FEB">
              <w:rPr>
                <w:rFonts w:ascii="Times New Roman" w:eastAsia="Calibri" w:hAnsi="Times New Roman"/>
              </w:rPr>
              <w:t>На базата на информацията в ПУБР 2016-2021 г. и пробонабирането през 2021г., може да се направи изводът, че натискът от изграждане на миграционни бариери за речните участъци, представляващи подходящи местообитания за вида (в границите зоната), е от Степен 1 – няма миграционни бариери в зоната и всички видове риби преминават безпрепятствено по време на период на маловодие. По този показател състоянието на вида в зоната е благоприятно.</w:t>
            </w:r>
          </w:p>
        </w:tc>
        <w:tc>
          <w:tcPr>
            <w:tcW w:w="1038" w:type="pct"/>
          </w:tcPr>
          <w:p w:rsidR="00183162" w:rsidRPr="00C24FEB" w:rsidRDefault="00183162" w:rsidP="00183162">
            <w:pPr>
              <w:spacing w:before="120" w:after="120" w:line="240" w:lineRule="auto"/>
              <w:jc w:val="both"/>
              <w:rPr>
                <w:rFonts w:ascii="Times New Roman" w:eastAsia="Calibri" w:hAnsi="Times New Roman"/>
              </w:rPr>
            </w:pPr>
            <w:r w:rsidRPr="00C24FEB">
              <w:rPr>
                <w:rFonts w:ascii="Times New Roman" w:eastAsia="Calibri" w:hAnsi="Times New Roman"/>
              </w:rPr>
              <w:lastRenderedPageBreak/>
              <w:t xml:space="preserve">Поддържане на свързаност на местообитанието на вида от Степен 1 за всяка бариера в речния участък. </w:t>
            </w:r>
          </w:p>
        </w:tc>
      </w:tr>
      <w:tr w:rsidR="00183162" w:rsidRPr="00C24FEB" w:rsidTr="00C24FEB">
        <w:trPr>
          <w:jc w:val="center"/>
        </w:trPr>
        <w:tc>
          <w:tcPr>
            <w:tcW w:w="756" w:type="pct"/>
            <w:shd w:val="clear" w:color="auto" w:fill="auto"/>
          </w:tcPr>
          <w:p w:rsidR="00183162" w:rsidRPr="00C24FEB" w:rsidRDefault="00183162" w:rsidP="00183162">
            <w:pPr>
              <w:spacing w:before="120" w:after="120" w:line="240" w:lineRule="auto"/>
              <w:rPr>
                <w:rFonts w:ascii="Times New Roman" w:eastAsia="Calibri" w:hAnsi="Times New Roman"/>
                <w:b/>
              </w:rPr>
            </w:pPr>
            <w:r w:rsidRPr="00C24FEB">
              <w:rPr>
                <w:rFonts w:ascii="Times New Roman" w:eastAsia="Calibri" w:hAnsi="Times New Roman"/>
                <w:b/>
              </w:rPr>
              <w:lastRenderedPageBreak/>
              <w:t xml:space="preserve">Местообитание на вида: Екологично състояние на водните тела с потенциални местообитания за вида въз основа на биологичните елементи за качесто (БЕК  Макрозообентос, Фитобентос, Риби, Макрофити) </w:t>
            </w:r>
          </w:p>
        </w:tc>
        <w:tc>
          <w:tcPr>
            <w:tcW w:w="714" w:type="pct"/>
            <w:shd w:val="clear" w:color="auto" w:fill="auto"/>
          </w:tcPr>
          <w:p w:rsidR="00183162" w:rsidRPr="00C24FEB" w:rsidRDefault="00183162" w:rsidP="00183162">
            <w:pPr>
              <w:spacing w:before="120" w:after="120" w:line="240" w:lineRule="auto"/>
              <w:rPr>
                <w:rFonts w:ascii="Times New Roman" w:eastAsia="Calibri" w:hAnsi="Times New Roman"/>
              </w:rPr>
            </w:pPr>
            <w:r w:rsidRPr="00C24FEB">
              <w:rPr>
                <w:rFonts w:ascii="Times New Roman" w:eastAsia="Calibri" w:hAnsi="Times New Roman"/>
              </w:rPr>
              <w:t xml:space="preserve">5 степенна скала за екологично състояние съгласно РДВ </w:t>
            </w:r>
          </w:p>
        </w:tc>
        <w:tc>
          <w:tcPr>
            <w:tcW w:w="714" w:type="pct"/>
            <w:shd w:val="clear" w:color="auto" w:fill="auto"/>
          </w:tcPr>
          <w:p w:rsidR="00183162" w:rsidRPr="00C24FEB" w:rsidRDefault="00183162" w:rsidP="00183162">
            <w:pPr>
              <w:spacing w:before="120" w:after="120" w:line="240" w:lineRule="auto"/>
              <w:rPr>
                <w:rFonts w:ascii="Times New Roman" w:eastAsia="Calibri" w:hAnsi="Times New Roman"/>
              </w:rPr>
            </w:pPr>
            <w:r w:rsidRPr="00C24FEB">
              <w:rPr>
                <w:rFonts w:ascii="Times New Roman" w:eastAsia="Calibri" w:hAnsi="Times New Roman"/>
              </w:rPr>
              <w:t>По-висока или равна на 2 – Добро състояние</w:t>
            </w:r>
          </w:p>
        </w:tc>
        <w:tc>
          <w:tcPr>
            <w:tcW w:w="1778" w:type="pct"/>
            <w:shd w:val="clear" w:color="auto" w:fill="auto"/>
          </w:tcPr>
          <w:p w:rsidR="00183162" w:rsidRPr="00C24FEB" w:rsidRDefault="00183162" w:rsidP="00183162">
            <w:pPr>
              <w:spacing w:after="0" w:line="240" w:lineRule="auto"/>
              <w:jc w:val="both"/>
              <w:rPr>
                <w:rFonts w:ascii="Times New Roman" w:eastAsia="Calibri" w:hAnsi="Times New Roman"/>
              </w:rPr>
            </w:pPr>
            <w:r w:rsidRPr="00C24FEB">
              <w:rPr>
                <w:rFonts w:ascii="Times New Roman" w:eastAsia="Calibri" w:hAnsi="Times New Roman"/>
              </w:rPr>
              <w:t xml:space="preserve">Съгласно методологията за определяне на природозащитното състояние на видовете по проект "Картиране и определяне на природозащитното състояние на природни местообитания и видове - фаза I", параметъра „сапробиологичен статус“ се използва за да се оцени състоянието на местообитанията им. РДВ използва екологичния статус на водните тела чрез биологичните елементи за качество като параметър като по комплексен и прецизен параметър. Екологичното състояние (ЕС) или екологичният потенциал (ЕП) на водните тела се оценява чрез 5 степенна скала: </w:t>
            </w:r>
          </w:p>
          <w:tbl>
            <w:tblPr>
              <w:tblW w:w="2791" w:type="dxa"/>
              <w:jc w:val="center"/>
              <w:tblLayout w:type="fixed"/>
              <w:tblCellMar>
                <w:left w:w="70" w:type="dxa"/>
                <w:right w:w="70" w:type="dxa"/>
              </w:tblCellMar>
              <w:tblLook w:val="04A0" w:firstRow="1" w:lastRow="0" w:firstColumn="1" w:lastColumn="0" w:noHBand="0" w:noVBand="1"/>
            </w:tblPr>
            <w:tblGrid>
              <w:gridCol w:w="2791"/>
            </w:tblGrid>
            <w:tr w:rsidR="00183162" w:rsidRPr="00C24FEB" w:rsidTr="00183162">
              <w:trPr>
                <w:trHeight w:val="300"/>
                <w:jc w:val="center"/>
              </w:trPr>
              <w:tc>
                <w:tcPr>
                  <w:tcW w:w="2791" w:type="dxa"/>
                  <w:tcBorders>
                    <w:top w:val="single" w:sz="4" w:space="0" w:color="auto"/>
                    <w:left w:val="single" w:sz="4" w:space="0" w:color="auto"/>
                    <w:bottom w:val="single" w:sz="4" w:space="0" w:color="auto"/>
                    <w:right w:val="nil"/>
                  </w:tcBorders>
                  <w:shd w:val="clear" w:color="000000" w:fill="BFBFBF"/>
                  <w:noWrap/>
                  <w:vAlign w:val="bottom"/>
                  <w:hideMark/>
                </w:tcPr>
                <w:p w:rsidR="00183162" w:rsidRPr="00C24FEB" w:rsidRDefault="00183162" w:rsidP="00183162">
                  <w:pPr>
                    <w:spacing w:after="0" w:line="240" w:lineRule="auto"/>
                    <w:jc w:val="center"/>
                    <w:rPr>
                      <w:rFonts w:ascii="Times New Roman" w:eastAsia="Calibri" w:hAnsi="Times New Roman"/>
                      <w:b/>
                      <w:bCs/>
                      <w:color w:val="000000"/>
                    </w:rPr>
                  </w:pPr>
                  <w:r w:rsidRPr="00C24FEB">
                    <w:rPr>
                      <w:rFonts w:ascii="Times New Roman" w:eastAsia="Calibri" w:hAnsi="Times New Roman"/>
                      <w:b/>
                      <w:bCs/>
                      <w:color w:val="000000"/>
                    </w:rPr>
                    <w:t>ЕС/ЕП</w:t>
                  </w:r>
                </w:p>
              </w:tc>
            </w:tr>
            <w:tr w:rsidR="00183162" w:rsidRPr="00C24FEB" w:rsidTr="00183162">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00B0F0"/>
                  <w:noWrap/>
                  <w:vAlign w:val="bottom"/>
                  <w:hideMark/>
                </w:tcPr>
                <w:p w:rsidR="00183162" w:rsidRPr="00C24FEB" w:rsidRDefault="00183162" w:rsidP="00183162">
                  <w:pPr>
                    <w:spacing w:after="0" w:line="240" w:lineRule="auto"/>
                    <w:jc w:val="center"/>
                    <w:rPr>
                      <w:rFonts w:ascii="Times New Roman" w:eastAsia="Calibri" w:hAnsi="Times New Roman"/>
                      <w:color w:val="000000"/>
                    </w:rPr>
                  </w:pPr>
                  <w:r w:rsidRPr="00C24FEB">
                    <w:rPr>
                      <w:rFonts w:ascii="Times New Roman" w:eastAsia="Calibri" w:hAnsi="Times New Roman"/>
                      <w:color w:val="000000"/>
                    </w:rPr>
                    <w:t>1 - Отлично</w:t>
                  </w:r>
                </w:p>
              </w:tc>
            </w:tr>
            <w:tr w:rsidR="00183162" w:rsidRPr="00C24FEB" w:rsidTr="00183162">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92D050"/>
                  <w:noWrap/>
                  <w:vAlign w:val="bottom"/>
                  <w:hideMark/>
                </w:tcPr>
                <w:p w:rsidR="00183162" w:rsidRPr="00C24FEB" w:rsidRDefault="00183162" w:rsidP="00183162">
                  <w:pPr>
                    <w:spacing w:after="0" w:line="240" w:lineRule="auto"/>
                    <w:jc w:val="center"/>
                    <w:rPr>
                      <w:rFonts w:ascii="Times New Roman" w:eastAsia="Calibri" w:hAnsi="Times New Roman"/>
                      <w:color w:val="000000"/>
                    </w:rPr>
                  </w:pPr>
                  <w:r w:rsidRPr="00C24FEB">
                    <w:rPr>
                      <w:rFonts w:ascii="Times New Roman" w:eastAsia="Calibri" w:hAnsi="Times New Roman"/>
                      <w:color w:val="000000"/>
                    </w:rPr>
                    <w:t>2 - Добро</w:t>
                  </w:r>
                </w:p>
              </w:tc>
            </w:tr>
            <w:tr w:rsidR="00183162" w:rsidRPr="00C24FEB" w:rsidTr="00183162">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183162" w:rsidRPr="00C24FEB" w:rsidRDefault="00183162" w:rsidP="00183162">
                  <w:pPr>
                    <w:spacing w:after="0" w:line="240" w:lineRule="auto"/>
                    <w:jc w:val="center"/>
                    <w:rPr>
                      <w:rFonts w:ascii="Times New Roman" w:eastAsia="Calibri" w:hAnsi="Times New Roman"/>
                      <w:color w:val="000000"/>
                    </w:rPr>
                  </w:pPr>
                  <w:r w:rsidRPr="00C24FEB">
                    <w:rPr>
                      <w:rFonts w:ascii="Times New Roman" w:eastAsia="Calibri" w:hAnsi="Times New Roman"/>
                      <w:color w:val="000000"/>
                    </w:rPr>
                    <w:lastRenderedPageBreak/>
                    <w:t>3 - Умерено</w:t>
                  </w:r>
                </w:p>
              </w:tc>
            </w:tr>
            <w:tr w:rsidR="00183162" w:rsidRPr="00C24FEB" w:rsidTr="00183162">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FFC000"/>
                  <w:noWrap/>
                  <w:vAlign w:val="bottom"/>
                  <w:hideMark/>
                </w:tcPr>
                <w:p w:rsidR="00183162" w:rsidRPr="00C24FEB" w:rsidRDefault="00183162" w:rsidP="00183162">
                  <w:pPr>
                    <w:spacing w:after="0" w:line="240" w:lineRule="auto"/>
                    <w:jc w:val="center"/>
                    <w:rPr>
                      <w:rFonts w:ascii="Times New Roman" w:eastAsia="Calibri" w:hAnsi="Times New Roman"/>
                      <w:color w:val="000000"/>
                    </w:rPr>
                  </w:pPr>
                  <w:r w:rsidRPr="00C24FEB">
                    <w:rPr>
                      <w:rFonts w:ascii="Times New Roman" w:eastAsia="Calibri" w:hAnsi="Times New Roman"/>
                      <w:color w:val="000000"/>
                    </w:rPr>
                    <w:t>4 - Лошо</w:t>
                  </w:r>
                </w:p>
              </w:tc>
            </w:tr>
            <w:tr w:rsidR="00183162" w:rsidRPr="00C24FEB" w:rsidTr="00183162">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rsidR="00183162" w:rsidRPr="00C24FEB" w:rsidRDefault="00183162" w:rsidP="00183162">
                  <w:pPr>
                    <w:spacing w:after="0" w:line="240" w:lineRule="auto"/>
                    <w:jc w:val="center"/>
                    <w:rPr>
                      <w:rFonts w:ascii="Times New Roman" w:eastAsia="Calibri" w:hAnsi="Times New Roman"/>
                      <w:color w:val="000000"/>
                    </w:rPr>
                  </w:pPr>
                  <w:r w:rsidRPr="00C24FEB">
                    <w:rPr>
                      <w:rFonts w:ascii="Times New Roman" w:eastAsia="Calibri" w:hAnsi="Times New Roman"/>
                      <w:color w:val="000000"/>
                    </w:rPr>
                    <w:t>5 - Много лошо</w:t>
                  </w:r>
                </w:p>
              </w:tc>
            </w:tr>
          </w:tbl>
          <w:p w:rsidR="00183162" w:rsidRPr="00C24FEB" w:rsidRDefault="00183162" w:rsidP="00183162">
            <w:pPr>
              <w:spacing w:before="120" w:after="120" w:line="240" w:lineRule="auto"/>
              <w:jc w:val="both"/>
              <w:rPr>
                <w:rFonts w:ascii="Times New Roman" w:eastAsia="Calibri" w:hAnsi="Times New Roman"/>
              </w:rPr>
            </w:pPr>
            <w:r w:rsidRPr="00C24FEB">
              <w:rPr>
                <w:rFonts w:ascii="Times New Roman" w:eastAsia="Calibri" w:hAnsi="Times New Roman"/>
              </w:rPr>
              <w:t>Съгласно ПУРБ 2016-2021 г. и данните от биологичния мониторинг на водите, в момента екологичният потенциал на р. Дунав като водно тяло е Умерен (3): (</w:t>
            </w:r>
            <w:hyperlink r:id="rId60" w:history="1">
              <w:r w:rsidRPr="00C24FEB">
                <w:rPr>
                  <w:rFonts w:ascii="Times New Roman" w:eastAsia="Calibri" w:hAnsi="Times New Roman"/>
                  <w:color w:val="0563C1"/>
                  <w:u w:val="single"/>
                </w:rPr>
                <w:t>https://www.eea.europa.eu/data-and-maps/explore-interactive-maps/water-framework-directive-quality-elements?utm_source=EEASubscriptions&amp;utm_medium=RSSFeeds&amp;utm_campaign=Generic</w:t>
              </w:r>
            </w:hyperlink>
            <w:r w:rsidRPr="00C24FEB">
              <w:rPr>
                <w:rFonts w:ascii="Times New Roman" w:eastAsia="Calibri" w:hAnsi="Times New Roman"/>
              </w:rPr>
              <w:t>). Р. Дунав представлява силно модифицирано водно тяло, с код (</w:t>
            </w:r>
            <w:hyperlink r:id="rId61" w:history="1">
              <w:r w:rsidRPr="00C24FEB">
                <w:rPr>
                  <w:rFonts w:ascii="Times New Roman" w:eastAsia="Calibri" w:hAnsi="Times New Roman"/>
                  <w:color w:val="0563C1"/>
                  <w:u w:val="single"/>
                </w:rPr>
                <w:t>http://www.bd-dunav.org/uploads/content/files/upravlenie-na-vodite/PURB-2016-2021-final/Razdel-1/prilojenia_R1/Pril_1244.pdf</w:t>
              </w:r>
            </w:hyperlink>
            <w:r w:rsidRPr="00C24FEB">
              <w:rPr>
                <w:rFonts w:ascii="Times New Roman" w:eastAsia="Calibri" w:hAnsi="Times New Roman"/>
              </w:rPr>
              <w:t>).</w:t>
            </w:r>
          </w:p>
        </w:tc>
        <w:tc>
          <w:tcPr>
            <w:tcW w:w="1038" w:type="pct"/>
          </w:tcPr>
          <w:p w:rsidR="00183162" w:rsidRPr="00C24FEB" w:rsidRDefault="00183162" w:rsidP="00183162">
            <w:pPr>
              <w:spacing w:before="120" w:after="120" w:line="240" w:lineRule="auto"/>
              <w:jc w:val="both"/>
              <w:rPr>
                <w:rFonts w:ascii="Times New Roman" w:eastAsia="Calibri" w:hAnsi="Times New Roman"/>
              </w:rPr>
            </w:pPr>
            <w:r w:rsidRPr="00C24FEB">
              <w:rPr>
                <w:rFonts w:ascii="Times New Roman" w:eastAsia="Calibri" w:hAnsi="Times New Roman"/>
              </w:rPr>
              <w:lastRenderedPageBreak/>
              <w:t>Постигане и поддържане на екологичния потенциал на участъка от р. Дунав в границата на зоната на стойност от по-висока или равна на 2 – Добър ЕП</w:t>
            </w:r>
          </w:p>
          <w:p w:rsidR="00183162" w:rsidRPr="00C24FEB" w:rsidRDefault="00183162" w:rsidP="00183162">
            <w:pPr>
              <w:spacing w:before="120" w:after="120" w:line="240" w:lineRule="auto"/>
              <w:jc w:val="both"/>
              <w:rPr>
                <w:rFonts w:ascii="Times New Roman" w:eastAsia="Calibri" w:hAnsi="Times New Roman"/>
              </w:rPr>
            </w:pPr>
            <w:r w:rsidRPr="00C24FEB">
              <w:rPr>
                <w:rFonts w:ascii="Times New Roman" w:eastAsia="Calibri" w:hAnsi="Times New Roman"/>
              </w:rPr>
              <w:t>Междинна цел:</w:t>
            </w:r>
          </w:p>
          <w:p w:rsidR="00183162" w:rsidRPr="00C24FEB" w:rsidRDefault="00183162" w:rsidP="00183162">
            <w:pPr>
              <w:spacing w:before="120" w:after="120" w:line="240" w:lineRule="auto"/>
              <w:jc w:val="both"/>
              <w:rPr>
                <w:rFonts w:ascii="Times New Roman" w:eastAsia="Calibri" w:hAnsi="Times New Roman"/>
              </w:rPr>
            </w:pPr>
            <w:r w:rsidRPr="00C24FEB">
              <w:rPr>
                <w:rFonts w:ascii="Times New Roman" w:eastAsia="Calibri" w:hAnsi="Times New Roman"/>
              </w:rPr>
              <w:t>Установяване на източниците на замърсяване в и извън зоната, които могат да повлияят на популацията на вида.</w:t>
            </w:r>
          </w:p>
        </w:tc>
      </w:tr>
      <w:tr w:rsidR="00183162" w:rsidRPr="00C24FEB" w:rsidTr="00C24FEB">
        <w:trPr>
          <w:jc w:val="center"/>
        </w:trPr>
        <w:tc>
          <w:tcPr>
            <w:tcW w:w="756" w:type="pct"/>
            <w:shd w:val="clear" w:color="auto" w:fill="auto"/>
          </w:tcPr>
          <w:p w:rsidR="00183162" w:rsidRPr="00C24FEB" w:rsidRDefault="00183162" w:rsidP="00183162">
            <w:pPr>
              <w:spacing w:before="120" w:after="120" w:line="240" w:lineRule="auto"/>
              <w:rPr>
                <w:rFonts w:ascii="Times New Roman" w:eastAsia="Calibri" w:hAnsi="Times New Roman"/>
                <w:b/>
              </w:rPr>
            </w:pPr>
            <w:r w:rsidRPr="00C24FEB">
              <w:rPr>
                <w:rFonts w:ascii="Times New Roman" w:eastAsia="Calibri" w:hAnsi="Times New Roman"/>
                <w:b/>
              </w:rPr>
              <w:lastRenderedPageBreak/>
              <w:t>Местообитание на вида: естествено структуриран субстрат в подходящите местообитания на вида</w:t>
            </w:r>
          </w:p>
        </w:tc>
        <w:tc>
          <w:tcPr>
            <w:tcW w:w="714" w:type="pct"/>
            <w:shd w:val="clear" w:color="auto" w:fill="auto"/>
          </w:tcPr>
          <w:p w:rsidR="00183162" w:rsidRPr="00C24FEB" w:rsidRDefault="00183162" w:rsidP="00183162">
            <w:pPr>
              <w:spacing w:before="120" w:after="120" w:line="240" w:lineRule="auto"/>
              <w:rPr>
                <w:rFonts w:ascii="Times New Roman" w:eastAsia="Calibri" w:hAnsi="Times New Roman"/>
              </w:rPr>
            </w:pPr>
            <w:r w:rsidRPr="00C24FEB">
              <w:rPr>
                <w:rFonts w:ascii="Times New Roman" w:eastAsia="Calibri" w:hAnsi="Times New Roman"/>
              </w:rPr>
              <w:t>Съотношение в % от дължината на речните участъци с подходящи  местообитания на вида и с естествено структуриран субстрат, съотнесен към общата дължина на речните участъци с подходящи местообитания за вида</w:t>
            </w:r>
          </w:p>
        </w:tc>
        <w:tc>
          <w:tcPr>
            <w:tcW w:w="714" w:type="pct"/>
            <w:shd w:val="clear" w:color="auto" w:fill="auto"/>
          </w:tcPr>
          <w:p w:rsidR="00183162" w:rsidRPr="00C24FEB" w:rsidRDefault="00183162" w:rsidP="00183162">
            <w:pPr>
              <w:spacing w:before="120" w:after="120" w:line="240" w:lineRule="auto"/>
              <w:rPr>
                <w:rFonts w:ascii="Times New Roman" w:eastAsia="Calibri" w:hAnsi="Times New Roman"/>
              </w:rPr>
            </w:pPr>
            <w:r w:rsidRPr="00C24FEB">
              <w:rPr>
                <w:rFonts w:ascii="Times New Roman" w:eastAsia="Calibri" w:hAnsi="Times New Roman"/>
              </w:rPr>
              <w:t>95% от дължината на речните участъци с подходящи местообитания за вида имат естественоструктуриран субстрат</w:t>
            </w:r>
          </w:p>
        </w:tc>
        <w:tc>
          <w:tcPr>
            <w:tcW w:w="1778" w:type="pct"/>
            <w:shd w:val="clear" w:color="auto" w:fill="auto"/>
          </w:tcPr>
          <w:p w:rsidR="00183162" w:rsidRPr="00C24FEB" w:rsidRDefault="00183162" w:rsidP="00183162">
            <w:pPr>
              <w:spacing w:before="120" w:after="120" w:line="240" w:lineRule="auto"/>
              <w:jc w:val="both"/>
              <w:rPr>
                <w:rFonts w:ascii="Times New Roman" w:eastAsia="Calibri" w:hAnsi="Times New Roman"/>
              </w:rPr>
            </w:pPr>
            <w:r w:rsidRPr="00C24FEB">
              <w:rPr>
                <w:rFonts w:ascii="Times New Roman" w:eastAsia="Calibri" w:hAnsi="Times New Roman"/>
              </w:rPr>
              <w:t>Ивичестият бибан е придънен вид. В България актуалното му разпространение е ограничено само в р. Дунав. В тази връзка, поддържането на естествената структура на дънния субстрат в подходящите местообитания на вида е важно за неговото състояние.</w:t>
            </w:r>
          </w:p>
          <w:p w:rsidR="00183162" w:rsidRPr="00C24FEB" w:rsidRDefault="00183162" w:rsidP="00183162">
            <w:pPr>
              <w:spacing w:before="120" w:after="120" w:line="240" w:lineRule="auto"/>
              <w:jc w:val="both"/>
              <w:rPr>
                <w:rFonts w:ascii="Times New Roman" w:eastAsia="Calibri" w:hAnsi="Times New Roman"/>
              </w:rPr>
            </w:pPr>
            <w:r w:rsidRPr="00C24FEB">
              <w:rPr>
                <w:rFonts w:ascii="Times New Roman" w:eastAsia="Calibri" w:hAnsi="Times New Roman"/>
              </w:rPr>
              <w:t>Фактори, водещи до нарушаване на естествената структура на дънния субстрат, са:</w:t>
            </w:r>
          </w:p>
          <w:p w:rsidR="00183162" w:rsidRPr="00C24FEB" w:rsidRDefault="00183162" w:rsidP="00183162">
            <w:pPr>
              <w:numPr>
                <w:ilvl w:val="0"/>
                <w:numId w:val="5"/>
              </w:numPr>
              <w:spacing w:before="120" w:after="120" w:line="240" w:lineRule="auto"/>
              <w:jc w:val="both"/>
              <w:rPr>
                <w:rFonts w:ascii="Times New Roman" w:eastAsia="Calibri" w:hAnsi="Times New Roman"/>
              </w:rPr>
            </w:pPr>
            <w:r w:rsidRPr="00C24FEB">
              <w:rPr>
                <w:rFonts w:ascii="Times New Roman" w:eastAsia="Calibri" w:hAnsi="Times New Roman"/>
              </w:rPr>
              <w:t>Отстраняване на чакъл и пясък от коритото на реката;</w:t>
            </w:r>
          </w:p>
          <w:p w:rsidR="00183162" w:rsidRPr="00C24FEB" w:rsidRDefault="00183162" w:rsidP="00183162">
            <w:pPr>
              <w:numPr>
                <w:ilvl w:val="0"/>
                <w:numId w:val="5"/>
              </w:numPr>
              <w:spacing w:before="120" w:after="120" w:line="240" w:lineRule="auto"/>
              <w:jc w:val="both"/>
              <w:rPr>
                <w:rFonts w:ascii="Times New Roman" w:eastAsia="Calibri" w:hAnsi="Times New Roman"/>
              </w:rPr>
            </w:pPr>
            <w:r w:rsidRPr="00C24FEB">
              <w:rPr>
                <w:rFonts w:ascii="Times New Roman" w:eastAsia="Calibri" w:hAnsi="Times New Roman"/>
              </w:rPr>
              <w:t>Изкопаване на речното корито, водещо до ускоряване на водния поток и отстраняване на субстрата;</w:t>
            </w:r>
          </w:p>
          <w:p w:rsidR="00183162" w:rsidRPr="00C24FEB" w:rsidRDefault="00183162" w:rsidP="00183162">
            <w:pPr>
              <w:numPr>
                <w:ilvl w:val="0"/>
                <w:numId w:val="5"/>
              </w:numPr>
              <w:spacing w:before="120" w:after="120" w:line="240" w:lineRule="auto"/>
              <w:jc w:val="both"/>
              <w:rPr>
                <w:rFonts w:ascii="Times New Roman" w:eastAsia="Calibri" w:hAnsi="Times New Roman"/>
              </w:rPr>
            </w:pPr>
            <w:r w:rsidRPr="00C24FEB">
              <w:rPr>
                <w:rFonts w:ascii="Times New Roman" w:eastAsia="Calibri" w:hAnsi="Times New Roman"/>
              </w:rPr>
              <w:t>др.</w:t>
            </w:r>
          </w:p>
          <w:p w:rsidR="00183162" w:rsidRPr="00C24FEB" w:rsidRDefault="00183162" w:rsidP="00183162">
            <w:pPr>
              <w:spacing w:before="120" w:after="120" w:line="240" w:lineRule="auto"/>
              <w:jc w:val="both"/>
              <w:rPr>
                <w:rFonts w:ascii="Times New Roman" w:eastAsia="Calibri" w:hAnsi="Times New Roman"/>
              </w:rPr>
            </w:pPr>
            <w:r w:rsidRPr="00C24FEB">
              <w:rPr>
                <w:rFonts w:ascii="Times New Roman" w:eastAsia="Calibri" w:hAnsi="Times New Roman"/>
              </w:rPr>
              <w:lastRenderedPageBreak/>
              <w:t>Не е установен значим натиск в зоната по този параметър.</w:t>
            </w:r>
          </w:p>
        </w:tc>
        <w:tc>
          <w:tcPr>
            <w:tcW w:w="1038" w:type="pct"/>
          </w:tcPr>
          <w:p w:rsidR="00183162" w:rsidRPr="00C24FEB" w:rsidRDefault="00183162" w:rsidP="00183162">
            <w:pPr>
              <w:spacing w:before="120" w:after="120" w:line="240" w:lineRule="auto"/>
              <w:jc w:val="both"/>
              <w:rPr>
                <w:rFonts w:ascii="Times New Roman" w:eastAsia="Calibri" w:hAnsi="Times New Roman"/>
              </w:rPr>
            </w:pPr>
            <w:r w:rsidRPr="00C24FEB">
              <w:rPr>
                <w:rFonts w:ascii="Times New Roman" w:eastAsia="Calibri" w:hAnsi="Times New Roman"/>
              </w:rPr>
              <w:lastRenderedPageBreak/>
              <w:t>Поддържане на 95 % от дължината на речните участъци с подходящи местообитания за вида да са с естествено структуриран субстрат.</w:t>
            </w:r>
          </w:p>
        </w:tc>
      </w:tr>
    </w:tbl>
    <w:p w:rsidR="00183162" w:rsidRPr="00183162" w:rsidRDefault="00183162" w:rsidP="00183162">
      <w:pPr>
        <w:spacing w:before="120" w:after="0" w:line="240" w:lineRule="auto"/>
        <w:jc w:val="both"/>
        <w:rPr>
          <w:rFonts w:ascii="Times New Roman" w:eastAsia="Calibri" w:hAnsi="Times New Roman"/>
          <w:sz w:val="24"/>
          <w:szCs w:val="24"/>
        </w:rPr>
      </w:pPr>
    </w:p>
    <w:p w:rsidR="00183162" w:rsidRPr="00183162" w:rsidRDefault="00183162" w:rsidP="00183162">
      <w:pPr>
        <w:spacing w:after="160" w:line="240" w:lineRule="auto"/>
        <w:jc w:val="both"/>
        <w:rPr>
          <w:rFonts w:ascii="Times New Roman" w:eastAsia="Calibri" w:hAnsi="Times New Roman"/>
          <w:b/>
          <w:sz w:val="24"/>
          <w:szCs w:val="24"/>
        </w:rPr>
      </w:pPr>
      <w:r w:rsidRPr="00183162">
        <w:rPr>
          <w:rFonts w:ascii="Times New Roman" w:eastAsia="Calibri" w:hAnsi="Times New Roman"/>
          <w:b/>
          <w:sz w:val="24"/>
          <w:szCs w:val="24"/>
        </w:rPr>
        <w:t>7. Необходимост от актуал</w:t>
      </w:r>
      <w:r w:rsidR="00C24FEB">
        <w:rPr>
          <w:rFonts w:ascii="Times New Roman" w:eastAsia="Calibri" w:hAnsi="Times New Roman"/>
          <w:b/>
          <w:sz w:val="24"/>
          <w:szCs w:val="24"/>
        </w:rPr>
        <w:t>изация на СФ на защитената зона</w:t>
      </w:r>
    </w:p>
    <w:p w:rsidR="00183162" w:rsidRPr="00183162" w:rsidRDefault="00183162" w:rsidP="00C24FEB">
      <w:pPr>
        <w:spacing w:after="120" w:line="240" w:lineRule="auto"/>
        <w:ind w:firstLine="709"/>
        <w:jc w:val="both"/>
        <w:rPr>
          <w:rFonts w:ascii="Times New Roman" w:eastAsia="Calibri" w:hAnsi="Times New Roman"/>
          <w:sz w:val="24"/>
          <w:szCs w:val="24"/>
        </w:rPr>
      </w:pPr>
      <w:r w:rsidRPr="00183162">
        <w:rPr>
          <w:rFonts w:ascii="Times New Roman" w:eastAsia="Calibri" w:hAnsi="Times New Roman"/>
          <w:sz w:val="24"/>
          <w:szCs w:val="24"/>
        </w:rPr>
        <w:t>Въз основа на методиката за мониторинг на риби, за най-подходящата единица за определянето на състоянието на вида е брой индивиди на хектар или улов на единица риболовно усилие (</w:t>
      </w:r>
      <w:r w:rsidRPr="00183162">
        <w:rPr>
          <w:rFonts w:ascii="Times New Roman" w:eastAsia="Calibri" w:hAnsi="Times New Roman"/>
          <w:sz w:val="24"/>
          <w:szCs w:val="24"/>
          <w:lang w:val="en-US"/>
        </w:rPr>
        <w:t>CPUE</w:t>
      </w:r>
      <w:r w:rsidRPr="00183162">
        <w:rPr>
          <w:rFonts w:ascii="Times New Roman" w:eastAsia="Calibri" w:hAnsi="Times New Roman"/>
          <w:sz w:val="24"/>
          <w:szCs w:val="24"/>
        </w:rPr>
        <w:t>). Тази единица обаче засега не е приета за оценка на рибните популации в СФ. Затова, като се има предвид високата сезонна вариабилност на числеността на вида в зоната и с оглед унифицирането на подхода за внасянето на данни в СФ се предлага на този етап, до приемането на по-релевантна единица, като единица за оценка да се използва „Площ (</w:t>
      </w:r>
      <w:r w:rsidRPr="00183162">
        <w:rPr>
          <w:rFonts w:ascii="Times New Roman" w:eastAsia="Calibri" w:hAnsi="Times New Roman"/>
          <w:sz w:val="24"/>
          <w:szCs w:val="24"/>
          <w:lang w:val="en-US"/>
        </w:rPr>
        <w:t>area)</w:t>
      </w:r>
      <w:r w:rsidRPr="00183162">
        <w:rPr>
          <w:rFonts w:ascii="Times New Roman" w:eastAsia="Calibri" w:hAnsi="Times New Roman"/>
          <w:sz w:val="24"/>
          <w:szCs w:val="24"/>
        </w:rPr>
        <w:t xml:space="preserve"> на местообитанията</w:t>
      </w:r>
      <w:r w:rsidRPr="00183162">
        <w:rPr>
          <w:rFonts w:ascii="Times New Roman" w:eastAsia="Calibri" w:hAnsi="Times New Roman"/>
          <w:sz w:val="24"/>
          <w:szCs w:val="24"/>
          <w:lang w:val="en-US"/>
        </w:rPr>
        <w:t xml:space="preserve"> </w:t>
      </w:r>
      <w:r w:rsidRPr="00183162">
        <w:rPr>
          <w:rFonts w:ascii="Times New Roman" w:eastAsia="Calibri" w:hAnsi="Times New Roman"/>
          <w:sz w:val="24"/>
          <w:szCs w:val="24"/>
        </w:rPr>
        <w:t xml:space="preserve">в </w:t>
      </w:r>
      <w:r w:rsidRPr="00183162">
        <w:rPr>
          <w:rFonts w:ascii="Times New Roman" w:eastAsia="Calibri" w:hAnsi="Times New Roman"/>
          <w:sz w:val="24"/>
          <w:szCs w:val="24"/>
          <w:lang w:val="en-US"/>
        </w:rPr>
        <w:t>ha</w:t>
      </w:r>
      <w:r w:rsidRPr="00183162">
        <w:rPr>
          <w:rFonts w:ascii="Times New Roman" w:eastAsia="Calibri" w:hAnsi="Times New Roman"/>
          <w:sz w:val="24"/>
          <w:szCs w:val="24"/>
        </w:rPr>
        <w:t>:</w:t>
      </w:r>
    </w:p>
    <w:tbl>
      <w:tblPr>
        <w:tblW w:w="5058"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firstRow="0" w:lastRow="0" w:firstColumn="0" w:lastColumn="0" w:noHBand="0" w:noVBand="0"/>
      </w:tblPr>
      <w:tblGrid>
        <w:gridCol w:w="319"/>
        <w:gridCol w:w="566"/>
        <w:gridCol w:w="1084"/>
        <w:gridCol w:w="262"/>
        <w:gridCol w:w="752"/>
        <w:gridCol w:w="296"/>
        <w:gridCol w:w="607"/>
        <w:gridCol w:w="716"/>
        <w:gridCol w:w="616"/>
        <w:gridCol w:w="500"/>
        <w:gridCol w:w="1139"/>
        <w:gridCol w:w="766"/>
        <w:gridCol w:w="532"/>
        <w:gridCol w:w="453"/>
        <w:gridCol w:w="844"/>
      </w:tblGrid>
      <w:tr w:rsidR="00183162" w:rsidRPr="00183162" w:rsidTr="00C24FEB">
        <w:trPr>
          <w:tblCellSpacing w:w="15" w:type="dxa"/>
        </w:trPr>
        <w:tc>
          <w:tcPr>
            <w:tcW w:w="1547" w:type="pct"/>
            <w:gridSpan w:val="5"/>
            <w:shd w:val="clear" w:color="auto" w:fill="D9D9D9" w:themeFill="background1" w:themeFillShade="D9"/>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 xml:space="preserve">Species </w:t>
            </w:r>
          </w:p>
        </w:tc>
        <w:tc>
          <w:tcPr>
            <w:tcW w:w="2035" w:type="pct"/>
            <w:gridSpan w:val="6"/>
            <w:shd w:val="clear" w:color="auto" w:fill="D9D9D9" w:themeFill="background1" w:themeFillShade="D9"/>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 xml:space="preserve">Population in the site </w:t>
            </w:r>
          </w:p>
        </w:tc>
        <w:tc>
          <w:tcPr>
            <w:tcW w:w="1353" w:type="pct"/>
            <w:gridSpan w:val="4"/>
            <w:shd w:val="clear" w:color="auto" w:fill="D9D9D9" w:themeFill="background1" w:themeFillShade="D9"/>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 xml:space="preserve">Site assessment </w:t>
            </w:r>
          </w:p>
        </w:tc>
      </w:tr>
      <w:tr w:rsidR="00183162" w:rsidRPr="00183162" w:rsidTr="00C24FEB">
        <w:trPr>
          <w:tblCellSpacing w:w="15" w:type="dxa"/>
        </w:trPr>
        <w:tc>
          <w:tcPr>
            <w:tcW w:w="151" w:type="pct"/>
            <w:shd w:val="clear" w:color="auto" w:fill="D9D9D9" w:themeFill="background1" w:themeFillShade="D9"/>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 xml:space="preserve">G </w:t>
            </w:r>
          </w:p>
        </w:tc>
        <w:tc>
          <w:tcPr>
            <w:tcW w:w="295" w:type="pct"/>
            <w:shd w:val="clear" w:color="auto" w:fill="D9D9D9" w:themeFill="background1" w:themeFillShade="D9"/>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 xml:space="preserve">Code </w:t>
            </w:r>
          </w:p>
        </w:tc>
        <w:tc>
          <w:tcPr>
            <w:tcW w:w="580" w:type="pct"/>
            <w:shd w:val="clear" w:color="auto" w:fill="D9D9D9" w:themeFill="background1" w:themeFillShade="D9"/>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 xml:space="preserve">Scientific Name </w:t>
            </w:r>
          </w:p>
        </w:tc>
        <w:tc>
          <w:tcPr>
            <w:tcW w:w="123" w:type="pct"/>
            <w:shd w:val="clear" w:color="auto" w:fill="D9D9D9" w:themeFill="background1" w:themeFillShade="D9"/>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 xml:space="preserve">S </w:t>
            </w:r>
          </w:p>
        </w:tc>
        <w:tc>
          <w:tcPr>
            <w:tcW w:w="333" w:type="pct"/>
            <w:shd w:val="clear" w:color="auto" w:fill="D9D9D9" w:themeFill="background1" w:themeFillShade="D9"/>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 xml:space="preserve">NP </w:t>
            </w:r>
          </w:p>
        </w:tc>
        <w:tc>
          <w:tcPr>
            <w:tcW w:w="147" w:type="pct"/>
            <w:shd w:val="clear" w:color="auto" w:fill="D9D9D9" w:themeFill="background1" w:themeFillShade="D9"/>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 xml:space="preserve">T </w:t>
            </w:r>
          </w:p>
        </w:tc>
        <w:tc>
          <w:tcPr>
            <w:tcW w:w="696" w:type="pct"/>
            <w:gridSpan w:val="2"/>
            <w:shd w:val="clear" w:color="auto" w:fill="D9D9D9" w:themeFill="background1" w:themeFillShade="D9"/>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 xml:space="preserve">Size </w:t>
            </w:r>
          </w:p>
        </w:tc>
        <w:tc>
          <w:tcPr>
            <w:tcW w:w="323" w:type="pct"/>
            <w:shd w:val="clear" w:color="auto" w:fill="D9D9D9" w:themeFill="background1" w:themeFillShade="D9"/>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 xml:space="preserve">Unit </w:t>
            </w:r>
          </w:p>
        </w:tc>
        <w:tc>
          <w:tcPr>
            <w:tcW w:w="259" w:type="pct"/>
            <w:shd w:val="clear" w:color="auto" w:fill="D9D9D9" w:themeFill="background1" w:themeFillShade="D9"/>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 xml:space="preserve">Cat. </w:t>
            </w:r>
          </w:p>
        </w:tc>
        <w:tc>
          <w:tcPr>
            <w:tcW w:w="548" w:type="pct"/>
            <w:shd w:val="clear" w:color="auto" w:fill="D9D9D9" w:themeFill="background1" w:themeFillShade="D9"/>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 xml:space="preserve">D.qual. </w:t>
            </w:r>
          </w:p>
        </w:tc>
        <w:tc>
          <w:tcPr>
            <w:tcW w:w="405" w:type="pct"/>
            <w:shd w:val="clear" w:color="auto" w:fill="D9D9D9" w:themeFill="background1" w:themeFillShade="D9"/>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 xml:space="preserve">A|B|C|D </w:t>
            </w:r>
          </w:p>
        </w:tc>
        <w:tc>
          <w:tcPr>
            <w:tcW w:w="932" w:type="pct"/>
            <w:gridSpan w:val="3"/>
            <w:shd w:val="clear" w:color="auto" w:fill="D9D9D9" w:themeFill="background1" w:themeFillShade="D9"/>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 xml:space="preserve">A|B|C </w:t>
            </w:r>
          </w:p>
        </w:tc>
      </w:tr>
      <w:tr w:rsidR="00183162" w:rsidRPr="00183162" w:rsidTr="00C24FEB">
        <w:trPr>
          <w:tblCellSpacing w:w="15" w:type="dxa"/>
        </w:trPr>
        <w:tc>
          <w:tcPr>
            <w:tcW w:w="151" w:type="pct"/>
            <w:shd w:val="clear" w:color="auto" w:fill="D9D9D9" w:themeFill="background1" w:themeFillShade="D9"/>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 </w:t>
            </w:r>
          </w:p>
        </w:tc>
        <w:tc>
          <w:tcPr>
            <w:tcW w:w="295" w:type="pct"/>
            <w:shd w:val="clear" w:color="auto" w:fill="D9D9D9" w:themeFill="background1" w:themeFillShade="D9"/>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 </w:t>
            </w:r>
          </w:p>
        </w:tc>
        <w:tc>
          <w:tcPr>
            <w:tcW w:w="580" w:type="pct"/>
            <w:shd w:val="clear" w:color="auto" w:fill="D9D9D9" w:themeFill="background1" w:themeFillShade="D9"/>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 </w:t>
            </w:r>
          </w:p>
        </w:tc>
        <w:tc>
          <w:tcPr>
            <w:tcW w:w="123" w:type="pct"/>
            <w:shd w:val="clear" w:color="auto" w:fill="D9D9D9" w:themeFill="background1" w:themeFillShade="D9"/>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 </w:t>
            </w:r>
          </w:p>
        </w:tc>
        <w:tc>
          <w:tcPr>
            <w:tcW w:w="333" w:type="pct"/>
            <w:shd w:val="clear" w:color="auto" w:fill="D9D9D9" w:themeFill="background1" w:themeFillShade="D9"/>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 </w:t>
            </w:r>
          </w:p>
        </w:tc>
        <w:tc>
          <w:tcPr>
            <w:tcW w:w="147" w:type="pct"/>
            <w:shd w:val="clear" w:color="auto" w:fill="D9D9D9" w:themeFill="background1" w:themeFillShade="D9"/>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 </w:t>
            </w:r>
          </w:p>
        </w:tc>
        <w:tc>
          <w:tcPr>
            <w:tcW w:w="318" w:type="pct"/>
            <w:shd w:val="clear" w:color="auto" w:fill="D9D9D9" w:themeFill="background1" w:themeFillShade="D9"/>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Min</w:t>
            </w:r>
          </w:p>
        </w:tc>
        <w:tc>
          <w:tcPr>
            <w:tcW w:w="362" w:type="pct"/>
            <w:shd w:val="clear" w:color="auto" w:fill="D9D9D9" w:themeFill="background1" w:themeFillShade="D9"/>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Max</w:t>
            </w:r>
          </w:p>
        </w:tc>
        <w:tc>
          <w:tcPr>
            <w:tcW w:w="323" w:type="pct"/>
            <w:shd w:val="clear" w:color="auto" w:fill="D9D9D9" w:themeFill="background1" w:themeFillShade="D9"/>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 </w:t>
            </w:r>
          </w:p>
        </w:tc>
        <w:tc>
          <w:tcPr>
            <w:tcW w:w="259" w:type="pct"/>
            <w:shd w:val="clear" w:color="auto" w:fill="D9D9D9" w:themeFill="background1" w:themeFillShade="D9"/>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p>
        </w:tc>
        <w:tc>
          <w:tcPr>
            <w:tcW w:w="548" w:type="pct"/>
            <w:shd w:val="clear" w:color="auto" w:fill="D9D9D9" w:themeFill="background1" w:themeFillShade="D9"/>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 </w:t>
            </w:r>
          </w:p>
        </w:tc>
        <w:tc>
          <w:tcPr>
            <w:tcW w:w="405" w:type="pct"/>
            <w:shd w:val="clear" w:color="auto" w:fill="D9D9D9" w:themeFill="background1" w:themeFillShade="D9"/>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Pop.</w:t>
            </w:r>
          </w:p>
        </w:tc>
        <w:tc>
          <w:tcPr>
            <w:tcW w:w="276" w:type="pct"/>
            <w:shd w:val="clear" w:color="auto" w:fill="D9D9D9" w:themeFill="background1" w:themeFillShade="D9"/>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Con.</w:t>
            </w:r>
          </w:p>
        </w:tc>
        <w:tc>
          <w:tcPr>
            <w:tcW w:w="233" w:type="pct"/>
            <w:shd w:val="clear" w:color="auto" w:fill="D9D9D9" w:themeFill="background1" w:themeFillShade="D9"/>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Iso.</w:t>
            </w:r>
          </w:p>
        </w:tc>
        <w:tc>
          <w:tcPr>
            <w:tcW w:w="390" w:type="pct"/>
            <w:shd w:val="clear" w:color="auto" w:fill="D9D9D9" w:themeFill="background1" w:themeFillShade="D9"/>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Glo.</w:t>
            </w:r>
          </w:p>
        </w:tc>
      </w:tr>
      <w:tr w:rsidR="00183162" w:rsidRPr="00183162" w:rsidTr="00183162">
        <w:trPr>
          <w:tblCellSpacing w:w="15" w:type="dxa"/>
        </w:trPr>
        <w:tc>
          <w:tcPr>
            <w:tcW w:w="151"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lang w:val="en-US"/>
              </w:rPr>
            </w:pPr>
            <w:r w:rsidRPr="00183162">
              <w:rPr>
                <w:rFonts w:ascii="Times New Roman" w:eastAsia="Calibri" w:hAnsi="Times New Roman"/>
                <w:b/>
                <w:bCs/>
                <w:sz w:val="16"/>
                <w:szCs w:val="16"/>
              </w:rPr>
              <w:t>F</w:t>
            </w:r>
          </w:p>
        </w:tc>
        <w:tc>
          <w:tcPr>
            <w:tcW w:w="295"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lang w:val="en-US"/>
              </w:rPr>
            </w:pPr>
            <w:r w:rsidRPr="00183162">
              <w:rPr>
                <w:rFonts w:ascii="Times New Roman" w:eastAsia="Calibri" w:hAnsi="Times New Roman"/>
                <w:b/>
                <w:bCs/>
                <w:sz w:val="16"/>
                <w:szCs w:val="16"/>
              </w:rPr>
              <w:t>2555</w:t>
            </w:r>
          </w:p>
        </w:tc>
        <w:tc>
          <w:tcPr>
            <w:tcW w:w="580"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i/>
                <w:sz w:val="16"/>
                <w:szCs w:val="16"/>
                <w:lang w:val="en-US"/>
              </w:rPr>
            </w:pPr>
            <w:r w:rsidRPr="00183162">
              <w:rPr>
                <w:rFonts w:ascii="Times New Roman" w:eastAsia="Calibri" w:hAnsi="Times New Roman"/>
                <w:b/>
                <w:bCs/>
                <w:sz w:val="16"/>
                <w:szCs w:val="16"/>
              </w:rPr>
              <w:t xml:space="preserve">Gymnocephalus </w:t>
            </w:r>
            <w:r w:rsidRPr="00183162">
              <w:rPr>
                <w:rFonts w:ascii="Times New Roman" w:eastAsia="Calibri" w:hAnsi="Times New Roman"/>
                <w:b/>
                <w:bCs/>
                <w:sz w:val="16"/>
                <w:szCs w:val="16"/>
                <w:lang w:val="en-US"/>
              </w:rPr>
              <w:t>schraetzer</w:t>
            </w:r>
          </w:p>
        </w:tc>
        <w:tc>
          <w:tcPr>
            <w:tcW w:w="123"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lang w:val="en-US"/>
              </w:rPr>
            </w:pPr>
            <w:r w:rsidRPr="00183162">
              <w:rPr>
                <w:rFonts w:ascii="Times New Roman" w:eastAsia="Calibri" w:hAnsi="Times New Roman"/>
                <w:b/>
                <w:bCs/>
                <w:sz w:val="16"/>
                <w:szCs w:val="16"/>
              </w:rPr>
              <w:t> </w:t>
            </w:r>
          </w:p>
        </w:tc>
        <w:tc>
          <w:tcPr>
            <w:tcW w:w="333"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lang w:val="en-US"/>
              </w:rPr>
            </w:pPr>
            <w:r w:rsidRPr="00183162">
              <w:rPr>
                <w:rFonts w:ascii="Times New Roman" w:eastAsia="Calibri" w:hAnsi="Times New Roman"/>
                <w:b/>
                <w:bCs/>
                <w:sz w:val="16"/>
                <w:szCs w:val="16"/>
              </w:rPr>
              <w:t> </w:t>
            </w:r>
          </w:p>
        </w:tc>
        <w:tc>
          <w:tcPr>
            <w:tcW w:w="147"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lang w:val="en-US"/>
              </w:rPr>
            </w:pPr>
            <w:r w:rsidRPr="00183162">
              <w:rPr>
                <w:rFonts w:ascii="Times New Roman" w:eastAsia="Calibri" w:hAnsi="Times New Roman"/>
                <w:b/>
                <w:bCs/>
                <w:sz w:val="16"/>
                <w:szCs w:val="16"/>
              </w:rPr>
              <w:t>p</w:t>
            </w:r>
          </w:p>
        </w:tc>
        <w:tc>
          <w:tcPr>
            <w:tcW w:w="318"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color w:val="FF0000"/>
                <w:sz w:val="16"/>
                <w:szCs w:val="16"/>
              </w:rPr>
            </w:pPr>
            <w:r w:rsidRPr="00183162">
              <w:rPr>
                <w:rFonts w:ascii="Times New Roman" w:eastAsia="Calibri" w:hAnsi="Times New Roman"/>
                <w:b/>
                <w:bCs/>
                <w:color w:val="FF0000"/>
                <w:sz w:val="16"/>
                <w:szCs w:val="16"/>
              </w:rPr>
              <w:t>350</w:t>
            </w:r>
          </w:p>
        </w:tc>
        <w:tc>
          <w:tcPr>
            <w:tcW w:w="362"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color w:val="FF0000"/>
                <w:sz w:val="16"/>
                <w:szCs w:val="16"/>
              </w:rPr>
            </w:pPr>
            <w:r w:rsidRPr="00183162">
              <w:rPr>
                <w:rFonts w:ascii="Times New Roman" w:eastAsia="Calibri" w:hAnsi="Times New Roman"/>
                <w:b/>
                <w:bCs/>
                <w:color w:val="FF0000"/>
                <w:sz w:val="16"/>
                <w:szCs w:val="16"/>
              </w:rPr>
              <w:t>350</w:t>
            </w:r>
          </w:p>
        </w:tc>
        <w:tc>
          <w:tcPr>
            <w:tcW w:w="323"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color w:val="FF0000"/>
                <w:sz w:val="16"/>
                <w:szCs w:val="16"/>
                <w:lang w:val="en-US"/>
              </w:rPr>
            </w:pPr>
            <w:r w:rsidRPr="00183162">
              <w:rPr>
                <w:rFonts w:ascii="Times New Roman" w:eastAsia="Calibri" w:hAnsi="Times New Roman"/>
                <w:b/>
                <w:bCs/>
                <w:color w:val="FF0000"/>
                <w:sz w:val="16"/>
                <w:szCs w:val="16"/>
                <w:lang w:val="en-US"/>
              </w:rPr>
              <w:t>Area (ha)</w:t>
            </w:r>
          </w:p>
        </w:tc>
        <w:tc>
          <w:tcPr>
            <w:tcW w:w="259"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lang w:val="en-US"/>
              </w:rPr>
            </w:pPr>
            <w:r w:rsidRPr="00183162">
              <w:rPr>
                <w:rFonts w:ascii="Times New Roman" w:eastAsia="Calibri" w:hAnsi="Times New Roman"/>
                <w:b/>
                <w:bCs/>
                <w:sz w:val="16"/>
                <w:szCs w:val="16"/>
                <w:lang w:val="en-US"/>
              </w:rPr>
              <w:t>C</w:t>
            </w:r>
          </w:p>
        </w:tc>
        <w:tc>
          <w:tcPr>
            <w:tcW w:w="548"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lang w:val="en-US"/>
              </w:rPr>
            </w:pPr>
            <w:r w:rsidRPr="00183162">
              <w:rPr>
                <w:rFonts w:ascii="Times New Roman" w:eastAsia="Calibri" w:hAnsi="Times New Roman"/>
                <w:b/>
                <w:bCs/>
                <w:sz w:val="16"/>
                <w:szCs w:val="16"/>
                <w:lang w:val="en-US"/>
              </w:rPr>
              <w:t>G</w:t>
            </w:r>
          </w:p>
        </w:tc>
        <w:tc>
          <w:tcPr>
            <w:tcW w:w="405"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В</w:t>
            </w:r>
          </w:p>
        </w:tc>
        <w:tc>
          <w:tcPr>
            <w:tcW w:w="276"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lang w:val="en-US"/>
              </w:rPr>
            </w:pPr>
            <w:r w:rsidRPr="00183162">
              <w:rPr>
                <w:rFonts w:ascii="Times New Roman" w:eastAsia="Calibri" w:hAnsi="Times New Roman"/>
                <w:b/>
                <w:bCs/>
                <w:sz w:val="16"/>
                <w:szCs w:val="16"/>
              </w:rPr>
              <w:t>A</w:t>
            </w:r>
          </w:p>
        </w:tc>
        <w:tc>
          <w:tcPr>
            <w:tcW w:w="233"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lang w:val="en-US"/>
              </w:rPr>
            </w:pPr>
            <w:r w:rsidRPr="00183162">
              <w:rPr>
                <w:rFonts w:ascii="Times New Roman" w:eastAsia="Calibri" w:hAnsi="Times New Roman"/>
                <w:b/>
                <w:bCs/>
                <w:sz w:val="16"/>
                <w:szCs w:val="16"/>
                <w:lang w:val="en-US"/>
              </w:rPr>
              <w:t>C</w:t>
            </w:r>
          </w:p>
        </w:tc>
        <w:tc>
          <w:tcPr>
            <w:tcW w:w="390"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lang w:val="en-US"/>
              </w:rPr>
            </w:pPr>
            <w:r w:rsidRPr="00183162">
              <w:rPr>
                <w:rFonts w:ascii="Times New Roman" w:eastAsia="Calibri" w:hAnsi="Times New Roman"/>
                <w:b/>
                <w:bCs/>
                <w:sz w:val="16"/>
                <w:szCs w:val="16"/>
              </w:rPr>
              <w:t>A</w:t>
            </w:r>
          </w:p>
        </w:tc>
      </w:tr>
    </w:tbl>
    <w:p w:rsidR="00183162" w:rsidRPr="00183162" w:rsidRDefault="00183162" w:rsidP="00183162">
      <w:pPr>
        <w:spacing w:after="160" w:line="240" w:lineRule="auto"/>
        <w:jc w:val="both"/>
        <w:rPr>
          <w:rFonts w:ascii="Times New Roman" w:eastAsia="Calibri" w:hAnsi="Times New Roman"/>
          <w:sz w:val="24"/>
          <w:szCs w:val="24"/>
        </w:rPr>
      </w:pPr>
    </w:p>
    <w:p w:rsidR="00183162" w:rsidRPr="00183162" w:rsidRDefault="00C24FEB" w:rsidP="00183162">
      <w:pPr>
        <w:spacing w:after="160" w:line="240" w:lineRule="auto"/>
        <w:jc w:val="both"/>
        <w:rPr>
          <w:rFonts w:ascii="Times New Roman" w:eastAsia="Calibri" w:hAnsi="Times New Roman"/>
          <w:b/>
          <w:sz w:val="24"/>
          <w:szCs w:val="24"/>
        </w:rPr>
      </w:pPr>
      <w:r>
        <w:rPr>
          <w:rFonts w:ascii="Times New Roman" w:eastAsia="Calibri" w:hAnsi="Times New Roman"/>
          <w:b/>
          <w:sz w:val="24"/>
          <w:szCs w:val="24"/>
        </w:rPr>
        <w:t>8. Цитирана литература</w:t>
      </w:r>
    </w:p>
    <w:p w:rsidR="00183162" w:rsidRPr="00183162" w:rsidRDefault="00183162" w:rsidP="00183162">
      <w:pPr>
        <w:spacing w:after="0" w:line="259" w:lineRule="auto"/>
        <w:ind w:left="720" w:hanging="720"/>
        <w:jc w:val="both"/>
        <w:rPr>
          <w:rFonts w:ascii="Times New Roman" w:eastAsia="Calibri" w:hAnsi="Times New Roman"/>
          <w:sz w:val="24"/>
          <w:szCs w:val="24"/>
        </w:rPr>
      </w:pPr>
      <w:r w:rsidRPr="00183162">
        <w:rPr>
          <w:rFonts w:ascii="Times New Roman" w:eastAsia="Calibri" w:hAnsi="Times New Roman"/>
          <w:sz w:val="24"/>
          <w:szCs w:val="24"/>
        </w:rPr>
        <w:t>Големански, В. и др. (ред.) 2011. Червена книга на Република България. Том 2. Животни. ИБЕИ - БАН &amp; МОСВ, София. Електронно издание: Том II - Животни (bas.bg)</w:t>
      </w:r>
    </w:p>
    <w:p w:rsidR="00183162" w:rsidRPr="00183162" w:rsidRDefault="00183162" w:rsidP="00183162">
      <w:pPr>
        <w:spacing w:after="0" w:line="259" w:lineRule="auto"/>
        <w:ind w:left="720" w:hanging="720"/>
        <w:jc w:val="both"/>
        <w:rPr>
          <w:rFonts w:ascii="Times New Roman" w:eastAsia="Calibri" w:hAnsi="Times New Roman"/>
          <w:sz w:val="24"/>
          <w:szCs w:val="24"/>
        </w:rPr>
      </w:pPr>
      <w:r w:rsidRPr="00183162">
        <w:rPr>
          <w:rFonts w:ascii="Times New Roman" w:eastAsia="Calibri" w:hAnsi="Times New Roman"/>
          <w:sz w:val="24"/>
          <w:szCs w:val="24"/>
        </w:rPr>
        <w:t>Дренски, П. 1948. Състав и разпространение на рибите в България. – Годишник на Софийския университет – Природо-математически факултет, 44(3): 11–71.</w:t>
      </w:r>
    </w:p>
    <w:p w:rsidR="00183162" w:rsidRPr="00183162" w:rsidRDefault="00183162" w:rsidP="00183162">
      <w:pPr>
        <w:spacing w:after="0" w:line="259" w:lineRule="auto"/>
        <w:ind w:left="720" w:hanging="720"/>
        <w:jc w:val="both"/>
        <w:rPr>
          <w:rFonts w:ascii="Times New Roman" w:eastAsia="Calibri" w:hAnsi="Times New Roman"/>
          <w:sz w:val="24"/>
          <w:szCs w:val="24"/>
        </w:rPr>
      </w:pPr>
      <w:r w:rsidRPr="00183162">
        <w:rPr>
          <w:rFonts w:ascii="Times New Roman" w:eastAsia="Calibri" w:hAnsi="Times New Roman"/>
          <w:sz w:val="24"/>
          <w:szCs w:val="24"/>
        </w:rPr>
        <w:t>Дренски, П. 1951. Рибите в България. Фауна на България II. С., БАН, 270 с.</w:t>
      </w:r>
    </w:p>
    <w:p w:rsidR="00183162" w:rsidRPr="00183162" w:rsidRDefault="00183162" w:rsidP="00183162">
      <w:pPr>
        <w:spacing w:after="0" w:line="259" w:lineRule="auto"/>
        <w:ind w:left="720" w:hanging="720"/>
        <w:jc w:val="both"/>
        <w:rPr>
          <w:rFonts w:ascii="Times New Roman" w:eastAsia="Calibri" w:hAnsi="Times New Roman"/>
          <w:sz w:val="24"/>
          <w:szCs w:val="24"/>
        </w:rPr>
      </w:pPr>
      <w:r w:rsidRPr="00183162">
        <w:rPr>
          <w:rFonts w:ascii="Times New Roman" w:eastAsia="Calibri" w:hAnsi="Times New Roman"/>
          <w:sz w:val="24"/>
          <w:szCs w:val="24"/>
        </w:rPr>
        <w:t>Живков, M., К. Проданов, Т. Тричкова, Г. Райкова-Петрова, П. Иванова. 2005. Рибите в България – проученост, опазване и устойчиво използване. – В: Петрова А. (ред.), Съвременно състояние на биоразнообразието в България – проблеми и перспективи, Българска биоплатформа, С., "Дракон", 247–282.</w:t>
      </w:r>
    </w:p>
    <w:p w:rsidR="00183162" w:rsidRPr="00183162" w:rsidRDefault="00183162" w:rsidP="00183162">
      <w:pPr>
        <w:spacing w:after="0" w:line="259" w:lineRule="auto"/>
        <w:ind w:left="720" w:hanging="720"/>
        <w:jc w:val="both"/>
        <w:rPr>
          <w:rFonts w:ascii="Times New Roman" w:eastAsia="Calibri" w:hAnsi="Times New Roman"/>
          <w:sz w:val="24"/>
          <w:szCs w:val="24"/>
        </w:rPr>
      </w:pPr>
      <w:r w:rsidRPr="00183162">
        <w:rPr>
          <w:rFonts w:ascii="Times New Roman" w:eastAsia="Calibri" w:hAnsi="Times New Roman"/>
          <w:sz w:val="24"/>
          <w:szCs w:val="24"/>
        </w:rPr>
        <w:t>ИАОС. Теренни проучвания на разпространение на видове/оценка на състоянието на видове и хабитати на територията на цялата страна - I фаза. http://eea.government.bg/bg/bio/opos/activities-results/ribi</w:t>
      </w:r>
    </w:p>
    <w:p w:rsidR="00183162" w:rsidRPr="00183162" w:rsidRDefault="00183162" w:rsidP="00183162">
      <w:pPr>
        <w:spacing w:after="0" w:line="259" w:lineRule="auto"/>
        <w:ind w:left="720" w:hanging="720"/>
        <w:jc w:val="both"/>
        <w:rPr>
          <w:rFonts w:ascii="Times New Roman" w:eastAsia="Calibri" w:hAnsi="Times New Roman"/>
          <w:sz w:val="24"/>
          <w:szCs w:val="24"/>
        </w:rPr>
      </w:pPr>
      <w:r w:rsidRPr="00183162">
        <w:rPr>
          <w:rFonts w:ascii="Times New Roman" w:eastAsia="Calibri" w:hAnsi="Times New Roman"/>
          <w:sz w:val="24"/>
          <w:szCs w:val="24"/>
        </w:rPr>
        <w:t>Информационна система за защитени зони от екологична мрежа НАТУРА 2000.</w:t>
      </w:r>
    </w:p>
    <w:p w:rsidR="00183162" w:rsidRPr="00183162" w:rsidRDefault="00183162" w:rsidP="00183162">
      <w:pPr>
        <w:spacing w:after="0" w:line="259" w:lineRule="auto"/>
        <w:ind w:left="720" w:hanging="720"/>
        <w:jc w:val="both"/>
        <w:rPr>
          <w:rFonts w:ascii="Times New Roman" w:eastAsia="Calibri" w:hAnsi="Times New Roman"/>
          <w:sz w:val="24"/>
          <w:szCs w:val="24"/>
        </w:rPr>
      </w:pPr>
      <w:r w:rsidRPr="00183162">
        <w:rPr>
          <w:rFonts w:ascii="Times New Roman" w:eastAsia="Calibri" w:hAnsi="Times New Roman"/>
          <w:sz w:val="24"/>
          <w:szCs w:val="24"/>
        </w:rPr>
        <w:t>http://natura2000.moew.government.bg/; http://natura2000.moew.government.bg/Home/Reports?reportType=Fishes</w:t>
      </w:r>
    </w:p>
    <w:p w:rsidR="00183162" w:rsidRPr="00183162" w:rsidRDefault="00183162" w:rsidP="00183162">
      <w:pPr>
        <w:spacing w:after="0" w:line="259" w:lineRule="auto"/>
        <w:ind w:left="720" w:hanging="720"/>
        <w:jc w:val="both"/>
        <w:rPr>
          <w:rFonts w:ascii="Times New Roman" w:eastAsia="Calibri" w:hAnsi="Times New Roman"/>
          <w:sz w:val="24"/>
          <w:szCs w:val="24"/>
        </w:rPr>
      </w:pPr>
      <w:r w:rsidRPr="00183162">
        <w:rPr>
          <w:rFonts w:ascii="Times New Roman" w:eastAsia="Calibri" w:hAnsi="Times New Roman"/>
          <w:sz w:val="24"/>
          <w:szCs w:val="24"/>
        </w:rPr>
        <w:lastRenderedPageBreak/>
        <w:t>Карапеткова, М. 1972. Ихтиофауна на р. Янтра. – Изв. на Зоолог. инст. с музей, 36: 149–182.</w:t>
      </w:r>
    </w:p>
    <w:p w:rsidR="00183162" w:rsidRPr="00183162" w:rsidRDefault="00183162" w:rsidP="00183162">
      <w:pPr>
        <w:spacing w:after="0" w:line="259" w:lineRule="auto"/>
        <w:ind w:left="720" w:hanging="720"/>
        <w:jc w:val="both"/>
        <w:rPr>
          <w:rFonts w:ascii="Times New Roman" w:eastAsia="Calibri" w:hAnsi="Times New Roman"/>
          <w:sz w:val="24"/>
          <w:szCs w:val="24"/>
        </w:rPr>
      </w:pPr>
      <w:r w:rsidRPr="00183162">
        <w:rPr>
          <w:rFonts w:ascii="Times New Roman" w:eastAsia="Calibri" w:hAnsi="Times New Roman"/>
          <w:sz w:val="24"/>
          <w:szCs w:val="24"/>
        </w:rPr>
        <w:t>Карапеткова, М. 1994. Гръбначни животни. – В: Русев Б. (ред.), Лимнология на българските дунавски притоци, МОСВ, С., БАН, 175–186.</w:t>
      </w:r>
    </w:p>
    <w:p w:rsidR="00183162" w:rsidRPr="00183162" w:rsidRDefault="00183162" w:rsidP="00183162">
      <w:pPr>
        <w:spacing w:after="0" w:line="259" w:lineRule="auto"/>
        <w:ind w:left="720" w:hanging="720"/>
        <w:jc w:val="both"/>
        <w:rPr>
          <w:rFonts w:ascii="Times New Roman" w:eastAsia="Calibri" w:hAnsi="Times New Roman"/>
          <w:sz w:val="24"/>
          <w:szCs w:val="24"/>
        </w:rPr>
      </w:pPr>
      <w:r w:rsidRPr="00183162">
        <w:rPr>
          <w:rFonts w:ascii="Times New Roman" w:eastAsia="Calibri" w:hAnsi="Times New Roman"/>
          <w:sz w:val="24"/>
          <w:szCs w:val="24"/>
        </w:rPr>
        <w:t>Карапеткова, М., М. Живков. 1995. Рибите в България. С., "Гея-Либрис", 247 с.</w:t>
      </w:r>
    </w:p>
    <w:p w:rsidR="00183162" w:rsidRPr="00183162" w:rsidRDefault="00183162" w:rsidP="00183162">
      <w:pPr>
        <w:spacing w:after="0" w:line="259" w:lineRule="auto"/>
        <w:ind w:left="720" w:hanging="720"/>
        <w:jc w:val="both"/>
        <w:rPr>
          <w:rFonts w:ascii="Times New Roman" w:eastAsia="Calibri" w:hAnsi="Times New Roman"/>
          <w:sz w:val="24"/>
          <w:szCs w:val="24"/>
        </w:rPr>
      </w:pPr>
      <w:r w:rsidRPr="00183162">
        <w:rPr>
          <w:rFonts w:ascii="Times New Roman" w:eastAsia="Calibri" w:hAnsi="Times New Roman"/>
          <w:sz w:val="24"/>
          <w:szCs w:val="24"/>
        </w:rPr>
        <w:t>Ковачев, В. 1923. Сладководната ихтиологична фауна на България. – Архив на Министерството на земеделието и държавните имоти, 3: 1–164.</w:t>
      </w:r>
    </w:p>
    <w:p w:rsidR="00183162" w:rsidRPr="00183162" w:rsidRDefault="00183162" w:rsidP="00183162">
      <w:pPr>
        <w:spacing w:after="0" w:line="259" w:lineRule="auto"/>
        <w:ind w:left="720" w:hanging="720"/>
        <w:jc w:val="both"/>
        <w:rPr>
          <w:rFonts w:ascii="Times New Roman" w:eastAsia="Calibri" w:hAnsi="Times New Roman"/>
          <w:sz w:val="24"/>
          <w:szCs w:val="24"/>
        </w:rPr>
      </w:pPr>
      <w:r w:rsidRPr="00183162">
        <w:rPr>
          <w:rFonts w:ascii="Times New Roman" w:eastAsia="Calibri" w:hAnsi="Times New Roman"/>
          <w:sz w:val="24"/>
          <w:szCs w:val="24"/>
        </w:rPr>
        <w:t>Маринов, Б. 1966. Върху ихтиофауната на българския участък на река Дунав. – Изв. на Зоолог. инст. с музей, 20: 139–155.</w:t>
      </w:r>
    </w:p>
    <w:p w:rsidR="00183162" w:rsidRPr="00183162" w:rsidRDefault="00183162" w:rsidP="00183162">
      <w:pPr>
        <w:spacing w:after="0" w:line="259" w:lineRule="auto"/>
        <w:ind w:left="720" w:hanging="720"/>
        <w:jc w:val="both"/>
        <w:rPr>
          <w:rFonts w:ascii="Times New Roman" w:eastAsia="Calibri" w:hAnsi="Times New Roman"/>
          <w:sz w:val="24"/>
          <w:szCs w:val="24"/>
        </w:rPr>
      </w:pPr>
      <w:r w:rsidRPr="00183162">
        <w:rPr>
          <w:rFonts w:ascii="Times New Roman" w:eastAsia="Calibri" w:hAnsi="Times New Roman"/>
          <w:sz w:val="24"/>
          <w:szCs w:val="24"/>
        </w:rPr>
        <w:t>Маринов, Б. 1978. Ихтиофауната на българския сектор на река Дунав и нейното стопанско значение. – В: Русев Б., В. Найденов (ред.), Лимнология на българския сектор на р. Дунав. С., БАН, 201–228.</w:t>
      </w:r>
    </w:p>
    <w:p w:rsidR="00183162" w:rsidRPr="00183162" w:rsidRDefault="00183162" w:rsidP="00183162">
      <w:pPr>
        <w:spacing w:after="0" w:line="259" w:lineRule="auto"/>
        <w:ind w:left="720" w:hanging="720"/>
        <w:jc w:val="both"/>
        <w:rPr>
          <w:rFonts w:ascii="Times New Roman" w:eastAsia="Calibri" w:hAnsi="Times New Roman"/>
          <w:sz w:val="24"/>
          <w:szCs w:val="24"/>
        </w:rPr>
      </w:pPr>
      <w:r w:rsidRPr="00183162">
        <w:rPr>
          <w:rFonts w:ascii="Times New Roman" w:eastAsia="Calibri" w:hAnsi="Times New Roman"/>
          <w:sz w:val="24"/>
          <w:szCs w:val="24"/>
        </w:rPr>
        <w:t>Моров, Т. 1931. Сладководните риби в България. С., "Художник", 93 с.</w:t>
      </w:r>
    </w:p>
    <w:p w:rsidR="00183162" w:rsidRPr="00183162" w:rsidRDefault="00183162" w:rsidP="00183162">
      <w:pPr>
        <w:spacing w:after="0" w:line="259" w:lineRule="auto"/>
        <w:ind w:left="720" w:hanging="720"/>
        <w:jc w:val="both"/>
        <w:rPr>
          <w:rFonts w:ascii="Times New Roman" w:eastAsia="Calibri" w:hAnsi="Times New Roman"/>
          <w:sz w:val="24"/>
          <w:szCs w:val="24"/>
        </w:rPr>
      </w:pPr>
      <w:r w:rsidRPr="00183162">
        <w:rPr>
          <w:rFonts w:ascii="Times New Roman" w:eastAsia="Calibri" w:hAnsi="Times New Roman"/>
          <w:sz w:val="24"/>
          <w:szCs w:val="24"/>
        </w:rPr>
        <w:t>Проект DIR-59318-1-2 „Картиране и определяне на природозащитното състояние на природни местообитания и видове - фаза I", 2013.</w:t>
      </w:r>
    </w:p>
    <w:p w:rsidR="00183162" w:rsidRPr="00183162" w:rsidRDefault="00183162" w:rsidP="00183162">
      <w:pPr>
        <w:spacing w:after="0" w:line="259" w:lineRule="auto"/>
        <w:ind w:left="720" w:hanging="720"/>
        <w:jc w:val="both"/>
        <w:rPr>
          <w:rFonts w:ascii="Times New Roman" w:eastAsia="Calibri" w:hAnsi="Times New Roman"/>
          <w:sz w:val="24"/>
          <w:szCs w:val="24"/>
        </w:rPr>
      </w:pPr>
      <w:r w:rsidRPr="00183162">
        <w:rPr>
          <w:rFonts w:ascii="Times New Roman" w:eastAsia="Calibri" w:hAnsi="Times New Roman"/>
          <w:sz w:val="24"/>
          <w:szCs w:val="24"/>
        </w:rPr>
        <w:t>Проект DIR-5113024-1-48 "Teренни проучвания на разпространение на видове/оценка на състоянието на видове и хабитати на територията на цялата страна - I фаза".</w:t>
      </w:r>
    </w:p>
    <w:p w:rsidR="00183162" w:rsidRPr="00183162" w:rsidRDefault="00183162" w:rsidP="00183162">
      <w:pPr>
        <w:spacing w:after="0" w:line="259" w:lineRule="auto"/>
        <w:ind w:left="720" w:hanging="720"/>
        <w:jc w:val="both"/>
        <w:rPr>
          <w:rFonts w:ascii="Times New Roman" w:eastAsia="Calibri" w:hAnsi="Times New Roman"/>
          <w:sz w:val="24"/>
          <w:szCs w:val="24"/>
        </w:rPr>
      </w:pPr>
      <w:r w:rsidRPr="00183162">
        <w:rPr>
          <w:rFonts w:ascii="Times New Roman" w:eastAsia="Calibri" w:hAnsi="Times New Roman"/>
          <w:sz w:val="24"/>
          <w:szCs w:val="24"/>
        </w:rPr>
        <w:t xml:space="preserve">Управление на защитените зони по „Натура 2000“. Разпоредбите на член 6 от Директива 92/43/ЕИО за местообитанията. </w:t>
      </w:r>
    </w:p>
    <w:p w:rsidR="00183162" w:rsidRPr="00183162" w:rsidRDefault="00183162" w:rsidP="00183162">
      <w:pPr>
        <w:spacing w:after="0" w:line="259" w:lineRule="auto"/>
        <w:ind w:left="720" w:hanging="720"/>
        <w:jc w:val="both"/>
        <w:rPr>
          <w:rFonts w:ascii="Times New Roman" w:eastAsia="Calibri" w:hAnsi="Times New Roman"/>
          <w:sz w:val="24"/>
          <w:szCs w:val="24"/>
        </w:rPr>
      </w:pPr>
      <w:r w:rsidRPr="00183162">
        <w:rPr>
          <w:rFonts w:ascii="Times New Roman" w:eastAsia="Calibri" w:hAnsi="Times New Roman"/>
          <w:sz w:val="24"/>
          <w:szCs w:val="24"/>
        </w:rPr>
        <w:t>https://ec.europa.eu/environment/nature/natura2000/management/docs/art6/BG_art_6_guide_jun_2019.pdf</w:t>
      </w:r>
    </w:p>
    <w:p w:rsidR="00183162" w:rsidRPr="00183162" w:rsidRDefault="00183162" w:rsidP="00183162">
      <w:pPr>
        <w:spacing w:after="0" w:line="259" w:lineRule="auto"/>
        <w:ind w:left="720" w:hanging="720"/>
        <w:jc w:val="both"/>
        <w:rPr>
          <w:rFonts w:ascii="Times New Roman" w:eastAsia="Calibri" w:hAnsi="Times New Roman"/>
          <w:sz w:val="24"/>
          <w:szCs w:val="24"/>
        </w:rPr>
      </w:pPr>
      <w:r w:rsidRPr="00183162">
        <w:rPr>
          <w:rFonts w:ascii="Times New Roman" w:eastAsia="Calibri" w:hAnsi="Times New Roman"/>
          <w:sz w:val="24"/>
          <w:szCs w:val="24"/>
        </w:rPr>
        <w:t>Шишков Г. 1939. Няколко думи за риболова по р. Искър. – Рибарски преглед, 9(8): 4–7.</w:t>
      </w:r>
    </w:p>
    <w:p w:rsidR="00183162" w:rsidRPr="00183162" w:rsidRDefault="00183162" w:rsidP="00183162">
      <w:pPr>
        <w:spacing w:after="0" w:line="259" w:lineRule="auto"/>
        <w:ind w:left="720" w:hanging="720"/>
        <w:jc w:val="both"/>
        <w:rPr>
          <w:rFonts w:ascii="Times New Roman" w:eastAsia="Calibri" w:hAnsi="Times New Roman"/>
          <w:sz w:val="24"/>
          <w:szCs w:val="24"/>
        </w:rPr>
      </w:pPr>
      <w:r w:rsidRPr="00183162">
        <w:rPr>
          <w:rFonts w:ascii="Times New Roman" w:eastAsia="Calibri" w:hAnsi="Times New Roman"/>
          <w:sz w:val="24"/>
          <w:szCs w:val="24"/>
        </w:rPr>
        <w:t>Apostolou A., L. Pehlivanov, M. Schabuss, H. Zorning 2021. Monitoring fish in Lower Danube River main channel by applying various sampling methodologies. Acta Zool. Bulg., 73 (2): 269-274.</w:t>
      </w:r>
    </w:p>
    <w:p w:rsidR="00183162" w:rsidRPr="00183162" w:rsidRDefault="00183162" w:rsidP="00183162">
      <w:pPr>
        <w:spacing w:after="0" w:line="259" w:lineRule="auto"/>
        <w:ind w:left="720" w:hanging="720"/>
        <w:jc w:val="both"/>
        <w:rPr>
          <w:rFonts w:ascii="Times New Roman" w:eastAsia="Calibri" w:hAnsi="Times New Roman"/>
          <w:sz w:val="24"/>
          <w:szCs w:val="24"/>
        </w:rPr>
      </w:pPr>
      <w:r w:rsidRPr="00183162">
        <w:rPr>
          <w:rFonts w:ascii="Times New Roman" w:eastAsia="Calibri" w:hAnsi="Times New Roman"/>
          <w:sz w:val="24"/>
          <w:szCs w:val="24"/>
        </w:rPr>
        <w:t>Bauer, C. Bobeldy, A., Lamberti G. 2006.  Predicting habitat use and trophic interactions of Eurasian ruffe, round gobies, and zebra mussels in nearshore areas of the Great Lakes. – Biol Invasions,  DOI 10.1007/s10530-006-9067-8</w:t>
      </w:r>
    </w:p>
    <w:p w:rsidR="00183162" w:rsidRPr="00183162" w:rsidRDefault="00183162" w:rsidP="00183162">
      <w:pPr>
        <w:spacing w:after="0" w:line="259" w:lineRule="auto"/>
        <w:ind w:left="720" w:hanging="720"/>
        <w:jc w:val="both"/>
        <w:rPr>
          <w:rFonts w:ascii="Times New Roman" w:eastAsia="Calibri" w:hAnsi="Times New Roman"/>
          <w:sz w:val="24"/>
          <w:szCs w:val="24"/>
        </w:rPr>
      </w:pPr>
      <w:r w:rsidRPr="00183162">
        <w:rPr>
          <w:rFonts w:ascii="Times New Roman" w:eastAsia="Calibri" w:hAnsi="Times New Roman"/>
          <w:sz w:val="24"/>
          <w:szCs w:val="24"/>
        </w:rPr>
        <w:t>Bern Convention on the Conservation of European Wildlife and Natural Habitats. https://www.coe.int/en/web/bern-convention</w:t>
      </w:r>
    </w:p>
    <w:p w:rsidR="00183162" w:rsidRPr="00183162" w:rsidRDefault="00183162" w:rsidP="00183162">
      <w:pPr>
        <w:spacing w:after="0" w:line="259" w:lineRule="auto"/>
        <w:ind w:left="720" w:hanging="720"/>
        <w:jc w:val="both"/>
        <w:rPr>
          <w:rFonts w:ascii="Times New Roman" w:eastAsia="Calibri" w:hAnsi="Times New Roman"/>
          <w:sz w:val="24"/>
          <w:szCs w:val="24"/>
        </w:rPr>
      </w:pPr>
      <w:r w:rsidRPr="00183162">
        <w:rPr>
          <w:rFonts w:ascii="Times New Roman" w:eastAsia="Calibri" w:hAnsi="Times New Roman"/>
          <w:sz w:val="24"/>
          <w:szCs w:val="24"/>
        </w:rPr>
        <w:t>CEN - EN 14011, 2003. Water quality - Sampling of fish with electricity. Brussels, 16 p.</w:t>
      </w:r>
    </w:p>
    <w:p w:rsidR="00183162" w:rsidRPr="00183162" w:rsidRDefault="00183162" w:rsidP="00183162">
      <w:pPr>
        <w:spacing w:after="0" w:line="259" w:lineRule="auto"/>
        <w:ind w:left="720" w:hanging="720"/>
        <w:jc w:val="both"/>
        <w:rPr>
          <w:rFonts w:ascii="Times New Roman" w:eastAsia="Calibri" w:hAnsi="Times New Roman"/>
          <w:sz w:val="24"/>
          <w:szCs w:val="24"/>
        </w:rPr>
      </w:pPr>
      <w:r w:rsidRPr="00183162">
        <w:rPr>
          <w:rFonts w:ascii="Times New Roman" w:eastAsia="Calibri" w:hAnsi="Times New Roman"/>
          <w:sz w:val="24"/>
          <w:szCs w:val="24"/>
        </w:rPr>
        <w:t>3–680.</w:t>
      </w:r>
    </w:p>
    <w:p w:rsidR="00183162" w:rsidRPr="00183162" w:rsidRDefault="00183162" w:rsidP="00183162">
      <w:pPr>
        <w:spacing w:after="0" w:line="259" w:lineRule="auto"/>
        <w:ind w:left="720" w:hanging="720"/>
        <w:jc w:val="both"/>
        <w:rPr>
          <w:rFonts w:ascii="Times New Roman" w:eastAsia="Calibri" w:hAnsi="Times New Roman"/>
          <w:sz w:val="24"/>
          <w:szCs w:val="24"/>
        </w:rPr>
      </w:pPr>
      <w:r w:rsidRPr="00183162">
        <w:rPr>
          <w:rFonts w:ascii="Times New Roman" w:eastAsia="Calibri" w:hAnsi="Times New Roman"/>
          <w:sz w:val="24"/>
          <w:szCs w:val="24"/>
        </w:rPr>
        <w:t>Froese, R., D. Pauly. Editors. 2021. FishBase. World Wide Web electronic publication. www.fishbase.org, (06/2021): Search FishBase (mnhn.fr)</w:t>
      </w:r>
    </w:p>
    <w:p w:rsidR="00183162" w:rsidRPr="00183162" w:rsidRDefault="00183162" w:rsidP="00183162">
      <w:pPr>
        <w:spacing w:after="0" w:line="259" w:lineRule="auto"/>
        <w:ind w:left="720" w:hanging="720"/>
        <w:jc w:val="both"/>
        <w:rPr>
          <w:rFonts w:ascii="Times New Roman" w:eastAsia="Calibri" w:hAnsi="Times New Roman"/>
          <w:sz w:val="24"/>
          <w:szCs w:val="24"/>
        </w:rPr>
      </w:pPr>
      <w:r w:rsidRPr="00183162">
        <w:rPr>
          <w:rFonts w:ascii="Times New Roman" w:eastAsia="Calibri" w:hAnsi="Times New Roman"/>
          <w:sz w:val="24"/>
          <w:szCs w:val="24"/>
        </w:rPr>
        <w:t xml:space="preserve">IUCN 2021. The IUCN Red List of Threatened Species. Version 2021-2. </w:t>
      </w:r>
      <w:hyperlink r:id="rId62" w:history="1">
        <w:r w:rsidRPr="00183162">
          <w:rPr>
            <w:rFonts w:ascii="Times New Roman" w:eastAsia="Calibri" w:hAnsi="Times New Roman"/>
            <w:color w:val="0563C1"/>
            <w:sz w:val="24"/>
            <w:szCs w:val="24"/>
            <w:u w:val="single"/>
          </w:rPr>
          <w:t>https://www.iucnredlist.org</w:t>
        </w:r>
      </w:hyperlink>
      <w:r w:rsidRPr="00183162">
        <w:rPr>
          <w:rFonts w:ascii="Times New Roman" w:eastAsia="Calibri" w:hAnsi="Times New Roman"/>
          <w:sz w:val="24"/>
          <w:szCs w:val="24"/>
        </w:rPr>
        <w:t>.</w:t>
      </w:r>
    </w:p>
    <w:p w:rsidR="00183162" w:rsidRPr="00183162" w:rsidRDefault="00183162" w:rsidP="00183162">
      <w:pPr>
        <w:spacing w:after="0" w:line="259" w:lineRule="auto"/>
        <w:ind w:left="720" w:hanging="720"/>
        <w:jc w:val="both"/>
        <w:rPr>
          <w:rFonts w:ascii="Times New Roman" w:eastAsia="Calibri" w:hAnsi="Times New Roman"/>
          <w:sz w:val="24"/>
          <w:szCs w:val="24"/>
        </w:rPr>
      </w:pPr>
      <w:r w:rsidRPr="00183162">
        <w:rPr>
          <w:rFonts w:ascii="Times New Roman" w:eastAsia="Calibri" w:hAnsi="Times New Roman"/>
          <w:sz w:val="24"/>
          <w:szCs w:val="24"/>
        </w:rPr>
        <w:t>Juza T., Blabolil P., Baran R., Barton B.,  Cech M., Drastık V., Frouzova J., Holubova M., Ketelaars H., Kocvara L., Kubecka J., Muska M. Prchalova M., Rıha M., Sajdlova Z., Smejkal M.,Tuser M., Vasek M., Vejrık L., Vejrıkova I., Wagenvoort A., Zak J., Peterka J. 2018. Collapse of the native ruffe (Gymnocephalus cernua) population in the Biesbosch lakes (the Netherlands) owing to round goby (Neogobius melanostomus) invasion. Biol. Invasions, 20:1523–1535</w:t>
      </w:r>
    </w:p>
    <w:p w:rsidR="00183162" w:rsidRPr="00183162" w:rsidRDefault="00183162" w:rsidP="00183162">
      <w:pPr>
        <w:spacing w:after="0" w:line="259" w:lineRule="auto"/>
        <w:ind w:left="720" w:hanging="720"/>
        <w:jc w:val="both"/>
        <w:rPr>
          <w:rFonts w:ascii="Times New Roman" w:eastAsia="Calibri" w:hAnsi="Times New Roman"/>
          <w:sz w:val="24"/>
          <w:szCs w:val="24"/>
        </w:rPr>
      </w:pPr>
      <w:r w:rsidRPr="00183162">
        <w:rPr>
          <w:rFonts w:ascii="Times New Roman" w:eastAsia="Calibri" w:hAnsi="Times New Roman"/>
          <w:sz w:val="24"/>
          <w:szCs w:val="24"/>
        </w:rPr>
        <w:t>Kottelat, M., J. Freyhof, 2007. Handbook of European freshwater fishes. Publications Kottelat, Cornol and Freyhof, Berlin. 646 pp.</w:t>
      </w:r>
    </w:p>
    <w:p w:rsidR="00183162" w:rsidRPr="00183162" w:rsidRDefault="00183162" w:rsidP="00183162">
      <w:pPr>
        <w:spacing w:after="0" w:line="259" w:lineRule="auto"/>
        <w:ind w:left="720" w:hanging="720"/>
        <w:jc w:val="both"/>
        <w:rPr>
          <w:rFonts w:ascii="Times New Roman" w:eastAsia="Calibri" w:hAnsi="Times New Roman"/>
          <w:sz w:val="24"/>
          <w:szCs w:val="24"/>
        </w:rPr>
      </w:pPr>
      <w:r w:rsidRPr="00183162">
        <w:rPr>
          <w:rFonts w:ascii="Times New Roman" w:eastAsia="Calibri" w:hAnsi="Times New Roman"/>
          <w:sz w:val="24"/>
          <w:szCs w:val="24"/>
        </w:rPr>
        <w:t>Naseka, A., N. Bogutskaya, P. Banarescu. 1999. Gobio albipinnatus Lukasch, 1933. – In: Banarescu P. (Ed.), The Freshwater Fishes of Europe. Vol. 5 / I. Cyprinidae 2 / I. AULA-Verlag, Wiesbaden, 37–68.</w:t>
      </w:r>
    </w:p>
    <w:p w:rsidR="00183162" w:rsidRPr="00183162" w:rsidRDefault="00183162" w:rsidP="00183162">
      <w:pPr>
        <w:spacing w:after="0" w:line="259" w:lineRule="auto"/>
        <w:ind w:left="720" w:hanging="720"/>
        <w:jc w:val="both"/>
        <w:rPr>
          <w:rFonts w:ascii="Times New Roman" w:eastAsia="Calibri" w:hAnsi="Times New Roman"/>
          <w:sz w:val="24"/>
          <w:szCs w:val="24"/>
        </w:rPr>
      </w:pPr>
      <w:r w:rsidRPr="00183162">
        <w:rPr>
          <w:rFonts w:ascii="Times New Roman" w:eastAsia="Calibri" w:hAnsi="Times New Roman"/>
          <w:sz w:val="24"/>
          <w:szCs w:val="24"/>
        </w:rPr>
        <w:lastRenderedPageBreak/>
        <w:t>Pehlivanov, L. 2000a. Ichthyofauna in the Srebarna Lake, the Danube Basin: state and significance of the management and conservation strategies of this wetland. – International Association for Danube Research, 33: 317–322.</w:t>
      </w:r>
    </w:p>
    <w:p w:rsidR="00183162" w:rsidRPr="00183162" w:rsidRDefault="00183162" w:rsidP="00183162">
      <w:pPr>
        <w:spacing w:after="0" w:line="259" w:lineRule="auto"/>
        <w:ind w:left="720" w:hanging="720"/>
        <w:jc w:val="both"/>
        <w:rPr>
          <w:rFonts w:ascii="Times New Roman" w:eastAsia="Calibri" w:hAnsi="Times New Roman"/>
          <w:sz w:val="24"/>
          <w:szCs w:val="24"/>
        </w:rPr>
      </w:pPr>
      <w:r w:rsidRPr="00183162">
        <w:rPr>
          <w:rFonts w:ascii="Times New Roman" w:eastAsia="Calibri" w:hAnsi="Times New Roman"/>
          <w:sz w:val="24"/>
          <w:szCs w:val="24"/>
        </w:rPr>
        <w:t xml:space="preserve">Vassilev, M., L. Pehlivanov. 2005. Checklist of Bulgarian freshwater fishes. – Acta zool. bulg., 57(2): 161–190.Публичен регистър по екологични оценки - </w:t>
      </w:r>
      <w:hyperlink r:id="rId63" w:history="1">
        <w:r w:rsidRPr="00183162">
          <w:rPr>
            <w:rFonts w:ascii="Times New Roman" w:eastAsia="Calibri" w:hAnsi="Times New Roman"/>
            <w:color w:val="0563C1"/>
            <w:sz w:val="24"/>
            <w:szCs w:val="24"/>
            <w:u w:val="single"/>
          </w:rPr>
          <w:t>http://registers.moew.government.bg/eo</w:t>
        </w:r>
      </w:hyperlink>
      <w:r w:rsidRPr="00183162">
        <w:rPr>
          <w:rFonts w:ascii="Times New Roman" w:eastAsia="Calibri" w:hAnsi="Times New Roman"/>
          <w:sz w:val="24"/>
          <w:szCs w:val="24"/>
        </w:rPr>
        <w:t xml:space="preserve"> (Достъп на 27.09.2021)</w:t>
      </w:r>
    </w:p>
    <w:p w:rsidR="00183162" w:rsidRPr="00183162" w:rsidRDefault="00183162" w:rsidP="00183162">
      <w:pPr>
        <w:spacing w:after="0" w:line="259" w:lineRule="auto"/>
        <w:ind w:left="720" w:hanging="720"/>
        <w:jc w:val="both"/>
        <w:rPr>
          <w:rFonts w:ascii="Times New Roman" w:eastAsia="Calibri" w:hAnsi="Times New Roman"/>
          <w:sz w:val="24"/>
          <w:szCs w:val="24"/>
        </w:rPr>
      </w:pPr>
      <w:r w:rsidRPr="00183162">
        <w:rPr>
          <w:rFonts w:ascii="Times New Roman" w:eastAsia="Calibri" w:hAnsi="Times New Roman"/>
          <w:sz w:val="24"/>
          <w:szCs w:val="24"/>
        </w:rPr>
        <w:t xml:space="preserve">Публичен регистър по оценки за въздействие на околната среда </w:t>
      </w:r>
      <w:hyperlink r:id="rId64" w:history="1">
        <w:r w:rsidRPr="00183162">
          <w:rPr>
            <w:rFonts w:ascii="Times New Roman" w:eastAsia="Calibri" w:hAnsi="Times New Roman"/>
            <w:color w:val="0563C1"/>
            <w:sz w:val="24"/>
            <w:szCs w:val="24"/>
            <w:u w:val="single"/>
          </w:rPr>
          <w:t>http://registers.moew.government.bg/ovos/</w:t>
        </w:r>
      </w:hyperlink>
      <w:r w:rsidRPr="00183162">
        <w:rPr>
          <w:rFonts w:ascii="Times New Roman" w:eastAsia="Calibri" w:hAnsi="Times New Roman"/>
          <w:sz w:val="24"/>
          <w:szCs w:val="24"/>
        </w:rPr>
        <w:t xml:space="preserve"> (Достъп на 27.09.2021)</w:t>
      </w:r>
    </w:p>
    <w:p w:rsidR="00183162" w:rsidRPr="00183162" w:rsidRDefault="00183162" w:rsidP="00183162">
      <w:pPr>
        <w:spacing w:after="0" w:line="240" w:lineRule="auto"/>
        <w:ind w:left="720" w:hanging="720"/>
        <w:jc w:val="both"/>
        <w:rPr>
          <w:rFonts w:ascii="Times New Roman" w:eastAsia="Calibri" w:hAnsi="Times New Roman"/>
          <w:sz w:val="24"/>
          <w:szCs w:val="24"/>
        </w:rPr>
      </w:pPr>
      <w:r w:rsidRPr="00183162">
        <w:rPr>
          <w:rFonts w:ascii="Times New Roman" w:eastAsia="Calibri" w:hAnsi="Times New Roman"/>
          <w:sz w:val="24"/>
          <w:szCs w:val="24"/>
        </w:rPr>
        <w:t xml:space="preserve">РИОСВ – Плевен. Контролна дейност и сигнали за нарушения в периода от месец Януари 2017 до месец Август 2021 публикувана на официалната интернет страница на РИОСВ-Плевен </w:t>
      </w:r>
      <w:r w:rsidRPr="00183162">
        <w:rPr>
          <w:rFonts w:ascii="Times New Roman" w:eastAsia="Calibri" w:hAnsi="Times New Roman"/>
          <w:color w:val="0563C1"/>
          <w:sz w:val="24"/>
          <w:szCs w:val="24"/>
          <w:u w:val="single"/>
        </w:rPr>
        <w:t>https://riew-pleven.eu/</w:t>
      </w:r>
    </w:p>
    <w:p w:rsidR="00183162" w:rsidRPr="00183162" w:rsidRDefault="00183162" w:rsidP="00183162">
      <w:pPr>
        <w:spacing w:after="160" w:line="240" w:lineRule="auto"/>
        <w:jc w:val="both"/>
        <w:rPr>
          <w:rFonts w:ascii="Times New Roman" w:eastAsia="Calibri" w:hAnsi="Times New Roman"/>
          <w:i/>
          <w:sz w:val="24"/>
          <w:szCs w:val="24"/>
        </w:rPr>
      </w:pPr>
      <w:hyperlink r:id="rId65" w:history="1">
        <w:r w:rsidRPr="00183162">
          <w:rPr>
            <w:rFonts w:ascii="Times New Roman" w:eastAsia="Calibri" w:hAnsi="Times New Roman"/>
            <w:iCs/>
            <w:color w:val="0563C1"/>
            <w:sz w:val="24"/>
            <w:szCs w:val="24"/>
            <w:u w:val="single"/>
          </w:rPr>
          <w:t>http://eea.government.bg/bg/bio/nsmbr/praktichesko-rakovodstvo-metodiki-za-monitoring-i-otsenka/Podhod_Dunav.pdf</w:t>
        </w:r>
      </w:hyperlink>
    </w:p>
    <w:p w:rsidR="00183162" w:rsidRPr="00183162" w:rsidRDefault="00183162" w:rsidP="00183162">
      <w:pPr>
        <w:spacing w:after="160" w:line="240" w:lineRule="auto"/>
        <w:jc w:val="both"/>
        <w:rPr>
          <w:rFonts w:ascii="Times New Roman" w:eastAsia="Calibri" w:hAnsi="Times New Roman"/>
          <w:sz w:val="24"/>
          <w:szCs w:val="24"/>
        </w:rPr>
      </w:pPr>
      <w:r w:rsidRPr="00183162">
        <w:rPr>
          <w:rFonts w:ascii="Times New Roman" w:eastAsia="Calibri" w:hAnsi="Times New Roman"/>
          <w:i/>
          <w:sz w:val="24"/>
          <w:szCs w:val="24"/>
        </w:rPr>
        <w:t>Автори</w:t>
      </w:r>
      <w:r w:rsidRPr="00183162">
        <w:rPr>
          <w:rFonts w:ascii="Times New Roman" w:eastAsia="Calibri" w:hAnsi="Times New Roman"/>
          <w:sz w:val="24"/>
          <w:szCs w:val="24"/>
        </w:rPr>
        <w:t>:</w:t>
      </w:r>
      <w:r w:rsidRPr="00183162">
        <w:rPr>
          <w:rFonts w:ascii="Times New Roman" w:eastAsia="Calibri" w:hAnsi="Times New Roman"/>
          <w:b/>
          <w:sz w:val="24"/>
          <w:szCs w:val="24"/>
        </w:rPr>
        <w:t xml:space="preserve"> </w:t>
      </w:r>
      <w:r w:rsidRPr="00183162">
        <w:rPr>
          <w:rFonts w:ascii="Times New Roman" w:eastAsia="Calibri" w:hAnsi="Times New Roman"/>
          <w:i/>
          <w:iCs/>
          <w:sz w:val="24"/>
          <w:szCs w:val="24"/>
        </w:rPr>
        <w:t>Апостолос Апостолу, Лъчезар Пехливанов, Стефан Казаков.</w:t>
      </w:r>
      <w:r w:rsidRPr="00183162">
        <w:rPr>
          <w:rFonts w:ascii="Times New Roman" w:eastAsia="Calibri" w:hAnsi="Times New Roman"/>
          <w:sz w:val="24"/>
          <w:szCs w:val="24"/>
        </w:rPr>
        <w:t xml:space="preserve"> </w:t>
      </w:r>
    </w:p>
    <w:p w:rsidR="00183162" w:rsidRDefault="00183162" w:rsidP="00F22A25">
      <w:pPr>
        <w:rPr>
          <w:rFonts w:ascii="Times New Roman" w:hAnsi="Times New Roman"/>
          <w:color w:val="1F497D" w:themeColor="text2"/>
          <w:sz w:val="28"/>
          <w:szCs w:val="28"/>
        </w:rPr>
      </w:pPr>
    </w:p>
    <w:p w:rsidR="00F22A25" w:rsidRDefault="00F22A25" w:rsidP="00C24FEB">
      <w:pPr>
        <w:outlineLvl w:val="1"/>
        <w:rPr>
          <w:rFonts w:ascii="Times New Roman" w:hAnsi="Times New Roman"/>
          <w:i/>
          <w:color w:val="1F497D" w:themeColor="text2"/>
          <w:sz w:val="28"/>
          <w:szCs w:val="28"/>
        </w:rPr>
      </w:pPr>
      <w:bookmarkStart w:id="25" w:name="_Toc88988728"/>
      <w:r>
        <w:rPr>
          <w:rFonts w:ascii="Times New Roman" w:hAnsi="Times New Roman"/>
          <w:color w:val="1F497D" w:themeColor="text2"/>
          <w:sz w:val="28"/>
          <w:szCs w:val="28"/>
        </w:rPr>
        <w:t xml:space="preserve">Природозащитни цели за 2522 </w:t>
      </w:r>
      <w:r w:rsidRPr="00F22A25">
        <w:rPr>
          <w:rFonts w:ascii="Times New Roman" w:hAnsi="Times New Roman"/>
          <w:i/>
          <w:color w:val="1F497D" w:themeColor="text2"/>
          <w:sz w:val="28"/>
          <w:szCs w:val="28"/>
        </w:rPr>
        <w:t>Pelecus cultratus</w:t>
      </w:r>
      <w:bookmarkEnd w:id="25"/>
    </w:p>
    <w:p w:rsidR="00183162" w:rsidRPr="00183162" w:rsidRDefault="00183162" w:rsidP="00183162">
      <w:pPr>
        <w:spacing w:after="160" w:line="240" w:lineRule="auto"/>
        <w:jc w:val="both"/>
        <w:rPr>
          <w:rFonts w:ascii="Times New Roman" w:eastAsia="Calibri" w:hAnsi="Times New Roman"/>
          <w:b/>
          <w:bCs/>
          <w:sz w:val="24"/>
          <w:szCs w:val="24"/>
        </w:rPr>
      </w:pPr>
      <w:r w:rsidRPr="00183162">
        <w:rPr>
          <w:rFonts w:ascii="Times New Roman" w:eastAsia="Calibri" w:hAnsi="Times New Roman"/>
          <w:b/>
          <w:sz w:val="24"/>
          <w:szCs w:val="24"/>
        </w:rPr>
        <w:t xml:space="preserve">1. Код и наименование на вида: </w:t>
      </w:r>
      <w:r w:rsidRPr="00C24FEB">
        <w:rPr>
          <w:rFonts w:ascii="Times New Roman" w:hAnsi="Times New Roman"/>
          <w:bCs/>
          <w:color w:val="000000"/>
          <w:sz w:val="24"/>
          <w:szCs w:val="24"/>
          <w:lang w:eastAsia="bg-BG"/>
        </w:rPr>
        <w:t xml:space="preserve">2522 </w:t>
      </w:r>
      <w:r w:rsidR="00C24FEB" w:rsidRPr="00C24FEB">
        <w:rPr>
          <w:rFonts w:ascii="Times New Roman" w:hAnsi="Times New Roman"/>
          <w:bCs/>
          <w:i/>
          <w:color w:val="000000"/>
          <w:sz w:val="24"/>
          <w:szCs w:val="24"/>
          <w:lang w:val="en-US" w:eastAsia="bg-BG"/>
        </w:rPr>
        <w:t>Pelecus</w:t>
      </w:r>
      <w:r w:rsidR="00C24FEB" w:rsidRPr="00C24FEB">
        <w:rPr>
          <w:rFonts w:ascii="Times New Roman" w:hAnsi="Times New Roman"/>
          <w:bCs/>
          <w:i/>
          <w:color w:val="000000"/>
          <w:sz w:val="24"/>
          <w:szCs w:val="24"/>
          <w:lang w:eastAsia="bg-BG"/>
        </w:rPr>
        <w:t xml:space="preserve"> </w:t>
      </w:r>
      <w:r w:rsidR="00C24FEB" w:rsidRPr="00C24FEB">
        <w:rPr>
          <w:rFonts w:ascii="Times New Roman" w:hAnsi="Times New Roman"/>
          <w:bCs/>
          <w:i/>
          <w:color w:val="000000"/>
          <w:sz w:val="24"/>
          <w:szCs w:val="24"/>
          <w:lang w:val="en-US" w:eastAsia="bg-BG"/>
        </w:rPr>
        <w:t>cultratus</w:t>
      </w:r>
      <w:r w:rsidR="00C24FEB" w:rsidRPr="00C24FEB">
        <w:rPr>
          <w:rFonts w:ascii="Times New Roman" w:hAnsi="Times New Roman"/>
          <w:bCs/>
          <w:color w:val="000000"/>
          <w:sz w:val="24"/>
          <w:szCs w:val="24"/>
          <w:lang w:eastAsia="bg-BG"/>
        </w:rPr>
        <w:t xml:space="preserve"> - Сабица</w:t>
      </w:r>
    </w:p>
    <w:p w:rsidR="00183162" w:rsidRPr="00183162" w:rsidRDefault="00183162" w:rsidP="00183162">
      <w:pPr>
        <w:spacing w:after="160" w:line="240" w:lineRule="auto"/>
        <w:jc w:val="both"/>
        <w:rPr>
          <w:rFonts w:ascii="Times New Roman" w:eastAsia="Calibri" w:hAnsi="Times New Roman"/>
          <w:b/>
          <w:sz w:val="24"/>
          <w:szCs w:val="24"/>
        </w:rPr>
      </w:pPr>
      <w:r w:rsidRPr="00183162">
        <w:rPr>
          <w:rFonts w:ascii="Times New Roman" w:eastAsia="Calibri" w:hAnsi="Times New Roman"/>
          <w:b/>
          <w:sz w:val="24"/>
          <w:szCs w:val="24"/>
        </w:rPr>
        <w:t xml:space="preserve">2. Кратка </w:t>
      </w:r>
      <w:r w:rsidR="00C24FEB">
        <w:rPr>
          <w:rFonts w:ascii="Times New Roman" w:eastAsia="Calibri" w:hAnsi="Times New Roman"/>
          <w:b/>
          <w:sz w:val="24"/>
          <w:szCs w:val="24"/>
        </w:rPr>
        <w:t>характеристика на целевия обект</w:t>
      </w:r>
    </w:p>
    <w:p w:rsidR="00183162" w:rsidRPr="00183162" w:rsidRDefault="00183162" w:rsidP="00C24FEB">
      <w:pPr>
        <w:spacing w:after="0" w:line="240" w:lineRule="auto"/>
        <w:ind w:firstLine="709"/>
        <w:jc w:val="both"/>
        <w:rPr>
          <w:rFonts w:ascii="Times New Roman" w:eastAsia="Calibri" w:hAnsi="Times New Roman"/>
          <w:sz w:val="24"/>
          <w:szCs w:val="24"/>
        </w:rPr>
      </w:pPr>
      <w:r w:rsidRPr="00183162">
        <w:rPr>
          <w:rFonts w:ascii="Times New Roman" w:eastAsia="Calibri" w:hAnsi="Times New Roman"/>
          <w:sz w:val="24"/>
          <w:szCs w:val="24"/>
        </w:rPr>
        <w:t>Сабицата се отличава от другите шаранови риби по: тялото е издължено, странично сплеснато, с кил по коремната страна и по-високо в предната половина. Страничната линия е зигзагообразна. Гръдните перки са големи, продълговати, устата е горна. Сабицата е полупроходен, пелагичен, мигриращ пасажен вид. Съзрява  полово на 3-5 години при 200-300 мм стандартна дължина на тялото. Размножаването е през април-май при температури на водата над 12 градуса. Яйцата са полупелагични и се носят по течението, излюпват се след 3-4 дни. Новоизлюпените рибки мигрират към делтата през първото лято. Плодовитостта на женските е между 2600 и 94 000 хайверни зърна. Малките се хранят със зоопланктон, но бързо преминават на насекоми – ларви или възрастни, а от втората година - и на дребни риби. Бърз плувец, често при хранене, изскача над водата. Достига максимална дължина до 60 cm и маса – до 2 kg. Продължителността на живот е до 11 години. В миналото е установен в р. Дунав и прилежащите блата, както и в притоците й Искър (до с. Долни Луковит) и Янтра (до с. Полско Косово). По-късно е потвърден отново за р. Дунав (от Видин до Силистра), р. Искър (рядко и главно в устието) и р. Янтра (на 3 km от устието). Сега се среща в р. Дунав, като количеството на уловa му e еднo от най-ниските в сравнение с останалите дунавски видове. Река Дунав е на границата на ареала на вида.</w:t>
      </w:r>
    </w:p>
    <w:p w:rsidR="00183162" w:rsidRPr="00183162" w:rsidRDefault="00183162" w:rsidP="00C24FEB">
      <w:pPr>
        <w:spacing w:after="0" w:line="240" w:lineRule="auto"/>
        <w:ind w:firstLine="709"/>
        <w:jc w:val="both"/>
        <w:rPr>
          <w:rFonts w:ascii="Times New Roman" w:eastAsia="Calibri" w:hAnsi="Times New Roman"/>
          <w:sz w:val="24"/>
          <w:szCs w:val="24"/>
        </w:rPr>
      </w:pPr>
      <w:r w:rsidRPr="00183162">
        <w:rPr>
          <w:rFonts w:ascii="Times New Roman" w:eastAsia="Calibri" w:hAnsi="Times New Roman"/>
          <w:sz w:val="24"/>
          <w:szCs w:val="24"/>
        </w:rPr>
        <w:t>Характеристики на местообитанието в България: Видът се характеризира с дисперсно разпространение по протежение на р. Дунав и долните течения на неговите големи притоци.</w:t>
      </w:r>
    </w:p>
    <w:p w:rsidR="00183162" w:rsidRPr="00183162" w:rsidRDefault="00183162" w:rsidP="00C24FEB">
      <w:pPr>
        <w:spacing w:before="120" w:after="160" w:line="240" w:lineRule="auto"/>
        <w:jc w:val="both"/>
        <w:rPr>
          <w:rFonts w:ascii="Times New Roman" w:eastAsia="Calibri" w:hAnsi="Times New Roman"/>
          <w:b/>
          <w:sz w:val="24"/>
          <w:szCs w:val="24"/>
        </w:rPr>
      </w:pPr>
      <w:r w:rsidRPr="00183162">
        <w:rPr>
          <w:rFonts w:ascii="Times New Roman" w:eastAsia="Calibri" w:hAnsi="Times New Roman"/>
          <w:b/>
          <w:sz w:val="24"/>
          <w:szCs w:val="24"/>
        </w:rPr>
        <w:t xml:space="preserve">3. Състояние на биогеографско ниво и разпространение в мрежата </w:t>
      </w:r>
    </w:p>
    <w:p w:rsidR="00183162" w:rsidRPr="00183162" w:rsidRDefault="00183162" w:rsidP="00C24FEB">
      <w:pPr>
        <w:spacing w:after="0" w:line="240" w:lineRule="auto"/>
        <w:ind w:firstLine="709"/>
        <w:jc w:val="both"/>
        <w:rPr>
          <w:rFonts w:ascii="Times New Roman" w:eastAsia="Calibri" w:hAnsi="Times New Roman"/>
          <w:sz w:val="24"/>
          <w:szCs w:val="24"/>
        </w:rPr>
      </w:pPr>
      <w:r w:rsidRPr="00183162">
        <w:rPr>
          <w:rFonts w:ascii="Times New Roman" w:eastAsia="Calibri" w:hAnsi="Times New Roman"/>
          <w:sz w:val="24"/>
          <w:szCs w:val="24"/>
        </w:rPr>
        <w:t>Съгласно доклада по чл. 17 от Директивата за местообитанията, през 2019 г. (за периода 2013 г. - 2018 г.), видът има благоприя</w:t>
      </w:r>
      <w:r w:rsidR="00C24FEB">
        <w:rPr>
          <w:rFonts w:ascii="Times New Roman" w:eastAsia="Calibri" w:hAnsi="Times New Roman"/>
          <w:sz w:val="24"/>
          <w:szCs w:val="24"/>
        </w:rPr>
        <w:t>тно природозащитно състояние в К</w:t>
      </w:r>
      <w:r w:rsidRPr="00183162">
        <w:rPr>
          <w:rFonts w:ascii="Times New Roman" w:eastAsia="Calibri" w:hAnsi="Times New Roman"/>
          <w:sz w:val="24"/>
          <w:szCs w:val="24"/>
        </w:rPr>
        <w:t xml:space="preserve">онтиненталния биогеографски </w:t>
      </w:r>
      <w:r w:rsidR="00C24FEB">
        <w:rPr>
          <w:rFonts w:ascii="Times New Roman" w:eastAsia="Calibri" w:hAnsi="Times New Roman"/>
          <w:sz w:val="24"/>
          <w:szCs w:val="24"/>
        </w:rPr>
        <w:t>регион</w:t>
      </w:r>
      <w:r w:rsidRPr="00183162">
        <w:rPr>
          <w:rFonts w:ascii="Times New Roman" w:eastAsia="Calibri" w:hAnsi="Times New Roman"/>
          <w:sz w:val="24"/>
          <w:szCs w:val="24"/>
        </w:rPr>
        <w:t xml:space="preserve">. Оценката от доклада от 2013 г. (за периода 2007 г. – 2012 г.) е благоприятна само за параметъра популация, което определя общата оценка като неблагоприятна (U1). </w:t>
      </w:r>
    </w:p>
    <w:p w:rsidR="00183162" w:rsidRPr="00183162" w:rsidRDefault="00183162" w:rsidP="00183162">
      <w:pPr>
        <w:spacing w:after="160" w:line="240" w:lineRule="auto"/>
        <w:jc w:val="both"/>
        <w:rPr>
          <w:rFonts w:ascii="Times New Roman" w:eastAsia="Calibri" w:hAnsi="Times New Roman"/>
          <w:color w:val="0563C1"/>
          <w:sz w:val="24"/>
          <w:szCs w:val="24"/>
          <w:u w:val="single"/>
        </w:rPr>
      </w:pPr>
      <w:hyperlink r:id="rId66" w:history="1">
        <w:r w:rsidRPr="00183162">
          <w:rPr>
            <w:rFonts w:ascii="Times New Roman" w:eastAsia="Calibri" w:hAnsi="Times New Roman"/>
            <w:color w:val="0563C1"/>
            <w:sz w:val="24"/>
            <w:szCs w:val="24"/>
            <w:u w:val="single"/>
          </w:rPr>
          <w:t>https://nature-art17.eionet.europa.eu/article17/species/report/</w:t>
        </w:r>
      </w:hyperlink>
    </w:p>
    <w:p w:rsidR="00C24FEB" w:rsidRDefault="00183162" w:rsidP="00C24FEB">
      <w:pPr>
        <w:spacing w:after="0" w:line="240" w:lineRule="auto"/>
        <w:ind w:firstLine="709"/>
        <w:jc w:val="both"/>
        <w:rPr>
          <w:rFonts w:ascii="Times New Roman" w:eastAsia="Calibri" w:hAnsi="Times New Roman"/>
          <w:sz w:val="24"/>
          <w:szCs w:val="24"/>
        </w:rPr>
      </w:pPr>
      <w:r w:rsidRPr="00183162">
        <w:rPr>
          <w:rFonts w:ascii="Times New Roman" w:eastAsia="Calibri" w:hAnsi="Times New Roman"/>
          <w:sz w:val="24"/>
          <w:szCs w:val="24"/>
        </w:rPr>
        <w:t xml:space="preserve">Основните заплахи за вида могат да бъдат резюмирани </w:t>
      </w:r>
      <w:r w:rsidR="00C24FEB">
        <w:rPr>
          <w:rFonts w:ascii="Times New Roman" w:eastAsia="Calibri" w:hAnsi="Times New Roman"/>
          <w:sz w:val="24"/>
          <w:szCs w:val="24"/>
        </w:rPr>
        <w:t xml:space="preserve">до следните негативни фактори: </w:t>
      </w:r>
    </w:p>
    <w:p w:rsidR="00183162" w:rsidRPr="00183162" w:rsidRDefault="00183162" w:rsidP="00C24FEB">
      <w:pPr>
        <w:spacing w:after="0" w:line="240" w:lineRule="auto"/>
        <w:jc w:val="both"/>
        <w:rPr>
          <w:rFonts w:ascii="Times New Roman" w:eastAsia="Calibri" w:hAnsi="Times New Roman"/>
          <w:sz w:val="24"/>
          <w:szCs w:val="24"/>
        </w:rPr>
      </w:pPr>
      <w:r w:rsidRPr="00183162">
        <w:rPr>
          <w:rFonts w:ascii="Times New Roman" w:eastAsia="Calibri" w:hAnsi="Times New Roman"/>
          <w:sz w:val="24"/>
          <w:szCs w:val="24"/>
        </w:rPr>
        <w:t>Пряко въздействащи негативни антропогенни фактори.</w:t>
      </w:r>
    </w:p>
    <w:p w:rsidR="00183162" w:rsidRPr="00183162" w:rsidRDefault="00183162" w:rsidP="00183162">
      <w:pPr>
        <w:numPr>
          <w:ilvl w:val="0"/>
          <w:numId w:val="4"/>
        </w:numPr>
        <w:spacing w:after="0" w:line="240" w:lineRule="auto"/>
        <w:contextualSpacing/>
        <w:jc w:val="both"/>
        <w:rPr>
          <w:rFonts w:ascii="Times New Roman" w:eastAsia="Calibri" w:hAnsi="Times New Roman"/>
          <w:sz w:val="24"/>
          <w:szCs w:val="24"/>
        </w:rPr>
      </w:pPr>
      <w:r w:rsidRPr="00183162">
        <w:rPr>
          <w:rFonts w:ascii="Times New Roman" w:eastAsia="Calibri" w:hAnsi="Times New Roman"/>
          <w:sz w:val="24"/>
          <w:szCs w:val="24"/>
        </w:rPr>
        <w:t xml:space="preserve">Улавяне в риболовни уреди, целенасочен промишлен, любителски и нерегламентиран (бракониерски) риболов. </w:t>
      </w:r>
    </w:p>
    <w:p w:rsidR="00183162" w:rsidRPr="00183162" w:rsidRDefault="00183162" w:rsidP="00183162">
      <w:pPr>
        <w:numPr>
          <w:ilvl w:val="0"/>
          <w:numId w:val="4"/>
        </w:numPr>
        <w:spacing w:after="0" w:line="240" w:lineRule="auto"/>
        <w:contextualSpacing/>
        <w:jc w:val="both"/>
        <w:rPr>
          <w:rFonts w:ascii="Times New Roman" w:eastAsia="Calibri" w:hAnsi="Times New Roman"/>
          <w:sz w:val="24"/>
          <w:szCs w:val="24"/>
        </w:rPr>
      </w:pPr>
      <w:r w:rsidRPr="00183162">
        <w:rPr>
          <w:rFonts w:ascii="Times New Roman" w:eastAsia="Calibri" w:hAnsi="Times New Roman"/>
          <w:sz w:val="24"/>
          <w:szCs w:val="24"/>
        </w:rPr>
        <w:t>Разрушаване на местообитанията и прекъсване на биокоридорите: добив на инертни материали, корекции на реки, преграждане на речните корита;</w:t>
      </w:r>
    </w:p>
    <w:p w:rsidR="00183162" w:rsidRPr="00183162" w:rsidRDefault="00183162" w:rsidP="00183162">
      <w:pPr>
        <w:numPr>
          <w:ilvl w:val="0"/>
          <w:numId w:val="4"/>
        </w:numPr>
        <w:spacing w:after="0" w:line="240" w:lineRule="auto"/>
        <w:contextualSpacing/>
        <w:jc w:val="both"/>
        <w:rPr>
          <w:rFonts w:ascii="Times New Roman" w:eastAsia="Calibri" w:hAnsi="Times New Roman"/>
          <w:sz w:val="24"/>
          <w:szCs w:val="24"/>
        </w:rPr>
      </w:pPr>
      <w:r w:rsidRPr="00183162">
        <w:rPr>
          <w:rFonts w:ascii="Times New Roman" w:eastAsia="Calibri" w:hAnsi="Times New Roman"/>
          <w:sz w:val="24"/>
          <w:szCs w:val="24"/>
        </w:rPr>
        <w:t xml:space="preserve">Замърсяване на водите. </w:t>
      </w:r>
    </w:p>
    <w:p w:rsidR="00183162" w:rsidRPr="00183162" w:rsidRDefault="00183162" w:rsidP="00183162">
      <w:pPr>
        <w:spacing w:after="0" w:line="240" w:lineRule="auto"/>
        <w:jc w:val="both"/>
        <w:rPr>
          <w:rFonts w:ascii="Times New Roman" w:eastAsia="Calibri" w:hAnsi="Times New Roman"/>
          <w:b/>
          <w:sz w:val="24"/>
          <w:szCs w:val="24"/>
          <w:lang w:val="en-US"/>
        </w:rPr>
      </w:pPr>
    </w:p>
    <w:p w:rsidR="00183162" w:rsidRPr="00183162" w:rsidRDefault="00183162" w:rsidP="00183162">
      <w:pPr>
        <w:spacing w:after="160" w:line="240" w:lineRule="auto"/>
        <w:jc w:val="both"/>
        <w:rPr>
          <w:rFonts w:ascii="Times New Roman" w:eastAsia="Calibri" w:hAnsi="Times New Roman"/>
          <w:b/>
          <w:sz w:val="24"/>
          <w:szCs w:val="24"/>
        </w:rPr>
      </w:pPr>
      <w:r w:rsidRPr="00183162">
        <w:rPr>
          <w:rFonts w:ascii="Times New Roman" w:eastAsia="Calibri" w:hAnsi="Times New Roman"/>
          <w:b/>
          <w:sz w:val="24"/>
          <w:szCs w:val="24"/>
        </w:rPr>
        <w:t xml:space="preserve">4. Състояние на ниво защитена зона </w:t>
      </w:r>
    </w:p>
    <w:tbl>
      <w:tblPr>
        <w:tblW w:w="5000"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firstRow="0" w:lastRow="0" w:firstColumn="0" w:lastColumn="0" w:noHBand="0" w:noVBand="0"/>
      </w:tblPr>
      <w:tblGrid>
        <w:gridCol w:w="333"/>
        <w:gridCol w:w="588"/>
        <w:gridCol w:w="1129"/>
        <w:gridCol w:w="262"/>
        <w:gridCol w:w="661"/>
        <w:gridCol w:w="308"/>
        <w:gridCol w:w="631"/>
        <w:gridCol w:w="714"/>
        <w:gridCol w:w="532"/>
        <w:gridCol w:w="519"/>
        <w:gridCol w:w="1065"/>
        <w:gridCol w:w="796"/>
        <w:gridCol w:w="553"/>
        <w:gridCol w:w="471"/>
        <w:gridCol w:w="782"/>
      </w:tblGrid>
      <w:tr w:rsidR="00183162" w:rsidRPr="00183162" w:rsidTr="00C24FEB">
        <w:trPr>
          <w:tblCellSpacing w:w="15" w:type="dxa"/>
        </w:trPr>
        <w:tc>
          <w:tcPr>
            <w:tcW w:w="1563" w:type="pct"/>
            <w:gridSpan w:val="5"/>
            <w:shd w:val="clear" w:color="auto" w:fill="D9D9D9" w:themeFill="background1" w:themeFillShade="D9"/>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 xml:space="preserve">Species </w:t>
            </w:r>
          </w:p>
        </w:tc>
        <w:tc>
          <w:tcPr>
            <w:tcW w:w="1999" w:type="pct"/>
            <w:gridSpan w:val="6"/>
            <w:shd w:val="clear" w:color="auto" w:fill="D9D9D9" w:themeFill="background1" w:themeFillShade="D9"/>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 xml:space="preserve">Population in the site </w:t>
            </w:r>
          </w:p>
        </w:tc>
        <w:tc>
          <w:tcPr>
            <w:tcW w:w="1374" w:type="pct"/>
            <w:gridSpan w:val="4"/>
            <w:shd w:val="clear" w:color="auto" w:fill="D9D9D9" w:themeFill="background1" w:themeFillShade="D9"/>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 xml:space="preserve">Site assessment </w:t>
            </w:r>
          </w:p>
        </w:tc>
      </w:tr>
      <w:tr w:rsidR="00183162" w:rsidRPr="00183162" w:rsidTr="00C24FEB">
        <w:trPr>
          <w:tblCellSpacing w:w="15" w:type="dxa"/>
        </w:trPr>
        <w:tc>
          <w:tcPr>
            <w:tcW w:w="160" w:type="pct"/>
            <w:shd w:val="clear" w:color="auto" w:fill="D9D9D9" w:themeFill="background1" w:themeFillShade="D9"/>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 xml:space="preserve">G </w:t>
            </w:r>
          </w:p>
        </w:tc>
        <w:tc>
          <w:tcPr>
            <w:tcW w:w="311" w:type="pct"/>
            <w:shd w:val="clear" w:color="auto" w:fill="D9D9D9" w:themeFill="background1" w:themeFillShade="D9"/>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 xml:space="preserve">Code </w:t>
            </w:r>
          </w:p>
        </w:tc>
        <w:tc>
          <w:tcPr>
            <w:tcW w:w="612" w:type="pct"/>
            <w:shd w:val="clear" w:color="auto" w:fill="D9D9D9" w:themeFill="background1" w:themeFillShade="D9"/>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 xml:space="preserve">Scientific Name </w:t>
            </w:r>
          </w:p>
        </w:tc>
        <w:tc>
          <w:tcPr>
            <w:tcW w:w="129" w:type="pct"/>
            <w:shd w:val="clear" w:color="auto" w:fill="D9D9D9" w:themeFill="background1" w:themeFillShade="D9"/>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 xml:space="preserve">S </w:t>
            </w:r>
          </w:p>
        </w:tc>
        <w:tc>
          <w:tcPr>
            <w:tcW w:w="286" w:type="pct"/>
            <w:shd w:val="clear" w:color="auto" w:fill="D9D9D9" w:themeFill="background1" w:themeFillShade="D9"/>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 xml:space="preserve">NP </w:t>
            </w:r>
          </w:p>
        </w:tc>
        <w:tc>
          <w:tcPr>
            <w:tcW w:w="155" w:type="pct"/>
            <w:shd w:val="clear" w:color="auto" w:fill="D9D9D9" w:themeFill="background1" w:themeFillShade="D9"/>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 xml:space="preserve">T </w:t>
            </w:r>
          </w:p>
        </w:tc>
        <w:tc>
          <w:tcPr>
            <w:tcW w:w="716" w:type="pct"/>
            <w:gridSpan w:val="2"/>
            <w:shd w:val="clear" w:color="auto" w:fill="D9D9D9" w:themeFill="background1" w:themeFillShade="D9"/>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 xml:space="preserve">Size </w:t>
            </w:r>
          </w:p>
        </w:tc>
        <w:tc>
          <w:tcPr>
            <w:tcW w:w="279" w:type="pct"/>
            <w:shd w:val="clear" w:color="auto" w:fill="D9D9D9" w:themeFill="background1" w:themeFillShade="D9"/>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 xml:space="preserve">Unit </w:t>
            </w:r>
          </w:p>
        </w:tc>
        <w:tc>
          <w:tcPr>
            <w:tcW w:w="272" w:type="pct"/>
            <w:shd w:val="clear" w:color="auto" w:fill="D9D9D9" w:themeFill="background1" w:themeFillShade="D9"/>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 xml:space="preserve">Cat. </w:t>
            </w:r>
          </w:p>
        </w:tc>
        <w:tc>
          <w:tcPr>
            <w:tcW w:w="512" w:type="pct"/>
            <w:shd w:val="clear" w:color="auto" w:fill="D9D9D9" w:themeFill="background1" w:themeFillShade="D9"/>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 xml:space="preserve">D.qual. </w:t>
            </w:r>
          </w:p>
        </w:tc>
        <w:tc>
          <w:tcPr>
            <w:tcW w:w="426" w:type="pct"/>
            <w:shd w:val="clear" w:color="auto" w:fill="D9D9D9" w:themeFill="background1" w:themeFillShade="D9"/>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 xml:space="preserve">A|B|C|D </w:t>
            </w:r>
          </w:p>
        </w:tc>
        <w:tc>
          <w:tcPr>
            <w:tcW w:w="932" w:type="pct"/>
            <w:gridSpan w:val="3"/>
            <w:shd w:val="clear" w:color="auto" w:fill="D9D9D9" w:themeFill="background1" w:themeFillShade="D9"/>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 xml:space="preserve">A|B|C </w:t>
            </w:r>
          </w:p>
        </w:tc>
      </w:tr>
      <w:tr w:rsidR="00183162" w:rsidRPr="00183162" w:rsidTr="00C24FEB">
        <w:trPr>
          <w:tblCellSpacing w:w="15" w:type="dxa"/>
        </w:trPr>
        <w:tc>
          <w:tcPr>
            <w:tcW w:w="160" w:type="pct"/>
            <w:shd w:val="clear" w:color="auto" w:fill="D9D9D9" w:themeFill="background1" w:themeFillShade="D9"/>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 </w:t>
            </w:r>
          </w:p>
        </w:tc>
        <w:tc>
          <w:tcPr>
            <w:tcW w:w="311" w:type="pct"/>
            <w:shd w:val="clear" w:color="auto" w:fill="D9D9D9" w:themeFill="background1" w:themeFillShade="D9"/>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 </w:t>
            </w:r>
          </w:p>
        </w:tc>
        <w:tc>
          <w:tcPr>
            <w:tcW w:w="612" w:type="pct"/>
            <w:shd w:val="clear" w:color="auto" w:fill="D9D9D9" w:themeFill="background1" w:themeFillShade="D9"/>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 </w:t>
            </w:r>
          </w:p>
        </w:tc>
        <w:tc>
          <w:tcPr>
            <w:tcW w:w="129" w:type="pct"/>
            <w:shd w:val="clear" w:color="auto" w:fill="D9D9D9" w:themeFill="background1" w:themeFillShade="D9"/>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 </w:t>
            </w:r>
          </w:p>
        </w:tc>
        <w:tc>
          <w:tcPr>
            <w:tcW w:w="286" w:type="pct"/>
            <w:shd w:val="clear" w:color="auto" w:fill="D9D9D9" w:themeFill="background1" w:themeFillShade="D9"/>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 </w:t>
            </w:r>
          </w:p>
        </w:tc>
        <w:tc>
          <w:tcPr>
            <w:tcW w:w="155" w:type="pct"/>
            <w:shd w:val="clear" w:color="auto" w:fill="D9D9D9" w:themeFill="background1" w:themeFillShade="D9"/>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 </w:t>
            </w:r>
          </w:p>
        </w:tc>
        <w:tc>
          <w:tcPr>
            <w:tcW w:w="335" w:type="pct"/>
            <w:shd w:val="clear" w:color="auto" w:fill="D9D9D9" w:themeFill="background1" w:themeFillShade="D9"/>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Min</w:t>
            </w:r>
          </w:p>
        </w:tc>
        <w:tc>
          <w:tcPr>
            <w:tcW w:w="365" w:type="pct"/>
            <w:shd w:val="clear" w:color="auto" w:fill="D9D9D9" w:themeFill="background1" w:themeFillShade="D9"/>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Max</w:t>
            </w:r>
          </w:p>
        </w:tc>
        <w:tc>
          <w:tcPr>
            <w:tcW w:w="279" w:type="pct"/>
            <w:shd w:val="clear" w:color="auto" w:fill="D9D9D9" w:themeFill="background1" w:themeFillShade="D9"/>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 </w:t>
            </w:r>
          </w:p>
        </w:tc>
        <w:tc>
          <w:tcPr>
            <w:tcW w:w="272" w:type="pct"/>
            <w:shd w:val="clear" w:color="auto" w:fill="D9D9D9" w:themeFill="background1" w:themeFillShade="D9"/>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p>
        </w:tc>
        <w:tc>
          <w:tcPr>
            <w:tcW w:w="512" w:type="pct"/>
            <w:shd w:val="clear" w:color="auto" w:fill="D9D9D9" w:themeFill="background1" w:themeFillShade="D9"/>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 </w:t>
            </w:r>
          </w:p>
        </w:tc>
        <w:tc>
          <w:tcPr>
            <w:tcW w:w="426" w:type="pct"/>
            <w:shd w:val="clear" w:color="auto" w:fill="D9D9D9" w:themeFill="background1" w:themeFillShade="D9"/>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Pop.</w:t>
            </w:r>
          </w:p>
        </w:tc>
        <w:tc>
          <w:tcPr>
            <w:tcW w:w="291" w:type="pct"/>
            <w:shd w:val="clear" w:color="auto" w:fill="D9D9D9" w:themeFill="background1" w:themeFillShade="D9"/>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Con.</w:t>
            </w:r>
          </w:p>
        </w:tc>
        <w:tc>
          <w:tcPr>
            <w:tcW w:w="246" w:type="pct"/>
            <w:shd w:val="clear" w:color="auto" w:fill="D9D9D9" w:themeFill="background1" w:themeFillShade="D9"/>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Iso.</w:t>
            </w:r>
          </w:p>
        </w:tc>
        <w:tc>
          <w:tcPr>
            <w:tcW w:w="363" w:type="pct"/>
            <w:shd w:val="clear" w:color="auto" w:fill="D9D9D9" w:themeFill="background1" w:themeFillShade="D9"/>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Glo.</w:t>
            </w:r>
          </w:p>
        </w:tc>
      </w:tr>
      <w:tr w:rsidR="00183162" w:rsidRPr="00183162" w:rsidTr="00183162">
        <w:trPr>
          <w:tblCellSpacing w:w="15" w:type="dxa"/>
        </w:trPr>
        <w:tc>
          <w:tcPr>
            <w:tcW w:w="160"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lang w:val="en-US"/>
              </w:rPr>
            </w:pPr>
            <w:r w:rsidRPr="00183162">
              <w:rPr>
                <w:rFonts w:ascii="Times New Roman" w:eastAsia="Calibri" w:hAnsi="Times New Roman"/>
                <w:b/>
                <w:bCs/>
                <w:sz w:val="16"/>
                <w:szCs w:val="16"/>
                <w:lang w:val="en-US"/>
              </w:rPr>
              <w:t>F</w:t>
            </w:r>
          </w:p>
        </w:tc>
        <w:tc>
          <w:tcPr>
            <w:tcW w:w="311"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2522</w:t>
            </w:r>
          </w:p>
        </w:tc>
        <w:tc>
          <w:tcPr>
            <w:tcW w:w="612"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i/>
                <w:sz w:val="16"/>
                <w:szCs w:val="16"/>
                <w:lang w:val="en-US"/>
              </w:rPr>
            </w:pPr>
            <w:r w:rsidRPr="00183162">
              <w:rPr>
                <w:rFonts w:ascii="Times New Roman" w:eastAsia="Calibri" w:hAnsi="Times New Roman"/>
                <w:b/>
                <w:bCs/>
                <w:i/>
                <w:sz w:val="16"/>
                <w:szCs w:val="16"/>
                <w:lang w:val="en-US"/>
              </w:rPr>
              <w:t>Pelecus cultratus</w:t>
            </w:r>
          </w:p>
        </w:tc>
        <w:tc>
          <w:tcPr>
            <w:tcW w:w="129"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lang w:val="en-US"/>
              </w:rPr>
            </w:pPr>
          </w:p>
        </w:tc>
        <w:tc>
          <w:tcPr>
            <w:tcW w:w="286"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lang w:val="en-US"/>
              </w:rPr>
            </w:pPr>
          </w:p>
        </w:tc>
        <w:tc>
          <w:tcPr>
            <w:tcW w:w="155"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Р</w:t>
            </w:r>
          </w:p>
        </w:tc>
        <w:tc>
          <w:tcPr>
            <w:tcW w:w="335"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3880000</w:t>
            </w:r>
          </w:p>
        </w:tc>
        <w:tc>
          <w:tcPr>
            <w:tcW w:w="365"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3880000</w:t>
            </w:r>
          </w:p>
        </w:tc>
        <w:tc>
          <w:tcPr>
            <w:tcW w:w="279"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lang w:val="en-US"/>
              </w:rPr>
            </w:pPr>
            <w:r w:rsidRPr="00183162">
              <w:rPr>
                <w:rFonts w:ascii="Times New Roman" w:eastAsia="Calibri" w:hAnsi="Times New Roman"/>
                <w:b/>
                <w:bCs/>
                <w:sz w:val="16"/>
                <w:szCs w:val="16"/>
                <w:lang w:val="en-US"/>
              </w:rPr>
              <w:t>area</w:t>
            </w:r>
          </w:p>
        </w:tc>
        <w:tc>
          <w:tcPr>
            <w:tcW w:w="272"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lang w:val="en-US"/>
              </w:rPr>
            </w:pPr>
            <w:r w:rsidRPr="00183162">
              <w:rPr>
                <w:rFonts w:ascii="Times New Roman" w:eastAsia="Calibri" w:hAnsi="Times New Roman"/>
                <w:b/>
                <w:bCs/>
                <w:sz w:val="16"/>
                <w:szCs w:val="16"/>
                <w:lang w:val="en-US"/>
              </w:rPr>
              <w:t>P</w:t>
            </w:r>
          </w:p>
        </w:tc>
        <w:tc>
          <w:tcPr>
            <w:tcW w:w="512"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lang w:val="en-US"/>
              </w:rPr>
            </w:pPr>
            <w:r w:rsidRPr="00183162">
              <w:rPr>
                <w:rFonts w:ascii="Times New Roman" w:eastAsia="Calibri" w:hAnsi="Times New Roman"/>
                <w:b/>
                <w:bCs/>
                <w:sz w:val="16"/>
                <w:szCs w:val="16"/>
                <w:lang w:val="en-US"/>
              </w:rPr>
              <w:t>P</w:t>
            </w:r>
          </w:p>
        </w:tc>
        <w:tc>
          <w:tcPr>
            <w:tcW w:w="426"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lang w:val="en-US"/>
              </w:rPr>
            </w:pPr>
            <w:r w:rsidRPr="00183162">
              <w:rPr>
                <w:rFonts w:ascii="Times New Roman" w:eastAsia="Calibri" w:hAnsi="Times New Roman"/>
                <w:b/>
                <w:bCs/>
                <w:sz w:val="16"/>
                <w:szCs w:val="16"/>
                <w:lang w:val="en-US"/>
              </w:rPr>
              <w:t>C</w:t>
            </w:r>
          </w:p>
        </w:tc>
        <w:tc>
          <w:tcPr>
            <w:tcW w:w="291"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lang w:val="en-US"/>
              </w:rPr>
            </w:pPr>
            <w:r w:rsidRPr="00183162">
              <w:rPr>
                <w:rFonts w:ascii="Times New Roman" w:eastAsia="Calibri" w:hAnsi="Times New Roman"/>
                <w:b/>
                <w:bCs/>
                <w:sz w:val="16"/>
                <w:szCs w:val="16"/>
                <w:lang w:val="en-US"/>
              </w:rPr>
              <w:t>C</w:t>
            </w:r>
          </w:p>
        </w:tc>
        <w:tc>
          <w:tcPr>
            <w:tcW w:w="246"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lang w:val="en-US"/>
              </w:rPr>
            </w:pPr>
            <w:r w:rsidRPr="00183162">
              <w:rPr>
                <w:rFonts w:ascii="Times New Roman" w:eastAsia="Calibri" w:hAnsi="Times New Roman"/>
                <w:b/>
                <w:bCs/>
                <w:sz w:val="16"/>
                <w:szCs w:val="16"/>
                <w:lang w:val="en-US"/>
              </w:rPr>
              <w:t>B</w:t>
            </w:r>
          </w:p>
        </w:tc>
        <w:tc>
          <w:tcPr>
            <w:tcW w:w="363"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lang w:val="en-US"/>
              </w:rPr>
            </w:pPr>
            <w:r w:rsidRPr="00183162">
              <w:rPr>
                <w:rFonts w:ascii="Times New Roman" w:eastAsia="Calibri" w:hAnsi="Times New Roman"/>
                <w:b/>
                <w:bCs/>
                <w:sz w:val="16"/>
                <w:szCs w:val="16"/>
                <w:lang w:val="en-US"/>
              </w:rPr>
              <w:t>C</w:t>
            </w:r>
          </w:p>
        </w:tc>
      </w:tr>
    </w:tbl>
    <w:p w:rsidR="00183162" w:rsidRPr="00183162" w:rsidRDefault="00183162" w:rsidP="00183162">
      <w:pPr>
        <w:autoSpaceDE w:val="0"/>
        <w:autoSpaceDN w:val="0"/>
        <w:adjustRightInd w:val="0"/>
        <w:spacing w:after="0" w:line="240" w:lineRule="auto"/>
        <w:jc w:val="both"/>
        <w:rPr>
          <w:rFonts w:ascii="Times New Roman" w:eastAsia="Calibri" w:hAnsi="Times New Roman"/>
          <w:b/>
          <w:sz w:val="24"/>
          <w:szCs w:val="24"/>
        </w:rPr>
      </w:pPr>
    </w:p>
    <w:p w:rsidR="00183162" w:rsidRPr="00183162" w:rsidRDefault="00183162" w:rsidP="00183162">
      <w:pPr>
        <w:autoSpaceDE w:val="0"/>
        <w:autoSpaceDN w:val="0"/>
        <w:adjustRightInd w:val="0"/>
        <w:spacing w:after="0" w:line="240" w:lineRule="auto"/>
        <w:jc w:val="both"/>
        <w:rPr>
          <w:rFonts w:ascii="Times New Roman" w:eastAsia="Calibri" w:hAnsi="Times New Roman"/>
          <w:bCs/>
          <w:color w:val="000000"/>
          <w:kern w:val="36"/>
          <w:sz w:val="24"/>
          <w:szCs w:val="24"/>
        </w:rPr>
      </w:pPr>
      <w:r w:rsidRPr="00183162">
        <w:rPr>
          <w:rFonts w:ascii="Times New Roman" w:eastAsia="Calibri" w:hAnsi="Times New Roman"/>
          <w:b/>
          <w:sz w:val="24"/>
          <w:szCs w:val="24"/>
        </w:rPr>
        <w:t xml:space="preserve">Източник: </w:t>
      </w:r>
    </w:p>
    <w:p w:rsidR="00183162" w:rsidRPr="00183162" w:rsidRDefault="00183162" w:rsidP="00183162">
      <w:pPr>
        <w:spacing w:after="160" w:line="240" w:lineRule="auto"/>
        <w:jc w:val="both"/>
        <w:rPr>
          <w:rFonts w:ascii="Times New Roman" w:eastAsia="Calibri" w:hAnsi="Times New Roman"/>
          <w:sz w:val="24"/>
        </w:rPr>
      </w:pPr>
      <w:hyperlink r:id="rId67" w:history="1">
        <w:r w:rsidRPr="00183162">
          <w:rPr>
            <w:rFonts w:ascii="Times New Roman" w:eastAsia="Calibri" w:hAnsi="Times New Roman"/>
            <w:color w:val="0563C1"/>
            <w:sz w:val="24"/>
            <w:u w:val="single"/>
          </w:rPr>
          <w:t>http://natura2000.moew.government.bg/PublicDownloads/Auto/PS_SCI/BG0000530/BG0000530_PS_16.pdf</w:t>
        </w:r>
      </w:hyperlink>
    </w:p>
    <w:p w:rsidR="00183162" w:rsidRPr="00183162" w:rsidRDefault="00183162" w:rsidP="00C24FEB">
      <w:pPr>
        <w:spacing w:after="0" w:line="240" w:lineRule="auto"/>
        <w:ind w:firstLine="709"/>
        <w:jc w:val="both"/>
        <w:rPr>
          <w:rFonts w:eastAsia="Calibri"/>
        </w:rPr>
      </w:pPr>
      <w:r w:rsidRPr="00183162">
        <w:rPr>
          <w:rFonts w:ascii="Times New Roman" w:eastAsia="Calibri" w:hAnsi="Times New Roman"/>
          <w:sz w:val="24"/>
          <w:szCs w:val="24"/>
        </w:rPr>
        <w:t xml:space="preserve">Най-вероятно информацията в Стандартния формуляр на защитената зона за вида е попълнена на база специфичния доклад за вида в защитената зона от 2013 г. </w:t>
      </w:r>
    </w:p>
    <w:p w:rsidR="00183162" w:rsidRPr="00183162" w:rsidRDefault="00183162" w:rsidP="00C24FEB">
      <w:pPr>
        <w:spacing w:after="0" w:line="240" w:lineRule="auto"/>
        <w:ind w:firstLine="709"/>
        <w:jc w:val="both"/>
        <w:rPr>
          <w:rFonts w:ascii="Times New Roman" w:eastAsia="Calibri" w:hAnsi="Times New Roman"/>
          <w:sz w:val="24"/>
          <w:szCs w:val="24"/>
        </w:rPr>
      </w:pPr>
      <w:r w:rsidRPr="00183162">
        <w:rPr>
          <w:rFonts w:ascii="Times New Roman" w:eastAsia="Calibri" w:hAnsi="Times New Roman"/>
          <w:sz w:val="24"/>
          <w:szCs w:val="24"/>
        </w:rPr>
        <w:t>Качеството на данните за вида е оценено като „лошо“ (Р). Като популационна единица е използвана площта на местообитанията (мин-макс). Опазването на вида е оценено с „</w:t>
      </w:r>
      <w:r w:rsidRPr="00183162">
        <w:rPr>
          <w:rFonts w:ascii="Times New Roman" w:eastAsia="Calibri" w:hAnsi="Times New Roman"/>
          <w:bCs/>
          <w:color w:val="000000"/>
          <w:kern w:val="36"/>
          <w:sz w:val="24"/>
          <w:szCs w:val="24"/>
          <w:lang w:val="en-US"/>
        </w:rPr>
        <w:t>C</w:t>
      </w:r>
      <w:r w:rsidRPr="00183162">
        <w:rPr>
          <w:rFonts w:ascii="Times New Roman" w:eastAsia="Calibri" w:hAnsi="Times New Roman"/>
          <w:bCs/>
          <w:color w:val="000000"/>
          <w:kern w:val="36"/>
          <w:sz w:val="24"/>
          <w:szCs w:val="24"/>
        </w:rPr>
        <w:t>“ (Средно или намалено опазване)</w:t>
      </w:r>
      <w:r w:rsidRPr="00183162">
        <w:rPr>
          <w:rFonts w:ascii="Times New Roman" w:eastAsia="Calibri" w:hAnsi="Times New Roman"/>
          <w:sz w:val="24"/>
          <w:szCs w:val="24"/>
        </w:rPr>
        <w:t>. Изолираността на популацията е оценено с „В“</w:t>
      </w:r>
      <w:r w:rsidRPr="00183162">
        <w:rPr>
          <w:rFonts w:ascii="Times New Roman" w:eastAsia="Calibri" w:hAnsi="Times New Roman"/>
          <w:bCs/>
          <w:color w:val="000000"/>
          <w:kern w:val="36"/>
          <w:sz w:val="24"/>
          <w:szCs w:val="24"/>
        </w:rPr>
        <w:t xml:space="preserve"> (не изолирана популация, но на границите на ареала на разпространение).</w:t>
      </w:r>
      <w:r w:rsidRPr="00183162">
        <w:rPr>
          <w:rFonts w:ascii="Times New Roman" w:eastAsia="Calibri" w:hAnsi="Times New Roman"/>
          <w:sz w:val="24"/>
          <w:szCs w:val="24"/>
        </w:rPr>
        <w:t xml:space="preserve"> Цялостна оценка на стойността на зоната за опазването на вида попада в категорията „</w:t>
      </w:r>
      <w:r w:rsidRPr="00183162">
        <w:rPr>
          <w:rFonts w:ascii="Times New Roman" w:eastAsia="Calibri" w:hAnsi="Times New Roman"/>
          <w:sz w:val="24"/>
          <w:szCs w:val="24"/>
          <w:lang w:val="en-US"/>
        </w:rPr>
        <w:t>C</w:t>
      </w:r>
      <w:r w:rsidRPr="00183162">
        <w:rPr>
          <w:rFonts w:ascii="Times New Roman" w:eastAsia="Calibri" w:hAnsi="Times New Roman"/>
          <w:sz w:val="24"/>
          <w:szCs w:val="24"/>
        </w:rPr>
        <w:t>“</w:t>
      </w:r>
      <w:r w:rsidRPr="00183162">
        <w:rPr>
          <w:rFonts w:ascii="Times New Roman" w:eastAsia="Calibri" w:hAnsi="Times New Roman"/>
          <w:bCs/>
          <w:color w:val="000000"/>
          <w:kern w:val="36"/>
          <w:sz w:val="24"/>
          <w:szCs w:val="24"/>
        </w:rPr>
        <w:t xml:space="preserve"> (значима стойност)</w:t>
      </w:r>
      <w:r w:rsidRPr="00183162">
        <w:rPr>
          <w:rFonts w:ascii="Times New Roman" w:eastAsia="Calibri" w:hAnsi="Times New Roman"/>
          <w:sz w:val="24"/>
          <w:szCs w:val="24"/>
        </w:rPr>
        <w:t>. Значимостта на зоната, както и всички защитени зони от мрежата Натура 2000 по поречието на Долен Дунав, за опазването на сабицата, се определя преди всичко от тяхното гранично положение в ареала на вида. Освен това, р. Дунав е важен екокоридор за вида.</w:t>
      </w:r>
    </w:p>
    <w:p w:rsidR="00183162" w:rsidRPr="00183162" w:rsidRDefault="00183162" w:rsidP="00C24FEB">
      <w:pPr>
        <w:spacing w:before="120" w:after="160" w:line="240" w:lineRule="auto"/>
        <w:jc w:val="both"/>
        <w:rPr>
          <w:rFonts w:ascii="Times New Roman" w:eastAsia="Calibri" w:hAnsi="Times New Roman"/>
          <w:b/>
          <w:sz w:val="24"/>
          <w:szCs w:val="24"/>
        </w:rPr>
      </w:pPr>
      <w:r w:rsidRPr="00183162">
        <w:rPr>
          <w:rFonts w:ascii="Times New Roman" w:eastAsia="Calibri" w:hAnsi="Times New Roman"/>
          <w:b/>
          <w:sz w:val="24"/>
          <w:szCs w:val="24"/>
        </w:rPr>
        <w:t>5.</w:t>
      </w:r>
      <w:r w:rsidR="00C24FEB">
        <w:rPr>
          <w:rFonts w:ascii="Times New Roman" w:eastAsia="Calibri" w:hAnsi="Times New Roman"/>
          <w:b/>
          <w:sz w:val="24"/>
          <w:szCs w:val="24"/>
        </w:rPr>
        <w:t xml:space="preserve"> Анализ на наличната информация</w:t>
      </w:r>
    </w:p>
    <w:p w:rsidR="00183162" w:rsidRPr="00183162" w:rsidRDefault="00183162" w:rsidP="00C24FEB">
      <w:pPr>
        <w:spacing w:after="0" w:line="240" w:lineRule="auto"/>
        <w:ind w:firstLine="709"/>
        <w:jc w:val="both"/>
        <w:rPr>
          <w:rFonts w:ascii="Times New Roman" w:eastAsia="Calibri" w:hAnsi="Times New Roman"/>
          <w:sz w:val="24"/>
          <w:szCs w:val="24"/>
        </w:rPr>
      </w:pPr>
      <w:r w:rsidRPr="00183162">
        <w:rPr>
          <w:rFonts w:ascii="Times New Roman" w:eastAsia="Calibri" w:hAnsi="Times New Roman"/>
          <w:sz w:val="24"/>
          <w:szCs w:val="24"/>
        </w:rPr>
        <w:t xml:space="preserve">Видът не е регистриран през 2013 г. в зоната по време на проект "Картиране и определяне на природозащитното състояние на природни местообитания и видове - фаза I". Поради това по критерий „Популация в зоната видът е категоризиран в „неблагоприятно-незадоволително“ ПС. По всички други критерии е определено „благоприятно“ ПС, но съгласно възприетя подход за оценка, общата оценка на ПС на вида в зоната е „неблагоприятно-незадоволително“. В стандартния формуляр като индикатор за популацията е посочена площ на местообитанията (мин.-макс.). </w:t>
      </w:r>
    </w:p>
    <w:p w:rsidR="00183162" w:rsidRPr="00183162" w:rsidRDefault="00183162" w:rsidP="00C24FEB">
      <w:pPr>
        <w:spacing w:after="0" w:line="240" w:lineRule="auto"/>
        <w:ind w:firstLine="709"/>
        <w:jc w:val="both"/>
        <w:rPr>
          <w:rFonts w:ascii="Times New Roman" w:eastAsia="Calibri" w:hAnsi="Times New Roman"/>
          <w:sz w:val="24"/>
          <w:szCs w:val="24"/>
        </w:rPr>
      </w:pPr>
      <w:r w:rsidRPr="00183162">
        <w:rPr>
          <w:rFonts w:ascii="Times New Roman" w:eastAsia="Calibri" w:hAnsi="Times New Roman"/>
          <w:sz w:val="24"/>
          <w:szCs w:val="24"/>
        </w:rPr>
        <w:t xml:space="preserve">Целият участък на река Дунав в зоната представлява подходящо местообитание за вида, съгласно необходимите характеристики, дадени по-горе. Река Дунав представлява и важен екокоридор за връзка с останалите части на популацията на вида. </w:t>
      </w:r>
      <w:r w:rsidRPr="00183162">
        <w:rPr>
          <w:rFonts w:ascii="Times New Roman" w:eastAsia="Calibri" w:hAnsi="Times New Roman"/>
          <w:sz w:val="24"/>
          <w:szCs w:val="24"/>
        </w:rPr>
        <w:lastRenderedPageBreak/>
        <w:t>Видът е обект за стопански риболов, макар, че е много рядък в стопанските улови. На базата на отчетените улови се наблюдават значителни годишни флуктуации в популационната плътност, които могат да бъдат свързани с естествени фактори – динамика на водните стоежи в р. Дунав, метеорологични фактори.</w:t>
      </w:r>
    </w:p>
    <w:p w:rsidR="00183162" w:rsidRPr="00183162" w:rsidRDefault="00183162" w:rsidP="00C24FEB">
      <w:pPr>
        <w:spacing w:before="120" w:after="120" w:line="240" w:lineRule="auto"/>
        <w:jc w:val="both"/>
        <w:rPr>
          <w:rFonts w:ascii="Times New Roman" w:eastAsia="Calibri" w:hAnsi="Times New Roman"/>
          <w:bCs/>
          <w:i/>
          <w:iCs/>
          <w:sz w:val="24"/>
          <w:szCs w:val="24"/>
        </w:rPr>
      </w:pPr>
      <w:r w:rsidRPr="00183162">
        <w:rPr>
          <w:rFonts w:ascii="Times New Roman" w:eastAsia="Calibri" w:hAnsi="Times New Roman"/>
          <w:bCs/>
          <w:i/>
          <w:iCs/>
          <w:sz w:val="24"/>
          <w:szCs w:val="24"/>
        </w:rPr>
        <w:t>Полево проучване през 2021 г. с цел изясняване на вида:</w:t>
      </w:r>
    </w:p>
    <w:p w:rsidR="00183162" w:rsidRPr="00183162" w:rsidRDefault="00183162" w:rsidP="00C24FEB">
      <w:pPr>
        <w:spacing w:after="0" w:line="240" w:lineRule="auto"/>
        <w:ind w:firstLine="709"/>
        <w:jc w:val="both"/>
        <w:rPr>
          <w:rFonts w:ascii="Times New Roman" w:eastAsia="Calibri" w:hAnsi="Times New Roman"/>
          <w:sz w:val="24"/>
          <w:szCs w:val="24"/>
        </w:rPr>
      </w:pPr>
      <w:r w:rsidRPr="00183162">
        <w:rPr>
          <w:rFonts w:ascii="Times New Roman" w:eastAsia="Calibri" w:hAnsi="Times New Roman"/>
          <w:sz w:val="24"/>
          <w:szCs w:val="24"/>
        </w:rPr>
        <w:t xml:space="preserve">При полевото проучване по време на проекта за определяне на целите за опазване на вида в защитената зона е изполвана е комбинация от методи за пробонабиране, приети в НСМБР, с цел обхващане на разнообразни местообитания: </w:t>
      </w:r>
    </w:p>
    <w:p w:rsidR="00183162" w:rsidRPr="00C24FEB" w:rsidRDefault="00183162" w:rsidP="00C24FEB">
      <w:pPr>
        <w:pStyle w:val="ListParagraph"/>
        <w:numPr>
          <w:ilvl w:val="0"/>
          <w:numId w:val="13"/>
        </w:numPr>
        <w:spacing w:after="160" w:line="240" w:lineRule="auto"/>
        <w:jc w:val="both"/>
        <w:rPr>
          <w:rFonts w:ascii="Times New Roman" w:eastAsia="Calibri" w:hAnsi="Times New Roman"/>
          <w:sz w:val="24"/>
          <w:szCs w:val="24"/>
        </w:rPr>
      </w:pPr>
      <w:r w:rsidRPr="00C24FEB">
        <w:rPr>
          <w:rFonts w:ascii="Times New Roman" w:eastAsia="Calibri" w:hAnsi="Times New Roman"/>
          <w:sz w:val="24"/>
          <w:szCs w:val="24"/>
        </w:rPr>
        <w:t>Пробонабиране със стационарни многобримкови хрилни мрежи с дължина 25-30 м, поставяни успоредно на брега съгласно методиката за мониторинг на риби в р. Дунав (</w:t>
      </w:r>
      <w:hyperlink r:id="rId68" w:history="1">
        <w:r w:rsidRPr="00C24FEB">
          <w:rPr>
            <w:rFonts w:ascii="Times New Roman" w:eastAsia="Calibri" w:hAnsi="Times New Roman"/>
            <w:color w:val="0563C1"/>
            <w:sz w:val="24"/>
            <w:szCs w:val="24"/>
            <w:u w:val="single"/>
          </w:rPr>
          <w:t>http://eea.government.bg/bg/bio/nsmbr/ praktichesko-rakovodstvo-metodiki-za-monitoring-i-otsenka/Podhod_Dunav.pdf</w:t>
        </w:r>
      </w:hyperlink>
      <w:r w:rsidRPr="00C24FEB">
        <w:rPr>
          <w:rFonts w:ascii="Times New Roman" w:eastAsia="Calibri" w:hAnsi="Times New Roman"/>
          <w:sz w:val="24"/>
          <w:szCs w:val="24"/>
        </w:rPr>
        <w:t>). Пробонабирането е извършено в 2 участъка. Във всеки участък са поставяни 3-5 мрежи. При този подход числеността на рибите се определя като улов (индивиди) на единица риболовно усилие (ind. CPUE). При извършеното проучване видът не е регистриран нито един в нито един от трансектите.</w:t>
      </w:r>
    </w:p>
    <w:p w:rsidR="00183162" w:rsidRPr="00C24FEB" w:rsidRDefault="00183162" w:rsidP="00C24FEB">
      <w:pPr>
        <w:pStyle w:val="ListParagraph"/>
        <w:numPr>
          <w:ilvl w:val="0"/>
          <w:numId w:val="13"/>
        </w:numPr>
        <w:spacing w:after="160" w:line="240" w:lineRule="auto"/>
        <w:jc w:val="both"/>
        <w:rPr>
          <w:rFonts w:ascii="Times New Roman" w:eastAsia="Calibri" w:hAnsi="Times New Roman"/>
          <w:sz w:val="24"/>
          <w:szCs w:val="24"/>
        </w:rPr>
      </w:pPr>
      <w:r w:rsidRPr="00C24FEB">
        <w:rPr>
          <w:rFonts w:ascii="Times New Roman" w:eastAsia="Calibri" w:hAnsi="Times New Roman"/>
          <w:sz w:val="24"/>
          <w:szCs w:val="24"/>
        </w:rPr>
        <w:t>Пробонабиране с плаващи мрежи (</w:t>
      </w:r>
      <w:hyperlink r:id="rId69" w:history="1">
        <w:r w:rsidRPr="00C24FEB">
          <w:rPr>
            <w:rFonts w:ascii="Times New Roman" w:eastAsia="Calibri" w:hAnsi="Times New Roman"/>
            <w:color w:val="0563C1"/>
            <w:sz w:val="24"/>
            <w:szCs w:val="24"/>
            <w:u w:val="single"/>
          </w:rPr>
          <w:t>http://eea.government.bg/bg/bio/nsmbr/ praktichesko-rakovodstvo-metodiki-za-monitoring-i-otsenka/Podhod_Dunav.pdf</w:t>
        </w:r>
      </w:hyperlink>
      <w:r w:rsidRPr="00C24FEB">
        <w:rPr>
          <w:rFonts w:ascii="Times New Roman" w:eastAsia="Calibri" w:hAnsi="Times New Roman"/>
          <w:sz w:val="24"/>
          <w:szCs w:val="24"/>
        </w:rPr>
        <w:t xml:space="preserve">). Плаващи мрежи с размер на отворите 2-3 см, пускани на рибарските тони или в други участъци с чакълесто дъно, приета в Националната система за мониторинг на биологичното разнообразие. Извършено е трикратно пробонабиране с плаваща хрилна мрежа с дължина 100 м и размер на отворите 3 см. Дължината на трансектите е около 800 м. При този подход числеността на рибите се определя като улов (индивиди) на единица риболовно усилие (ind. CPUE). При определяне на CPUE се отчитат размерите на мрежата, времето на експозиция и разстоянието, което е изминато за това време. </w:t>
      </w:r>
    </w:p>
    <w:p w:rsidR="00183162" w:rsidRPr="00183162" w:rsidRDefault="00183162" w:rsidP="00183162">
      <w:pPr>
        <w:spacing w:after="160" w:line="240" w:lineRule="auto"/>
        <w:jc w:val="both"/>
        <w:rPr>
          <w:rFonts w:ascii="Times New Roman" w:eastAsia="Calibri" w:hAnsi="Times New Roman"/>
          <w:sz w:val="24"/>
          <w:szCs w:val="24"/>
        </w:rPr>
      </w:pPr>
      <w:r w:rsidRPr="00183162">
        <w:rPr>
          <w:rFonts w:ascii="Times New Roman" w:eastAsia="Calibri" w:hAnsi="Times New Roman"/>
          <w:sz w:val="24"/>
          <w:szCs w:val="24"/>
        </w:rPr>
        <w:t>В изследваните участъци видът не е регистриран.</w:t>
      </w:r>
    </w:p>
    <w:p w:rsidR="00183162" w:rsidRPr="00183162" w:rsidRDefault="00183162" w:rsidP="00183162">
      <w:pPr>
        <w:spacing w:after="160" w:line="259" w:lineRule="auto"/>
        <w:jc w:val="both"/>
        <w:rPr>
          <w:rFonts w:ascii="Times New Roman" w:eastAsia="Calibri" w:hAnsi="Times New Roman"/>
          <w:bCs/>
          <w:i/>
          <w:iCs/>
          <w:sz w:val="24"/>
          <w:szCs w:val="24"/>
        </w:rPr>
      </w:pPr>
      <w:r w:rsidRPr="00183162">
        <w:rPr>
          <w:rFonts w:ascii="Times New Roman" w:eastAsia="Calibri" w:hAnsi="Times New Roman"/>
          <w:bCs/>
          <w:i/>
          <w:iCs/>
          <w:sz w:val="24"/>
          <w:szCs w:val="24"/>
        </w:rPr>
        <w:t>Наличие на заплахи в зоната:</w:t>
      </w:r>
    </w:p>
    <w:p w:rsidR="00183162" w:rsidRPr="00183162" w:rsidRDefault="00183162" w:rsidP="00F64CC6">
      <w:pPr>
        <w:spacing w:after="0" w:line="240" w:lineRule="auto"/>
        <w:ind w:firstLine="709"/>
        <w:jc w:val="both"/>
        <w:rPr>
          <w:rFonts w:ascii="Times New Roman" w:eastAsia="Calibri" w:hAnsi="Times New Roman"/>
          <w:sz w:val="24"/>
          <w:szCs w:val="24"/>
        </w:rPr>
      </w:pPr>
      <w:r w:rsidRPr="00183162">
        <w:rPr>
          <w:rFonts w:ascii="Times New Roman" w:eastAsia="Calibri" w:hAnsi="Times New Roman"/>
          <w:sz w:val="24"/>
          <w:szCs w:val="24"/>
        </w:rPr>
        <w:t>Според резултатите на проекта "Картиране и определяне на природозащитното състояние на природни местообитания и видове - фаза I" не се отчита съществен натиск в зоната, който да застрашава вида. Такъв не е регистриран  и при други изследвания в района. По време на теренните проучвания през 2021 г.също не бяха установени допълнителни заплахи освен стопанския и бракониерския риболов. Според СФ най-значими заплахи в зоната са: залесяване на бреговете на р. Дунав с чужди видове дървета, навлизане на инвазивни видове (животни), изсичане на крайбрежни гори, стопански и бракониерски риболов с мрежени уреди в зоната и извън нея, лов, ерозионни процеси. С изключение на риболова, останалите заплахи не се отразяват съществено върху популацията на вида в зоната. Въпреки всичко не трябва да се пренебрегва влиянието на кумулативия натиск от други страни по поречието на р. Дунав, тъй като целият участък на Долен Дунав под яз. Железни Врата е повлиян от антропогенния натиск в по-горните участъци на реката. Цялостният кумулативен натиск на този етап не може да бъде отчетен поради липса на достатъчно данни.</w:t>
      </w:r>
    </w:p>
    <w:p w:rsidR="00183162" w:rsidRPr="00183162" w:rsidRDefault="00183162" w:rsidP="00183162">
      <w:pPr>
        <w:spacing w:after="0" w:line="240" w:lineRule="auto"/>
        <w:jc w:val="both"/>
        <w:rPr>
          <w:rFonts w:ascii="Times New Roman" w:eastAsia="Calibri" w:hAnsi="Times New Roman"/>
          <w:sz w:val="24"/>
          <w:szCs w:val="24"/>
        </w:rPr>
      </w:pPr>
    </w:p>
    <w:p w:rsidR="00183162" w:rsidRPr="00183162" w:rsidRDefault="00183162" w:rsidP="00183162">
      <w:pPr>
        <w:spacing w:after="160" w:line="240" w:lineRule="auto"/>
        <w:jc w:val="both"/>
        <w:rPr>
          <w:rFonts w:ascii="Times New Roman" w:eastAsia="Calibri" w:hAnsi="Times New Roman"/>
          <w:b/>
          <w:sz w:val="24"/>
          <w:szCs w:val="24"/>
        </w:rPr>
      </w:pPr>
      <w:r w:rsidRPr="00183162">
        <w:rPr>
          <w:rFonts w:ascii="Times New Roman" w:eastAsia="Calibri" w:hAnsi="Times New Roman"/>
          <w:b/>
          <w:sz w:val="24"/>
          <w:szCs w:val="24"/>
        </w:rPr>
        <w:t>6. Цели за подобряване/поддържане на природозащитното състояние на вида в зоната.</w:t>
      </w:r>
    </w:p>
    <w:p w:rsidR="00183162" w:rsidRPr="00183162" w:rsidRDefault="00183162" w:rsidP="00183162">
      <w:pPr>
        <w:spacing w:before="120" w:after="0" w:line="240" w:lineRule="auto"/>
        <w:jc w:val="both"/>
        <w:rPr>
          <w:rFonts w:ascii="Times New Roman" w:eastAsia="Calibri" w:hAnsi="Times New Roman"/>
          <w:sz w:val="24"/>
          <w:szCs w:val="24"/>
        </w:rPr>
      </w:pPr>
      <w:r w:rsidRPr="00183162">
        <w:rPr>
          <w:rFonts w:ascii="Times New Roman" w:eastAsia="Calibri" w:hAnsi="Times New Roman"/>
          <w:sz w:val="24"/>
          <w:szCs w:val="24"/>
        </w:rPr>
        <w:t>Целите са формулирани по показатели, в таблицата по-долу.</w:t>
      </w:r>
    </w:p>
    <w:p w:rsidR="00183162" w:rsidRPr="00183162" w:rsidRDefault="00183162" w:rsidP="00183162">
      <w:pPr>
        <w:spacing w:before="120" w:after="0" w:line="240" w:lineRule="auto"/>
        <w:jc w:val="both"/>
        <w:rPr>
          <w:rFonts w:ascii="Times New Roman" w:eastAsia="Calibri" w:hAnsi="Times New Roman"/>
          <w:sz w:val="24"/>
          <w:szCs w:val="24"/>
        </w:rPr>
      </w:pPr>
    </w:p>
    <w:tbl>
      <w:tblPr>
        <w:tblW w:w="481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2"/>
        <w:gridCol w:w="1276"/>
        <w:gridCol w:w="1274"/>
        <w:gridCol w:w="3178"/>
        <w:gridCol w:w="1857"/>
      </w:tblGrid>
      <w:tr w:rsidR="00183162" w:rsidRPr="00F64CC6" w:rsidTr="00F64CC6">
        <w:trPr>
          <w:tblHeader/>
          <w:jc w:val="center"/>
        </w:trPr>
        <w:tc>
          <w:tcPr>
            <w:tcW w:w="756" w:type="pct"/>
            <w:shd w:val="clear" w:color="auto" w:fill="DBE5F1" w:themeFill="accent1" w:themeFillTint="33"/>
            <w:vAlign w:val="center"/>
          </w:tcPr>
          <w:p w:rsidR="00183162" w:rsidRPr="00F64CC6" w:rsidRDefault="00183162" w:rsidP="00183162">
            <w:pPr>
              <w:widowControl w:val="0"/>
              <w:spacing w:before="120" w:after="120" w:line="240" w:lineRule="auto"/>
              <w:jc w:val="center"/>
              <w:rPr>
                <w:rFonts w:ascii="Times New Roman" w:eastAsia="Calibri" w:hAnsi="Times New Roman"/>
                <w:b/>
                <w:bCs/>
              </w:rPr>
            </w:pPr>
            <w:r w:rsidRPr="00F64CC6">
              <w:rPr>
                <w:rFonts w:ascii="Times New Roman" w:eastAsia="Calibri" w:hAnsi="Times New Roman"/>
                <w:b/>
                <w:bCs/>
              </w:rPr>
              <w:lastRenderedPageBreak/>
              <w:t>Параметър</w:t>
            </w:r>
          </w:p>
        </w:tc>
        <w:tc>
          <w:tcPr>
            <w:tcW w:w="714" w:type="pct"/>
            <w:shd w:val="clear" w:color="auto" w:fill="DBE5F1" w:themeFill="accent1" w:themeFillTint="33"/>
            <w:vAlign w:val="center"/>
          </w:tcPr>
          <w:p w:rsidR="00183162" w:rsidRPr="00F64CC6" w:rsidRDefault="00183162" w:rsidP="00183162">
            <w:pPr>
              <w:widowControl w:val="0"/>
              <w:spacing w:before="120" w:after="120" w:line="240" w:lineRule="auto"/>
              <w:jc w:val="center"/>
              <w:rPr>
                <w:rFonts w:ascii="Times New Roman" w:eastAsia="Calibri" w:hAnsi="Times New Roman"/>
                <w:b/>
                <w:bCs/>
              </w:rPr>
            </w:pPr>
            <w:r w:rsidRPr="00F64CC6">
              <w:rPr>
                <w:rFonts w:ascii="Times New Roman" w:hAnsi="Times New Roman"/>
                <w:b/>
                <w:bCs/>
              </w:rPr>
              <w:t>Мерна единица</w:t>
            </w:r>
          </w:p>
        </w:tc>
        <w:tc>
          <w:tcPr>
            <w:tcW w:w="713" w:type="pct"/>
            <w:shd w:val="clear" w:color="auto" w:fill="DBE5F1" w:themeFill="accent1" w:themeFillTint="33"/>
            <w:vAlign w:val="center"/>
          </w:tcPr>
          <w:p w:rsidR="00183162" w:rsidRPr="00F64CC6" w:rsidRDefault="00183162" w:rsidP="00183162">
            <w:pPr>
              <w:widowControl w:val="0"/>
              <w:spacing w:before="120" w:after="120" w:line="240" w:lineRule="auto"/>
              <w:jc w:val="center"/>
              <w:rPr>
                <w:rFonts w:ascii="Times New Roman" w:eastAsia="Calibri" w:hAnsi="Times New Roman"/>
                <w:b/>
                <w:bCs/>
              </w:rPr>
            </w:pPr>
            <w:r w:rsidRPr="00F64CC6">
              <w:rPr>
                <w:rFonts w:ascii="Times New Roman" w:hAnsi="Times New Roman"/>
                <w:b/>
                <w:bCs/>
              </w:rPr>
              <w:t>Целева стойност</w:t>
            </w:r>
          </w:p>
        </w:tc>
        <w:tc>
          <w:tcPr>
            <w:tcW w:w="1778" w:type="pct"/>
            <w:shd w:val="clear" w:color="auto" w:fill="DBE5F1" w:themeFill="accent1" w:themeFillTint="33"/>
            <w:vAlign w:val="center"/>
          </w:tcPr>
          <w:p w:rsidR="00183162" w:rsidRPr="00F64CC6" w:rsidRDefault="00183162" w:rsidP="00183162">
            <w:pPr>
              <w:widowControl w:val="0"/>
              <w:spacing w:before="120" w:after="120" w:line="240" w:lineRule="auto"/>
              <w:jc w:val="center"/>
              <w:rPr>
                <w:rFonts w:ascii="Times New Roman" w:eastAsia="Calibri" w:hAnsi="Times New Roman"/>
                <w:b/>
                <w:bCs/>
              </w:rPr>
            </w:pPr>
            <w:r w:rsidRPr="00F64CC6">
              <w:rPr>
                <w:rFonts w:ascii="Times New Roman" w:hAnsi="Times New Roman"/>
                <w:b/>
                <w:bCs/>
              </w:rPr>
              <w:t xml:space="preserve">Допълнителна информация </w:t>
            </w:r>
          </w:p>
        </w:tc>
        <w:tc>
          <w:tcPr>
            <w:tcW w:w="1039" w:type="pct"/>
            <w:shd w:val="clear" w:color="auto" w:fill="DBE5F1" w:themeFill="accent1" w:themeFillTint="33"/>
            <w:vAlign w:val="center"/>
          </w:tcPr>
          <w:p w:rsidR="00183162" w:rsidRPr="00F64CC6" w:rsidRDefault="00183162" w:rsidP="00183162">
            <w:pPr>
              <w:widowControl w:val="0"/>
              <w:spacing w:before="120" w:after="120" w:line="240" w:lineRule="auto"/>
              <w:jc w:val="center"/>
              <w:rPr>
                <w:rFonts w:ascii="Times New Roman" w:eastAsia="Calibri" w:hAnsi="Times New Roman"/>
                <w:b/>
                <w:bCs/>
              </w:rPr>
            </w:pPr>
            <w:r w:rsidRPr="00F64CC6">
              <w:rPr>
                <w:rFonts w:ascii="Times New Roman" w:eastAsia="Calibri" w:hAnsi="Times New Roman"/>
                <w:b/>
                <w:bCs/>
              </w:rPr>
              <w:t>Специфични цели на опазване за зоната</w:t>
            </w:r>
          </w:p>
        </w:tc>
      </w:tr>
      <w:tr w:rsidR="00183162" w:rsidRPr="00F64CC6" w:rsidTr="00F64CC6">
        <w:trPr>
          <w:jc w:val="center"/>
        </w:trPr>
        <w:tc>
          <w:tcPr>
            <w:tcW w:w="756" w:type="pct"/>
            <w:shd w:val="clear" w:color="auto" w:fill="auto"/>
          </w:tcPr>
          <w:p w:rsidR="00183162" w:rsidRPr="00F64CC6" w:rsidRDefault="00183162" w:rsidP="00183162">
            <w:pPr>
              <w:spacing w:before="120" w:after="120" w:line="240" w:lineRule="auto"/>
              <w:rPr>
                <w:rFonts w:ascii="Times New Roman" w:eastAsia="Calibri" w:hAnsi="Times New Roman"/>
                <w:b/>
                <w:lang w:val="en-US"/>
              </w:rPr>
            </w:pPr>
            <w:r w:rsidRPr="00F64CC6">
              <w:rPr>
                <w:rFonts w:ascii="Times New Roman" w:eastAsia="Calibri" w:hAnsi="Times New Roman"/>
                <w:b/>
              </w:rPr>
              <w:t>Плътност на популацията</w:t>
            </w:r>
          </w:p>
        </w:tc>
        <w:tc>
          <w:tcPr>
            <w:tcW w:w="714" w:type="pct"/>
            <w:shd w:val="clear" w:color="auto" w:fill="auto"/>
          </w:tcPr>
          <w:p w:rsidR="00183162" w:rsidRPr="00F64CC6" w:rsidRDefault="00183162" w:rsidP="00183162">
            <w:pPr>
              <w:spacing w:before="120" w:after="120" w:line="240" w:lineRule="auto"/>
              <w:rPr>
                <w:rFonts w:ascii="Times New Roman" w:eastAsia="Calibri" w:hAnsi="Times New Roman"/>
              </w:rPr>
            </w:pPr>
            <w:r w:rsidRPr="00F64CC6">
              <w:rPr>
                <w:rFonts w:ascii="Times New Roman" w:eastAsia="Calibri" w:hAnsi="Times New Roman"/>
              </w:rPr>
              <w:t>Брой индивиди</w:t>
            </w:r>
            <w:r w:rsidRPr="00F64CC6">
              <w:rPr>
                <w:rFonts w:ascii="Times New Roman" w:eastAsia="Calibri" w:hAnsi="Times New Roman"/>
                <w:lang w:val="en-US"/>
              </w:rPr>
              <w:t xml:space="preserve"> </w:t>
            </w:r>
          </w:p>
        </w:tc>
        <w:tc>
          <w:tcPr>
            <w:tcW w:w="713" w:type="pct"/>
            <w:shd w:val="clear" w:color="auto" w:fill="auto"/>
          </w:tcPr>
          <w:p w:rsidR="00183162" w:rsidRPr="00F64CC6" w:rsidRDefault="00183162" w:rsidP="00183162">
            <w:pPr>
              <w:spacing w:before="120" w:after="120" w:line="240" w:lineRule="auto"/>
              <w:rPr>
                <w:rFonts w:ascii="Times New Roman" w:eastAsia="Calibri" w:hAnsi="Times New Roman"/>
              </w:rPr>
            </w:pPr>
            <w:r w:rsidRPr="00F64CC6">
              <w:rPr>
                <w:rFonts w:ascii="Times New Roman" w:eastAsia="Calibri" w:hAnsi="Times New Roman"/>
              </w:rPr>
              <w:t>Най-малко</w:t>
            </w:r>
            <w:r w:rsidRPr="00F64CC6">
              <w:rPr>
                <w:rFonts w:ascii="Times New Roman" w:eastAsia="Calibri" w:hAnsi="Times New Roman"/>
                <w:lang w:val="en-US"/>
              </w:rPr>
              <w:t xml:space="preserve"> </w:t>
            </w:r>
            <w:r w:rsidRPr="00F64CC6">
              <w:rPr>
                <w:rFonts w:ascii="Times New Roman" w:eastAsia="Calibri" w:hAnsi="Times New Roman"/>
              </w:rPr>
              <w:t xml:space="preserve">1-2 </w:t>
            </w:r>
            <w:r w:rsidRPr="00F64CC6">
              <w:rPr>
                <w:rFonts w:ascii="Times New Roman" w:eastAsia="Calibri" w:hAnsi="Times New Roman"/>
                <w:lang w:val="en-US"/>
              </w:rPr>
              <w:t xml:space="preserve">ind. CPUE </w:t>
            </w:r>
          </w:p>
        </w:tc>
        <w:tc>
          <w:tcPr>
            <w:tcW w:w="1778" w:type="pct"/>
            <w:shd w:val="clear" w:color="auto" w:fill="auto"/>
          </w:tcPr>
          <w:p w:rsidR="00183162" w:rsidRPr="00F64CC6" w:rsidRDefault="00183162" w:rsidP="00183162">
            <w:pPr>
              <w:spacing w:before="120" w:after="120" w:line="240" w:lineRule="auto"/>
              <w:jc w:val="both"/>
              <w:rPr>
                <w:rFonts w:ascii="Times New Roman" w:eastAsia="Calibri" w:hAnsi="Times New Roman"/>
              </w:rPr>
            </w:pPr>
            <w:r w:rsidRPr="00F64CC6">
              <w:rPr>
                <w:rFonts w:ascii="Times New Roman" w:eastAsia="Calibri" w:hAnsi="Times New Roman"/>
              </w:rPr>
              <w:t xml:space="preserve">Стойността по  този параметър при работа със стационарни или плаващи мрежи се определя като брой на уловените екземпляри от вида спрямо площта на хрилните мрежи и времето на престоя им в работно положение при стационарни мрежи или спрямо площта на мрежите, времето за улов и изминатото разстояние. При плаващи мрежи. След това броят на уловените екземпляри се преизчислява на единица риболовно усилие (ind. CPUE). </w:t>
            </w:r>
          </w:p>
          <w:p w:rsidR="00183162" w:rsidRPr="00F64CC6" w:rsidRDefault="00183162" w:rsidP="00183162">
            <w:pPr>
              <w:spacing w:before="120" w:after="120" w:line="240" w:lineRule="auto"/>
              <w:jc w:val="both"/>
              <w:rPr>
                <w:rFonts w:ascii="Times New Roman" w:eastAsia="Calibri" w:hAnsi="Times New Roman"/>
              </w:rPr>
            </w:pPr>
            <w:r w:rsidRPr="00F64CC6">
              <w:rPr>
                <w:rFonts w:ascii="Times New Roman" w:eastAsia="Calibri" w:hAnsi="Times New Roman"/>
              </w:rPr>
              <w:t>Според наличните данни (проект "Картиране и определяне на природозащитното състояние на природни местообитания и видове - фаза I".) е определена минимална референтна численост на вида 20 екз./ха. През 2021 г. е проведено ново теренно проучване за вида в 2 пункта на участъка от р. Дунав в зоната и не е регистриран. Поради тази причина като минимална целева стойност на популацията се приема стойност, приблизително съответстваща на  установената по време на проект "Картиране и определяне на природозащитното състояние на природни местообитания и видове - фаза I".</w:t>
            </w:r>
          </w:p>
          <w:p w:rsidR="00183162" w:rsidRPr="00F64CC6" w:rsidRDefault="00183162" w:rsidP="00183162">
            <w:pPr>
              <w:spacing w:before="120" w:after="120" w:line="240" w:lineRule="auto"/>
              <w:jc w:val="both"/>
              <w:rPr>
                <w:rFonts w:ascii="Times New Roman" w:eastAsia="Calibri" w:hAnsi="Times New Roman"/>
              </w:rPr>
            </w:pPr>
            <w:r w:rsidRPr="00F64CC6">
              <w:rPr>
                <w:rFonts w:ascii="Times New Roman" w:eastAsia="Calibri" w:hAnsi="Times New Roman"/>
              </w:rPr>
              <w:t xml:space="preserve">По отношение на натиска, този конкретен речен участък в рамките на защитената зона може да се счита за хомогенен. </w:t>
            </w:r>
          </w:p>
          <w:p w:rsidR="00183162" w:rsidRPr="00F64CC6" w:rsidRDefault="00183162" w:rsidP="00183162">
            <w:pPr>
              <w:spacing w:before="120" w:after="120" w:line="240" w:lineRule="auto"/>
              <w:jc w:val="both"/>
              <w:rPr>
                <w:rFonts w:ascii="Times New Roman" w:eastAsia="Calibri" w:hAnsi="Times New Roman"/>
              </w:rPr>
            </w:pPr>
            <w:r w:rsidRPr="00F64CC6">
              <w:rPr>
                <w:rFonts w:ascii="Times New Roman" w:eastAsia="Calibri" w:hAnsi="Times New Roman"/>
              </w:rPr>
              <w:t>От друга страна, кумулативния натиск с източници на произход извън зоната може да бъде значим.</w:t>
            </w:r>
          </w:p>
          <w:p w:rsidR="00183162" w:rsidRPr="00F64CC6" w:rsidRDefault="00183162" w:rsidP="00183162">
            <w:pPr>
              <w:spacing w:before="120" w:after="120" w:line="240" w:lineRule="auto"/>
              <w:jc w:val="both"/>
              <w:rPr>
                <w:rFonts w:ascii="Times New Roman" w:eastAsia="Calibri" w:hAnsi="Times New Roman"/>
              </w:rPr>
            </w:pPr>
            <w:r w:rsidRPr="00F64CC6">
              <w:rPr>
                <w:rFonts w:ascii="Times New Roman" w:eastAsia="Calibri" w:hAnsi="Times New Roman"/>
              </w:rPr>
              <w:lastRenderedPageBreak/>
              <w:t>Съгласно методиката за оценка на състоянието на риби  в НСМБР референтните стойности за плътността на популацията на този вид не са определени. В този контекст, въз основа на средните стойности на установената плътност на популацията, състоянието на вида в зоната по този показател може да се приеме за „неблагоприятно-незадоволително“.</w:t>
            </w:r>
          </w:p>
        </w:tc>
        <w:tc>
          <w:tcPr>
            <w:tcW w:w="1039" w:type="pct"/>
          </w:tcPr>
          <w:p w:rsidR="00183162" w:rsidRPr="00F64CC6" w:rsidRDefault="00183162" w:rsidP="00183162">
            <w:pPr>
              <w:spacing w:before="120" w:after="120" w:line="240" w:lineRule="auto"/>
              <w:jc w:val="both"/>
              <w:rPr>
                <w:rFonts w:ascii="Times New Roman" w:eastAsia="Calibri" w:hAnsi="Times New Roman"/>
              </w:rPr>
            </w:pPr>
            <w:r w:rsidRPr="00F64CC6">
              <w:rPr>
                <w:rFonts w:ascii="Times New Roman" w:eastAsia="Calibri" w:hAnsi="Times New Roman"/>
              </w:rPr>
              <w:lastRenderedPageBreak/>
              <w:t xml:space="preserve">Подобряване на плътността на популацията най-малко 1-2 </w:t>
            </w:r>
            <w:r w:rsidRPr="00F64CC6">
              <w:rPr>
                <w:rFonts w:ascii="Times New Roman" w:eastAsia="Calibri" w:hAnsi="Times New Roman"/>
                <w:lang w:val="en-GB"/>
              </w:rPr>
              <w:t>ind</w:t>
            </w:r>
            <w:r w:rsidRPr="00F64CC6">
              <w:rPr>
                <w:rFonts w:ascii="Times New Roman" w:eastAsia="Calibri" w:hAnsi="Times New Roman"/>
              </w:rPr>
              <w:t xml:space="preserve">. CPUE </w:t>
            </w:r>
          </w:p>
        </w:tc>
      </w:tr>
      <w:tr w:rsidR="00183162" w:rsidRPr="00F64CC6" w:rsidTr="00F64CC6">
        <w:trPr>
          <w:jc w:val="center"/>
        </w:trPr>
        <w:tc>
          <w:tcPr>
            <w:tcW w:w="756" w:type="pct"/>
            <w:shd w:val="clear" w:color="auto" w:fill="auto"/>
          </w:tcPr>
          <w:p w:rsidR="00183162" w:rsidRPr="00F64CC6" w:rsidRDefault="00183162" w:rsidP="00183162">
            <w:pPr>
              <w:spacing w:before="120" w:after="120" w:line="240" w:lineRule="auto"/>
              <w:rPr>
                <w:rFonts w:ascii="Times New Roman" w:eastAsia="Calibri" w:hAnsi="Times New Roman"/>
                <w:b/>
              </w:rPr>
            </w:pPr>
            <w:r w:rsidRPr="00F64CC6">
              <w:rPr>
                <w:rFonts w:ascii="Times New Roman" w:eastAsia="Calibri" w:hAnsi="Times New Roman"/>
                <w:b/>
              </w:rPr>
              <w:lastRenderedPageBreak/>
              <w:t xml:space="preserve">Местообитание на вида: </w:t>
            </w:r>
          </w:p>
          <w:p w:rsidR="00183162" w:rsidRPr="00F64CC6" w:rsidRDefault="00183162" w:rsidP="00183162">
            <w:pPr>
              <w:spacing w:before="120" w:after="120" w:line="240" w:lineRule="auto"/>
              <w:rPr>
                <w:rFonts w:ascii="Times New Roman" w:eastAsia="Calibri" w:hAnsi="Times New Roman"/>
                <w:b/>
              </w:rPr>
            </w:pPr>
            <w:r w:rsidRPr="00F64CC6">
              <w:rPr>
                <w:rFonts w:ascii="Times New Roman" w:eastAsia="Calibri" w:hAnsi="Times New Roman"/>
                <w:b/>
              </w:rPr>
              <w:t>Дължина на речната мрежа, представляваща потенциално местообитание за вида</w:t>
            </w:r>
          </w:p>
        </w:tc>
        <w:tc>
          <w:tcPr>
            <w:tcW w:w="714" w:type="pct"/>
            <w:shd w:val="clear" w:color="auto" w:fill="auto"/>
          </w:tcPr>
          <w:p w:rsidR="00183162" w:rsidRPr="00F64CC6" w:rsidRDefault="00183162" w:rsidP="00183162">
            <w:pPr>
              <w:spacing w:before="120" w:after="120" w:line="240" w:lineRule="auto"/>
              <w:rPr>
                <w:rFonts w:ascii="Times New Roman" w:eastAsia="Calibri" w:hAnsi="Times New Roman"/>
              </w:rPr>
            </w:pPr>
            <w:r w:rsidRPr="00F64CC6">
              <w:rPr>
                <w:rFonts w:ascii="Times New Roman" w:eastAsia="Calibri" w:hAnsi="Times New Roman"/>
              </w:rPr>
              <w:t>км</w:t>
            </w:r>
          </w:p>
        </w:tc>
        <w:tc>
          <w:tcPr>
            <w:tcW w:w="713" w:type="pct"/>
            <w:shd w:val="clear" w:color="auto" w:fill="auto"/>
          </w:tcPr>
          <w:p w:rsidR="00183162" w:rsidRPr="00F64CC6" w:rsidRDefault="00183162" w:rsidP="00183162">
            <w:pPr>
              <w:spacing w:before="120" w:after="120" w:line="240" w:lineRule="auto"/>
              <w:rPr>
                <w:rFonts w:ascii="Times New Roman" w:eastAsia="Calibri" w:hAnsi="Times New Roman"/>
              </w:rPr>
            </w:pPr>
            <w:r w:rsidRPr="00F64CC6">
              <w:rPr>
                <w:rFonts w:ascii="Times New Roman" w:eastAsia="Calibri" w:hAnsi="Times New Roman"/>
                <w:shd w:val="clear" w:color="auto" w:fill="FFFFFF"/>
              </w:rPr>
              <w:t>Най-малко 7 км</w:t>
            </w:r>
          </w:p>
        </w:tc>
        <w:tc>
          <w:tcPr>
            <w:tcW w:w="1778" w:type="pct"/>
            <w:shd w:val="clear" w:color="auto" w:fill="auto"/>
          </w:tcPr>
          <w:p w:rsidR="00183162" w:rsidRPr="00F64CC6" w:rsidRDefault="00183162" w:rsidP="00183162">
            <w:pPr>
              <w:spacing w:before="120" w:after="120" w:line="240" w:lineRule="auto"/>
              <w:jc w:val="both"/>
              <w:rPr>
                <w:rFonts w:ascii="Times New Roman" w:eastAsia="Calibri" w:hAnsi="Times New Roman"/>
              </w:rPr>
            </w:pPr>
            <w:r w:rsidRPr="00F64CC6">
              <w:rPr>
                <w:rFonts w:ascii="Times New Roman" w:eastAsia="Calibri" w:hAnsi="Times New Roman"/>
              </w:rPr>
              <w:t>Дължината на речния участък в зоната се определя чрез GIS анализ, използващ следните екологични критерии:</w:t>
            </w:r>
          </w:p>
          <w:p w:rsidR="00183162" w:rsidRPr="00F64CC6" w:rsidRDefault="00183162" w:rsidP="00183162">
            <w:pPr>
              <w:numPr>
                <w:ilvl w:val="0"/>
                <w:numId w:val="9"/>
              </w:numPr>
              <w:spacing w:before="120" w:after="120" w:line="240" w:lineRule="auto"/>
              <w:jc w:val="both"/>
              <w:rPr>
                <w:rFonts w:ascii="Times New Roman" w:eastAsia="Calibri" w:hAnsi="Times New Roman"/>
              </w:rPr>
            </w:pPr>
            <w:r w:rsidRPr="00F64CC6">
              <w:rPr>
                <w:rFonts w:ascii="Times New Roman" w:eastAsia="Calibri" w:hAnsi="Times New Roman"/>
              </w:rPr>
              <w:t>Река Дунав;</w:t>
            </w:r>
          </w:p>
          <w:p w:rsidR="00183162" w:rsidRPr="00F64CC6" w:rsidRDefault="00183162" w:rsidP="00183162">
            <w:pPr>
              <w:numPr>
                <w:ilvl w:val="0"/>
                <w:numId w:val="9"/>
              </w:numPr>
              <w:spacing w:before="120" w:after="120" w:line="240" w:lineRule="auto"/>
              <w:jc w:val="both"/>
              <w:rPr>
                <w:rFonts w:ascii="Times New Roman" w:eastAsia="Calibri" w:hAnsi="Times New Roman"/>
              </w:rPr>
            </w:pPr>
            <w:r w:rsidRPr="00F64CC6">
              <w:rPr>
                <w:rFonts w:ascii="Times New Roman" w:eastAsia="Calibri" w:hAnsi="Times New Roman"/>
              </w:rPr>
              <w:t>Изключени са всички стоящи водни тела в зоната.</w:t>
            </w:r>
          </w:p>
          <w:p w:rsidR="00183162" w:rsidRPr="00F64CC6" w:rsidRDefault="00183162" w:rsidP="00183162">
            <w:pPr>
              <w:spacing w:before="120" w:after="120" w:line="240" w:lineRule="auto"/>
              <w:jc w:val="both"/>
              <w:rPr>
                <w:rFonts w:ascii="Times New Roman" w:eastAsia="Calibri" w:hAnsi="Times New Roman"/>
              </w:rPr>
            </w:pPr>
            <w:r w:rsidRPr="00F64CC6">
              <w:rPr>
                <w:rFonts w:ascii="Times New Roman" w:eastAsia="Calibri" w:hAnsi="Times New Roman"/>
              </w:rPr>
              <w:t>На базата на този анализ е установено, че 7 км в защитената зона отговарят на посочените критерии. Според наличните данни за вида, той е разпространен дифузно в зоната.</w:t>
            </w:r>
          </w:p>
        </w:tc>
        <w:tc>
          <w:tcPr>
            <w:tcW w:w="1039" w:type="pct"/>
          </w:tcPr>
          <w:p w:rsidR="00183162" w:rsidRPr="00F64CC6" w:rsidRDefault="00183162" w:rsidP="00183162">
            <w:pPr>
              <w:spacing w:before="120" w:after="120" w:line="240" w:lineRule="auto"/>
              <w:jc w:val="both"/>
              <w:rPr>
                <w:rFonts w:ascii="Times New Roman" w:eastAsia="Calibri" w:hAnsi="Times New Roman"/>
              </w:rPr>
            </w:pPr>
            <w:r w:rsidRPr="00F64CC6">
              <w:rPr>
                <w:rFonts w:ascii="Times New Roman" w:eastAsia="Calibri" w:hAnsi="Times New Roman"/>
              </w:rPr>
              <w:t xml:space="preserve">Поддържане на речната мрежа, представляваща подходящо местообитание, обитавано от вида, най-малко 7 км. </w:t>
            </w:r>
          </w:p>
          <w:p w:rsidR="00183162" w:rsidRPr="00F64CC6" w:rsidRDefault="00183162" w:rsidP="00183162">
            <w:pPr>
              <w:spacing w:before="120" w:after="120" w:line="240" w:lineRule="auto"/>
              <w:jc w:val="both"/>
              <w:rPr>
                <w:rFonts w:ascii="Times New Roman" w:eastAsia="Calibri" w:hAnsi="Times New Roman"/>
              </w:rPr>
            </w:pPr>
          </w:p>
          <w:p w:rsidR="00183162" w:rsidRPr="00F64CC6" w:rsidRDefault="00183162" w:rsidP="00183162">
            <w:pPr>
              <w:spacing w:before="120" w:after="120" w:line="240" w:lineRule="auto"/>
              <w:jc w:val="both"/>
              <w:rPr>
                <w:rFonts w:ascii="Times New Roman" w:eastAsia="Calibri" w:hAnsi="Times New Roman"/>
              </w:rPr>
            </w:pPr>
          </w:p>
        </w:tc>
      </w:tr>
      <w:tr w:rsidR="00183162" w:rsidRPr="00F64CC6" w:rsidTr="00F64CC6">
        <w:trPr>
          <w:jc w:val="center"/>
        </w:trPr>
        <w:tc>
          <w:tcPr>
            <w:tcW w:w="756" w:type="pct"/>
            <w:shd w:val="clear" w:color="auto" w:fill="auto"/>
          </w:tcPr>
          <w:p w:rsidR="00183162" w:rsidRPr="00F64CC6" w:rsidRDefault="00183162" w:rsidP="00183162">
            <w:pPr>
              <w:spacing w:before="120" w:after="120" w:line="240" w:lineRule="auto"/>
              <w:rPr>
                <w:rFonts w:ascii="Times New Roman" w:eastAsia="Calibri" w:hAnsi="Times New Roman"/>
                <w:b/>
              </w:rPr>
            </w:pPr>
            <w:r w:rsidRPr="00F64CC6">
              <w:rPr>
                <w:rFonts w:ascii="Times New Roman" w:eastAsia="Calibri" w:hAnsi="Times New Roman"/>
                <w:b/>
              </w:rPr>
              <w:t xml:space="preserve">Местообитание на вида: </w:t>
            </w:r>
          </w:p>
          <w:p w:rsidR="00183162" w:rsidRPr="00F64CC6" w:rsidRDefault="00183162" w:rsidP="00183162">
            <w:pPr>
              <w:spacing w:before="120" w:after="120" w:line="240" w:lineRule="auto"/>
              <w:rPr>
                <w:rFonts w:ascii="Times New Roman" w:eastAsia="Calibri" w:hAnsi="Times New Roman"/>
                <w:b/>
              </w:rPr>
            </w:pPr>
            <w:r w:rsidRPr="00F64CC6">
              <w:rPr>
                <w:rFonts w:ascii="Times New Roman" w:eastAsia="Calibri" w:hAnsi="Times New Roman"/>
                <w:b/>
              </w:rPr>
              <w:t xml:space="preserve">Степен на свързаност на местообитанието на вида </w:t>
            </w:r>
          </w:p>
          <w:p w:rsidR="00183162" w:rsidRPr="00F64CC6" w:rsidRDefault="00183162" w:rsidP="00183162">
            <w:pPr>
              <w:spacing w:before="120" w:after="120" w:line="240" w:lineRule="auto"/>
              <w:rPr>
                <w:rFonts w:ascii="Times New Roman" w:eastAsia="Calibri" w:hAnsi="Times New Roman"/>
                <w:b/>
              </w:rPr>
            </w:pPr>
          </w:p>
          <w:p w:rsidR="00183162" w:rsidRPr="00F64CC6" w:rsidRDefault="00183162" w:rsidP="00183162">
            <w:pPr>
              <w:spacing w:before="120" w:after="120" w:line="240" w:lineRule="auto"/>
              <w:rPr>
                <w:rFonts w:ascii="Times New Roman" w:eastAsia="Calibri" w:hAnsi="Times New Roman"/>
                <w:b/>
              </w:rPr>
            </w:pPr>
          </w:p>
        </w:tc>
        <w:tc>
          <w:tcPr>
            <w:tcW w:w="714" w:type="pct"/>
            <w:shd w:val="clear" w:color="auto" w:fill="auto"/>
          </w:tcPr>
          <w:p w:rsidR="00183162" w:rsidRPr="00F64CC6" w:rsidRDefault="00183162" w:rsidP="00183162">
            <w:pPr>
              <w:spacing w:before="120" w:after="120" w:line="240" w:lineRule="auto"/>
              <w:rPr>
                <w:rFonts w:ascii="Times New Roman" w:eastAsia="Calibri" w:hAnsi="Times New Roman"/>
              </w:rPr>
            </w:pPr>
            <w:r w:rsidRPr="00F64CC6">
              <w:rPr>
                <w:rFonts w:ascii="Times New Roman" w:eastAsia="Calibri" w:hAnsi="Times New Roman"/>
              </w:rPr>
              <w:t xml:space="preserve">5 степенна скала за всяка бариера </w:t>
            </w:r>
          </w:p>
        </w:tc>
        <w:tc>
          <w:tcPr>
            <w:tcW w:w="713" w:type="pct"/>
            <w:shd w:val="clear" w:color="auto" w:fill="auto"/>
          </w:tcPr>
          <w:p w:rsidR="00183162" w:rsidRPr="00F64CC6" w:rsidRDefault="00183162" w:rsidP="00183162">
            <w:pPr>
              <w:spacing w:before="120" w:after="120" w:line="240" w:lineRule="auto"/>
              <w:rPr>
                <w:rFonts w:ascii="Times New Roman" w:eastAsia="Calibri" w:hAnsi="Times New Roman"/>
                <w:lang w:val="en-US"/>
              </w:rPr>
            </w:pPr>
            <w:r w:rsidRPr="00F64CC6">
              <w:rPr>
                <w:rFonts w:ascii="Times New Roman" w:eastAsia="Calibri" w:hAnsi="Times New Roman"/>
              </w:rPr>
              <w:t>Степен</w:t>
            </w:r>
            <w:r w:rsidRPr="00F64CC6">
              <w:rPr>
                <w:rFonts w:ascii="Times New Roman" w:eastAsia="Calibri" w:hAnsi="Times New Roman"/>
                <w:lang w:val="en-US"/>
              </w:rPr>
              <w:t xml:space="preserve"> 1</w:t>
            </w:r>
          </w:p>
          <w:p w:rsidR="00183162" w:rsidRPr="00F64CC6" w:rsidRDefault="00183162" w:rsidP="00183162">
            <w:pPr>
              <w:spacing w:before="120" w:after="120" w:line="240" w:lineRule="auto"/>
              <w:rPr>
                <w:rFonts w:ascii="Times New Roman" w:eastAsia="Calibri" w:hAnsi="Times New Roman"/>
              </w:rPr>
            </w:pPr>
            <w:r w:rsidRPr="00F64CC6">
              <w:rPr>
                <w:rFonts w:ascii="Times New Roman" w:eastAsia="Calibri" w:hAnsi="Times New Roman"/>
              </w:rPr>
              <w:t>за всяка бариера</w:t>
            </w:r>
          </w:p>
        </w:tc>
        <w:tc>
          <w:tcPr>
            <w:tcW w:w="1778" w:type="pct"/>
            <w:shd w:val="clear" w:color="auto" w:fill="auto"/>
          </w:tcPr>
          <w:p w:rsidR="00183162" w:rsidRPr="00F64CC6" w:rsidRDefault="00183162" w:rsidP="00183162">
            <w:pPr>
              <w:spacing w:before="120" w:after="120" w:line="240" w:lineRule="auto"/>
              <w:jc w:val="both"/>
              <w:rPr>
                <w:rFonts w:ascii="Times New Roman" w:eastAsia="Calibri" w:hAnsi="Times New Roman"/>
              </w:rPr>
            </w:pPr>
            <w:r w:rsidRPr="00F64CC6">
              <w:rPr>
                <w:rFonts w:ascii="Times New Roman" w:eastAsia="Calibri" w:hAnsi="Times New Roman"/>
              </w:rPr>
              <w:t xml:space="preserve">Методът за оценка на миграционните бариери е променен. Не е приложена същата методология като тази по проект "Картиране и определяне на природозащитното състояние на природни местообитания и видове - фаза I". Текущата оценка на свързаността на местообитанията на вида е направена на базата на оценката на миграционните бариери, направена на базата на 5-степенна скала, съгласно ПУРБ 2016-2021г. и финалния доклад по проект на МОСВ “Изпълнение на програмата за </w:t>
            </w:r>
            <w:r w:rsidRPr="00F64CC6">
              <w:rPr>
                <w:rFonts w:ascii="Times New Roman" w:eastAsia="Calibri" w:hAnsi="Times New Roman"/>
              </w:rPr>
              <w:lastRenderedPageBreak/>
              <w:t xml:space="preserve">хидроморфологичен мониторинг на повърхностни води за 2011 г. във връзка с оценка на хидроморфологичното състояние на повърхностните водни тела”. </w:t>
            </w:r>
          </w:p>
          <w:p w:rsidR="00183162" w:rsidRPr="00F64CC6" w:rsidRDefault="00183162" w:rsidP="00183162">
            <w:pPr>
              <w:spacing w:before="120" w:after="120" w:line="240" w:lineRule="auto"/>
              <w:jc w:val="both"/>
              <w:rPr>
                <w:rFonts w:ascii="Times New Roman" w:eastAsia="Calibri" w:hAnsi="Times New Roman"/>
              </w:rPr>
            </w:pPr>
            <w:r w:rsidRPr="00F64CC6">
              <w:rPr>
                <w:rFonts w:ascii="Times New Roman" w:eastAsia="Calibri" w:hAnsi="Times New Roman"/>
              </w:rPr>
              <w:t>Натискът от изграждане на миграционни бариери е оценен съгласно приетите критерии, използвайки 5 степенна скала.</w:t>
            </w:r>
          </w:p>
          <w:p w:rsidR="00183162" w:rsidRPr="00F64CC6" w:rsidRDefault="00183162" w:rsidP="00183162">
            <w:pPr>
              <w:spacing w:before="120" w:after="120" w:line="240" w:lineRule="auto"/>
              <w:jc w:val="both"/>
              <w:rPr>
                <w:rFonts w:ascii="Times New Roman" w:eastAsia="Calibri" w:hAnsi="Times New Roman"/>
              </w:rPr>
            </w:pPr>
            <w:r w:rsidRPr="00F64CC6">
              <w:rPr>
                <w:rFonts w:ascii="Times New Roman" w:eastAsia="Calibri" w:hAnsi="Times New Roman"/>
              </w:rPr>
              <w:t>На базата на информацията в ПУБР 2016-2021 г. и пробонабирането през 2021г., може да се направи изводът, че натискът от изграждане на миграционни бариери за речните участъци, представляващи подходящи местообитания за вида (в границите зоната), е от Степен 1 – няма миграционни бариери в зоната и всички видове риби преминават безпрепятствено по време на период на маловодие. По този показател състоянието на вида в зоната е благоприятно.</w:t>
            </w:r>
          </w:p>
        </w:tc>
        <w:tc>
          <w:tcPr>
            <w:tcW w:w="1039" w:type="pct"/>
          </w:tcPr>
          <w:p w:rsidR="00183162" w:rsidRPr="00F64CC6" w:rsidRDefault="00183162" w:rsidP="00183162">
            <w:pPr>
              <w:spacing w:before="120" w:after="120" w:line="240" w:lineRule="auto"/>
              <w:jc w:val="both"/>
              <w:rPr>
                <w:rFonts w:ascii="Times New Roman" w:eastAsia="Calibri" w:hAnsi="Times New Roman"/>
              </w:rPr>
            </w:pPr>
            <w:r w:rsidRPr="00F64CC6">
              <w:rPr>
                <w:rFonts w:ascii="Times New Roman" w:eastAsia="Calibri" w:hAnsi="Times New Roman"/>
              </w:rPr>
              <w:lastRenderedPageBreak/>
              <w:t xml:space="preserve">Поддържане на свързаност на местообитанието на вида от Степен 1 за всяка бариера в речния участък. </w:t>
            </w:r>
          </w:p>
        </w:tc>
      </w:tr>
      <w:tr w:rsidR="00183162" w:rsidRPr="00F64CC6" w:rsidTr="00F64CC6">
        <w:trPr>
          <w:jc w:val="center"/>
        </w:trPr>
        <w:tc>
          <w:tcPr>
            <w:tcW w:w="756" w:type="pct"/>
            <w:shd w:val="clear" w:color="auto" w:fill="auto"/>
          </w:tcPr>
          <w:p w:rsidR="00183162" w:rsidRPr="00F64CC6" w:rsidRDefault="00183162" w:rsidP="00183162">
            <w:pPr>
              <w:spacing w:before="120" w:after="120" w:line="240" w:lineRule="auto"/>
              <w:rPr>
                <w:rFonts w:ascii="Times New Roman" w:eastAsia="Calibri" w:hAnsi="Times New Roman"/>
                <w:b/>
              </w:rPr>
            </w:pPr>
            <w:r w:rsidRPr="00F64CC6">
              <w:rPr>
                <w:rFonts w:ascii="Times New Roman" w:eastAsia="Calibri" w:hAnsi="Times New Roman"/>
                <w:b/>
              </w:rPr>
              <w:lastRenderedPageBreak/>
              <w:t>Местообитание на вида: Екологично състояние на водните тела с потенциални местообитания за вида въз основа на биологичните елементи за качесто (БЕК  Макрозооб</w:t>
            </w:r>
            <w:r w:rsidRPr="00F64CC6">
              <w:rPr>
                <w:rFonts w:ascii="Times New Roman" w:eastAsia="Calibri" w:hAnsi="Times New Roman"/>
                <w:b/>
              </w:rPr>
              <w:lastRenderedPageBreak/>
              <w:t xml:space="preserve">ентос, Фитобентос, Риби, Макрофити) </w:t>
            </w:r>
          </w:p>
        </w:tc>
        <w:tc>
          <w:tcPr>
            <w:tcW w:w="714" w:type="pct"/>
            <w:shd w:val="clear" w:color="auto" w:fill="auto"/>
          </w:tcPr>
          <w:p w:rsidR="00183162" w:rsidRPr="00F64CC6" w:rsidRDefault="00183162" w:rsidP="00183162">
            <w:pPr>
              <w:spacing w:before="120" w:after="120" w:line="240" w:lineRule="auto"/>
              <w:rPr>
                <w:rFonts w:ascii="Times New Roman" w:eastAsia="Calibri" w:hAnsi="Times New Roman"/>
              </w:rPr>
            </w:pPr>
            <w:r w:rsidRPr="00F64CC6">
              <w:rPr>
                <w:rFonts w:ascii="Times New Roman" w:eastAsia="Calibri" w:hAnsi="Times New Roman"/>
              </w:rPr>
              <w:lastRenderedPageBreak/>
              <w:t xml:space="preserve">5 степенна скала за екологично състояние съгласно РДВ </w:t>
            </w:r>
          </w:p>
        </w:tc>
        <w:tc>
          <w:tcPr>
            <w:tcW w:w="713" w:type="pct"/>
            <w:shd w:val="clear" w:color="auto" w:fill="auto"/>
          </w:tcPr>
          <w:p w:rsidR="00183162" w:rsidRPr="00F64CC6" w:rsidRDefault="00183162" w:rsidP="00183162">
            <w:pPr>
              <w:spacing w:before="120" w:after="120" w:line="240" w:lineRule="auto"/>
              <w:rPr>
                <w:rFonts w:ascii="Times New Roman" w:eastAsia="Calibri" w:hAnsi="Times New Roman"/>
              </w:rPr>
            </w:pPr>
            <w:r w:rsidRPr="00F64CC6">
              <w:rPr>
                <w:rFonts w:ascii="Times New Roman" w:eastAsia="Calibri" w:hAnsi="Times New Roman"/>
              </w:rPr>
              <w:t>По-висока или равна на 2 – Добро състояние</w:t>
            </w:r>
          </w:p>
        </w:tc>
        <w:tc>
          <w:tcPr>
            <w:tcW w:w="1778" w:type="pct"/>
            <w:shd w:val="clear" w:color="auto" w:fill="auto"/>
          </w:tcPr>
          <w:p w:rsidR="00183162" w:rsidRPr="00F64CC6" w:rsidRDefault="00183162" w:rsidP="00183162">
            <w:pPr>
              <w:spacing w:after="0" w:line="240" w:lineRule="auto"/>
              <w:jc w:val="both"/>
              <w:rPr>
                <w:rFonts w:ascii="Times New Roman" w:eastAsia="Calibri" w:hAnsi="Times New Roman"/>
              </w:rPr>
            </w:pPr>
            <w:r w:rsidRPr="00F64CC6">
              <w:rPr>
                <w:rFonts w:ascii="Times New Roman" w:eastAsia="Calibri" w:hAnsi="Times New Roman"/>
              </w:rPr>
              <w:t xml:space="preserve">Съгласно методологията за определяне на природозащитното състояние на видовете по проект "Картиране и определяне на природозащитното състояние на природни местообитания и видове - фаза I", параметъра „сапробичен статус“ се използва за да се оцени състоянието на местообитанията им. РДВ използва екологичния статус на водните тела чрез биологичните елементи за качество като параметър като по комплексен и прецизен параметър. Екологичното състояние (ЕС) или екологичният потенциал (ЕП) </w:t>
            </w:r>
            <w:r w:rsidRPr="00F64CC6">
              <w:rPr>
                <w:rFonts w:ascii="Times New Roman" w:eastAsia="Calibri" w:hAnsi="Times New Roman"/>
              </w:rPr>
              <w:lastRenderedPageBreak/>
              <w:t xml:space="preserve">на водните тела се оценява чрез 5 степенна скала: </w:t>
            </w:r>
          </w:p>
          <w:tbl>
            <w:tblPr>
              <w:tblW w:w="2791" w:type="dxa"/>
              <w:jc w:val="center"/>
              <w:tblLayout w:type="fixed"/>
              <w:tblCellMar>
                <w:left w:w="70" w:type="dxa"/>
                <w:right w:w="70" w:type="dxa"/>
              </w:tblCellMar>
              <w:tblLook w:val="04A0" w:firstRow="1" w:lastRow="0" w:firstColumn="1" w:lastColumn="0" w:noHBand="0" w:noVBand="1"/>
            </w:tblPr>
            <w:tblGrid>
              <w:gridCol w:w="2791"/>
            </w:tblGrid>
            <w:tr w:rsidR="00183162" w:rsidRPr="00F64CC6" w:rsidTr="00183162">
              <w:trPr>
                <w:trHeight w:val="300"/>
                <w:jc w:val="center"/>
              </w:trPr>
              <w:tc>
                <w:tcPr>
                  <w:tcW w:w="2791" w:type="dxa"/>
                  <w:tcBorders>
                    <w:top w:val="single" w:sz="4" w:space="0" w:color="auto"/>
                    <w:left w:val="single" w:sz="4" w:space="0" w:color="auto"/>
                    <w:bottom w:val="single" w:sz="4" w:space="0" w:color="auto"/>
                    <w:right w:val="nil"/>
                  </w:tcBorders>
                  <w:shd w:val="clear" w:color="000000" w:fill="BFBFBF"/>
                  <w:noWrap/>
                  <w:vAlign w:val="bottom"/>
                  <w:hideMark/>
                </w:tcPr>
                <w:p w:rsidR="00183162" w:rsidRPr="00F64CC6" w:rsidRDefault="00183162" w:rsidP="00183162">
                  <w:pPr>
                    <w:spacing w:after="0" w:line="240" w:lineRule="auto"/>
                    <w:jc w:val="center"/>
                    <w:rPr>
                      <w:rFonts w:ascii="Times New Roman" w:eastAsia="Calibri" w:hAnsi="Times New Roman"/>
                      <w:b/>
                      <w:bCs/>
                      <w:color w:val="000000"/>
                    </w:rPr>
                  </w:pPr>
                  <w:r w:rsidRPr="00F64CC6">
                    <w:rPr>
                      <w:rFonts w:ascii="Times New Roman" w:eastAsia="Calibri" w:hAnsi="Times New Roman"/>
                      <w:b/>
                      <w:bCs/>
                      <w:color w:val="000000"/>
                    </w:rPr>
                    <w:t>Екологично състояние</w:t>
                  </w:r>
                </w:p>
              </w:tc>
            </w:tr>
            <w:tr w:rsidR="00183162" w:rsidRPr="00F64CC6" w:rsidTr="00183162">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00B0F0"/>
                  <w:noWrap/>
                  <w:vAlign w:val="bottom"/>
                  <w:hideMark/>
                </w:tcPr>
                <w:p w:rsidR="00183162" w:rsidRPr="00F64CC6" w:rsidRDefault="00183162" w:rsidP="00183162">
                  <w:pPr>
                    <w:spacing w:after="0" w:line="240" w:lineRule="auto"/>
                    <w:jc w:val="center"/>
                    <w:rPr>
                      <w:rFonts w:ascii="Times New Roman" w:eastAsia="Calibri" w:hAnsi="Times New Roman"/>
                      <w:color w:val="000000"/>
                    </w:rPr>
                  </w:pPr>
                  <w:r w:rsidRPr="00F64CC6">
                    <w:rPr>
                      <w:rFonts w:ascii="Times New Roman" w:eastAsia="Calibri" w:hAnsi="Times New Roman"/>
                      <w:color w:val="000000"/>
                    </w:rPr>
                    <w:t>1 - Отлично</w:t>
                  </w:r>
                </w:p>
              </w:tc>
            </w:tr>
            <w:tr w:rsidR="00183162" w:rsidRPr="00F64CC6" w:rsidTr="00183162">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92D050"/>
                  <w:noWrap/>
                  <w:vAlign w:val="bottom"/>
                  <w:hideMark/>
                </w:tcPr>
                <w:p w:rsidR="00183162" w:rsidRPr="00F64CC6" w:rsidRDefault="00183162" w:rsidP="00183162">
                  <w:pPr>
                    <w:spacing w:after="0" w:line="240" w:lineRule="auto"/>
                    <w:jc w:val="center"/>
                    <w:rPr>
                      <w:rFonts w:ascii="Times New Roman" w:eastAsia="Calibri" w:hAnsi="Times New Roman"/>
                      <w:color w:val="000000"/>
                    </w:rPr>
                  </w:pPr>
                  <w:r w:rsidRPr="00F64CC6">
                    <w:rPr>
                      <w:rFonts w:ascii="Times New Roman" w:eastAsia="Calibri" w:hAnsi="Times New Roman"/>
                      <w:color w:val="000000"/>
                    </w:rPr>
                    <w:t>2 - Добро</w:t>
                  </w:r>
                </w:p>
              </w:tc>
            </w:tr>
            <w:tr w:rsidR="00183162" w:rsidRPr="00F64CC6" w:rsidTr="00183162">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183162" w:rsidRPr="00F64CC6" w:rsidRDefault="00183162" w:rsidP="00183162">
                  <w:pPr>
                    <w:spacing w:after="0" w:line="240" w:lineRule="auto"/>
                    <w:jc w:val="center"/>
                    <w:rPr>
                      <w:rFonts w:ascii="Times New Roman" w:eastAsia="Calibri" w:hAnsi="Times New Roman"/>
                      <w:color w:val="000000"/>
                    </w:rPr>
                  </w:pPr>
                  <w:r w:rsidRPr="00F64CC6">
                    <w:rPr>
                      <w:rFonts w:ascii="Times New Roman" w:eastAsia="Calibri" w:hAnsi="Times New Roman"/>
                      <w:color w:val="000000"/>
                    </w:rPr>
                    <w:t>3 - Умерено</w:t>
                  </w:r>
                </w:p>
              </w:tc>
            </w:tr>
            <w:tr w:rsidR="00183162" w:rsidRPr="00F64CC6" w:rsidTr="00183162">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FFC000"/>
                  <w:noWrap/>
                  <w:vAlign w:val="bottom"/>
                  <w:hideMark/>
                </w:tcPr>
                <w:p w:rsidR="00183162" w:rsidRPr="00F64CC6" w:rsidRDefault="00183162" w:rsidP="00183162">
                  <w:pPr>
                    <w:spacing w:after="0" w:line="240" w:lineRule="auto"/>
                    <w:jc w:val="center"/>
                    <w:rPr>
                      <w:rFonts w:ascii="Times New Roman" w:eastAsia="Calibri" w:hAnsi="Times New Roman"/>
                      <w:color w:val="000000"/>
                    </w:rPr>
                  </w:pPr>
                  <w:r w:rsidRPr="00F64CC6">
                    <w:rPr>
                      <w:rFonts w:ascii="Times New Roman" w:eastAsia="Calibri" w:hAnsi="Times New Roman"/>
                      <w:color w:val="000000"/>
                    </w:rPr>
                    <w:t>4 - Лошо</w:t>
                  </w:r>
                </w:p>
              </w:tc>
            </w:tr>
            <w:tr w:rsidR="00183162" w:rsidRPr="00F64CC6" w:rsidTr="00183162">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rsidR="00183162" w:rsidRPr="00F64CC6" w:rsidRDefault="00183162" w:rsidP="00183162">
                  <w:pPr>
                    <w:spacing w:after="0" w:line="240" w:lineRule="auto"/>
                    <w:jc w:val="center"/>
                    <w:rPr>
                      <w:rFonts w:ascii="Times New Roman" w:eastAsia="Calibri" w:hAnsi="Times New Roman"/>
                      <w:color w:val="000000"/>
                    </w:rPr>
                  </w:pPr>
                  <w:r w:rsidRPr="00F64CC6">
                    <w:rPr>
                      <w:rFonts w:ascii="Times New Roman" w:eastAsia="Calibri" w:hAnsi="Times New Roman"/>
                      <w:color w:val="000000"/>
                    </w:rPr>
                    <w:t>5 - Много лошо</w:t>
                  </w:r>
                </w:p>
              </w:tc>
            </w:tr>
          </w:tbl>
          <w:p w:rsidR="00183162" w:rsidRPr="00F64CC6" w:rsidRDefault="00183162" w:rsidP="00183162">
            <w:pPr>
              <w:spacing w:before="120" w:after="120" w:line="240" w:lineRule="auto"/>
              <w:jc w:val="both"/>
              <w:rPr>
                <w:rFonts w:ascii="Times New Roman" w:eastAsia="Calibri" w:hAnsi="Times New Roman"/>
              </w:rPr>
            </w:pPr>
            <w:r w:rsidRPr="00F64CC6">
              <w:rPr>
                <w:rFonts w:ascii="Times New Roman" w:eastAsia="Calibri" w:hAnsi="Times New Roman"/>
              </w:rPr>
              <w:t>Съгласно ПУРБ 2016-2021 г. и данните от биологичния мониторинг на водите, в момента екологичното състоянието на р. Дунав и съответното водно тяло е умерено (3): (</w:t>
            </w:r>
            <w:hyperlink r:id="rId70" w:history="1">
              <w:r w:rsidRPr="00F64CC6">
                <w:rPr>
                  <w:rFonts w:ascii="Times New Roman" w:eastAsia="Calibri" w:hAnsi="Times New Roman"/>
                  <w:color w:val="0563C1"/>
                  <w:u w:val="single"/>
                </w:rPr>
                <w:t>https://www.eea.europa.eu/data-and-maps/explore-interactive-maps/water-framework-directive-quality-elements?utm_source=EEASubscriptions&amp;utm_medium=RSSFeeds&amp;utm_campaign=Generic</w:t>
              </w:r>
            </w:hyperlink>
            <w:r w:rsidRPr="00F64CC6">
              <w:rPr>
                <w:rFonts w:ascii="Times New Roman" w:eastAsia="Calibri" w:hAnsi="Times New Roman"/>
              </w:rPr>
              <w:t>). Р. Дунав представлява силно модифицирано водно тяло, с код (</w:t>
            </w:r>
            <w:hyperlink r:id="rId71" w:history="1">
              <w:r w:rsidRPr="00F64CC6">
                <w:rPr>
                  <w:rFonts w:ascii="Times New Roman" w:eastAsia="Calibri" w:hAnsi="Times New Roman"/>
                  <w:color w:val="0563C1"/>
                  <w:u w:val="single"/>
                </w:rPr>
                <w:t>http://www.bd-dunav.org/uploads/content/files/upravlenie-na-vodite/PURB-2016-2021-final/Razdel-1/prilojenia_R1/Pril_1244.pdf</w:t>
              </w:r>
            </w:hyperlink>
            <w:r w:rsidRPr="00F64CC6">
              <w:rPr>
                <w:rFonts w:ascii="Times New Roman" w:eastAsia="Calibri" w:hAnsi="Times New Roman"/>
              </w:rPr>
              <w:t>).</w:t>
            </w:r>
          </w:p>
        </w:tc>
        <w:tc>
          <w:tcPr>
            <w:tcW w:w="1039" w:type="pct"/>
          </w:tcPr>
          <w:p w:rsidR="00183162" w:rsidRPr="00F64CC6" w:rsidRDefault="00183162" w:rsidP="00183162">
            <w:pPr>
              <w:spacing w:before="120" w:after="120" w:line="240" w:lineRule="auto"/>
              <w:jc w:val="both"/>
              <w:rPr>
                <w:rFonts w:ascii="Times New Roman" w:eastAsia="Calibri" w:hAnsi="Times New Roman"/>
              </w:rPr>
            </w:pPr>
            <w:r w:rsidRPr="00F64CC6">
              <w:rPr>
                <w:rFonts w:ascii="Times New Roman" w:eastAsia="Calibri" w:hAnsi="Times New Roman"/>
              </w:rPr>
              <w:lastRenderedPageBreak/>
              <w:t>Постигане и поддържане на екологичния потенциал на участъка от р. Дунав в границата на зоната на стойност от по-висока или равна на 2 – Добър ЕП</w:t>
            </w:r>
          </w:p>
          <w:p w:rsidR="00183162" w:rsidRPr="00F64CC6" w:rsidRDefault="00183162" w:rsidP="00183162">
            <w:pPr>
              <w:spacing w:before="120" w:after="120" w:line="240" w:lineRule="auto"/>
              <w:jc w:val="both"/>
              <w:rPr>
                <w:rFonts w:ascii="Times New Roman" w:eastAsia="Calibri" w:hAnsi="Times New Roman"/>
              </w:rPr>
            </w:pPr>
            <w:r w:rsidRPr="00F64CC6">
              <w:rPr>
                <w:rFonts w:ascii="Times New Roman" w:eastAsia="Calibri" w:hAnsi="Times New Roman"/>
              </w:rPr>
              <w:t>Междинна цел:</w:t>
            </w:r>
          </w:p>
          <w:p w:rsidR="00183162" w:rsidRPr="00F64CC6" w:rsidRDefault="00183162" w:rsidP="00183162">
            <w:pPr>
              <w:spacing w:before="120" w:after="120" w:line="240" w:lineRule="auto"/>
              <w:jc w:val="both"/>
              <w:rPr>
                <w:rFonts w:ascii="Times New Roman" w:eastAsia="Calibri" w:hAnsi="Times New Roman"/>
              </w:rPr>
            </w:pPr>
            <w:r w:rsidRPr="00F64CC6">
              <w:rPr>
                <w:rFonts w:ascii="Times New Roman" w:eastAsia="Calibri" w:hAnsi="Times New Roman"/>
              </w:rPr>
              <w:t xml:space="preserve">Установяване на източниците на замърсяване в и извън зоната, които могат да повлияят на популацията на </w:t>
            </w:r>
            <w:r w:rsidRPr="00F64CC6">
              <w:rPr>
                <w:rFonts w:ascii="Times New Roman" w:eastAsia="Calibri" w:hAnsi="Times New Roman"/>
              </w:rPr>
              <w:lastRenderedPageBreak/>
              <w:t>вида.</w:t>
            </w:r>
          </w:p>
        </w:tc>
      </w:tr>
      <w:tr w:rsidR="00183162" w:rsidRPr="00F64CC6" w:rsidTr="00F64CC6">
        <w:trPr>
          <w:jc w:val="center"/>
        </w:trPr>
        <w:tc>
          <w:tcPr>
            <w:tcW w:w="756" w:type="pct"/>
            <w:shd w:val="clear" w:color="auto" w:fill="auto"/>
          </w:tcPr>
          <w:p w:rsidR="00183162" w:rsidRPr="00F64CC6" w:rsidRDefault="00183162" w:rsidP="00183162">
            <w:pPr>
              <w:spacing w:before="120" w:after="120" w:line="240" w:lineRule="auto"/>
              <w:rPr>
                <w:rFonts w:ascii="Times New Roman" w:eastAsia="Calibri" w:hAnsi="Times New Roman"/>
                <w:b/>
              </w:rPr>
            </w:pPr>
            <w:r w:rsidRPr="00F64CC6">
              <w:rPr>
                <w:rFonts w:ascii="Times New Roman" w:eastAsia="Calibri" w:hAnsi="Times New Roman"/>
                <w:b/>
              </w:rPr>
              <w:lastRenderedPageBreak/>
              <w:t>Местообитание на вида: естествено структуриран субстрат в подходящите местообитания на вида</w:t>
            </w:r>
          </w:p>
        </w:tc>
        <w:tc>
          <w:tcPr>
            <w:tcW w:w="714" w:type="pct"/>
            <w:shd w:val="clear" w:color="auto" w:fill="auto"/>
          </w:tcPr>
          <w:p w:rsidR="00183162" w:rsidRPr="00F64CC6" w:rsidRDefault="00183162" w:rsidP="00183162">
            <w:pPr>
              <w:spacing w:before="120" w:after="120" w:line="240" w:lineRule="auto"/>
              <w:rPr>
                <w:rFonts w:ascii="Times New Roman" w:eastAsia="Calibri" w:hAnsi="Times New Roman"/>
              </w:rPr>
            </w:pPr>
            <w:r w:rsidRPr="00F64CC6">
              <w:rPr>
                <w:rFonts w:ascii="Times New Roman" w:eastAsia="Calibri" w:hAnsi="Times New Roman"/>
              </w:rPr>
              <w:t xml:space="preserve">Съотношение в % от дължината на речните участъци с подходящи  местообитания на вида и с естествено структуриран субстрат, съотнесен към общата дължина на речните </w:t>
            </w:r>
            <w:r w:rsidRPr="00F64CC6">
              <w:rPr>
                <w:rFonts w:ascii="Times New Roman" w:eastAsia="Calibri" w:hAnsi="Times New Roman"/>
              </w:rPr>
              <w:lastRenderedPageBreak/>
              <w:t>участъци с подходящи местообитания за вида</w:t>
            </w:r>
          </w:p>
        </w:tc>
        <w:tc>
          <w:tcPr>
            <w:tcW w:w="713" w:type="pct"/>
            <w:shd w:val="clear" w:color="auto" w:fill="auto"/>
          </w:tcPr>
          <w:p w:rsidR="00183162" w:rsidRPr="00F64CC6" w:rsidRDefault="00183162" w:rsidP="00183162">
            <w:pPr>
              <w:spacing w:before="120" w:after="120" w:line="240" w:lineRule="auto"/>
              <w:rPr>
                <w:rFonts w:ascii="Times New Roman" w:eastAsia="Calibri" w:hAnsi="Times New Roman"/>
              </w:rPr>
            </w:pPr>
          </w:p>
        </w:tc>
        <w:tc>
          <w:tcPr>
            <w:tcW w:w="1778" w:type="pct"/>
            <w:shd w:val="clear" w:color="auto" w:fill="auto"/>
          </w:tcPr>
          <w:p w:rsidR="00183162" w:rsidRPr="00F64CC6" w:rsidRDefault="00183162" w:rsidP="00183162">
            <w:pPr>
              <w:spacing w:before="120" w:after="120" w:line="240" w:lineRule="auto"/>
              <w:jc w:val="both"/>
              <w:rPr>
                <w:rFonts w:ascii="Times New Roman" w:eastAsia="Calibri" w:hAnsi="Times New Roman"/>
              </w:rPr>
            </w:pPr>
            <w:r w:rsidRPr="00F64CC6">
              <w:rPr>
                <w:rFonts w:ascii="Times New Roman" w:eastAsia="Calibri" w:hAnsi="Times New Roman"/>
              </w:rPr>
              <w:t>Пелагичен реофилен вид. Възрастните обитават долните течения на реките и устията. Те се приддържат на стада в средата на реките с течение. В България целият участък на р. Дунав и долните течения на големите му притоци. В тази връзка, поддържането на естествената структура на дънния субстрат в подходящите местообитания на вида е важно за неговото състояние.</w:t>
            </w:r>
          </w:p>
          <w:p w:rsidR="00183162" w:rsidRPr="00F64CC6" w:rsidRDefault="00183162" w:rsidP="00183162">
            <w:pPr>
              <w:spacing w:before="120" w:after="120" w:line="240" w:lineRule="auto"/>
              <w:jc w:val="both"/>
              <w:rPr>
                <w:rFonts w:ascii="Times New Roman" w:eastAsia="Calibri" w:hAnsi="Times New Roman"/>
              </w:rPr>
            </w:pPr>
            <w:r w:rsidRPr="00F64CC6">
              <w:rPr>
                <w:rFonts w:ascii="Times New Roman" w:eastAsia="Calibri" w:hAnsi="Times New Roman"/>
              </w:rPr>
              <w:t xml:space="preserve">В ЗЗ </w:t>
            </w:r>
            <w:r w:rsidRPr="00F64CC6">
              <w:rPr>
                <w:rFonts w:ascii="Times New Roman" w:eastAsia="Calibri" w:hAnsi="Times New Roman"/>
                <w:lang w:val="en-US"/>
              </w:rPr>
              <w:t>BG0000</w:t>
            </w:r>
            <w:r w:rsidRPr="00F64CC6">
              <w:rPr>
                <w:rFonts w:ascii="Times New Roman" w:eastAsia="Calibri" w:hAnsi="Times New Roman"/>
              </w:rPr>
              <w:t>534 този параметър не е от значение за вида.</w:t>
            </w:r>
          </w:p>
          <w:p w:rsidR="00183162" w:rsidRPr="00F64CC6" w:rsidRDefault="00183162" w:rsidP="00183162">
            <w:pPr>
              <w:spacing w:before="120" w:after="120" w:line="240" w:lineRule="auto"/>
              <w:jc w:val="both"/>
              <w:rPr>
                <w:rFonts w:ascii="Times New Roman" w:eastAsia="Calibri" w:hAnsi="Times New Roman"/>
              </w:rPr>
            </w:pPr>
          </w:p>
        </w:tc>
        <w:tc>
          <w:tcPr>
            <w:tcW w:w="1039" w:type="pct"/>
          </w:tcPr>
          <w:p w:rsidR="00183162" w:rsidRPr="00F64CC6" w:rsidRDefault="00183162" w:rsidP="00183162">
            <w:pPr>
              <w:spacing w:before="120" w:after="120" w:line="240" w:lineRule="auto"/>
              <w:jc w:val="both"/>
              <w:rPr>
                <w:rFonts w:ascii="Times New Roman" w:eastAsia="Calibri" w:hAnsi="Times New Roman"/>
              </w:rPr>
            </w:pPr>
          </w:p>
        </w:tc>
      </w:tr>
    </w:tbl>
    <w:p w:rsidR="00183162" w:rsidRPr="00183162" w:rsidRDefault="00183162" w:rsidP="00183162">
      <w:pPr>
        <w:spacing w:after="160" w:line="240" w:lineRule="auto"/>
        <w:jc w:val="both"/>
        <w:rPr>
          <w:rFonts w:ascii="Times New Roman" w:eastAsia="Calibri" w:hAnsi="Times New Roman"/>
          <w:b/>
          <w:sz w:val="24"/>
          <w:szCs w:val="24"/>
        </w:rPr>
      </w:pPr>
    </w:p>
    <w:p w:rsidR="00183162" w:rsidRPr="00183162" w:rsidRDefault="00183162" w:rsidP="00183162">
      <w:pPr>
        <w:spacing w:after="160" w:line="240" w:lineRule="auto"/>
        <w:jc w:val="both"/>
        <w:rPr>
          <w:rFonts w:ascii="Times New Roman" w:eastAsia="Calibri" w:hAnsi="Times New Roman"/>
          <w:b/>
          <w:sz w:val="24"/>
          <w:szCs w:val="24"/>
        </w:rPr>
      </w:pPr>
      <w:r w:rsidRPr="00183162">
        <w:rPr>
          <w:rFonts w:ascii="Times New Roman" w:eastAsia="Calibri" w:hAnsi="Times New Roman"/>
          <w:b/>
          <w:sz w:val="24"/>
          <w:szCs w:val="24"/>
          <w:lang w:val="en-US"/>
        </w:rPr>
        <w:t>7</w:t>
      </w:r>
      <w:r w:rsidRPr="00183162">
        <w:rPr>
          <w:rFonts w:ascii="Times New Roman" w:eastAsia="Calibri" w:hAnsi="Times New Roman"/>
          <w:b/>
          <w:sz w:val="24"/>
          <w:szCs w:val="24"/>
        </w:rPr>
        <w:t>. Необходимост от актуали</w:t>
      </w:r>
      <w:r w:rsidR="00F64CC6">
        <w:rPr>
          <w:rFonts w:ascii="Times New Roman" w:eastAsia="Calibri" w:hAnsi="Times New Roman"/>
          <w:b/>
          <w:sz w:val="24"/>
          <w:szCs w:val="24"/>
        </w:rPr>
        <w:t>зация на СФ на защитената зона</w:t>
      </w:r>
    </w:p>
    <w:p w:rsidR="00183162" w:rsidRPr="00183162" w:rsidRDefault="00183162" w:rsidP="00F64CC6">
      <w:pPr>
        <w:spacing w:after="120" w:line="240" w:lineRule="auto"/>
        <w:ind w:firstLine="709"/>
        <w:jc w:val="both"/>
        <w:rPr>
          <w:rFonts w:ascii="Times New Roman" w:eastAsia="Calibri" w:hAnsi="Times New Roman"/>
          <w:sz w:val="24"/>
          <w:szCs w:val="24"/>
        </w:rPr>
      </w:pPr>
      <w:r w:rsidRPr="00183162">
        <w:rPr>
          <w:rFonts w:ascii="Times New Roman" w:eastAsia="Calibri" w:hAnsi="Times New Roman"/>
          <w:sz w:val="24"/>
          <w:szCs w:val="24"/>
        </w:rPr>
        <w:t>Въз основа на методиката за мониторинг на риби най-подходящата популационна единица за определянето на състоянието на вида е индивиди на единица риболовно усилие (</w:t>
      </w:r>
      <w:r w:rsidRPr="00183162">
        <w:rPr>
          <w:rFonts w:ascii="Times New Roman" w:eastAsia="Calibri" w:hAnsi="Times New Roman"/>
          <w:sz w:val="24"/>
          <w:szCs w:val="24"/>
          <w:lang w:val="en-US"/>
        </w:rPr>
        <w:t>CPUE</w:t>
      </w:r>
      <w:r w:rsidRPr="00183162">
        <w:rPr>
          <w:rFonts w:ascii="Times New Roman" w:eastAsia="Calibri" w:hAnsi="Times New Roman"/>
          <w:sz w:val="24"/>
          <w:szCs w:val="24"/>
        </w:rPr>
        <w:t>). От друга страна, видът е оценен като наличен, но на база на оскъдна информация. Зоната има важно значение като екологичен коридор. Няма данни за съществен натиск, който да влияе отрицателно на популацията в зоната. Предложената единица (</w:t>
      </w:r>
      <w:r w:rsidRPr="00183162">
        <w:rPr>
          <w:rFonts w:ascii="Times New Roman" w:eastAsia="Calibri" w:hAnsi="Times New Roman"/>
          <w:sz w:val="24"/>
          <w:szCs w:val="24"/>
          <w:lang w:val="en-US"/>
        </w:rPr>
        <w:t>CPUE</w:t>
      </w:r>
      <w:r w:rsidRPr="00183162">
        <w:rPr>
          <w:rFonts w:ascii="Times New Roman" w:eastAsia="Calibri" w:hAnsi="Times New Roman"/>
          <w:sz w:val="24"/>
          <w:szCs w:val="24"/>
        </w:rPr>
        <w:t>) обаче засега не е приета за оценка на рибните популации в СФ. Затова, като се има предвид високата сезонна вариабилност на числеността на вида в зоната и с оглед унифицирането на подхода за внасянето на данни в СФ се предлага като единица за оценка</w:t>
      </w:r>
      <w:r w:rsidRPr="00183162">
        <w:rPr>
          <w:rFonts w:ascii="Times New Roman" w:eastAsia="Calibri" w:hAnsi="Times New Roman"/>
          <w:sz w:val="24"/>
          <w:szCs w:val="24"/>
          <w:lang w:val="en-US"/>
        </w:rPr>
        <w:t xml:space="preserve"> </w:t>
      </w:r>
      <w:r w:rsidRPr="00183162">
        <w:rPr>
          <w:rFonts w:ascii="Times New Roman" w:eastAsia="Calibri" w:hAnsi="Times New Roman"/>
          <w:sz w:val="24"/>
          <w:szCs w:val="24"/>
        </w:rPr>
        <w:t>засега, до приемането на по-релевантна единица, да остане „Площ (</w:t>
      </w:r>
      <w:r w:rsidRPr="00183162">
        <w:rPr>
          <w:rFonts w:ascii="Times New Roman" w:eastAsia="Calibri" w:hAnsi="Times New Roman"/>
          <w:sz w:val="24"/>
          <w:szCs w:val="24"/>
          <w:lang w:val="en-US"/>
        </w:rPr>
        <w:t>area)</w:t>
      </w:r>
      <w:r w:rsidRPr="00183162">
        <w:rPr>
          <w:rFonts w:ascii="Times New Roman" w:eastAsia="Calibri" w:hAnsi="Times New Roman"/>
          <w:sz w:val="24"/>
          <w:szCs w:val="24"/>
        </w:rPr>
        <w:t xml:space="preserve"> на местообитанията</w:t>
      </w:r>
      <w:r w:rsidRPr="00183162">
        <w:rPr>
          <w:rFonts w:ascii="Times New Roman" w:eastAsia="Calibri" w:hAnsi="Times New Roman"/>
          <w:sz w:val="24"/>
          <w:szCs w:val="24"/>
          <w:lang w:val="en-US"/>
        </w:rPr>
        <w:t xml:space="preserve"> </w:t>
      </w:r>
      <w:r w:rsidRPr="00183162">
        <w:rPr>
          <w:rFonts w:ascii="Times New Roman" w:eastAsia="Calibri" w:hAnsi="Times New Roman"/>
          <w:sz w:val="24"/>
          <w:szCs w:val="24"/>
        </w:rPr>
        <w:t xml:space="preserve">в </w:t>
      </w:r>
      <w:r w:rsidRPr="00183162">
        <w:rPr>
          <w:rFonts w:ascii="Times New Roman" w:eastAsia="Calibri" w:hAnsi="Times New Roman"/>
          <w:sz w:val="24"/>
          <w:szCs w:val="24"/>
          <w:lang w:val="en-US"/>
        </w:rPr>
        <w:t>ha</w:t>
      </w:r>
      <w:r w:rsidRPr="00183162">
        <w:rPr>
          <w:rFonts w:ascii="Times New Roman" w:eastAsia="Calibri" w:hAnsi="Times New Roman"/>
          <w:sz w:val="24"/>
          <w:szCs w:val="24"/>
        </w:rPr>
        <w:t>, като е уточнена площта на участъка от р. Дунав в зоната:</w:t>
      </w:r>
    </w:p>
    <w:tbl>
      <w:tblPr>
        <w:tblW w:w="5000"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firstRow="0" w:lastRow="0" w:firstColumn="0" w:lastColumn="0" w:noHBand="0" w:noVBand="0"/>
      </w:tblPr>
      <w:tblGrid>
        <w:gridCol w:w="344"/>
        <w:gridCol w:w="610"/>
        <w:gridCol w:w="1175"/>
        <w:gridCol w:w="271"/>
        <w:gridCol w:w="564"/>
        <w:gridCol w:w="321"/>
        <w:gridCol w:w="656"/>
        <w:gridCol w:w="713"/>
        <w:gridCol w:w="551"/>
        <w:gridCol w:w="539"/>
        <w:gridCol w:w="987"/>
        <w:gridCol w:w="826"/>
        <w:gridCol w:w="574"/>
        <w:gridCol w:w="489"/>
        <w:gridCol w:w="724"/>
      </w:tblGrid>
      <w:tr w:rsidR="00183162" w:rsidRPr="00183162" w:rsidTr="00F64CC6">
        <w:trPr>
          <w:tblCellSpacing w:w="15" w:type="dxa"/>
        </w:trPr>
        <w:tc>
          <w:tcPr>
            <w:tcW w:w="1560" w:type="pct"/>
            <w:gridSpan w:val="5"/>
            <w:shd w:val="clear" w:color="auto" w:fill="D9D9D9" w:themeFill="background1" w:themeFillShade="D9"/>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 xml:space="preserve">Species </w:t>
            </w:r>
          </w:p>
        </w:tc>
        <w:tc>
          <w:tcPr>
            <w:tcW w:w="1996" w:type="pct"/>
            <w:gridSpan w:val="6"/>
            <w:shd w:val="clear" w:color="auto" w:fill="D9D9D9" w:themeFill="background1" w:themeFillShade="D9"/>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 xml:space="preserve">Population in the site </w:t>
            </w:r>
          </w:p>
        </w:tc>
        <w:tc>
          <w:tcPr>
            <w:tcW w:w="1380" w:type="pct"/>
            <w:gridSpan w:val="4"/>
            <w:shd w:val="clear" w:color="auto" w:fill="D9D9D9" w:themeFill="background1" w:themeFillShade="D9"/>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 xml:space="preserve">Site assessment </w:t>
            </w:r>
          </w:p>
        </w:tc>
      </w:tr>
      <w:tr w:rsidR="00183162" w:rsidRPr="00183162" w:rsidTr="00F64CC6">
        <w:trPr>
          <w:tblCellSpacing w:w="15" w:type="dxa"/>
        </w:trPr>
        <w:tc>
          <w:tcPr>
            <w:tcW w:w="167" w:type="pct"/>
            <w:shd w:val="clear" w:color="auto" w:fill="D9D9D9" w:themeFill="background1" w:themeFillShade="D9"/>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 xml:space="preserve">G </w:t>
            </w:r>
          </w:p>
        </w:tc>
        <w:tc>
          <w:tcPr>
            <w:tcW w:w="324" w:type="pct"/>
            <w:shd w:val="clear" w:color="auto" w:fill="D9D9D9" w:themeFill="background1" w:themeFillShade="D9"/>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 xml:space="preserve">Code </w:t>
            </w:r>
          </w:p>
        </w:tc>
        <w:tc>
          <w:tcPr>
            <w:tcW w:w="638" w:type="pct"/>
            <w:shd w:val="clear" w:color="auto" w:fill="D9D9D9" w:themeFill="background1" w:themeFillShade="D9"/>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 xml:space="preserve">Scientific Name </w:t>
            </w:r>
          </w:p>
        </w:tc>
        <w:tc>
          <w:tcPr>
            <w:tcW w:w="134" w:type="pct"/>
            <w:shd w:val="clear" w:color="auto" w:fill="D9D9D9" w:themeFill="background1" w:themeFillShade="D9"/>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 xml:space="preserve">S </w:t>
            </w:r>
          </w:p>
        </w:tc>
        <w:tc>
          <w:tcPr>
            <w:tcW w:w="233" w:type="pct"/>
            <w:shd w:val="clear" w:color="auto" w:fill="D9D9D9" w:themeFill="background1" w:themeFillShade="D9"/>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 xml:space="preserve">NP </w:t>
            </w:r>
          </w:p>
        </w:tc>
        <w:tc>
          <w:tcPr>
            <w:tcW w:w="162" w:type="pct"/>
            <w:shd w:val="clear" w:color="auto" w:fill="D9D9D9" w:themeFill="background1" w:themeFillShade="D9"/>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 xml:space="preserve">T </w:t>
            </w:r>
          </w:p>
        </w:tc>
        <w:tc>
          <w:tcPr>
            <w:tcW w:w="728" w:type="pct"/>
            <w:gridSpan w:val="2"/>
            <w:shd w:val="clear" w:color="auto" w:fill="D9D9D9" w:themeFill="background1" w:themeFillShade="D9"/>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 xml:space="preserve">Size </w:t>
            </w:r>
          </w:p>
        </w:tc>
        <w:tc>
          <w:tcPr>
            <w:tcW w:w="290" w:type="pct"/>
            <w:shd w:val="clear" w:color="auto" w:fill="D9D9D9" w:themeFill="background1" w:themeFillShade="D9"/>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 xml:space="preserve">Unit </w:t>
            </w:r>
          </w:p>
        </w:tc>
        <w:tc>
          <w:tcPr>
            <w:tcW w:w="283" w:type="pct"/>
            <w:shd w:val="clear" w:color="auto" w:fill="D9D9D9" w:themeFill="background1" w:themeFillShade="D9"/>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 xml:space="preserve">Cat. </w:t>
            </w:r>
          </w:p>
        </w:tc>
        <w:tc>
          <w:tcPr>
            <w:tcW w:w="467" w:type="pct"/>
            <w:shd w:val="clear" w:color="auto" w:fill="D9D9D9" w:themeFill="background1" w:themeFillShade="D9"/>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 xml:space="preserve">D.qual. </w:t>
            </w:r>
          </w:p>
        </w:tc>
        <w:tc>
          <w:tcPr>
            <w:tcW w:w="443" w:type="pct"/>
            <w:shd w:val="clear" w:color="auto" w:fill="D9D9D9" w:themeFill="background1" w:themeFillShade="D9"/>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 xml:space="preserve">A|B|C|D </w:t>
            </w:r>
          </w:p>
        </w:tc>
        <w:tc>
          <w:tcPr>
            <w:tcW w:w="921" w:type="pct"/>
            <w:gridSpan w:val="3"/>
            <w:shd w:val="clear" w:color="auto" w:fill="D9D9D9" w:themeFill="background1" w:themeFillShade="D9"/>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 xml:space="preserve">A|B|C </w:t>
            </w:r>
          </w:p>
        </w:tc>
      </w:tr>
      <w:tr w:rsidR="00183162" w:rsidRPr="00183162" w:rsidTr="00F64CC6">
        <w:trPr>
          <w:tblCellSpacing w:w="15" w:type="dxa"/>
        </w:trPr>
        <w:tc>
          <w:tcPr>
            <w:tcW w:w="167" w:type="pct"/>
            <w:shd w:val="clear" w:color="auto" w:fill="D9D9D9" w:themeFill="background1" w:themeFillShade="D9"/>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 </w:t>
            </w:r>
          </w:p>
        </w:tc>
        <w:tc>
          <w:tcPr>
            <w:tcW w:w="324" w:type="pct"/>
            <w:shd w:val="clear" w:color="auto" w:fill="D9D9D9" w:themeFill="background1" w:themeFillShade="D9"/>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 </w:t>
            </w:r>
          </w:p>
        </w:tc>
        <w:tc>
          <w:tcPr>
            <w:tcW w:w="638" w:type="pct"/>
            <w:shd w:val="clear" w:color="auto" w:fill="D9D9D9" w:themeFill="background1" w:themeFillShade="D9"/>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 </w:t>
            </w:r>
          </w:p>
        </w:tc>
        <w:tc>
          <w:tcPr>
            <w:tcW w:w="134" w:type="pct"/>
            <w:shd w:val="clear" w:color="auto" w:fill="D9D9D9" w:themeFill="background1" w:themeFillShade="D9"/>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 </w:t>
            </w:r>
          </w:p>
        </w:tc>
        <w:tc>
          <w:tcPr>
            <w:tcW w:w="233" w:type="pct"/>
            <w:shd w:val="clear" w:color="auto" w:fill="D9D9D9" w:themeFill="background1" w:themeFillShade="D9"/>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 </w:t>
            </w:r>
          </w:p>
        </w:tc>
        <w:tc>
          <w:tcPr>
            <w:tcW w:w="162" w:type="pct"/>
            <w:shd w:val="clear" w:color="auto" w:fill="D9D9D9" w:themeFill="background1" w:themeFillShade="D9"/>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 </w:t>
            </w:r>
          </w:p>
        </w:tc>
        <w:tc>
          <w:tcPr>
            <w:tcW w:w="348" w:type="pct"/>
            <w:shd w:val="clear" w:color="auto" w:fill="D9D9D9" w:themeFill="background1" w:themeFillShade="D9"/>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Min</w:t>
            </w:r>
          </w:p>
        </w:tc>
        <w:tc>
          <w:tcPr>
            <w:tcW w:w="364" w:type="pct"/>
            <w:shd w:val="clear" w:color="auto" w:fill="D9D9D9" w:themeFill="background1" w:themeFillShade="D9"/>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Max</w:t>
            </w:r>
          </w:p>
        </w:tc>
        <w:tc>
          <w:tcPr>
            <w:tcW w:w="290" w:type="pct"/>
            <w:shd w:val="clear" w:color="auto" w:fill="D9D9D9" w:themeFill="background1" w:themeFillShade="D9"/>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 </w:t>
            </w:r>
          </w:p>
        </w:tc>
        <w:tc>
          <w:tcPr>
            <w:tcW w:w="283" w:type="pct"/>
            <w:shd w:val="clear" w:color="auto" w:fill="D9D9D9" w:themeFill="background1" w:themeFillShade="D9"/>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p>
        </w:tc>
        <w:tc>
          <w:tcPr>
            <w:tcW w:w="467" w:type="pct"/>
            <w:shd w:val="clear" w:color="auto" w:fill="D9D9D9" w:themeFill="background1" w:themeFillShade="D9"/>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 </w:t>
            </w:r>
          </w:p>
        </w:tc>
        <w:tc>
          <w:tcPr>
            <w:tcW w:w="443" w:type="pct"/>
            <w:shd w:val="clear" w:color="auto" w:fill="D9D9D9" w:themeFill="background1" w:themeFillShade="D9"/>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Pop.</w:t>
            </w:r>
          </w:p>
        </w:tc>
        <w:tc>
          <w:tcPr>
            <w:tcW w:w="303" w:type="pct"/>
            <w:shd w:val="clear" w:color="auto" w:fill="D9D9D9" w:themeFill="background1" w:themeFillShade="D9"/>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Con.</w:t>
            </w:r>
          </w:p>
        </w:tc>
        <w:tc>
          <w:tcPr>
            <w:tcW w:w="256" w:type="pct"/>
            <w:shd w:val="clear" w:color="auto" w:fill="D9D9D9" w:themeFill="background1" w:themeFillShade="D9"/>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Iso.</w:t>
            </w:r>
          </w:p>
        </w:tc>
        <w:tc>
          <w:tcPr>
            <w:tcW w:w="329" w:type="pct"/>
            <w:shd w:val="clear" w:color="auto" w:fill="D9D9D9" w:themeFill="background1" w:themeFillShade="D9"/>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Glo.</w:t>
            </w:r>
          </w:p>
        </w:tc>
      </w:tr>
      <w:tr w:rsidR="00183162" w:rsidRPr="00183162" w:rsidTr="00183162">
        <w:trPr>
          <w:tblCellSpacing w:w="15" w:type="dxa"/>
        </w:trPr>
        <w:tc>
          <w:tcPr>
            <w:tcW w:w="167"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lang w:val="en-US"/>
              </w:rPr>
            </w:pPr>
            <w:r w:rsidRPr="00183162">
              <w:rPr>
                <w:rFonts w:ascii="Times New Roman" w:eastAsia="Calibri" w:hAnsi="Times New Roman"/>
                <w:b/>
                <w:bCs/>
                <w:sz w:val="16"/>
                <w:szCs w:val="16"/>
                <w:lang w:val="en-US"/>
              </w:rPr>
              <w:t>F</w:t>
            </w:r>
          </w:p>
        </w:tc>
        <w:tc>
          <w:tcPr>
            <w:tcW w:w="324"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2522</w:t>
            </w:r>
          </w:p>
        </w:tc>
        <w:tc>
          <w:tcPr>
            <w:tcW w:w="638"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i/>
                <w:sz w:val="16"/>
                <w:szCs w:val="16"/>
                <w:lang w:val="en-US"/>
              </w:rPr>
            </w:pPr>
            <w:r w:rsidRPr="00183162">
              <w:rPr>
                <w:rFonts w:ascii="Times New Roman" w:eastAsia="Calibri" w:hAnsi="Times New Roman"/>
                <w:b/>
                <w:bCs/>
                <w:i/>
                <w:sz w:val="16"/>
                <w:szCs w:val="16"/>
                <w:lang w:val="en-US"/>
              </w:rPr>
              <w:t>Pelecus cultratus</w:t>
            </w:r>
          </w:p>
        </w:tc>
        <w:tc>
          <w:tcPr>
            <w:tcW w:w="134"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lang w:val="en-US"/>
              </w:rPr>
            </w:pPr>
          </w:p>
        </w:tc>
        <w:tc>
          <w:tcPr>
            <w:tcW w:w="233"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lang w:val="en-US"/>
              </w:rPr>
            </w:pPr>
          </w:p>
        </w:tc>
        <w:tc>
          <w:tcPr>
            <w:tcW w:w="162"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Р</w:t>
            </w:r>
          </w:p>
        </w:tc>
        <w:tc>
          <w:tcPr>
            <w:tcW w:w="348"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color w:val="FF0000"/>
                <w:sz w:val="16"/>
                <w:szCs w:val="16"/>
              </w:rPr>
            </w:pPr>
            <w:r w:rsidRPr="00183162">
              <w:rPr>
                <w:rFonts w:ascii="Times New Roman" w:eastAsia="Calibri" w:hAnsi="Times New Roman"/>
                <w:b/>
                <w:bCs/>
                <w:color w:val="FF0000"/>
                <w:sz w:val="16"/>
                <w:szCs w:val="16"/>
              </w:rPr>
              <w:t>350</w:t>
            </w:r>
          </w:p>
        </w:tc>
        <w:tc>
          <w:tcPr>
            <w:tcW w:w="364"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color w:val="FF0000"/>
                <w:sz w:val="16"/>
                <w:szCs w:val="16"/>
              </w:rPr>
            </w:pPr>
            <w:r w:rsidRPr="00183162">
              <w:rPr>
                <w:rFonts w:ascii="Times New Roman" w:eastAsia="Calibri" w:hAnsi="Times New Roman"/>
                <w:b/>
                <w:bCs/>
                <w:color w:val="FF0000"/>
                <w:sz w:val="16"/>
                <w:szCs w:val="16"/>
              </w:rPr>
              <w:t>350</w:t>
            </w:r>
          </w:p>
        </w:tc>
        <w:tc>
          <w:tcPr>
            <w:tcW w:w="290"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color w:val="FF0000"/>
                <w:sz w:val="16"/>
                <w:szCs w:val="16"/>
                <w:lang w:val="en-US"/>
              </w:rPr>
            </w:pPr>
            <w:r w:rsidRPr="00183162">
              <w:rPr>
                <w:rFonts w:ascii="Times New Roman" w:eastAsia="Calibri" w:hAnsi="Times New Roman"/>
                <w:b/>
                <w:bCs/>
                <w:color w:val="FF0000"/>
                <w:sz w:val="16"/>
                <w:szCs w:val="16"/>
                <w:lang w:val="en-US"/>
              </w:rPr>
              <w:t>Area (ha)</w:t>
            </w:r>
          </w:p>
        </w:tc>
        <w:tc>
          <w:tcPr>
            <w:tcW w:w="283"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lang w:val="en-US"/>
              </w:rPr>
            </w:pPr>
            <w:r w:rsidRPr="00183162">
              <w:rPr>
                <w:rFonts w:ascii="Times New Roman" w:eastAsia="Calibri" w:hAnsi="Times New Roman"/>
                <w:b/>
                <w:bCs/>
                <w:sz w:val="16"/>
                <w:szCs w:val="16"/>
                <w:lang w:val="en-US"/>
              </w:rPr>
              <w:t>R</w:t>
            </w:r>
          </w:p>
        </w:tc>
        <w:tc>
          <w:tcPr>
            <w:tcW w:w="467"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lang w:val="en-US"/>
              </w:rPr>
            </w:pPr>
            <w:r w:rsidRPr="00183162">
              <w:rPr>
                <w:rFonts w:ascii="Times New Roman" w:eastAsia="Calibri" w:hAnsi="Times New Roman"/>
                <w:b/>
                <w:bCs/>
                <w:sz w:val="16"/>
                <w:szCs w:val="16"/>
                <w:lang w:val="en-US"/>
              </w:rPr>
              <w:t>G</w:t>
            </w:r>
          </w:p>
        </w:tc>
        <w:tc>
          <w:tcPr>
            <w:tcW w:w="443"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В</w:t>
            </w:r>
          </w:p>
        </w:tc>
        <w:tc>
          <w:tcPr>
            <w:tcW w:w="303"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lang w:val="en-US"/>
              </w:rPr>
            </w:pPr>
            <w:r w:rsidRPr="00183162">
              <w:rPr>
                <w:rFonts w:ascii="Times New Roman" w:eastAsia="Calibri" w:hAnsi="Times New Roman"/>
                <w:b/>
                <w:bCs/>
                <w:sz w:val="16"/>
                <w:szCs w:val="16"/>
                <w:lang w:val="en-US"/>
              </w:rPr>
              <w:t>C</w:t>
            </w:r>
          </w:p>
        </w:tc>
        <w:tc>
          <w:tcPr>
            <w:tcW w:w="256"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lang w:val="en-US"/>
              </w:rPr>
            </w:pPr>
            <w:r w:rsidRPr="00183162">
              <w:rPr>
                <w:rFonts w:ascii="Times New Roman" w:eastAsia="Calibri" w:hAnsi="Times New Roman"/>
                <w:b/>
                <w:bCs/>
                <w:sz w:val="16"/>
                <w:szCs w:val="16"/>
                <w:lang w:val="en-US"/>
              </w:rPr>
              <w:t>B</w:t>
            </w:r>
          </w:p>
        </w:tc>
        <w:tc>
          <w:tcPr>
            <w:tcW w:w="329"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lang w:val="en-US"/>
              </w:rPr>
            </w:pPr>
            <w:r w:rsidRPr="00183162">
              <w:rPr>
                <w:rFonts w:ascii="Times New Roman" w:eastAsia="Calibri" w:hAnsi="Times New Roman"/>
                <w:b/>
                <w:bCs/>
                <w:sz w:val="16"/>
                <w:szCs w:val="16"/>
                <w:lang w:val="en-US"/>
              </w:rPr>
              <w:t>C</w:t>
            </w:r>
          </w:p>
        </w:tc>
      </w:tr>
    </w:tbl>
    <w:p w:rsidR="00183162" w:rsidRPr="00183162" w:rsidRDefault="00183162" w:rsidP="00183162">
      <w:pPr>
        <w:spacing w:after="160" w:line="240" w:lineRule="auto"/>
        <w:jc w:val="both"/>
        <w:rPr>
          <w:rFonts w:ascii="Times New Roman" w:eastAsia="Calibri" w:hAnsi="Times New Roman"/>
          <w:sz w:val="24"/>
          <w:szCs w:val="24"/>
        </w:rPr>
      </w:pPr>
    </w:p>
    <w:p w:rsidR="00183162" w:rsidRPr="00183162" w:rsidRDefault="00183162" w:rsidP="00183162">
      <w:pPr>
        <w:spacing w:after="160" w:line="240" w:lineRule="auto"/>
        <w:jc w:val="both"/>
        <w:rPr>
          <w:rFonts w:ascii="Times New Roman" w:eastAsia="Calibri" w:hAnsi="Times New Roman"/>
          <w:b/>
          <w:sz w:val="24"/>
          <w:szCs w:val="24"/>
        </w:rPr>
      </w:pPr>
      <w:r w:rsidRPr="00183162">
        <w:rPr>
          <w:rFonts w:ascii="Times New Roman" w:eastAsia="Calibri" w:hAnsi="Times New Roman"/>
          <w:b/>
          <w:sz w:val="24"/>
          <w:szCs w:val="24"/>
          <w:lang w:val="en-US"/>
        </w:rPr>
        <w:t>8</w:t>
      </w:r>
      <w:r w:rsidR="00F64CC6">
        <w:rPr>
          <w:rFonts w:ascii="Times New Roman" w:eastAsia="Calibri" w:hAnsi="Times New Roman"/>
          <w:b/>
          <w:sz w:val="24"/>
          <w:szCs w:val="24"/>
        </w:rPr>
        <w:t>. Цитирана литература</w:t>
      </w:r>
    </w:p>
    <w:p w:rsidR="00183162" w:rsidRPr="00183162" w:rsidRDefault="00183162" w:rsidP="00183162">
      <w:pPr>
        <w:spacing w:after="0" w:line="259" w:lineRule="auto"/>
        <w:ind w:left="720" w:hanging="720"/>
        <w:jc w:val="both"/>
        <w:rPr>
          <w:rFonts w:ascii="Times New Roman" w:eastAsia="Calibri" w:hAnsi="Times New Roman"/>
          <w:sz w:val="24"/>
          <w:szCs w:val="24"/>
        </w:rPr>
      </w:pPr>
      <w:r w:rsidRPr="00183162">
        <w:rPr>
          <w:rFonts w:ascii="Times New Roman" w:eastAsia="Calibri" w:hAnsi="Times New Roman"/>
          <w:sz w:val="24"/>
          <w:szCs w:val="24"/>
        </w:rPr>
        <w:t>Булгурков, К. 1958а. Хидроложки особености на резервата езерото Сребърна и състав на рибната му фауна. – Изв. на Зоолог. инст., 7: 251–268.</w:t>
      </w:r>
    </w:p>
    <w:p w:rsidR="00183162" w:rsidRPr="00183162" w:rsidRDefault="00183162" w:rsidP="00183162">
      <w:pPr>
        <w:spacing w:after="0" w:line="259" w:lineRule="auto"/>
        <w:ind w:left="720" w:hanging="720"/>
        <w:jc w:val="both"/>
        <w:rPr>
          <w:rFonts w:ascii="Times New Roman" w:eastAsia="Calibri" w:hAnsi="Times New Roman"/>
          <w:sz w:val="24"/>
          <w:szCs w:val="24"/>
        </w:rPr>
      </w:pPr>
      <w:r w:rsidRPr="00183162">
        <w:rPr>
          <w:rFonts w:ascii="Times New Roman" w:eastAsia="Calibri" w:hAnsi="Times New Roman"/>
          <w:sz w:val="24"/>
          <w:szCs w:val="24"/>
        </w:rPr>
        <w:t xml:space="preserve">Големански, </w:t>
      </w:r>
      <w:r w:rsidR="00F64CC6">
        <w:rPr>
          <w:rFonts w:ascii="Times New Roman" w:eastAsia="Calibri" w:hAnsi="Times New Roman"/>
          <w:sz w:val="24"/>
          <w:szCs w:val="24"/>
        </w:rPr>
        <w:t>В</w:t>
      </w:r>
      <w:r w:rsidRPr="00183162">
        <w:rPr>
          <w:rFonts w:ascii="Times New Roman" w:eastAsia="Calibri" w:hAnsi="Times New Roman"/>
          <w:sz w:val="24"/>
          <w:szCs w:val="24"/>
        </w:rPr>
        <w:t>. и др. (ред.) 2011. Червена книга на Република България. Том 2. Животни. ИБЕИ - БАН &amp; МОСВ, София. Електронно издание: Том II - Животни (bas.bg)</w:t>
      </w:r>
    </w:p>
    <w:p w:rsidR="00183162" w:rsidRPr="00183162" w:rsidRDefault="00183162" w:rsidP="00183162">
      <w:pPr>
        <w:spacing w:after="0" w:line="259" w:lineRule="auto"/>
        <w:ind w:left="720" w:hanging="720"/>
        <w:jc w:val="both"/>
        <w:rPr>
          <w:rFonts w:ascii="Times New Roman" w:eastAsia="Calibri" w:hAnsi="Times New Roman"/>
          <w:sz w:val="24"/>
          <w:szCs w:val="24"/>
        </w:rPr>
      </w:pPr>
      <w:r w:rsidRPr="00183162">
        <w:rPr>
          <w:rFonts w:ascii="Times New Roman" w:eastAsia="Calibri" w:hAnsi="Times New Roman"/>
          <w:sz w:val="24"/>
          <w:szCs w:val="24"/>
        </w:rPr>
        <w:t>Дренски, П. 1948. Състав и разпространение на рибите в България. – Годишник на Софийския университет – Природо-математически факултет, 44(3): 11–71.</w:t>
      </w:r>
    </w:p>
    <w:p w:rsidR="00183162" w:rsidRPr="00183162" w:rsidRDefault="00183162" w:rsidP="00183162">
      <w:pPr>
        <w:spacing w:after="0" w:line="259" w:lineRule="auto"/>
        <w:ind w:left="720" w:hanging="720"/>
        <w:jc w:val="both"/>
        <w:rPr>
          <w:rFonts w:ascii="Times New Roman" w:eastAsia="Calibri" w:hAnsi="Times New Roman"/>
          <w:sz w:val="24"/>
          <w:szCs w:val="24"/>
        </w:rPr>
      </w:pPr>
      <w:r w:rsidRPr="00183162">
        <w:rPr>
          <w:rFonts w:ascii="Times New Roman" w:eastAsia="Calibri" w:hAnsi="Times New Roman"/>
          <w:sz w:val="24"/>
          <w:szCs w:val="24"/>
        </w:rPr>
        <w:t>Дренски, П. 1951. Рибите в България. Фауна на България II. С., БАН, 270 с.</w:t>
      </w:r>
    </w:p>
    <w:p w:rsidR="00183162" w:rsidRPr="00183162" w:rsidRDefault="00183162" w:rsidP="00183162">
      <w:pPr>
        <w:spacing w:after="0" w:line="259" w:lineRule="auto"/>
        <w:ind w:left="720" w:hanging="720"/>
        <w:jc w:val="both"/>
        <w:rPr>
          <w:rFonts w:ascii="Times New Roman" w:eastAsia="Calibri" w:hAnsi="Times New Roman"/>
          <w:sz w:val="24"/>
          <w:szCs w:val="24"/>
        </w:rPr>
      </w:pPr>
      <w:r w:rsidRPr="00183162">
        <w:rPr>
          <w:rFonts w:ascii="Times New Roman" w:eastAsia="Calibri" w:hAnsi="Times New Roman"/>
          <w:sz w:val="24"/>
          <w:szCs w:val="24"/>
        </w:rPr>
        <w:t>Живков, M., К. Проданов, Т. Тричкова, Г. Райкова-Петрова, П. Иванова. 2005. Рибите в България – проученост, опазване и устойчиво използване. – В: Петрова А. (ред.), Съвременно състояние на биоразнообразието в България – проблеми и перспективи, Българска биоплатформа, С., "Дракон", 247–282.</w:t>
      </w:r>
    </w:p>
    <w:p w:rsidR="00183162" w:rsidRPr="00183162" w:rsidRDefault="00183162" w:rsidP="00183162">
      <w:pPr>
        <w:spacing w:after="0" w:line="259" w:lineRule="auto"/>
        <w:ind w:left="720" w:hanging="720"/>
        <w:jc w:val="both"/>
        <w:rPr>
          <w:rFonts w:ascii="Times New Roman" w:eastAsia="Calibri" w:hAnsi="Times New Roman"/>
          <w:sz w:val="24"/>
          <w:szCs w:val="24"/>
        </w:rPr>
      </w:pPr>
      <w:r w:rsidRPr="00183162">
        <w:rPr>
          <w:rFonts w:ascii="Times New Roman" w:eastAsia="Calibri" w:hAnsi="Times New Roman"/>
          <w:sz w:val="24"/>
          <w:szCs w:val="24"/>
        </w:rPr>
        <w:lastRenderedPageBreak/>
        <w:t>ИАОС. Теренни проучвания на разпространение на видове/оценка на състоянието на видове и хабитати на територията на цялата страна - I фаза. http://eea.government.bg/bg/bio/opos/activities-results/ribi</w:t>
      </w:r>
    </w:p>
    <w:p w:rsidR="00183162" w:rsidRPr="00183162" w:rsidRDefault="00183162" w:rsidP="00183162">
      <w:pPr>
        <w:spacing w:after="0" w:line="259" w:lineRule="auto"/>
        <w:ind w:left="720" w:hanging="720"/>
        <w:jc w:val="both"/>
        <w:rPr>
          <w:rFonts w:ascii="Times New Roman" w:eastAsia="Calibri" w:hAnsi="Times New Roman"/>
          <w:sz w:val="24"/>
          <w:szCs w:val="24"/>
        </w:rPr>
      </w:pPr>
      <w:r w:rsidRPr="00183162">
        <w:rPr>
          <w:rFonts w:ascii="Times New Roman" w:eastAsia="Calibri" w:hAnsi="Times New Roman"/>
          <w:sz w:val="24"/>
          <w:szCs w:val="24"/>
        </w:rPr>
        <w:t>Информационна система за защитени зони от екологична мрежа НАТУРА 2000.</w:t>
      </w:r>
    </w:p>
    <w:p w:rsidR="00183162" w:rsidRPr="00183162" w:rsidRDefault="00183162" w:rsidP="00183162">
      <w:pPr>
        <w:spacing w:after="0" w:line="259" w:lineRule="auto"/>
        <w:ind w:left="720" w:hanging="720"/>
        <w:jc w:val="both"/>
        <w:rPr>
          <w:rFonts w:ascii="Times New Roman" w:eastAsia="Calibri" w:hAnsi="Times New Roman"/>
          <w:sz w:val="24"/>
          <w:szCs w:val="24"/>
        </w:rPr>
      </w:pPr>
      <w:r w:rsidRPr="00183162">
        <w:rPr>
          <w:rFonts w:ascii="Times New Roman" w:eastAsia="Calibri" w:hAnsi="Times New Roman"/>
          <w:sz w:val="24"/>
          <w:szCs w:val="24"/>
        </w:rPr>
        <w:t>http://natura2000.moew.government.bg/; http://natura2000.moew.government.bg/Home/Reports?reportType=Fishes</w:t>
      </w:r>
    </w:p>
    <w:p w:rsidR="00183162" w:rsidRPr="00183162" w:rsidRDefault="00183162" w:rsidP="00183162">
      <w:pPr>
        <w:spacing w:after="0" w:line="259" w:lineRule="auto"/>
        <w:ind w:left="720" w:hanging="720"/>
        <w:jc w:val="both"/>
        <w:rPr>
          <w:rFonts w:ascii="Times New Roman" w:eastAsia="Calibri" w:hAnsi="Times New Roman"/>
          <w:sz w:val="24"/>
          <w:szCs w:val="24"/>
        </w:rPr>
      </w:pPr>
      <w:r w:rsidRPr="00183162">
        <w:rPr>
          <w:rFonts w:ascii="Times New Roman" w:eastAsia="Calibri" w:hAnsi="Times New Roman"/>
          <w:sz w:val="24"/>
          <w:szCs w:val="24"/>
        </w:rPr>
        <w:t>Карапеткова, М. 1972. Ихтиофауна на р. Янтра. – Изв. на Зоолог. инст. с музей, 36: 149–182.</w:t>
      </w:r>
    </w:p>
    <w:p w:rsidR="00183162" w:rsidRPr="00183162" w:rsidRDefault="00183162" w:rsidP="00183162">
      <w:pPr>
        <w:spacing w:after="0" w:line="259" w:lineRule="auto"/>
        <w:ind w:left="720" w:hanging="720"/>
        <w:jc w:val="both"/>
        <w:rPr>
          <w:rFonts w:ascii="Times New Roman" w:eastAsia="Calibri" w:hAnsi="Times New Roman"/>
          <w:sz w:val="24"/>
          <w:szCs w:val="24"/>
        </w:rPr>
      </w:pPr>
      <w:r w:rsidRPr="00183162">
        <w:rPr>
          <w:rFonts w:ascii="Times New Roman" w:eastAsia="Calibri" w:hAnsi="Times New Roman"/>
          <w:sz w:val="24"/>
          <w:szCs w:val="24"/>
        </w:rPr>
        <w:t>Карапеткова, М. 1994. Гръбначни животни. – В: Русев Б. (ред.), Лимнология на българските дунавски притоци, МОСВ, С., БАН, 175–186.</w:t>
      </w:r>
    </w:p>
    <w:p w:rsidR="00183162" w:rsidRPr="00183162" w:rsidRDefault="00183162" w:rsidP="00183162">
      <w:pPr>
        <w:spacing w:after="0" w:line="259" w:lineRule="auto"/>
        <w:ind w:left="720" w:hanging="720"/>
        <w:jc w:val="both"/>
        <w:rPr>
          <w:rFonts w:ascii="Times New Roman" w:eastAsia="Calibri" w:hAnsi="Times New Roman"/>
          <w:sz w:val="24"/>
          <w:szCs w:val="24"/>
        </w:rPr>
      </w:pPr>
      <w:r w:rsidRPr="00183162">
        <w:rPr>
          <w:rFonts w:ascii="Times New Roman" w:eastAsia="Calibri" w:hAnsi="Times New Roman"/>
          <w:sz w:val="24"/>
          <w:szCs w:val="24"/>
        </w:rPr>
        <w:t>Карапеткова, М., М. Живков. 1995. Рибите в България. С., "Гея-Либрис", 247 с.</w:t>
      </w:r>
    </w:p>
    <w:p w:rsidR="00183162" w:rsidRPr="00183162" w:rsidRDefault="00183162" w:rsidP="00183162">
      <w:pPr>
        <w:spacing w:after="0" w:line="259" w:lineRule="auto"/>
        <w:ind w:left="720" w:hanging="720"/>
        <w:jc w:val="both"/>
        <w:rPr>
          <w:rFonts w:ascii="Times New Roman" w:eastAsia="Calibri" w:hAnsi="Times New Roman"/>
          <w:sz w:val="24"/>
          <w:szCs w:val="24"/>
        </w:rPr>
      </w:pPr>
      <w:r w:rsidRPr="00183162">
        <w:rPr>
          <w:rFonts w:ascii="Times New Roman" w:eastAsia="Calibri" w:hAnsi="Times New Roman"/>
          <w:sz w:val="24"/>
          <w:szCs w:val="24"/>
        </w:rPr>
        <w:t>Ковачев, В. 1923. Сладководната ихтиологична фауна на България. – Архив на Министерството на земеделието и държавните имоти, 3: 1–164.</w:t>
      </w:r>
    </w:p>
    <w:p w:rsidR="00183162" w:rsidRPr="00183162" w:rsidRDefault="00183162" w:rsidP="00183162">
      <w:pPr>
        <w:spacing w:after="0" w:line="259" w:lineRule="auto"/>
        <w:ind w:left="720" w:hanging="720"/>
        <w:jc w:val="both"/>
        <w:rPr>
          <w:rFonts w:ascii="Times New Roman" w:eastAsia="Calibri" w:hAnsi="Times New Roman"/>
          <w:sz w:val="24"/>
          <w:szCs w:val="24"/>
        </w:rPr>
      </w:pPr>
      <w:r w:rsidRPr="00183162">
        <w:rPr>
          <w:rFonts w:ascii="Times New Roman" w:eastAsia="Calibri" w:hAnsi="Times New Roman"/>
          <w:sz w:val="24"/>
          <w:szCs w:val="24"/>
        </w:rPr>
        <w:t>Маринов, Б. 1966. Върху ихтиофауната на българския участък на река Дунав. – Изв. на Зоолог. инст. с музей, 20: 139–155.</w:t>
      </w:r>
    </w:p>
    <w:p w:rsidR="00183162" w:rsidRPr="00183162" w:rsidRDefault="00183162" w:rsidP="00183162">
      <w:pPr>
        <w:spacing w:after="0" w:line="259" w:lineRule="auto"/>
        <w:ind w:left="720" w:hanging="720"/>
        <w:jc w:val="both"/>
        <w:rPr>
          <w:rFonts w:ascii="Times New Roman" w:eastAsia="Calibri" w:hAnsi="Times New Roman"/>
          <w:sz w:val="24"/>
          <w:szCs w:val="24"/>
        </w:rPr>
      </w:pPr>
      <w:r w:rsidRPr="00183162">
        <w:rPr>
          <w:rFonts w:ascii="Times New Roman" w:eastAsia="Calibri" w:hAnsi="Times New Roman"/>
          <w:sz w:val="24"/>
          <w:szCs w:val="24"/>
        </w:rPr>
        <w:t>Маринов, Б. 1978. Ихтиофауната на българския сектор на река Дунав и нейното стопанско значение. – В: Русев Б., В. Найденов (ред.), Лимнология на българския сектор на р. Дунав. С., БАН, 201–228.</w:t>
      </w:r>
    </w:p>
    <w:p w:rsidR="00183162" w:rsidRPr="00183162" w:rsidRDefault="00183162" w:rsidP="00183162">
      <w:pPr>
        <w:spacing w:after="0" w:line="259" w:lineRule="auto"/>
        <w:ind w:left="720" w:hanging="720"/>
        <w:jc w:val="both"/>
        <w:rPr>
          <w:rFonts w:ascii="Times New Roman" w:eastAsia="Calibri" w:hAnsi="Times New Roman"/>
          <w:sz w:val="24"/>
          <w:szCs w:val="24"/>
        </w:rPr>
      </w:pPr>
      <w:r w:rsidRPr="00183162">
        <w:rPr>
          <w:rFonts w:ascii="Times New Roman" w:eastAsia="Calibri" w:hAnsi="Times New Roman"/>
          <w:sz w:val="24"/>
          <w:szCs w:val="24"/>
        </w:rPr>
        <w:t>Моров, Т. 1931. Сладководните риби в България. С., "Художник", 93 с.</w:t>
      </w:r>
    </w:p>
    <w:p w:rsidR="00183162" w:rsidRPr="00183162" w:rsidRDefault="00183162" w:rsidP="00183162">
      <w:pPr>
        <w:spacing w:after="0" w:line="259" w:lineRule="auto"/>
        <w:ind w:left="720" w:hanging="720"/>
        <w:jc w:val="both"/>
        <w:rPr>
          <w:rFonts w:ascii="Times New Roman" w:eastAsia="Calibri" w:hAnsi="Times New Roman"/>
          <w:sz w:val="24"/>
          <w:szCs w:val="24"/>
        </w:rPr>
      </w:pPr>
      <w:r w:rsidRPr="00183162">
        <w:rPr>
          <w:rFonts w:ascii="Times New Roman" w:eastAsia="Calibri" w:hAnsi="Times New Roman"/>
          <w:sz w:val="24"/>
          <w:szCs w:val="24"/>
        </w:rPr>
        <w:t>Проект DIR-59318-1-2 „Картиране и определяне на природозащитното състояние на природни местообитания и видове - фаза I", 2013.</w:t>
      </w:r>
    </w:p>
    <w:p w:rsidR="00183162" w:rsidRPr="00183162" w:rsidRDefault="00183162" w:rsidP="00183162">
      <w:pPr>
        <w:spacing w:after="0" w:line="259" w:lineRule="auto"/>
        <w:ind w:left="720" w:hanging="720"/>
        <w:jc w:val="both"/>
        <w:rPr>
          <w:rFonts w:ascii="Times New Roman" w:eastAsia="Calibri" w:hAnsi="Times New Roman"/>
          <w:sz w:val="24"/>
          <w:szCs w:val="24"/>
        </w:rPr>
      </w:pPr>
      <w:r w:rsidRPr="00183162">
        <w:rPr>
          <w:rFonts w:ascii="Times New Roman" w:eastAsia="Calibri" w:hAnsi="Times New Roman"/>
          <w:sz w:val="24"/>
          <w:szCs w:val="24"/>
        </w:rPr>
        <w:t>Проект DIR-5113024-1-48 "Teренни проучвания на разпространение на видове/оценка на състоянието на видове и хабитати на територията на цялата страна - I фаза".</w:t>
      </w:r>
    </w:p>
    <w:p w:rsidR="00183162" w:rsidRPr="00183162" w:rsidRDefault="00183162" w:rsidP="00183162">
      <w:pPr>
        <w:spacing w:after="0" w:line="259" w:lineRule="auto"/>
        <w:ind w:left="720" w:hanging="720"/>
        <w:jc w:val="both"/>
        <w:rPr>
          <w:rFonts w:ascii="Times New Roman" w:eastAsia="Calibri" w:hAnsi="Times New Roman"/>
          <w:sz w:val="24"/>
          <w:szCs w:val="24"/>
        </w:rPr>
      </w:pPr>
      <w:r w:rsidRPr="00183162">
        <w:rPr>
          <w:rFonts w:ascii="Times New Roman" w:eastAsia="Calibri" w:hAnsi="Times New Roman"/>
          <w:sz w:val="24"/>
          <w:szCs w:val="24"/>
        </w:rPr>
        <w:t>Сивков, Я., Ж. Манолов. 1978. Морфологична характеристика на сабицата Pelecus cultratus (Linne) от р. Дунав. – Известия на Народния музей – Варна, 14(29): 224–229.</w:t>
      </w:r>
    </w:p>
    <w:p w:rsidR="00183162" w:rsidRPr="00183162" w:rsidRDefault="00183162" w:rsidP="00183162">
      <w:pPr>
        <w:spacing w:after="0" w:line="259" w:lineRule="auto"/>
        <w:ind w:left="720" w:hanging="720"/>
        <w:jc w:val="both"/>
        <w:rPr>
          <w:rFonts w:ascii="Times New Roman" w:eastAsia="Calibri" w:hAnsi="Times New Roman"/>
          <w:sz w:val="24"/>
          <w:szCs w:val="24"/>
        </w:rPr>
      </w:pPr>
      <w:r w:rsidRPr="00183162">
        <w:rPr>
          <w:rFonts w:ascii="Times New Roman" w:eastAsia="Calibri" w:hAnsi="Times New Roman"/>
          <w:sz w:val="24"/>
          <w:szCs w:val="24"/>
        </w:rPr>
        <w:t xml:space="preserve">Управление на защитените зони по „Натура 2000“. Разпоредбите на член 6 от Директива 92/43/ЕИО за местообитанията. </w:t>
      </w:r>
    </w:p>
    <w:p w:rsidR="00183162" w:rsidRPr="00183162" w:rsidRDefault="00183162" w:rsidP="00183162">
      <w:pPr>
        <w:spacing w:after="0" w:line="259" w:lineRule="auto"/>
        <w:ind w:left="720" w:hanging="720"/>
        <w:jc w:val="both"/>
        <w:rPr>
          <w:rFonts w:ascii="Times New Roman" w:eastAsia="Calibri" w:hAnsi="Times New Roman"/>
          <w:sz w:val="24"/>
          <w:szCs w:val="24"/>
        </w:rPr>
      </w:pPr>
      <w:r w:rsidRPr="00183162">
        <w:rPr>
          <w:rFonts w:ascii="Times New Roman" w:eastAsia="Calibri" w:hAnsi="Times New Roman"/>
          <w:sz w:val="24"/>
          <w:szCs w:val="24"/>
        </w:rPr>
        <w:t>https://ec.europa.eu/environment/nature/natura2000/management/docs/art6/BG_art_6_guide_jun_2019.pdf</w:t>
      </w:r>
    </w:p>
    <w:p w:rsidR="00183162" w:rsidRPr="00183162" w:rsidRDefault="00183162" w:rsidP="00183162">
      <w:pPr>
        <w:spacing w:after="0" w:line="259" w:lineRule="auto"/>
        <w:ind w:left="720" w:hanging="720"/>
        <w:jc w:val="both"/>
        <w:rPr>
          <w:rFonts w:ascii="Times New Roman" w:eastAsia="Calibri" w:hAnsi="Times New Roman"/>
          <w:sz w:val="24"/>
          <w:szCs w:val="24"/>
        </w:rPr>
      </w:pPr>
      <w:r w:rsidRPr="00183162">
        <w:rPr>
          <w:rFonts w:ascii="Times New Roman" w:eastAsia="Calibri" w:hAnsi="Times New Roman"/>
          <w:sz w:val="24"/>
          <w:szCs w:val="24"/>
        </w:rPr>
        <w:t>Шишков, Г. 1937. Върху нашенските видове от род Gobio Cuvier. – Год. СУ Физико-матем. фак., 33(3): 227–289.</w:t>
      </w:r>
    </w:p>
    <w:p w:rsidR="00183162" w:rsidRPr="00183162" w:rsidRDefault="00183162" w:rsidP="00183162">
      <w:pPr>
        <w:spacing w:after="0" w:line="259" w:lineRule="auto"/>
        <w:ind w:left="720" w:hanging="720"/>
        <w:jc w:val="both"/>
        <w:rPr>
          <w:rFonts w:ascii="Times New Roman" w:eastAsia="Calibri" w:hAnsi="Times New Roman"/>
          <w:sz w:val="24"/>
          <w:szCs w:val="24"/>
        </w:rPr>
      </w:pPr>
      <w:r w:rsidRPr="00183162">
        <w:rPr>
          <w:rFonts w:ascii="Times New Roman" w:eastAsia="Calibri" w:hAnsi="Times New Roman"/>
          <w:sz w:val="24"/>
          <w:szCs w:val="24"/>
        </w:rPr>
        <w:t>Шишков Г. 1939. Няколко думи за риболова по р. Искър. – Рибарски преглед, 9(8): 4–7.</w:t>
      </w:r>
    </w:p>
    <w:p w:rsidR="00183162" w:rsidRPr="00183162" w:rsidRDefault="00183162" w:rsidP="00183162">
      <w:pPr>
        <w:spacing w:after="0" w:line="259" w:lineRule="auto"/>
        <w:ind w:left="720" w:hanging="720"/>
        <w:jc w:val="both"/>
        <w:rPr>
          <w:rFonts w:ascii="Times New Roman" w:eastAsia="Calibri" w:hAnsi="Times New Roman"/>
          <w:sz w:val="24"/>
          <w:szCs w:val="24"/>
        </w:rPr>
      </w:pPr>
      <w:r w:rsidRPr="00183162">
        <w:rPr>
          <w:rFonts w:ascii="Times New Roman" w:eastAsia="Calibri" w:hAnsi="Times New Roman"/>
          <w:sz w:val="24"/>
          <w:szCs w:val="24"/>
        </w:rPr>
        <w:t>Apostolou A., L. Pehlivanov, M. Schabuss, H. Zorning 2021. Monitoring fish in Lower Danube River main channel by applying various sampling methodologies. Acta Zool. Bulg., 73 (2): 269-274.</w:t>
      </w:r>
    </w:p>
    <w:p w:rsidR="00183162" w:rsidRPr="00183162" w:rsidRDefault="00183162" w:rsidP="00183162">
      <w:pPr>
        <w:spacing w:after="0" w:line="259" w:lineRule="auto"/>
        <w:ind w:left="720" w:hanging="720"/>
        <w:jc w:val="both"/>
        <w:rPr>
          <w:rFonts w:ascii="Times New Roman" w:eastAsia="Calibri" w:hAnsi="Times New Roman"/>
          <w:sz w:val="24"/>
          <w:szCs w:val="24"/>
        </w:rPr>
      </w:pPr>
      <w:r w:rsidRPr="00183162">
        <w:rPr>
          <w:rFonts w:ascii="Times New Roman" w:eastAsia="Calibri" w:hAnsi="Times New Roman"/>
          <w:sz w:val="24"/>
          <w:szCs w:val="24"/>
        </w:rPr>
        <w:t>CEN - EN 14011, 2003. Water quality - Sampling of fish with electricity. Brussels, 16 p.</w:t>
      </w:r>
    </w:p>
    <w:p w:rsidR="00183162" w:rsidRPr="00183162" w:rsidRDefault="00183162" w:rsidP="00183162">
      <w:pPr>
        <w:spacing w:after="0" w:line="259" w:lineRule="auto"/>
        <w:ind w:left="720" w:hanging="720"/>
        <w:jc w:val="both"/>
        <w:rPr>
          <w:rFonts w:ascii="Times New Roman" w:eastAsia="Calibri" w:hAnsi="Times New Roman"/>
          <w:sz w:val="24"/>
          <w:szCs w:val="24"/>
        </w:rPr>
      </w:pPr>
      <w:r w:rsidRPr="00183162">
        <w:rPr>
          <w:rFonts w:ascii="Times New Roman" w:eastAsia="Calibri" w:hAnsi="Times New Roman"/>
          <w:sz w:val="24"/>
          <w:szCs w:val="24"/>
        </w:rPr>
        <w:t>3–680.</w:t>
      </w:r>
    </w:p>
    <w:p w:rsidR="00183162" w:rsidRPr="00183162" w:rsidRDefault="00183162" w:rsidP="00183162">
      <w:pPr>
        <w:spacing w:after="0" w:line="259" w:lineRule="auto"/>
        <w:ind w:left="720" w:hanging="720"/>
        <w:jc w:val="both"/>
        <w:rPr>
          <w:rFonts w:ascii="Times New Roman" w:eastAsia="Calibri" w:hAnsi="Times New Roman"/>
          <w:sz w:val="24"/>
          <w:szCs w:val="24"/>
        </w:rPr>
      </w:pPr>
      <w:r w:rsidRPr="00183162">
        <w:rPr>
          <w:rFonts w:ascii="Times New Roman" w:eastAsia="Calibri" w:hAnsi="Times New Roman"/>
          <w:sz w:val="24"/>
          <w:szCs w:val="24"/>
        </w:rPr>
        <w:t>Froese, R., D. Pauly. Editors. 2021. FishBase. World Wide Web electronic publication. www.fishbase.org, (06/2021): Search FishBase (mnhn.fr)</w:t>
      </w:r>
    </w:p>
    <w:p w:rsidR="00183162" w:rsidRPr="00183162" w:rsidRDefault="00183162" w:rsidP="00183162">
      <w:pPr>
        <w:spacing w:after="0" w:line="259" w:lineRule="auto"/>
        <w:ind w:left="720" w:hanging="720"/>
        <w:jc w:val="both"/>
        <w:rPr>
          <w:rFonts w:ascii="Times New Roman" w:eastAsia="Calibri" w:hAnsi="Times New Roman"/>
          <w:sz w:val="24"/>
          <w:szCs w:val="24"/>
        </w:rPr>
      </w:pPr>
      <w:r w:rsidRPr="00183162">
        <w:rPr>
          <w:rFonts w:ascii="Times New Roman" w:eastAsia="Calibri" w:hAnsi="Times New Roman"/>
          <w:sz w:val="24"/>
          <w:szCs w:val="24"/>
        </w:rPr>
        <w:t>IUCN 2021. The IUCN Red List of Threatened Species. Version 2021-2. https://www.iucnredlist.org.</w:t>
      </w:r>
    </w:p>
    <w:p w:rsidR="00183162" w:rsidRPr="00183162" w:rsidRDefault="00183162" w:rsidP="00183162">
      <w:pPr>
        <w:spacing w:after="0" w:line="259" w:lineRule="auto"/>
        <w:ind w:left="720" w:hanging="720"/>
        <w:jc w:val="both"/>
        <w:rPr>
          <w:rFonts w:ascii="Times New Roman" w:eastAsia="Calibri" w:hAnsi="Times New Roman"/>
          <w:sz w:val="24"/>
          <w:szCs w:val="24"/>
        </w:rPr>
      </w:pPr>
      <w:r w:rsidRPr="00183162">
        <w:rPr>
          <w:rFonts w:ascii="Times New Roman" w:eastAsia="Calibri" w:hAnsi="Times New Roman"/>
          <w:sz w:val="24"/>
          <w:szCs w:val="24"/>
        </w:rPr>
        <w:t>Kottelat, M., J. Freyhof, 2007. Handbook of European freshwater fishes. Publications Kottelat, Cornol and Freyhof, Berlin. 646 pp.</w:t>
      </w:r>
    </w:p>
    <w:p w:rsidR="00183162" w:rsidRPr="00183162" w:rsidRDefault="00183162" w:rsidP="00183162">
      <w:pPr>
        <w:spacing w:after="0" w:line="259" w:lineRule="auto"/>
        <w:ind w:left="720" w:hanging="720"/>
        <w:jc w:val="both"/>
        <w:rPr>
          <w:rFonts w:ascii="Times New Roman" w:eastAsia="Calibri" w:hAnsi="Times New Roman"/>
          <w:sz w:val="24"/>
          <w:szCs w:val="24"/>
        </w:rPr>
      </w:pPr>
      <w:r w:rsidRPr="00183162">
        <w:rPr>
          <w:rFonts w:ascii="Times New Roman" w:eastAsia="Calibri" w:hAnsi="Times New Roman"/>
          <w:sz w:val="24"/>
          <w:szCs w:val="24"/>
        </w:rPr>
        <w:t>Pehlivanov, L. 2000a. Ichthyofauna in the Srebarna Lake, the Danube Basin: state and significance of the management and conservation strategies of this wetland. – International Association for Danube Research, 33: 317–322.</w:t>
      </w:r>
    </w:p>
    <w:p w:rsidR="00183162" w:rsidRPr="00183162" w:rsidRDefault="00183162" w:rsidP="00183162">
      <w:pPr>
        <w:spacing w:after="0" w:line="259" w:lineRule="auto"/>
        <w:ind w:left="720" w:hanging="720"/>
        <w:jc w:val="both"/>
        <w:rPr>
          <w:rFonts w:ascii="Times New Roman" w:eastAsia="Calibri" w:hAnsi="Times New Roman"/>
          <w:sz w:val="24"/>
          <w:szCs w:val="24"/>
          <w:lang w:val="en-US"/>
        </w:rPr>
      </w:pPr>
      <w:r w:rsidRPr="00183162">
        <w:rPr>
          <w:rFonts w:ascii="Times New Roman" w:eastAsia="Calibri" w:hAnsi="Times New Roman"/>
          <w:sz w:val="24"/>
          <w:szCs w:val="24"/>
        </w:rPr>
        <w:lastRenderedPageBreak/>
        <w:t>Vassilev, M., L. Pehlivanov. 2005. Checklist of Bulgarian freshwater fishes. – Acta zool. bulg., 57(2): 161–190.</w:t>
      </w:r>
    </w:p>
    <w:p w:rsidR="00183162" w:rsidRPr="00183162" w:rsidRDefault="00183162" w:rsidP="00183162">
      <w:pPr>
        <w:spacing w:after="0" w:line="259" w:lineRule="auto"/>
        <w:ind w:left="720" w:hanging="720"/>
        <w:jc w:val="both"/>
        <w:rPr>
          <w:rFonts w:ascii="Times New Roman" w:eastAsia="Calibri" w:hAnsi="Times New Roman"/>
          <w:sz w:val="24"/>
          <w:szCs w:val="24"/>
        </w:rPr>
      </w:pPr>
      <w:r w:rsidRPr="00183162">
        <w:rPr>
          <w:rFonts w:ascii="Times New Roman" w:eastAsia="Calibri" w:hAnsi="Times New Roman"/>
          <w:sz w:val="24"/>
          <w:szCs w:val="24"/>
        </w:rPr>
        <w:t xml:space="preserve">Публичен регистър по екологични оценки - </w:t>
      </w:r>
      <w:hyperlink r:id="rId72" w:history="1">
        <w:r w:rsidRPr="00183162">
          <w:rPr>
            <w:rFonts w:ascii="Times New Roman" w:eastAsia="Calibri" w:hAnsi="Times New Roman"/>
            <w:color w:val="0563C1"/>
            <w:sz w:val="24"/>
            <w:szCs w:val="24"/>
            <w:u w:val="single"/>
          </w:rPr>
          <w:t>http://registers.moew.government.bg/eo</w:t>
        </w:r>
      </w:hyperlink>
      <w:r w:rsidRPr="00183162">
        <w:rPr>
          <w:rFonts w:ascii="Times New Roman" w:eastAsia="Calibri" w:hAnsi="Times New Roman"/>
          <w:sz w:val="24"/>
          <w:szCs w:val="24"/>
        </w:rPr>
        <w:t xml:space="preserve"> (Достъп на 27.09.2021)</w:t>
      </w:r>
    </w:p>
    <w:p w:rsidR="00183162" w:rsidRPr="00183162" w:rsidRDefault="00183162" w:rsidP="00183162">
      <w:pPr>
        <w:spacing w:after="0" w:line="259" w:lineRule="auto"/>
        <w:ind w:left="720" w:hanging="720"/>
        <w:jc w:val="both"/>
        <w:rPr>
          <w:rFonts w:ascii="Times New Roman" w:eastAsia="Calibri" w:hAnsi="Times New Roman"/>
          <w:sz w:val="24"/>
          <w:szCs w:val="24"/>
        </w:rPr>
      </w:pPr>
      <w:r w:rsidRPr="00183162">
        <w:rPr>
          <w:rFonts w:ascii="Times New Roman" w:eastAsia="Calibri" w:hAnsi="Times New Roman"/>
          <w:sz w:val="24"/>
          <w:szCs w:val="24"/>
        </w:rPr>
        <w:t xml:space="preserve">Публичен регистър по оценки за въздействие на околната среда </w:t>
      </w:r>
      <w:hyperlink r:id="rId73" w:history="1">
        <w:r w:rsidRPr="00183162">
          <w:rPr>
            <w:rFonts w:ascii="Times New Roman" w:eastAsia="Calibri" w:hAnsi="Times New Roman"/>
            <w:color w:val="0563C1"/>
            <w:sz w:val="24"/>
            <w:szCs w:val="24"/>
            <w:u w:val="single"/>
          </w:rPr>
          <w:t>http://registers.moew.government.bg/ovos/</w:t>
        </w:r>
      </w:hyperlink>
      <w:r w:rsidRPr="00183162">
        <w:rPr>
          <w:rFonts w:ascii="Times New Roman" w:eastAsia="Calibri" w:hAnsi="Times New Roman"/>
          <w:sz w:val="24"/>
          <w:szCs w:val="24"/>
        </w:rPr>
        <w:t xml:space="preserve"> (Достъп на 27.09.2021)</w:t>
      </w:r>
    </w:p>
    <w:p w:rsidR="00183162" w:rsidRPr="00183162" w:rsidRDefault="00183162" w:rsidP="00183162">
      <w:pPr>
        <w:spacing w:after="0" w:line="240" w:lineRule="auto"/>
        <w:ind w:left="720" w:hanging="720"/>
        <w:jc w:val="both"/>
        <w:rPr>
          <w:rFonts w:ascii="Times New Roman" w:eastAsia="Calibri" w:hAnsi="Times New Roman"/>
          <w:sz w:val="24"/>
          <w:szCs w:val="24"/>
        </w:rPr>
      </w:pPr>
      <w:r w:rsidRPr="00183162">
        <w:rPr>
          <w:rFonts w:ascii="Times New Roman" w:eastAsia="Calibri" w:hAnsi="Times New Roman"/>
          <w:sz w:val="24"/>
          <w:szCs w:val="24"/>
        </w:rPr>
        <w:t xml:space="preserve">РИОСВ – Плевен. Контролна дейност и сигнали за нарушения в периода от месец Януари 2017 до месец Август 2021 публикувана на официалната интернет страница на РИОСВ-Плевен </w:t>
      </w:r>
      <w:r w:rsidRPr="00183162">
        <w:rPr>
          <w:rFonts w:ascii="Times New Roman" w:eastAsia="Calibri" w:hAnsi="Times New Roman"/>
          <w:color w:val="0563C1"/>
          <w:sz w:val="24"/>
          <w:szCs w:val="24"/>
          <w:u w:val="single"/>
        </w:rPr>
        <w:t>https://riew-pleven.eu/</w:t>
      </w:r>
    </w:p>
    <w:p w:rsidR="00183162" w:rsidRPr="00183162" w:rsidRDefault="00183162" w:rsidP="00183162">
      <w:pPr>
        <w:spacing w:after="160" w:line="240" w:lineRule="auto"/>
        <w:jc w:val="both"/>
        <w:rPr>
          <w:rFonts w:ascii="Times New Roman" w:eastAsia="Calibri" w:hAnsi="Times New Roman"/>
          <w:i/>
          <w:sz w:val="24"/>
          <w:szCs w:val="24"/>
        </w:rPr>
      </w:pPr>
    </w:p>
    <w:p w:rsidR="00183162" w:rsidRPr="00183162" w:rsidRDefault="00183162" w:rsidP="00183162">
      <w:pPr>
        <w:spacing w:after="160" w:line="240" w:lineRule="auto"/>
        <w:jc w:val="both"/>
        <w:rPr>
          <w:rFonts w:ascii="Times New Roman" w:eastAsia="Calibri" w:hAnsi="Times New Roman"/>
          <w:sz w:val="24"/>
          <w:szCs w:val="24"/>
        </w:rPr>
      </w:pPr>
      <w:r w:rsidRPr="00183162">
        <w:rPr>
          <w:rFonts w:ascii="Times New Roman" w:eastAsia="Calibri" w:hAnsi="Times New Roman"/>
          <w:i/>
          <w:sz w:val="24"/>
          <w:szCs w:val="24"/>
        </w:rPr>
        <w:t>Автори</w:t>
      </w:r>
      <w:r w:rsidRPr="00183162">
        <w:rPr>
          <w:rFonts w:ascii="Times New Roman" w:eastAsia="Calibri" w:hAnsi="Times New Roman"/>
          <w:sz w:val="24"/>
          <w:szCs w:val="24"/>
        </w:rPr>
        <w:t>:</w:t>
      </w:r>
      <w:r w:rsidRPr="00183162">
        <w:rPr>
          <w:rFonts w:ascii="Times New Roman" w:eastAsia="Calibri" w:hAnsi="Times New Roman"/>
          <w:b/>
          <w:sz w:val="24"/>
          <w:szCs w:val="24"/>
        </w:rPr>
        <w:t xml:space="preserve"> </w:t>
      </w:r>
      <w:r w:rsidRPr="00183162">
        <w:rPr>
          <w:rFonts w:ascii="Times New Roman" w:eastAsia="Calibri" w:hAnsi="Times New Roman"/>
          <w:sz w:val="24"/>
          <w:szCs w:val="24"/>
        </w:rPr>
        <w:t xml:space="preserve">Апостолос Апостолу, Лъчезар Пехливанов, Стефан Казаков. </w:t>
      </w:r>
    </w:p>
    <w:p w:rsidR="00183162" w:rsidRDefault="00183162" w:rsidP="00F22A25">
      <w:pPr>
        <w:rPr>
          <w:rFonts w:ascii="Times New Roman" w:hAnsi="Times New Roman"/>
          <w:color w:val="1F497D" w:themeColor="text2"/>
          <w:sz w:val="28"/>
          <w:szCs w:val="28"/>
        </w:rPr>
      </w:pPr>
    </w:p>
    <w:p w:rsidR="00F22A25" w:rsidRDefault="00F22A25" w:rsidP="00F64CC6">
      <w:pPr>
        <w:outlineLvl w:val="1"/>
        <w:rPr>
          <w:rFonts w:ascii="Times New Roman" w:hAnsi="Times New Roman"/>
          <w:i/>
          <w:color w:val="1F497D" w:themeColor="text2"/>
          <w:sz w:val="28"/>
          <w:szCs w:val="28"/>
        </w:rPr>
      </w:pPr>
      <w:bookmarkStart w:id="26" w:name="_Toc88988729"/>
      <w:r>
        <w:rPr>
          <w:rFonts w:ascii="Times New Roman" w:hAnsi="Times New Roman"/>
          <w:color w:val="1F497D" w:themeColor="text2"/>
          <w:sz w:val="28"/>
          <w:szCs w:val="28"/>
        </w:rPr>
        <w:t xml:space="preserve">Природозащитни цели за 5339 </w:t>
      </w:r>
      <w:r w:rsidRPr="00F22A25">
        <w:rPr>
          <w:rFonts w:ascii="Times New Roman" w:hAnsi="Times New Roman"/>
          <w:i/>
          <w:color w:val="1F497D" w:themeColor="text2"/>
          <w:sz w:val="28"/>
          <w:szCs w:val="28"/>
        </w:rPr>
        <w:t>Rhodeus amarus</w:t>
      </w:r>
      <w:bookmarkEnd w:id="26"/>
    </w:p>
    <w:p w:rsidR="00183162" w:rsidRPr="00183162" w:rsidRDefault="00183162" w:rsidP="00183162">
      <w:pPr>
        <w:spacing w:after="160" w:line="240" w:lineRule="auto"/>
        <w:jc w:val="both"/>
        <w:rPr>
          <w:rFonts w:ascii="Times New Roman" w:eastAsia="Calibri" w:hAnsi="Times New Roman"/>
          <w:b/>
          <w:bCs/>
          <w:sz w:val="24"/>
          <w:szCs w:val="24"/>
        </w:rPr>
      </w:pPr>
      <w:r w:rsidRPr="00183162">
        <w:rPr>
          <w:rFonts w:ascii="Times New Roman" w:eastAsia="Calibri" w:hAnsi="Times New Roman"/>
          <w:b/>
          <w:sz w:val="24"/>
          <w:szCs w:val="24"/>
        </w:rPr>
        <w:t>1. Код и наименование на вид</w:t>
      </w:r>
      <w:r w:rsidRPr="00183162">
        <w:rPr>
          <w:rFonts w:ascii="Times New Roman" w:eastAsia="Calibri" w:hAnsi="Times New Roman"/>
          <w:b/>
          <w:sz w:val="24"/>
          <w:szCs w:val="24"/>
          <w:lang w:val="en-US"/>
        </w:rPr>
        <w:t>a:</w:t>
      </w:r>
      <w:r w:rsidRPr="00183162">
        <w:rPr>
          <w:rFonts w:ascii="Times New Roman" w:eastAsia="Calibri" w:hAnsi="Times New Roman"/>
          <w:b/>
          <w:sz w:val="24"/>
          <w:szCs w:val="24"/>
        </w:rPr>
        <w:t xml:space="preserve"> </w:t>
      </w:r>
      <w:r w:rsidRPr="00F64CC6">
        <w:rPr>
          <w:rFonts w:ascii="Times New Roman" w:hAnsi="Times New Roman"/>
          <w:bCs/>
          <w:color w:val="000000"/>
          <w:sz w:val="24"/>
          <w:szCs w:val="24"/>
          <w:lang w:eastAsia="bg-BG"/>
        </w:rPr>
        <w:t xml:space="preserve">5339 </w:t>
      </w:r>
      <w:bookmarkStart w:id="27" w:name="_Hlk88850094"/>
      <w:r w:rsidR="00F64CC6" w:rsidRPr="00F64CC6">
        <w:rPr>
          <w:rFonts w:ascii="Times New Roman" w:hAnsi="Times New Roman"/>
          <w:bCs/>
          <w:i/>
          <w:color w:val="000000"/>
          <w:sz w:val="24"/>
          <w:szCs w:val="24"/>
          <w:lang w:val="en-US" w:eastAsia="bg-BG"/>
        </w:rPr>
        <w:t>Rhodeus</w:t>
      </w:r>
      <w:r w:rsidR="00F64CC6" w:rsidRPr="00F64CC6">
        <w:rPr>
          <w:rFonts w:ascii="Times New Roman" w:hAnsi="Times New Roman"/>
          <w:bCs/>
          <w:i/>
          <w:color w:val="000000"/>
          <w:sz w:val="24"/>
          <w:szCs w:val="24"/>
          <w:lang w:eastAsia="bg-BG"/>
        </w:rPr>
        <w:t xml:space="preserve"> </w:t>
      </w:r>
      <w:r w:rsidR="00F64CC6" w:rsidRPr="00F64CC6">
        <w:rPr>
          <w:rFonts w:ascii="Times New Roman" w:hAnsi="Times New Roman"/>
          <w:bCs/>
          <w:i/>
          <w:color w:val="000000"/>
          <w:sz w:val="24"/>
          <w:szCs w:val="24"/>
          <w:lang w:val="en-US" w:eastAsia="bg-BG"/>
        </w:rPr>
        <w:t>amarus</w:t>
      </w:r>
      <w:bookmarkEnd w:id="27"/>
      <w:r w:rsidR="00F64CC6" w:rsidRPr="00F64CC6">
        <w:rPr>
          <w:rFonts w:ascii="Times New Roman" w:hAnsi="Times New Roman"/>
          <w:bCs/>
          <w:color w:val="000000"/>
          <w:sz w:val="24"/>
          <w:szCs w:val="24"/>
          <w:lang w:val="en-US" w:eastAsia="bg-BG"/>
        </w:rPr>
        <w:t xml:space="preserve"> </w:t>
      </w:r>
      <w:r w:rsidR="00F64CC6" w:rsidRPr="00F64CC6">
        <w:rPr>
          <w:rFonts w:ascii="Times New Roman" w:hAnsi="Times New Roman"/>
          <w:bCs/>
          <w:color w:val="000000"/>
          <w:sz w:val="24"/>
          <w:szCs w:val="24"/>
          <w:lang w:eastAsia="bg-BG"/>
        </w:rPr>
        <w:t xml:space="preserve">- </w:t>
      </w:r>
      <w:r w:rsidRPr="00F64CC6">
        <w:rPr>
          <w:rFonts w:ascii="Times New Roman" w:hAnsi="Times New Roman"/>
          <w:bCs/>
          <w:color w:val="000000"/>
          <w:sz w:val="24"/>
          <w:szCs w:val="24"/>
          <w:lang w:val="en-US" w:eastAsia="bg-BG"/>
        </w:rPr>
        <w:t>E</w:t>
      </w:r>
      <w:r w:rsidR="00F64CC6" w:rsidRPr="00F64CC6">
        <w:rPr>
          <w:rFonts w:ascii="Times New Roman" w:hAnsi="Times New Roman"/>
          <w:bCs/>
          <w:color w:val="000000"/>
          <w:sz w:val="24"/>
          <w:szCs w:val="24"/>
          <w:lang w:eastAsia="bg-BG"/>
        </w:rPr>
        <w:t>вропейска горчивка</w:t>
      </w:r>
    </w:p>
    <w:p w:rsidR="00183162" w:rsidRPr="00183162" w:rsidRDefault="00183162" w:rsidP="00183162">
      <w:pPr>
        <w:spacing w:after="160" w:line="240" w:lineRule="auto"/>
        <w:jc w:val="both"/>
        <w:rPr>
          <w:rFonts w:ascii="Times New Roman" w:eastAsia="Calibri" w:hAnsi="Times New Roman"/>
          <w:b/>
          <w:sz w:val="24"/>
          <w:szCs w:val="24"/>
        </w:rPr>
      </w:pPr>
      <w:r w:rsidRPr="00183162">
        <w:rPr>
          <w:rFonts w:ascii="Times New Roman" w:eastAsia="Calibri" w:hAnsi="Times New Roman"/>
          <w:b/>
          <w:sz w:val="24"/>
          <w:szCs w:val="24"/>
        </w:rPr>
        <w:t>2. Кратка х</w:t>
      </w:r>
      <w:r w:rsidR="00F64CC6">
        <w:rPr>
          <w:rFonts w:ascii="Times New Roman" w:eastAsia="Calibri" w:hAnsi="Times New Roman"/>
          <w:b/>
          <w:sz w:val="24"/>
          <w:szCs w:val="24"/>
        </w:rPr>
        <w:t>арактеристика на целевия обект</w:t>
      </w:r>
    </w:p>
    <w:p w:rsidR="00183162" w:rsidRPr="00183162" w:rsidRDefault="00183162" w:rsidP="00F64CC6">
      <w:pPr>
        <w:spacing w:after="0" w:line="240" w:lineRule="auto"/>
        <w:ind w:firstLine="709"/>
        <w:jc w:val="both"/>
        <w:rPr>
          <w:rFonts w:ascii="Times New Roman" w:eastAsia="Calibri" w:hAnsi="Times New Roman"/>
          <w:sz w:val="24"/>
          <w:szCs w:val="24"/>
        </w:rPr>
      </w:pPr>
      <w:r w:rsidRPr="00183162">
        <w:rPr>
          <w:rFonts w:ascii="Times New Roman" w:eastAsia="Calibri" w:hAnsi="Times New Roman"/>
          <w:sz w:val="24"/>
          <w:szCs w:val="24"/>
        </w:rPr>
        <w:t xml:space="preserve">Малък вид шаранова риба, с малки размери – до 7-8 см, тялото е странично сплеснато. Има синя ивица отстрани на тялото. Страничната линия е непълна. През размножителния период мъжките придобиват червено-виолетова окраска, а при женските в аналната област се появява яйцеполагало (тръбичка). Максимално отчетената възраст е 5 години, а полова зрялост се достига след една година. Размножаването се предизвиква с повишаване на температурата на водата, с праг на хвърляне на хайвера между 10 и 15° C. Горчивката е яйцеснасящ вид, с дълъг репродуктивен сезон. Женската полага яйца в хрилните кухини на мекотели от род Unio и Anodonta. По време на размножителния период мъжките защитават територии около сладководните миди, където женските снасят от едно до шест яйца по време на всяко яйцеполагане. Абсолютната женска плодовитост зависи от размера на женската и обикновено достига 80-300 яйца на сезон. Яйцата се излюпват в рамките на 24 - 36 часа, последвани от 3-4-седмичен ларвен стадий, който също се развива в мидната кухина. Ларвите напускат кухината на мидите, когато достигнат дължина около 10 мм и навлизат в плитки райони с богата растителност, които използват до късната есен. </w:t>
      </w:r>
    </w:p>
    <w:p w:rsidR="00183162" w:rsidRPr="00183162" w:rsidRDefault="00183162" w:rsidP="00F64CC6">
      <w:pPr>
        <w:spacing w:after="0" w:line="240" w:lineRule="auto"/>
        <w:ind w:firstLine="709"/>
        <w:jc w:val="both"/>
        <w:rPr>
          <w:rFonts w:ascii="Times New Roman" w:eastAsia="Calibri" w:hAnsi="Times New Roman"/>
          <w:sz w:val="24"/>
          <w:szCs w:val="24"/>
        </w:rPr>
      </w:pPr>
      <w:r w:rsidRPr="00183162">
        <w:rPr>
          <w:rFonts w:ascii="Times New Roman" w:eastAsia="Calibri" w:hAnsi="Times New Roman"/>
          <w:sz w:val="24"/>
          <w:szCs w:val="24"/>
        </w:rPr>
        <w:t xml:space="preserve">Видът е разпространен в Централна и Източна Европа и Северна Мала Азия; басейните на Северно и Южно Балтийско море, Черно море, западно и южно Каспийско море и Егейско море (от р. Марица до притоците на р. Струма); Средиземноморски басейн, само в северната Рона (Франция) и притоците на р. Дрин (Албания, Черна гора, Сев. Македония). Изобилен и увеличаващ се в по-голямата част от ареала си, но локално застрашен от замърсяване на водата, нарушаване на местообитанията и наличие на хищни риби. В България видът е широко разпространен и често срещан в по-голямата част от страната. Обитава както стояща, така и течаща вода. Среща се в средното и долното течение на повечето реки, вкл. в р. Дунав и в повечето от реките, вливащи се в Черно и Егейско море. Също така обитава и повечето язовири в страната, както и някои микроязовири. Храни се предимно с растения и в по-малка степен с червеи, ракообразни и ларви на насекоми. Продължителността на живота е до 5 години, но повечето индивиди не оцеляват годината на първото си размножаване и размерът на популацията варира значително през годините. </w:t>
      </w:r>
    </w:p>
    <w:p w:rsidR="00183162" w:rsidRPr="00183162" w:rsidRDefault="00183162" w:rsidP="00F64CC6">
      <w:pPr>
        <w:spacing w:after="0" w:line="240" w:lineRule="auto"/>
        <w:ind w:firstLine="709"/>
        <w:jc w:val="both"/>
        <w:rPr>
          <w:rFonts w:ascii="Times New Roman" w:eastAsia="Calibri" w:hAnsi="Times New Roman"/>
          <w:sz w:val="24"/>
          <w:szCs w:val="24"/>
        </w:rPr>
      </w:pPr>
      <w:r w:rsidRPr="00183162">
        <w:rPr>
          <w:rFonts w:ascii="Times New Roman" w:eastAsia="Calibri" w:hAnsi="Times New Roman"/>
          <w:sz w:val="24"/>
          <w:szCs w:val="24"/>
        </w:rPr>
        <w:lastRenderedPageBreak/>
        <w:t>Характеристики на местообитанието в България: Среща се най-изобилно в спокойна или бавно течаща вода с гъста водна растителност и дъно със субстрат от пясък и тиня. Наличието на сладководни миди е от жизнено важно значение за размножаването на вида. От тази гледна точка, при определяне на местообитанието на Rhodeus amarus, следва да бъдат отчитани екологичните изисквания на мидите от род Unio и Anodonta. Един от основните фактори, свързани с намаляването на Unio crassus, е повишеното съдържание на нитратен азот, причинено от еутрофикация. Популациите от миди са добре представени при концентрации на NO3-N под 2 мг/л.</w:t>
      </w:r>
    </w:p>
    <w:p w:rsidR="00183162" w:rsidRPr="00183162" w:rsidRDefault="00183162" w:rsidP="00F64CC6">
      <w:pPr>
        <w:spacing w:before="120" w:after="120" w:line="240" w:lineRule="auto"/>
        <w:jc w:val="both"/>
        <w:rPr>
          <w:rFonts w:ascii="Times New Roman" w:eastAsia="Calibri" w:hAnsi="Times New Roman"/>
          <w:b/>
          <w:sz w:val="24"/>
          <w:szCs w:val="24"/>
        </w:rPr>
      </w:pPr>
      <w:r w:rsidRPr="00183162">
        <w:rPr>
          <w:rFonts w:ascii="Times New Roman" w:eastAsia="Calibri" w:hAnsi="Times New Roman"/>
          <w:b/>
          <w:sz w:val="24"/>
          <w:szCs w:val="24"/>
        </w:rPr>
        <w:t xml:space="preserve">3. Състояние на биогеографско ниво и разпространение в мрежата </w:t>
      </w:r>
    </w:p>
    <w:p w:rsidR="00183162" w:rsidRPr="00183162" w:rsidRDefault="00183162" w:rsidP="00F64CC6">
      <w:pPr>
        <w:spacing w:after="0" w:line="240" w:lineRule="auto"/>
        <w:ind w:firstLine="709"/>
        <w:jc w:val="both"/>
        <w:rPr>
          <w:rFonts w:ascii="Times New Roman" w:eastAsia="Calibri" w:hAnsi="Times New Roman"/>
          <w:sz w:val="24"/>
          <w:szCs w:val="24"/>
        </w:rPr>
      </w:pPr>
      <w:r w:rsidRPr="00183162">
        <w:rPr>
          <w:rFonts w:ascii="Times New Roman" w:eastAsia="Calibri" w:hAnsi="Times New Roman"/>
          <w:sz w:val="24"/>
          <w:szCs w:val="24"/>
        </w:rPr>
        <w:t>Съгласно докладването по чл. 17 от Директивата за местообитанията през 2019 г. (за периода 2013-2018 г.), видът има благоприятно природозащитно състояние на Континенталния биогеографски регион. Оценката съвпада с тази от предишното докладване през 2013 г. (за периода 2007-2012 г.). Не са известни натиск и заплахи за вида. Въпреки че е умерено толерантен вид, като пряко зависим от сладководните миди за своето размножаване, следва техните популационни тенденции.</w:t>
      </w:r>
    </w:p>
    <w:p w:rsidR="00183162" w:rsidRPr="00183162" w:rsidRDefault="00183162" w:rsidP="00183162">
      <w:pPr>
        <w:spacing w:after="160" w:line="240" w:lineRule="auto"/>
        <w:jc w:val="both"/>
        <w:rPr>
          <w:rFonts w:ascii="Times New Roman" w:eastAsia="Calibri" w:hAnsi="Times New Roman"/>
          <w:color w:val="0563C1"/>
          <w:sz w:val="24"/>
          <w:szCs w:val="24"/>
          <w:u w:val="single"/>
        </w:rPr>
      </w:pPr>
      <w:r w:rsidRPr="00183162">
        <w:rPr>
          <w:rFonts w:ascii="Times New Roman" w:eastAsia="Calibri" w:hAnsi="Times New Roman"/>
          <w:sz w:val="24"/>
          <w:szCs w:val="24"/>
        </w:rPr>
        <w:t xml:space="preserve"> </w:t>
      </w:r>
      <w:hyperlink r:id="rId74" w:history="1">
        <w:r w:rsidRPr="00183162">
          <w:rPr>
            <w:rFonts w:ascii="Times New Roman" w:eastAsia="Calibri" w:hAnsi="Times New Roman"/>
            <w:color w:val="0563C1"/>
            <w:sz w:val="24"/>
            <w:szCs w:val="24"/>
            <w:u w:val="single"/>
          </w:rPr>
          <w:t>https://nature-art17.eionet.europa.eu/article17/species/report/</w:t>
        </w:r>
      </w:hyperlink>
    </w:p>
    <w:p w:rsidR="00183162" w:rsidRPr="00183162" w:rsidRDefault="00183162" w:rsidP="00F64CC6">
      <w:pPr>
        <w:spacing w:after="0" w:line="240" w:lineRule="auto"/>
        <w:ind w:firstLine="709"/>
        <w:jc w:val="both"/>
        <w:rPr>
          <w:rFonts w:ascii="Times New Roman" w:eastAsia="Calibri" w:hAnsi="Times New Roman"/>
          <w:sz w:val="24"/>
          <w:szCs w:val="24"/>
        </w:rPr>
      </w:pPr>
      <w:r w:rsidRPr="00183162">
        <w:rPr>
          <w:rFonts w:ascii="Times New Roman" w:eastAsia="Calibri" w:hAnsi="Times New Roman"/>
          <w:sz w:val="24"/>
          <w:szCs w:val="24"/>
        </w:rPr>
        <w:t xml:space="preserve">Основните заплахи за вида могат да бъдат резюмирани до следните негативни фактори: </w:t>
      </w:r>
    </w:p>
    <w:p w:rsidR="00183162" w:rsidRPr="00183162" w:rsidRDefault="00183162" w:rsidP="00183162">
      <w:pPr>
        <w:spacing w:after="0" w:line="240" w:lineRule="auto"/>
        <w:jc w:val="both"/>
        <w:rPr>
          <w:rFonts w:ascii="Times New Roman" w:eastAsia="Calibri" w:hAnsi="Times New Roman"/>
          <w:sz w:val="24"/>
          <w:szCs w:val="24"/>
        </w:rPr>
      </w:pPr>
      <w:r w:rsidRPr="00183162">
        <w:rPr>
          <w:rFonts w:ascii="Times New Roman" w:eastAsia="Calibri" w:hAnsi="Times New Roman"/>
          <w:sz w:val="24"/>
          <w:szCs w:val="24"/>
        </w:rPr>
        <w:t>Пряко въздействащи негативни антропогенни фактори.</w:t>
      </w:r>
    </w:p>
    <w:p w:rsidR="00183162" w:rsidRPr="00183162" w:rsidRDefault="00183162" w:rsidP="00183162">
      <w:pPr>
        <w:numPr>
          <w:ilvl w:val="0"/>
          <w:numId w:val="4"/>
        </w:numPr>
        <w:spacing w:after="0" w:line="240" w:lineRule="auto"/>
        <w:contextualSpacing/>
        <w:jc w:val="both"/>
        <w:rPr>
          <w:rFonts w:ascii="Times New Roman" w:eastAsia="Calibri" w:hAnsi="Times New Roman"/>
          <w:sz w:val="24"/>
          <w:szCs w:val="24"/>
        </w:rPr>
      </w:pPr>
      <w:r w:rsidRPr="00183162">
        <w:rPr>
          <w:rFonts w:ascii="Times New Roman" w:eastAsia="Calibri" w:hAnsi="Times New Roman"/>
          <w:sz w:val="24"/>
          <w:szCs w:val="24"/>
        </w:rPr>
        <w:t xml:space="preserve">Улавяне в риболовни мрежени уреди и физическо унищожаване с нерегламентиран (бракониерски) риболов. </w:t>
      </w:r>
    </w:p>
    <w:p w:rsidR="00183162" w:rsidRPr="00183162" w:rsidRDefault="00183162" w:rsidP="00183162">
      <w:pPr>
        <w:numPr>
          <w:ilvl w:val="0"/>
          <w:numId w:val="4"/>
        </w:numPr>
        <w:spacing w:after="0" w:line="240" w:lineRule="auto"/>
        <w:contextualSpacing/>
        <w:jc w:val="both"/>
        <w:rPr>
          <w:rFonts w:ascii="Times New Roman" w:eastAsia="Calibri" w:hAnsi="Times New Roman"/>
          <w:sz w:val="24"/>
          <w:szCs w:val="24"/>
        </w:rPr>
      </w:pPr>
      <w:r w:rsidRPr="00183162">
        <w:rPr>
          <w:rFonts w:ascii="Times New Roman" w:eastAsia="Calibri" w:hAnsi="Times New Roman"/>
          <w:sz w:val="24"/>
          <w:szCs w:val="24"/>
        </w:rPr>
        <w:t>Разрушаване на местообитанията и прекъсване на биокоридорите: добив на инертни материали, корекции на реки, преграждане на реките.</w:t>
      </w:r>
    </w:p>
    <w:p w:rsidR="00183162" w:rsidRPr="00183162" w:rsidRDefault="00183162" w:rsidP="00183162">
      <w:pPr>
        <w:numPr>
          <w:ilvl w:val="0"/>
          <w:numId w:val="4"/>
        </w:numPr>
        <w:spacing w:after="0" w:line="240" w:lineRule="auto"/>
        <w:contextualSpacing/>
        <w:jc w:val="both"/>
        <w:rPr>
          <w:rFonts w:ascii="Times New Roman" w:eastAsia="Calibri" w:hAnsi="Times New Roman"/>
          <w:sz w:val="24"/>
          <w:szCs w:val="24"/>
        </w:rPr>
      </w:pPr>
      <w:r w:rsidRPr="00183162">
        <w:rPr>
          <w:rFonts w:ascii="Times New Roman" w:eastAsia="Calibri" w:hAnsi="Times New Roman"/>
          <w:sz w:val="24"/>
          <w:szCs w:val="24"/>
        </w:rPr>
        <w:t xml:space="preserve">Замърсяване на водите. </w:t>
      </w:r>
    </w:p>
    <w:p w:rsidR="00183162" w:rsidRPr="00183162" w:rsidRDefault="00183162" w:rsidP="00183162">
      <w:pPr>
        <w:spacing w:after="0" w:line="240" w:lineRule="auto"/>
        <w:jc w:val="both"/>
        <w:rPr>
          <w:rFonts w:ascii="Times New Roman" w:eastAsia="Calibri" w:hAnsi="Times New Roman"/>
          <w:b/>
          <w:sz w:val="24"/>
          <w:szCs w:val="24"/>
          <w:lang w:val="en-US"/>
        </w:rPr>
      </w:pPr>
    </w:p>
    <w:p w:rsidR="00183162" w:rsidRPr="00183162" w:rsidRDefault="00183162" w:rsidP="00183162">
      <w:pPr>
        <w:spacing w:after="160" w:line="240" w:lineRule="auto"/>
        <w:jc w:val="both"/>
        <w:rPr>
          <w:rFonts w:ascii="Times New Roman" w:eastAsia="Calibri" w:hAnsi="Times New Roman"/>
          <w:b/>
          <w:sz w:val="24"/>
          <w:szCs w:val="24"/>
        </w:rPr>
      </w:pPr>
      <w:r w:rsidRPr="00183162">
        <w:rPr>
          <w:rFonts w:ascii="Times New Roman" w:eastAsia="Calibri" w:hAnsi="Times New Roman"/>
          <w:b/>
          <w:sz w:val="24"/>
          <w:szCs w:val="24"/>
        </w:rPr>
        <w:t xml:space="preserve">4. Състояние на ниво защитена </w:t>
      </w:r>
    </w:p>
    <w:tbl>
      <w:tblPr>
        <w:tblW w:w="5000"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firstRow="0" w:lastRow="0" w:firstColumn="0" w:lastColumn="0" w:noHBand="0" w:noVBand="0"/>
      </w:tblPr>
      <w:tblGrid>
        <w:gridCol w:w="319"/>
        <w:gridCol w:w="564"/>
        <w:gridCol w:w="1084"/>
        <w:gridCol w:w="262"/>
        <w:gridCol w:w="751"/>
        <w:gridCol w:w="297"/>
        <w:gridCol w:w="607"/>
        <w:gridCol w:w="715"/>
        <w:gridCol w:w="509"/>
        <w:gridCol w:w="500"/>
        <w:gridCol w:w="1142"/>
        <w:gridCol w:w="766"/>
        <w:gridCol w:w="533"/>
        <w:gridCol w:w="454"/>
        <w:gridCol w:w="841"/>
      </w:tblGrid>
      <w:tr w:rsidR="00183162" w:rsidRPr="00183162" w:rsidTr="00F64CC6">
        <w:trPr>
          <w:tblCellSpacing w:w="15" w:type="dxa"/>
        </w:trPr>
        <w:tc>
          <w:tcPr>
            <w:tcW w:w="1565" w:type="pct"/>
            <w:gridSpan w:val="5"/>
            <w:shd w:val="clear" w:color="auto" w:fill="D9D9D9" w:themeFill="background1" w:themeFillShade="D9"/>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 xml:space="preserve">Species </w:t>
            </w:r>
          </w:p>
        </w:tc>
        <w:tc>
          <w:tcPr>
            <w:tcW w:w="2002" w:type="pct"/>
            <w:gridSpan w:val="6"/>
            <w:shd w:val="clear" w:color="auto" w:fill="D9D9D9" w:themeFill="background1" w:themeFillShade="D9"/>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 xml:space="preserve">Population in the site </w:t>
            </w:r>
          </w:p>
        </w:tc>
        <w:tc>
          <w:tcPr>
            <w:tcW w:w="1369" w:type="pct"/>
            <w:gridSpan w:val="4"/>
            <w:shd w:val="clear" w:color="auto" w:fill="D9D9D9" w:themeFill="background1" w:themeFillShade="D9"/>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 xml:space="preserve">Site assessment </w:t>
            </w:r>
          </w:p>
        </w:tc>
      </w:tr>
      <w:tr w:rsidR="00183162" w:rsidRPr="00183162" w:rsidTr="00F64CC6">
        <w:trPr>
          <w:tblCellSpacing w:w="15" w:type="dxa"/>
        </w:trPr>
        <w:tc>
          <w:tcPr>
            <w:tcW w:w="153" w:type="pct"/>
            <w:shd w:val="clear" w:color="auto" w:fill="D9D9D9" w:themeFill="background1" w:themeFillShade="D9"/>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 xml:space="preserve">G </w:t>
            </w:r>
          </w:p>
        </w:tc>
        <w:tc>
          <w:tcPr>
            <w:tcW w:w="298" w:type="pct"/>
            <w:shd w:val="clear" w:color="auto" w:fill="D9D9D9" w:themeFill="background1" w:themeFillShade="D9"/>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 xml:space="preserve">Code </w:t>
            </w:r>
          </w:p>
        </w:tc>
        <w:tc>
          <w:tcPr>
            <w:tcW w:w="587" w:type="pct"/>
            <w:shd w:val="clear" w:color="auto" w:fill="D9D9D9" w:themeFill="background1" w:themeFillShade="D9"/>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 xml:space="preserve">Scientific Name </w:t>
            </w:r>
          </w:p>
        </w:tc>
        <w:tc>
          <w:tcPr>
            <w:tcW w:w="125" w:type="pct"/>
            <w:shd w:val="clear" w:color="auto" w:fill="D9D9D9" w:themeFill="background1" w:themeFillShade="D9"/>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 xml:space="preserve">S </w:t>
            </w:r>
          </w:p>
        </w:tc>
        <w:tc>
          <w:tcPr>
            <w:tcW w:w="337" w:type="pct"/>
            <w:shd w:val="clear" w:color="auto" w:fill="D9D9D9" w:themeFill="background1" w:themeFillShade="D9"/>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 xml:space="preserve">NP </w:t>
            </w:r>
          </w:p>
        </w:tc>
        <w:tc>
          <w:tcPr>
            <w:tcW w:w="149" w:type="pct"/>
            <w:shd w:val="clear" w:color="auto" w:fill="D9D9D9" w:themeFill="background1" w:themeFillShade="D9"/>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 xml:space="preserve">T </w:t>
            </w:r>
          </w:p>
        </w:tc>
        <w:tc>
          <w:tcPr>
            <w:tcW w:w="704" w:type="pct"/>
            <w:gridSpan w:val="2"/>
            <w:shd w:val="clear" w:color="auto" w:fill="D9D9D9" w:themeFill="background1" w:themeFillShade="D9"/>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 xml:space="preserve">Size </w:t>
            </w:r>
          </w:p>
        </w:tc>
        <w:tc>
          <w:tcPr>
            <w:tcW w:w="268" w:type="pct"/>
            <w:shd w:val="clear" w:color="auto" w:fill="D9D9D9" w:themeFill="background1" w:themeFillShade="D9"/>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 xml:space="preserve">Unit </w:t>
            </w:r>
          </w:p>
        </w:tc>
        <w:tc>
          <w:tcPr>
            <w:tcW w:w="262" w:type="pct"/>
            <w:shd w:val="clear" w:color="auto" w:fill="D9D9D9" w:themeFill="background1" w:themeFillShade="D9"/>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 xml:space="preserve">Cat. </w:t>
            </w:r>
          </w:p>
        </w:tc>
        <w:tc>
          <w:tcPr>
            <w:tcW w:w="554" w:type="pct"/>
            <w:shd w:val="clear" w:color="auto" w:fill="D9D9D9" w:themeFill="background1" w:themeFillShade="D9"/>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 xml:space="preserve">D.qual. </w:t>
            </w:r>
          </w:p>
        </w:tc>
        <w:tc>
          <w:tcPr>
            <w:tcW w:w="410" w:type="pct"/>
            <w:shd w:val="clear" w:color="auto" w:fill="D9D9D9" w:themeFill="background1" w:themeFillShade="D9"/>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 xml:space="preserve">A|B|C|D </w:t>
            </w:r>
          </w:p>
        </w:tc>
        <w:tc>
          <w:tcPr>
            <w:tcW w:w="943" w:type="pct"/>
            <w:gridSpan w:val="3"/>
            <w:shd w:val="clear" w:color="auto" w:fill="D9D9D9" w:themeFill="background1" w:themeFillShade="D9"/>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 xml:space="preserve">A|B|C </w:t>
            </w:r>
          </w:p>
        </w:tc>
      </w:tr>
      <w:tr w:rsidR="00183162" w:rsidRPr="00183162" w:rsidTr="00F64CC6">
        <w:trPr>
          <w:tblCellSpacing w:w="15" w:type="dxa"/>
        </w:trPr>
        <w:tc>
          <w:tcPr>
            <w:tcW w:w="153" w:type="pct"/>
            <w:shd w:val="clear" w:color="auto" w:fill="D9D9D9" w:themeFill="background1" w:themeFillShade="D9"/>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 </w:t>
            </w:r>
          </w:p>
        </w:tc>
        <w:tc>
          <w:tcPr>
            <w:tcW w:w="298" w:type="pct"/>
            <w:shd w:val="clear" w:color="auto" w:fill="D9D9D9" w:themeFill="background1" w:themeFillShade="D9"/>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 </w:t>
            </w:r>
          </w:p>
        </w:tc>
        <w:tc>
          <w:tcPr>
            <w:tcW w:w="587" w:type="pct"/>
            <w:shd w:val="clear" w:color="auto" w:fill="D9D9D9" w:themeFill="background1" w:themeFillShade="D9"/>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 </w:t>
            </w:r>
          </w:p>
        </w:tc>
        <w:tc>
          <w:tcPr>
            <w:tcW w:w="125" w:type="pct"/>
            <w:shd w:val="clear" w:color="auto" w:fill="D9D9D9" w:themeFill="background1" w:themeFillShade="D9"/>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 </w:t>
            </w:r>
          </w:p>
        </w:tc>
        <w:tc>
          <w:tcPr>
            <w:tcW w:w="337" w:type="pct"/>
            <w:shd w:val="clear" w:color="auto" w:fill="D9D9D9" w:themeFill="background1" w:themeFillShade="D9"/>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 </w:t>
            </w:r>
          </w:p>
        </w:tc>
        <w:tc>
          <w:tcPr>
            <w:tcW w:w="149" w:type="pct"/>
            <w:shd w:val="clear" w:color="auto" w:fill="D9D9D9" w:themeFill="background1" w:themeFillShade="D9"/>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 </w:t>
            </w:r>
          </w:p>
        </w:tc>
        <w:tc>
          <w:tcPr>
            <w:tcW w:w="322" w:type="pct"/>
            <w:shd w:val="clear" w:color="auto" w:fill="D9D9D9" w:themeFill="background1" w:themeFillShade="D9"/>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Min</w:t>
            </w:r>
          </w:p>
        </w:tc>
        <w:tc>
          <w:tcPr>
            <w:tcW w:w="366" w:type="pct"/>
            <w:shd w:val="clear" w:color="auto" w:fill="D9D9D9" w:themeFill="background1" w:themeFillShade="D9"/>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Max</w:t>
            </w:r>
          </w:p>
        </w:tc>
        <w:tc>
          <w:tcPr>
            <w:tcW w:w="268" w:type="pct"/>
            <w:shd w:val="clear" w:color="auto" w:fill="D9D9D9" w:themeFill="background1" w:themeFillShade="D9"/>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 </w:t>
            </w:r>
          </w:p>
        </w:tc>
        <w:tc>
          <w:tcPr>
            <w:tcW w:w="262" w:type="pct"/>
            <w:shd w:val="clear" w:color="auto" w:fill="D9D9D9" w:themeFill="background1" w:themeFillShade="D9"/>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p>
        </w:tc>
        <w:tc>
          <w:tcPr>
            <w:tcW w:w="554" w:type="pct"/>
            <w:shd w:val="clear" w:color="auto" w:fill="D9D9D9" w:themeFill="background1" w:themeFillShade="D9"/>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 </w:t>
            </w:r>
          </w:p>
        </w:tc>
        <w:tc>
          <w:tcPr>
            <w:tcW w:w="410" w:type="pct"/>
            <w:shd w:val="clear" w:color="auto" w:fill="D9D9D9" w:themeFill="background1" w:themeFillShade="D9"/>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Pop.</w:t>
            </w:r>
          </w:p>
        </w:tc>
        <w:tc>
          <w:tcPr>
            <w:tcW w:w="280" w:type="pct"/>
            <w:shd w:val="clear" w:color="auto" w:fill="D9D9D9" w:themeFill="background1" w:themeFillShade="D9"/>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Con.</w:t>
            </w:r>
          </w:p>
        </w:tc>
        <w:tc>
          <w:tcPr>
            <w:tcW w:w="236" w:type="pct"/>
            <w:shd w:val="clear" w:color="auto" w:fill="D9D9D9" w:themeFill="background1" w:themeFillShade="D9"/>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Iso.</w:t>
            </w:r>
          </w:p>
        </w:tc>
        <w:tc>
          <w:tcPr>
            <w:tcW w:w="395" w:type="pct"/>
            <w:shd w:val="clear" w:color="auto" w:fill="D9D9D9" w:themeFill="background1" w:themeFillShade="D9"/>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Glo.</w:t>
            </w:r>
          </w:p>
        </w:tc>
      </w:tr>
      <w:tr w:rsidR="00183162" w:rsidRPr="00183162" w:rsidTr="00183162">
        <w:trPr>
          <w:tblCellSpacing w:w="15" w:type="dxa"/>
        </w:trPr>
        <w:tc>
          <w:tcPr>
            <w:tcW w:w="153"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lang w:val="en-US"/>
              </w:rPr>
            </w:pPr>
            <w:r w:rsidRPr="00183162">
              <w:rPr>
                <w:rFonts w:ascii="Times New Roman" w:eastAsia="Calibri" w:hAnsi="Times New Roman"/>
                <w:b/>
                <w:bCs/>
                <w:sz w:val="16"/>
                <w:szCs w:val="16"/>
                <w:lang w:val="en-US"/>
              </w:rPr>
              <w:t>F</w:t>
            </w:r>
          </w:p>
        </w:tc>
        <w:tc>
          <w:tcPr>
            <w:tcW w:w="298"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lang w:val="en-US"/>
              </w:rPr>
            </w:pPr>
            <w:r w:rsidRPr="00183162">
              <w:rPr>
                <w:rFonts w:ascii="Times New Roman" w:eastAsia="Calibri" w:hAnsi="Times New Roman"/>
                <w:b/>
                <w:bCs/>
                <w:sz w:val="16"/>
                <w:szCs w:val="16"/>
                <w:lang w:val="en-US"/>
              </w:rPr>
              <w:t>53</w:t>
            </w:r>
            <w:r w:rsidRPr="00183162">
              <w:rPr>
                <w:rFonts w:ascii="Times New Roman" w:eastAsia="Calibri" w:hAnsi="Times New Roman"/>
                <w:b/>
                <w:bCs/>
                <w:sz w:val="16"/>
                <w:szCs w:val="16"/>
              </w:rPr>
              <w:t>3</w:t>
            </w:r>
            <w:r w:rsidRPr="00183162">
              <w:rPr>
                <w:rFonts w:ascii="Times New Roman" w:eastAsia="Calibri" w:hAnsi="Times New Roman"/>
                <w:b/>
                <w:bCs/>
                <w:sz w:val="16"/>
                <w:szCs w:val="16"/>
                <w:lang w:val="en-US"/>
              </w:rPr>
              <w:t>9</w:t>
            </w:r>
          </w:p>
        </w:tc>
        <w:tc>
          <w:tcPr>
            <w:tcW w:w="587"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i/>
                <w:sz w:val="16"/>
                <w:szCs w:val="16"/>
                <w:lang w:val="en-US"/>
              </w:rPr>
            </w:pPr>
            <w:r w:rsidRPr="00183162">
              <w:rPr>
                <w:rFonts w:ascii="Times New Roman" w:eastAsia="Calibri" w:hAnsi="Times New Roman"/>
                <w:b/>
                <w:bCs/>
                <w:i/>
                <w:sz w:val="16"/>
                <w:szCs w:val="16"/>
                <w:lang w:val="en-US"/>
              </w:rPr>
              <w:t>Rhodeus amarus</w:t>
            </w:r>
          </w:p>
        </w:tc>
        <w:tc>
          <w:tcPr>
            <w:tcW w:w="125"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lang w:val="en-US"/>
              </w:rPr>
            </w:pPr>
          </w:p>
        </w:tc>
        <w:tc>
          <w:tcPr>
            <w:tcW w:w="337"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lang w:val="en-US"/>
              </w:rPr>
            </w:pPr>
          </w:p>
        </w:tc>
        <w:tc>
          <w:tcPr>
            <w:tcW w:w="149"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bottom"/>
          </w:tcPr>
          <w:p w:rsidR="00183162" w:rsidRPr="00183162" w:rsidRDefault="00183162" w:rsidP="00183162">
            <w:pPr>
              <w:spacing w:after="0" w:line="240" w:lineRule="auto"/>
              <w:rPr>
                <w:rFonts w:ascii="Times New Roman" w:hAnsi="Times New Roman"/>
                <w:color w:val="000000"/>
                <w:sz w:val="20"/>
                <w:szCs w:val="20"/>
                <w:lang w:eastAsia="bg-BG"/>
              </w:rPr>
            </w:pPr>
            <w:r w:rsidRPr="00183162">
              <w:rPr>
                <w:rFonts w:ascii="Times New Roman" w:hAnsi="Times New Roman"/>
                <w:color w:val="000000"/>
                <w:sz w:val="20"/>
                <w:szCs w:val="20"/>
                <w:lang w:eastAsia="bg-BG"/>
              </w:rPr>
              <w:t>P</w:t>
            </w:r>
          </w:p>
        </w:tc>
        <w:tc>
          <w:tcPr>
            <w:tcW w:w="322"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bottom"/>
          </w:tcPr>
          <w:p w:rsidR="00183162" w:rsidRPr="00183162" w:rsidRDefault="00183162" w:rsidP="00183162">
            <w:pPr>
              <w:spacing w:after="0" w:line="240" w:lineRule="auto"/>
              <w:jc w:val="right"/>
              <w:rPr>
                <w:rFonts w:ascii="Times New Roman" w:hAnsi="Times New Roman"/>
                <w:color w:val="000000"/>
                <w:sz w:val="20"/>
                <w:szCs w:val="20"/>
                <w:lang w:eastAsia="bg-BG"/>
              </w:rPr>
            </w:pPr>
            <w:r w:rsidRPr="00183162">
              <w:rPr>
                <w:rFonts w:ascii="Times New Roman" w:hAnsi="Times New Roman"/>
                <w:color w:val="000000"/>
                <w:sz w:val="20"/>
                <w:szCs w:val="20"/>
                <w:lang w:eastAsia="bg-BG"/>
              </w:rPr>
              <w:t>3</w:t>
            </w:r>
            <w:r w:rsidRPr="00183162">
              <w:rPr>
                <w:color w:val="000000"/>
                <w:sz w:val="20"/>
                <w:szCs w:val="20"/>
                <w:lang w:eastAsia="bg-BG"/>
              </w:rPr>
              <w:t>90000</w:t>
            </w:r>
          </w:p>
        </w:tc>
        <w:tc>
          <w:tcPr>
            <w:tcW w:w="366"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bottom"/>
          </w:tcPr>
          <w:p w:rsidR="00183162" w:rsidRPr="00183162" w:rsidRDefault="00183162" w:rsidP="00183162">
            <w:pPr>
              <w:spacing w:after="0" w:line="240" w:lineRule="auto"/>
              <w:jc w:val="right"/>
              <w:rPr>
                <w:rFonts w:ascii="Times New Roman" w:hAnsi="Times New Roman"/>
                <w:color w:val="000000"/>
                <w:sz w:val="20"/>
                <w:szCs w:val="20"/>
                <w:lang w:eastAsia="bg-BG"/>
              </w:rPr>
            </w:pPr>
            <w:r w:rsidRPr="00183162">
              <w:rPr>
                <w:rFonts w:ascii="Times New Roman" w:hAnsi="Times New Roman"/>
                <w:color w:val="000000"/>
                <w:sz w:val="20"/>
                <w:szCs w:val="20"/>
                <w:lang w:eastAsia="bg-BG"/>
              </w:rPr>
              <w:t>3</w:t>
            </w:r>
            <w:r w:rsidRPr="00183162">
              <w:rPr>
                <w:color w:val="000000"/>
                <w:sz w:val="20"/>
                <w:szCs w:val="20"/>
                <w:lang w:eastAsia="bg-BG"/>
              </w:rPr>
              <w:t>90000</w:t>
            </w:r>
          </w:p>
        </w:tc>
        <w:tc>
          <w:tcPr>
            <w:tcW w:w="268"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bottom"/>
          </w:tcPr>
          <w:p w:rsidR="00183162" w:rsidRPr="00183162" w:rsidRDefault="00183162" w:rsidP="00183162">
            <w:pPr>
              <w:spacing w:after="0" w:line="240" w:lineRule="auto"/>
              <w:rPr>
                <w:rFonts w:ascii="Times New Roman" w:hAnsi="Times New Roman"/>
                <w:color w:val="000000"/>
                <w:sz w:val="20"/>
                <w:szCs w:val="20"/>
                <w:lang w:val="en-US" w:eastAsia="bg-BG"/>
              </w:rPr>
            </w:pPr>
            <w:r w:rsidRPr="00183162">
              <w:rPr>
                <w:rFonts w:ascii="Times New Roman" w:hAnsi="Times New Roman"/>
                <w:color w:val="000000"/>
                <w:sz w:val="20"/>
                <w:szCs w:val="20"/>
                <w:lang w:val="en-US" w:eastAsia="bg-BG"/>
              </w:rPr>
              <w:t>area</w:t>
            </w:r>
          </w:p>
        </w:tc>
        <w:tc>
          <w:tcPr>
            <w:tcW w:w="262"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bottom"/>
          </w:tcPr>
          <w:p w:rsidR="00183162" w:rsidRPr="00183162" w:rsidRDefault="00183162" w:rsidP="00183162">
            <w:pPr>
              <w:spacing w:after="0" w:line="240" w:lineRule="auto"/>
              <w:rPr>
                <w:rFonts w:ascii="Times New Roman" w:hAnsi="Times New Roman"/>
                <w:color w:val="000000"/>
                <w:sz w:val="20"/>
                <w:szCs w:val="20"/>
                <w:lang w:val="en-US" w:eastAsia="bg-BG"/>
              </w:rPr>
            </w:pPr>
            <w:r w:rsidRPr="00183162">
              <w:rPr>
                <w:rFonts w:ascii="Times New Roman" w:hAnsi="Times New Roman"/>
                <w:color w:val="000000"/>
                <w:sz w:val="20"/>
                <w:szCs w:val="20"/>
                <w:lang w:val="en-US" w:eastAsia="bg-BG"/>
              </w:rPr>
              <w:t>P</w:t>
            </w:r>
          </w:p>
        </w:tc>
        <w:tc>
          <w:tcPr>
            <w:tcW w:w="554"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bottom"/>
          </w:tcPr>
          <w:p w:rsidR="00183162" w:rsidRPr="00183162" w:rsidRDefault="00183162" w:rsidP="00183162">
            <w:pPr>
              <w:spacing w:after="0" w:line="240" w:lineRule="auto"/>
              <w:rPr>
                <w:rFonts w:ascii="Times New Roman" w:hAnsi="Times New Roman"/>
                <w:color w:val="000000"/>
                <w:sz w:val="20"/>
                <w:szCs w:val="20"/>
                <w:lang w:val="en-US" w:eastAsia="bg-BG"/>
              </w:rPr>
            </w:pPr>
            <w:r w:rsidRPr="00183162">
              <w:rPr>
                <w:rFonts w:ascii="Times New Roman" w:hAnsi="Times New Roman"/>
                <w:color w:val="000000"/>
                <w:sz w:val="20"/>
                <w:szCs w:val="20"/>
                <w:lang w:val="en-US" w:eastAsia="bg-BG"/>
              </w:rPr>
              <w:t>P</w:t>
            </w:r>
          </w:p>
        </w:tc>
        <w:tc>
          <w:tcPr>
            <w:tcW w:w="410"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bottom"/>
          </w:tcPr>
          <w:p w:rsidR="00183162" w:rsidRPr="00183162" w:rsidRDefault="00183162" w:rsidP="00183162">
            <w:pPr>
              <w:spacing w:after="0" w:line="240" w:lineRule="auto"/>
              <w:rPr>
                <w:rFonts w:ascii="Times New Roman" w:hAnsi="Times New Roman"/>
                <w:color w:val="000000"/>
                <w:sz w:val="20"/>
                <w:szCs w:val="20"/>
                <w:lang w:eastAsia="bg-BG"/>
              </w:rPr>
            </w:pPr>
            <w:r w:rsidRPr="00183162">
              <w:rPr>
                <w:rFonts w:ascii="Times New Roman" w:hAnsi="Times New Roman"/>
                <w:color w:val="000000"/>
                <w:sz w:val="20"/>
                <w:szCs w:val="20"/>
                <w:lang w:eastAsia="bg-BG"/>
              </w:rPr>
              <w:t>C</w:t>
            </w:r>
          </w:p>
        </w:tc>
        <w:tc>
          <w:tcPr>
            <w:tcW w:w="280"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bottom"/>
          </w:tcPr>
          <w:p w:rsidR="00183162" w:rsidRPr="00183162" w:rsidRDefault="00183162" w:rsidP="00183162">
            <w:pPr>
              <w:spacing w:after="0" w:line="240" w:lineRule="auto"/>
              <w:rPr>
                <w:rFonts w:ascii="Times New Roman" w:hAnsi="Times New Roman"/>
                <w:color w:val="000000"/>
                <w:sz w:val="20"/>
                <w:szCs w:val="20"/>
                <w:lang w:val="en-US" w:eastAsia="bg-BG"/>
              </w:rPr>
            </w:pPr>
            <w:r w:rsidRPr="00183162">
              <w:rPr>
                <w:rFonts w:ascii="Times New Roman" w:hAnsi="Times New Roman"/>
                <w:color w:val="000000"/>
                <w:sz w:val="20"/>
                <w:szCs w:val="20"/>
                <w:lang w:val="en-US" w:eastAsia="bg-BG"/>
              </w:rPr>
              <w:t>B</w:t>
            </w:r>
          </w:p>
        </w:tc>
        <w:tc>
          <w:tcPr>
            <w:tcW w:w="236"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bottom"/>
          </w:tcPr>
          <w:p w:rsidR="00183162" w:rsidRPr="00183162" w:rsidRDefault="00183162" w:rsidP="00183162">
            <w:pPr>
              <w:spacing w:after="0" w:line="240" w:lineRule="auto"/>
              <w:rPr>
                <w:rFonts w:ascii="Times New Roman" w:hAnsi="Times New Roman"/>
                <w:color w:val="000000"/>
                <w:sz w:val="20"/>
                <w:szCs w:val="20"/>
                <w:lang w:eastAsia="bg-BG"/>
              </w:rPr>
            </w:pPr>
            <w:r w:rsidRPr="00183162">
              <w:rPr>
                <w:rFonts w:ascii="Times New Roman" w:hAnsi="Times New Roman"/>
                <w:color w:val="000000"/>
                <w:sz w:val="20"/>
                <w:szCs w:val="20"/>
                <w:lang w:eastAsia="bg-BG"/>
              </w:rPr>
              <w:t>C</w:t>
            </w:r>
          </w:p>
        </w:tc>
        <w:tc>
          <w:tcPr>
            <w:tcW w:w="395"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bottom"/>
          </w:tcPr>
          <w:p w:rsidR="00183162" w:rsidRPr="00183162" w:rsidRDefault="00183162" w:rsidP="00183162">
            <w:pPr>
              <w:spacing w:after="0" w:line="240" w:lineRule="auto"/>
              <w:rPr>
                <w:rFonts w:ascii="Times New Roman" w:hAnsi="Times New Roman"/>
                <w:color w:val="000000"/>
                <w:sz w:val="20"/>
                <w:szCs w:val="20"/>
                <w:lang w:val="en-US" w:eastAsia="bg-BG"/>
              </w:rPr>
            </w:pPr>
            <w:r w:rsidRPr="00183162">
              <w:rPr>
                <w:rFonts w:ascii="Times New Roman" w:hAnsi="Times New Roman"/>
                <w:color w:val="000000"/>
                <w:sz w:val="20"/>
                <w:szCs w:val="20"/>
                <w:lang w:val="en-US" w:eastAsia="bg-BG"/>
              </w:rPr>
              <w:t>B</w:t>
            </w:r>
          </w:p>
        </w:tc>
      </w:tr>
    </w:tbl>
    <w:p w:rsidR="00183162" w:rsidRPr="00183162" w:rsidRDefault="00183162" w:rsidP="00183162">
      <w:pPr>
        <w:autoSpaceDE w:val="0"/>
        <w:autoSpaceDN w:val="0"/>
        <w:adjustRightInd w:val="0"/>
        <w:spacing w:after="0" w:line="240" w:lineRule="auto"/>
        <w:jc w:val="both"/>
        <w:rPr>
          <w:rFonts w:ascii="Times New Roman" w:eastAsia="Calibri" w:hAnsi="Times New Roman"/>
          <w:bCs/>
          <w:color w:val="000000"/>
          <w:kern w:val="36"/>
          <w:sz w:val="24"/>
          <w:szCs w:val="24"/>
        </w:rPr>
      </w:pPr>
      <w:r w:rsidRPr="00183162">
        <w:rPr>
          <w:rFonts w:ascii="Times New Roman" w:eastAsia="Calibri" w:hAnsi="Times New Roman"/>
          <w:b/>
          <w:sz w:val="24"/>
          <w:szCs w:val="24"/>
        </w:rPr>
        <w:t xml:space="preserve">Източник: </w:t>
      </w:r>
    </w:p>
    <w:p w:rsidR="00183162" w:rsidRPr="00183162" w:rsidRDefault="00183162" w:rsidP="00183162">
      <w:pPr>
        <w:spacing w:after="160" w:line="240" w:lineRule="auto"/>
        <w:jc w:val="both"/>
        <w:rPr>
          <w:rFonts w:eastAsia="Calibri"/>
        </w:rPr>
      </w:pPr>
      <w:hyperlink r:id="rId75" w:history="1">
        <w:r w:rsidRPr="00183162">
          <w:rPr>
            <w:rFonts w:eastAsia="Calibri"/>
            <w:color w:val="0563C1"/>
            <w:u w:val="single"/>
          </w:rPr>
          <w:t>http://natura2000.moew.government.bg/PublicDownloads/Auto/PS_SCI/BG0000530/BG0000530_PS_16.pdf</w:t>
        </w:r>
      </w:hyperlink>
    </w:p>
    <w:p w:rsidR="00183162" w:rsidRPr="00183162" w:rsidRDefault="00183162" w:rsidP="00F64CC6">
      <w:pPr>
        <w:spacing w:after="0" w:line="240" w:lineRule="auto"/>
        <w:ind w:firstLine="709"/>
        <w:jc w:val="both"/>
        <w:rPr>
          <w:rFonts w:ascii="Times New Roman" w:eastAsia="Calibri" w:hAnsi="Times New Roman"/>
          <w:sz w:val="24"/>
          <w:szCs w:val="24"/>
        </w:rPr>
      </w:pPr>
      <w:r w:rsidRPr="00183162">
        <w:rPr>
          <w:rFonts w:ascii="Times New Roman" w:eastAsia="Calibri" w:hAnsi="Times New Roman"/>
          <w:sz w:val="24"/>
          <w:szCs w:val="24"/>
        </w:rPr>
        <w:t xml:space="preserve">Най-вероятно информацията в Стандартния формуляр на защитената зона за вида е попълнена на база специфичния доклад за вида в защитената зона от 2013 г. </w:t>
      </w:r>
    </w:p>
    <w:p w:rsidR="00183162" w:rsidRPr="00183162" w:rsidRDefault="00183162" w:rsidP="00F64CC6">
      <w:pPr>
        <w:spacing w:after="0" w:line="240" w:lineRule="auto"/>
        <w:ind w:firstLine="709"/>
        <w:jc w:val="both"/>
        <w:rPr>
          <w:rFonts w:ascii="Times New Roman" w:eastAsia="Calibri" w:hAnsi="Times New Roman"/>
          <w:sz w:val="24"/>
          <w:szCs w:val="24"/>
        </w:rPr>
      </w:pPr>
      <w:r w:rsidRPr="00183162">
        <w:rPr>
          <w:rFonts w:ascii="Times New Roman" w:eastAsia="Calibri" w:hAnsi="Times New Roman"/>
          <w:sz w:val="24"/>
          <w:szCs w:val="24"/>
        </w:rPr>
        <w:t>Качеството на данните за вида е оценено като „лошо“ (Р). Като единица за оценкта на популацията е посочена площ на местообитанията. Опазването на вида е оценено с „</w:t>
      </w:r>
      <w:r w:rsidRPr="00183162">
        <w:rPr>
          <w:rFonts w:ascii="Times New Roman" w:eastAsia="Calibri" w:hAnsi="Times New Roman"/>
          <w:bCs/>
          <w:color w:val="000000"/>
          <w:kern w:val="36"/>
          <w:sz w:val="24"/>
          <w:szCs w:val="24"/>
        </w:rPr>
        <w:t>В“ (добро опазване)</w:t>
      </w:r>
      <w:r w:rsidRPr="00183162">
        <w:rPr>
          <w:rFonts w:ascii="Times New Roman" w:eastAsia="Calibri" w:hAnsi="Times New Roman"/>
          <w:sz w:val="24"/>
          <w:szCs w:val="24"/>
        </w:rPr>
        <w:t>. Изолираността на популацията е оценена с „С“</w:t>
      </w:r>
      <w:r w:rsidRPr="00183162">
        <w:rPr>
          <w:rFonts w:ascii="Times New Roman" w:eastAsia="Calibri" w:hAnsi="Times New Roman"/>
          <w:bCs/>
          <w:color w:val="000000"/>
          <w:kern w:val="36"/>
          <w:sz w:val="24"/>
          <w:szCs w:val="24"/>
        </w:rPr>
        <w:t xml:space="preserve"> (не изолирана популация в рамките на разширен ареал).</w:t>
      </w:r>
      <w:r w:rsidRPr="00183162">
        <w:rPr>
          <w:rFonts w:ascii="Times New Roman" w:eastAsia="Calibri" w:hAnsi="Times New Roman"/>
          <w:sz w:val="24"/>
          <w:szCs w:val="24"/>
        </w:rPr>
        <w:t xml:space="preserve"> Цялостна оценка на стойността на зоната за опазването на вида попада в категорията „В“</w:t>
      </w:r>
      <w:r w:rsidRPr="00183162">
        <w:rPr>
          <w:rFonts w:ascii="Times New Roman" w:eastAsia="Calibri" w:hAnsi="Times New Roman"/>
          <w:bCs/>
          <w:color w:val="000000"/>
          <w:kern w:val="36"/>
          <w:sz w:val="24"/>
          <w:szCs w:val="24"/>
        </w:rPr>
        <w:t xml:space="preserve"> (добра стойност)</w:t>
      </w:r>
      <w:r w:rsidRPr="00183162">
        <w:rPr>
          <w:rFonts w:ascii="Times New Roman" w:eastAsia="Calibri" w:hAnsi="Times New Roman"/>
          <w:sz w:val="24"/>
          <w:szCs w:val="24"/>
        </w:rPr>
        <w:t xml:space="preserve">. </w:t>
      </w:r>
    </w:p>
    <w:p w:rsidR="00183162" w:rsidRPr="00183162" w:rsidRDefault="00183162" w:rsidP="00F64CC6">
      <w:pPr>
        <w:spacing w:before="120" w:after="160" w:line="240" w:lineRule="auto"/>
        <w:jc w:val="both"/>
        <w:rPr>
          <w:rFonts w:ascii="Times New Roman" w:eastAsia="Calibri" w:hAnsi="Times New Roman"/>
          <w:b/>
          <w:sz w:val="24"/>
          <w:szCs w:val="24"/>
        </w:rPr>
      </w:pPr>
      <w:r w:rsidRPr="00183162">
        <w:rPr>
          <w:rFonts w:ascii="Times New Roman" w:eastAsia="Calibri" w:hAnsi="Times New Roman"/>
          <w:b/>
          <w:sz w:val="24"/>
          <w:szCs w:val="24"/>
        </w:rPr>
        <w:t>5.</w:t>
      </w:r>
      <w:r w:rsidR="00F64CC6">
        <w:rPr>
          <w:rFonts w:ascii="Times New Roman" w:eastAsia="Calibri" w:hAnsi="Times New Roman"/>
          <w:b/>
          <w:sz w:val="24"/>
          <w:szCs w:val="24"/>
        </w:rPr>
        <w:t xml:space="preserve"> Анализ на наличната информация</w:t>
      </w:r>
    </w:p>
    <w:p w:rsidR="00183162" w:rsidRPr="00183162" w:rsidRDefault="00183162" w:rsidP="00F64CC6">
      <w:pPr>
        <w:spacing w:after="0" w:line="240" w:lineRule="auto"/>
        <w:ind w:firstLine="709"/>
        <w:jc w:val="both"/>
        <w:rPr>
          <w:rFonts w:ascii="Times New Roman" w:eastAsia="Calibri" w:hAnsi="Times New Roman"/>
          <w:sz w:val="24"/>
          <w:szCs w:val="24"/>
        </w:rPr>
      </w:pPr>
      <w:r w:rsidRPr="00183162">
        <w:rPr>
          <w:rFonts w:ascii="Times New Roman" w:eastAsia="Calibri" w:hAnsi="Times New Roman"/>
          <w:sz w:val="24"/>
          <w:szCs w:val="24"/>
        </w:rPr>
        <w:lastRenderedPageBreak/>
        <w:t xml:space="preserve">Видът не е регистриран през 2013 г. в зоната по време на проект "Картиране и определяне на природозащитното състояние на природни местообитания и видове - фаза I", поради което по критерий „Популация в зоната“ ПС е определено като „неблагоприятно-незадоволително“. По всички други критерии ПС е определено като „Благоприятно“, но общата оценка в съответствие с прилагания подход за оценка е „неблагоприятно-незадоволително“ ПС. В стандартния формуляр е  популацията представена обща площ на местообитанията. </w:t>
      </w:r>
    </w:p>
    <w:p w:rsidR="00183162" w:rsidRPr="00183162" w:rsidRDefault="00183162" w:rsidP="00F64CC6">
      <w:pPr>
        <w:spacing w:after="0" w:line="240" w:lineRule="auto"/>
        <w:ind w:firstLine="709"/>
        <w:jc w:val="both"/>
        <w:rPr>
          <w:rFonts w:ascii="Times New Roman" w:eastAsia="Calibri" w:hAnsi="Times New Roman"/>
          <w:sz w:val="24"/>
          <w:szCs w:val="24"/>
        </w:rPr>
      </w:pPr>
      <w:r w:rsidRPr="00183162">
        <w:rPr>
          <w:rFonts w:ascii="Times New Roman" w:eastAsia="Calibri" w:hAnsi="Times New Roman"/>
          <w:sz w:val="24"/>
          <w:szCs w:val="24"/>
        </w:rPr>
        <w:t>Целият участък на река Дунав в зоната представлява подходящо местообитание за вида, съгласно необходимите характеристики, дадени по-горе. Река Дунав представлява и екокоридор за връзка с останалите части на популацията на вида. Известни разлики на отчетената популационна плътност, могат да бъдат предизвикани от колебанията на водните нива, сезонни температурни вариации и други естествени фактори. Ниска популационна плътност не винаги е резултат на натиск върху популацията. Може също да отразява естествени причини както отбягване на речни участъци с по-бързо течение; сезонни и онтогенетични промени в пространственото разпределение на популацията и др.</w:t>
      </w:r>
    </w:p>
    <w:p w:rsidR="00183162" w:rsidRPr="00183162" w:rsidRDefault="00183162" w:rsidP="00F64CC6">
      <w:pPr>
        <w:spacing w:before="120" w:after="120" w:line="240" w:lineRule="auto"/>
        <w:jc w:val="both"/>
        <w:rPr>
          <w:rFonts w:ascii="Times New Roman" w:eastAsia="Calibri" w:hAnsi="Times New Roman"/>
          <w:bCs/>
          <w:i/>
          <w:iCs/>
          <w:sz w:val="24"/>
          <w:szCs w:val="24"/>
        </w:rPr>
      </w:pPr>
      <w:r w:rsidRPr="00183162">
        <w:rPr>
          <w:rFonts w:ascii="Times New Roman" w:eastAsia="Calibri" w:hAnsi="Times New Roman"/>
          <w:bCs/>
          <w:i/>
          <w:iCs/>
          <w:sz w:val="24"/>
          <w:szCs w:val="24"/>
        </w:rPr>
        <w:t>Полево проучване през 2021 г. с цел изясняване на съ</w:t>
      </w:r>
      <w:r w:rsidR="00F64CC6">
        <w:rPr>
          <w:rFonts w:ascii="Times New Roman" w:eastAsia="Calibri" w:hAnsi="Times New Roman"/>
          <w:bCs/>
          <w:i/>
          <w:iCs/>
          <w:sz w:val="24"/>
          <w:szCs w:val="24"/>
        </w:rPr>
        <w:t>стоянието на вида</w:t>
      </w:r>
    </w:p>
    <w:p w:rsidR="00183162" w:rsidRPr="00183162" w:rsidRDefault="00183162" w:rsidP="00F64CC6">
      <w:pPr>
        <w:spacing w:after="0" w:line="240" w:lineRule="auto"/>
        <w:ind w:firstLine="709"/>
        <w:jc w:val="both"/>
        <w:rPr>
          <w:rFonts w:ascii="Times New Roman" w:eastAsia="Calibri" w:hAnsi="Times New Roman"/>
          <w:sz w:val="24"/>
          <w:szCs w:val="24"/>
        </w:rPr>
      </w:pPr>
      <w:bookmarkStart w:id="28" w:name="_Hlk88854646"/>
      <w:r w:rsidRPr="00183162">
        <w:rPr>
          <w:rFonts w:ascii="Times New Roman" w:eastAsia="Calibri" w:hAnsi="Times New Roman"/>
          <w:sz w:val="24"/>
          <w:szCs w:val="24"/>
        </w:rPr>
        <w:t xml:space="preserve">Полевото проучване по време на проекта за определяне на целите за опазване на вида в защитената зона е извършено в съответствие с утвърдените методики за мониторинг на риби в р.  Дунав: </w:t>
      </w:r>
      <w:bookmarkStart w:id="29" w:name="_Hlk88861521"/>
      <w:r w:rsidRPr="00183162">
        <w:rPr>
          <w:rFonts w:ascii="Times New Roman" w:eastAsia="Calibri" w:hAnsi="Times New Roman"/>
          <w:sz w:val="24"/>
          <w:szCs w:val="24"/>
        </w:rPr>
        <w:t>методика за мониторинг на дребни дънни видове риби (</w:t>
      </w:r>
      <w:hyperlink r:id="rId76" w:history="1">
        <w:r w:rsidRPr="00183162">
          <w:rPr>
            <w:rFonts w:ascii="Times New Roman" w:eastAsia="Calibri" w:hAnsi="Times New Roman"/>
            <w:color w:val="0563C1"/>
            <w:sz w:val="24"/>
            <w:szCs w:val="24"/>
            <w:u w:val="single"/>
          </w:rPr>
          <w:t>http://eea.government.bg/bg/bio/nsmbr/praktichesko-rakovodstvo-metodiki-za-monitoring-i-otsenka/Podhod_Dunav_demersal_fish.pdf</w:t>
        </w:r>
      </w:hyperlink>
      <w:r w:rsidRPr="00183162">
        <w:rPr>
          <w:rFonts w:ascii="Times New Roman" w:eastAsia="Calibri" w:hAnsi="Times New Roman"/>
          <w:sz w:val="24"/>
          <w:szCs w:val="24"/>
        </w:rPr>
        <w:t>) и допълнителен подход за мониторинг на видове риби в р. Дунав (</w:t>
      </w:r>
      <w:hyperlink r:id="rId77" w:history="1">
        <w:r w:rsidRPr="00183162">
          <w:rPr>
            <w:rFonts w:ascii="Times New Roman" w:eastAsia="Calibri" w:hAnsi="Times New Roman"/>
            <w:color w:val="0563C1"/>
            <w:sz w:val="24"/>
            <w:szCs w:val="24"/>
            <w:u w:val="single"/>
          </w:rPr>
          <w:t>http://eea.government.bg/bg/bio/nsmbr/praktichesko-rakovodstvo-metodiki-za-monitoring-i-otsenka/Podhod_Dunav_electrofishing.pdf</w:t>
        </w:r>
      </w:hyperlink>
      <w:r w:rsidRPr="00183162">
        <w:rPr>
          <w:rFonts w:ascii="Times New Roman" w:eastAsia="Calibri" w:hAnsi="Times New Roman"/>
          <w:sz w:val="24"/>
          <w:szCs w:val="24"/>
        </w:rPr>
        <w:t xml:space="preserve">). Изполвани са два метода за пробонабиране, с цел оптимални резултати: ръчен гриб и електроулов. В участъка от р. Дунав в зоната са избрани за пробонабиране 3 пункта, които да покриват представителни хабитати на вида, и които позволяват адекватна оценка на популацията в зоната. На всеки пункт пробонабирането е извършено на 3-5 трансекта с дължина по 30-50 м и ширина в зависимост от релефа на дъното. </w:t>
      </w:r>
      <w:bookmarkEnd w:id="28"/>
      <w:bookmarkEnd w:id="29"/>
    </w:p>
    <w:p w:rsidR="00183162" w:rsidRPr="00183162" w:rsidRDefault="00183162" w:rsidP="00F64CC6">
      <w:pPr>
        <w:spacing w:after="0" w:line="240" w:lineRule="auto"/>
        <w:ind w:firstLine="709"/>
        <w:jc w:val="both"/>
        <w:rPr>
          <w:rFonts w:ascii="Times New Roman" w:eastAsia="Calibri" w:hAnsi="Times New Roman"/>
          <w:sz w:val="24"/>
          <w:szCs w:val="24"/>
        </w:rPr>
      </w:pPr>
      <w:r w:rsidRPr="00183162">
        <w:rPr>
          <w:rFonts w:ascii="Times New Roman" w:eastAsia="Calibri" w:hAnsi="Times New Roman"/>
          <w:sz w:val="24"/>
          <w:szCs w:val="24"/>
        </w:rPr>
        <w:t>В изследваните пунктове видът не е установен.</w:t>
      </w:r>
    </w:p>
    <w:p w:rsidR="00183162" w:rsidRPr="00183162" w:rsidRDefault="00F64CC6" w:rsidP="00F64CC6">
      <w:pPr>
        <w:spacing w:before="120" w:after="120" w:line="240" w:lineRule="auto"/>
        <w:jc w:val="both"/>
        <w:rPr>
          <w:rFonts w:ascii="Times New Roman" w:eastAsia="Calibri" w:hAnsi="Times New Roman"/>
          <w:bCs/>
          <w:i/>
          <w:iCs/>
          <w:sz w:val="24"/>
          <w:szCs w:val="24"/>
        </w:rPr>
      </w:pPr>
      <w:r>
        <w:rPr>
          <w:rFonts w:ascii="Times New Roman" w:eastAsia="Calibri" w:hAnsi="Times New Roman"/>
          <w:bCs/>
          <w:i/>
          <w:iCs/>
          <w:sz w:val="24"/>
          <w:szCs w:val="24"/>
        </w:rPr>
        <w:t>Наличие на заплахи в зоната</w:t>
      </w:r>
    </w:p>
    <w:p w:rsidR="00183162" w:rsidRPr="00183162" w:rsidRDefault="00183162" w:rsidP="00F64CC6">
      <w:pPr>
        <w:spacing w:after="0" w:line="240" w:lineRule="auto"/>
        <w:ind w:firstLine="709"/>
        <w:jc w:val="both"/>
        <w:rPr>
          <w:rFonts w:ascii="Times New Roman" w:eastAsia="Calibri" w:hAnsi="Times New Roman"/>
          <w:sz w:val="24"/>
          <w:szCs w:val="24"/>
        </w:rPr>
      </w:pPr>
      <w:r w:rsidRPr="00183162">
        <w:rPr>
          <w:rFonts w:ascii="Times New Roman" w:eastAsia="Calibri" w:hAnsi="Times New Roman"/>
          <w:sz w:val="24"/>
          <w:szCs w:val="24"/>
        </w:rPr>
        <w:t>Според резултатите на проекта "Картиране и определяне на природозащитното състояние на природни местообитания и видове - фаза I" не се отчита съществен натиск в зоната, който да застрашава вида. Такъв не е регистриран  и при други изследвания в района. По време на теренните проучвания през 2021 г.също не бяха установени допълнителни заплахи. Според СФ най-значими заплахи в зоната са: залесяване на бреговете на р. Дунав с чужди видове дървета, навлизане на инвазивни видове (животни), изсичане на крайбрежни гори, стопански и бракониерски риболов с мрежени уреди в зоната и извън нея, лов, ерозионни процеси. Посочените заплахи не се отразяват съществено върху популацията на вида в зоната. Въпреки всичко не трябва да се пренебрегва влиянието на кумулативия натиск от други страни по поречието на р. Дунав, тъй като целият участък на Долен Дунав под яз. Железни Врата е повлиян от антропогенния натиск в по-горните участъци на реката. Цялостният кумулативен натиск на този етап не може да бъде отчетен поради липса на достатъчно данни.</w:t>
      </w:r>
    </w:p>
    <w:p w:rsidR="00183162" w:rsidRPr="00183162" w:rsidRDefault="00183162" w:rsidP="00F64CC6">
      <w:pPr>
        <w:spacing w:before="120" w:after="160" w:line="240" w:lineRule="auto"/>
        <w:jc w:val="both"/>
        <w:rPr>
          <w:rFonts w:ascii="Times New Roman" w:eastAsia="Calibri" w:hAnsi="Times New Roman"/>
          <w:b/>
          <w:sz w:val="24"/>
          <w:szCs w:val="24"/>
        </w:rPr>
      </w:pPr>
      <w:r w:rsidRPr="00183162">
        <w:rPr>
          <w:rFonts w:ascii="Times New Roman" w:eastAsia="Calibri" w:hAnsi="Times New Roman"/>
          <w:b/>
          <w:sz w:val="24"/>
          <w:szCs w:val="24"/>
        </w:rPr>
        <w:t>6. Цели за подобряване/поддържане на природозащитното състояние на вида в зоната.</w:t>
      </w:r>
    </w:p>
    <w:p w:rsidR="00183162" w:rsidRPr="00183162" w:rsidRDefault="00183162" w:rsidP="00183162">
      <w:pPr>
        <w:spacing w:before="120" w:after="0" w:line="240" w:lineRule="auto"/>
        <w:jc w:val="both"/>
        <w:rPr>
          <w:rFonts w:ascii="Times New Roman" w:eastAsia="Calibri" w:hAnsi="Times New Roman"/>
          <w:sz w:val="24"/>
          <w:szCs w:val="24"/>
        </w:rPr>
      </w:pPr>
      <w:r w:rsidRPr="00183162">
        <w:rPr>
          <w:rFonts w:ascii="Times New Roman" w:eastAsia="Calibri" w:hAnsi="Times New Roman"/>
          <w:sz w:val="24"/>
          <w:szCs w:val="24"/>
        </w:rPr>
        <w:t>Целите са формулирани по показатели, в таблицата по-долу.</w:t>
      </w:r>
    </w:p>
    <w:p w:rsidR="00183162" w:rsidRPr="00183162" w:rsidRDefault="00183162" w:rsidP="00183162">
      <w:pPr>
        <w:spacing w:before="120" w:after="0" w:line="240" w:lineRule="auto"/>
        <w:jc w:val="both"/>
        <w:rPr>
          <w:rFonts w:ascii="Times New Roman" w:eastAsia="Calibri" w:hAnsi="Times New Roman"/>
          <w:sz w:val="24"/>
          <w:szCs w:val="24"/>
        </w:rPr>
      </w:pPr>
    </w:p>
    <w:tbl>
      <w:tblPr>
        <w:tblW w:w="481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2"/>
        <w:gridCol w:w="1133"/>
        <w:gridCol w:w="1417"/>
        <w:gridCol w:w="3178"/>
        <w:gridCol w:w="1857"/>
      </w:tblGrid>
      <w:tr w:rsidR="00183162" w:rsidRPr="00F64CC6" w:rsidTr="00F64CC6">
        <w:trPr>
          <w:tblHeader/>
          <w:jc w:val="center"/>
        </w:trPr>
        <w:tc>
          <w:tcPr>
            <w:tcW w:w="756" w:type="pct"/>
            <w:shd w:val="clear" w:color="auto" w:fill="DBE5F1" w:themeFill="accent1" w:themeFillTint="33"/>
            <w:vAlign w:val="center"/>
          </w:tcPr>
          <w:p w:rsidR="00183162" w:rsidRPr="00F64CC6" w:rsidRDefault="00183162" w:rsidP="00183162">
            <w:pPr>
              <w:widowControl w:val="0"/>
              <w:spacing w:before="120" w:after="120" w:line="240" w:lineRule="auto"/>
              <w:jc w:val="center"/>
              <w:rPr>
                <w:rFonts w:ascii="Times New Roman" w:eastAsia="Calibri" w:hAnsi="Times New Roman"/>
                <w:b/>
                <w:bCs/>
              </w:rPr>
            </w:pPr>
            <w:r w:rsidRPr="00F64CC6">
              <w:rPr>
                <w:rFonts w:ascii="Times New Roman" w:eastAsia="Calibri" w:hAnsi="Times New Roman"/>
                <w:b/>
                <w:bCs/>
              </w:rPr>
              <w:t>Параметър</w:t>
            </w:r>
          </w:p>
        </w:tc>
        <w:tc>
          <w:tcPr>
            <w:tcW w:w="634" w:type="pct"/>
            <w:shd w:val="clear" w:color="auto" w:fill="DBE5F1" w:themeFill="accent1" w:themeFillTint="33"/>
            <w:vAlign w:val="center"/>
          </w:tcPr>
          <w:p w:rsidR="00183162" w:rsidRPr="00F64CC6" w:rsidRDefault="00183162" w:rsidP="00183162">
            <w:pPr>
              <w:widowControl w:val="0"/>
              <w:spacing w:before="120" w:after="120" w:line="240" w:lineRule="auto"/>
              <w:jc w:val="center"/>
              <w:rPr>
                <w:rFonts w:ascii="Times New Roman" w:eastAsia="Calibri" w:hAnsi="Times New Roman"/>
                <w:b/>
                <w:bCs/>
              </w:rPr>
            </w:pPr>
            <w:r w:rsidRPr="00F64CC6">
              <w:rPr>
                <w:rFonts w:ascii="Times New Roman" w:hAnsi="Times New Roman"/>
                <w:b/>
                <w:bCs/>
              </w:rPr>
              <w:t>Мерна единица</w:t>
            </w:r>
          </w:p>
        </w:tc>
        <w:tc>
          <w:tcPr>
            <w:tcW w:w="793" w:type="pct"/>
            <w:shd w:val="clear" w:color="auto" w:fill="DBE5F1" w:themeFill="accent1" w:themeFillTint="33"/>
            <w:vAlign w:val="center"/>
          </w:tcPr>
          <w:p w:rsidR="00183162" w:rsidRPr="00F64CC6" w:rsidRDefault="00183162" w:rsidP="00183162">
            <w:pPr>
              <w:widowControl w:val="0"/>
              <w:spacing w:before="120" w:after="120" w:line="240" w:lineRule="auto"/>
              <w:jc w:val="center"/>
              <w:rPr>
                <w:rFonts w:ascii="Times New Roman" w:eastAsia="Calibri" w:hAnsi="Times New Roman"/>
                <w:b/>
                <w:bCs/>
              </w:rPr>
            </w:pPr>
            <w:r w:rsidRPr="00F64CC6">
              <w:rPr>
                <w:rFonts w:ascii="Times New Roman" w:hAnsi="Times New Roman"/>
                <w:b/>
                <w:bCs/>
              </w:rPr>
              <w:t>Целева стойност</w:t>
            </w:r>
          </w:p>
        </w:tc>
        <w:tc>
          <w:tcPr>
            <w:tcW w:w="1778" w:type="pct"/>
            <w:shd w:val="clear" w:color="auto" w:fill="DBE5F1" w:themeFill="accent1" w:themeFillTint="33"/>
            <w:vAlign w:val="center"/>
          </w:tcPr>
          <w:p w:rsidR="00183162" w:rsidRPr="00F64CC6" w:rsidRDefault="00183162" w:rsidP="00183162">
            <w:pPr>
              <w:widowControl w:val="0"/>
              <w:spacing w:before="120" w:after="120" w:line="240" w:lineRule="auto"/>
              <w:jc w:val="center"/>
              <w:rPr>
                <w:rFonts w:ascii="Times New Roman" w:eastAsia="Calibri" w:hAnsi="Times New Roman"/>
                <w:b/>
                <w:bCs/>
              </w:rPr>
            </w:pPr>
            <w:r w:rsidRPr="00F64CC6">
              <w:rPr>
                <w:rFonts w:ascii="Times New Roman" w:hAnsi="Times New Roman"/>
                <w:b/>
                <w:bCs/>
              </w:rPr>
              <w:t xml:space="preserve">Допълнителна информация </w:t>
            </w:r>
          </w:p>
        </w:tc>
        <w:tc>
          <w:tcPr>
            <w:tcW w:w="1039" w:type="pct"/>
            <w:shd w:val="clear" w:color="auto" w:fill="DBE5F1" w:themeFill="accent1" w:themeFillTint="33"/>
            <w:vAlign w:val="center"/>
          </w:tcPr>
          <w:p w:rsidR="00183162" w:rsidRPr="00F64CC6" w:rsidRDefault="00183162" w:rsidP="00183162">
            <w:pPr>
              <w:widowControl w:val="0"/>
              <w:spacing w:before="120" w:after="120" w:line="240" w:lineRule="auto"/>
              <w:jc w:val="center"/>
              <w:rPr>
                <w:rFonts w:ascii="Times New Roman" w:eastAsia="Calibri" w:hAnsi="Times New Roman"/>
                <w:b/>
                <w:bCs/>
              </w:rPr>
            </w:pPr>
            <w:r w:rsidRPr="00F64CC6">
              <w:rPr>
                <w:rFonts w:ascii="Times New Roman" w:eastAsia="Calibri" w:hAnsi="Times New Roman"/>
                <w:b/>
                <w:bCs/>
              </w:rPr>
              <w:t>Специфични цели на опазване за зоната</w:t>
            </w:r>
          </w:p>
        </w:tc>
      </w:tr>
      <w:tr w:rsidR="00183162" w:rsidRPr="00F64CC6" w:rsidTr="00F64CC6">
        <w:trPr>
          <w:jc w:val="center"/>
        </w:trPr>
        <w:tc>
          <w:tcPr>
            <w:tcW w:w="756" w:type="pct"/>
            <w:shd w:val="clear" w:color="auto" w:fill="auto"/>
          </w:tcPr>
          <w:p w:rsidR="00183162" w:rsidRPr="00F64CC6" w:rsidRDefault="00183162" w:rsidP="00183162">
            <w:pPr>
              <w:spacing w:before="120" w:after="120" w:line="240" w:lineRule="auto"/>
              <w:rPr>
                <w:rFonts w:ascii="Times New Roman" w:eastAsia="Calibri" w:hAnsi="Times New Roman"/>
                <w:b/>
                <w:lang w:val="en-US"/>
              </w:rPr>
            </w:pPr>
            <w:r w:rsidRPr="00F64CC6">
              <w:rPr>
                <w:rFonts w:ascii="Times New Roman" w:eastAsia="Calibri" w:hAnsi="Times New Roman"/>
                <w:b/>
              </w:rPr>
              <w:t>Плътност на популацията</w:t>
            </w:r>
          </w:p>
        </w:tc>
        <w:tc>
          <w:tcPr>
            <w:tcW w:w="634" w:type="pct"/>
            <w:shd w:val="clear" w:color="auto" w:fill="auto"/>
          </w:tcPr>
          <w:p w:rsidR="00183162" w:rsidRPr="00F64CC6" w:rsidRDefault="00183162" w:rsidP="00183162">
            <w:pPr>
              <w:spacing w:before="120" w:after="120" w:line="240" w:lineRule="auto"/>
              <w:rPr>
                <w:rFonts w:ascii="Times New Roman" w:eastAsia="Calibri" w:hAnsi="Times New Roman"/>
                <w:lang w:val="en-US"/>
              </w:rPr>
            </w:pPr>
            <w:r w:rsidRPr="00F64CC6">
              <w:rPr>
                <w:rFonts w:ascii="Times New Roman" w:eastAsia="Calibri" w:hAnsi="Times New Roman"/>
              </w:rPr>
              <w:t>Брой индивиди/</w:t>
            </w:r>
            <w:r w:rsidRPr="00F64CC6">
              <w:rPr>
                <w:rFonts w:ascii="Times New Roman" w:eastAsia="Calibri" w:hAnsi="Times New Roman"/>
                <w:lang w:val="en-US"/>
              </w:rPr>
              <w:t>ha</w:t>
            </w:r>
          </w:p>
        </w:tc>
        <w:tc>
          <w:tcPr>
            <w:tcW w:w="793" w:type="pct"/>
            <w:shd w:val="clear" w:color="auto" w:fill="auto"/>
          </w:tcPr>
          <w:p w:rsidR="00183162" w:rsidRPr="00F64CC6" w:rsidRDefault="00183162" w:rsidP="00183162">
            <w:pPr>
              <w:spacing w:before="120" w:after="120" w:line="240" w:lineRule="auto"/>
              <w:rPr>
                <w:rFonts w:ascii="Times New Roman" w:eastAsia="Calibri" w:hAnsi="Times New Roman"/>
              </w:rPr>
            </w:pPr>
            <w:r w:rsidRPr="00F64CC6">
              <w:rPr>
                <w:rFonts w:ascii="Times New Roman" w:eastAsia="Calibri" w:hAnsi="Times New Roman"/>
              </w:rPr>
              <w:t>Най-малко</w:t>
            </w:r>
            <w:r w:rsidRPr="00F64CC6">
              <w:rPr>
                <w:rFonts w:ascii="Times New Roman" w:eastAsia="Calibri" w:hAnsi="Times New Roman"/>
                <w:lang w:val="en-US"/>
              </w:rPr>
              <w:t xml:space="preserve"> </w:t>
            </w:r>
            <w:r w:rsidRPr="00F64CC6">
              <w:rPr>
                <w:rFonts w:ascii="Times New Roman" w:eastAsia="Calibri" w:hAnsi="Times New Roman"/>
              </w:rPr>
              <w:t>500 инд./ха</w:t>
            </w:r>
            <w:r w:rsidRPr="00F64CC6">
              <w:rPr>
                <w:rFonts w:ascii="Times New Roman" w:eastAsia="Calibri" w:hAnsi="Times New Roman"/>
                <w:lang w:val="en-US"/>
              </w:rPr>
              <w:t xml:space="preserve"> </w:t>
            </w:r>
          </w:p>
        </w:tc>
        <w:tc>
          <w:tcPr>
            <w:tcW w:w="1778" w:type="pct"/>
            <w:shd w:val="clear" w:color="auto" w:fill="auto"/>
          </w:tcPr>
          <w:p w:rsidR="00183162" w:rsidRPr="00F64CC6" w:rsidRDefault="00183162" w:rsidP="00183162">
            <w:pPr>
              <w:spacing w:before="120" w:after="120" w:line="240" w:lineRule="auto"/>
              <w:jc w:val="both"/>
              <w:rPr>
                <w:rFonts w:ascii="Times New Roman" w:eastAsia="Calibri" w:hAnsi="Times New Roman"/>
              </w:rPr>
            </w:pPr>
            <w:r w:rsidRPr="00F64CC6">
              <w:rPr>
                <w:rFonts w:ascii="Times New Roman" w:eastAsia="Calibri" w:hAnsi="Times New Roman"/>
              </w:rPr>
              <w:t>Стойността по  този параметър се определя на базата на броя на уловените екземпляри от вида на трансект, чиято площ се изчислява в м</w:t>
            </w:r>
            <w:r w:rsidRPr="00F64CC6">
              <w:rPr>
                <w:rFonts w:ascii="Times New Roman" w:eastAsia="Calibri" w:hAnsi="Times New Roman"/>
                <w:vertAlign w:val="superscript"/>
              </w:rPr>
              <w:t>2</w:t>
            </w:r>
            <w:r w:rsidRPr="00F64CC6">
              <w:rPr>
                <w:rFonts w:ascii="Times New Roman" w:eastAsia="Calibri" w:hAnsi="Times New Roman"/>
              </w:rPr>
              <w:t xml:space="preserve">. След това броят на уловените екземпляри се преизчислява на един хектар. </w:t>
            </w:r>
          </w:p>
          <w:p w:rsidR="00183162" w:rsidRPr="00F64CC6" w:rsidRDefault="00183162" w:rsidP="00183162">
            <w:pPr>
              <w:spacing w:before="120" w:after="120" w:line="240" w:lineRule="auto"/>
              <w:jc w:val="both"/>
              <w:rPr>
                <w:rFonts w:ascii="Times New Roman" w:eastAsia="Calibri" w:hAnsi="Times New Roman"/>
              </w:rPr>
            </w:pPr>
            <w:r w:rsidRPr="00F64CC6">
              <w:rPr>
                <w:rFonts w:ascii="Times New Roman" w:eastAsia="Calibri" w:hAnsi="Times New Roman"/>
              </w:rPr>
              <w:t>Според наличните данни (проект "Картиране и определяне на природозащитното състояние на природни местообитания и видове - фаза I".) средната стойност на числеността на вида в зоната не е определена. През 2021 г. е проведено ново теренно проучване за вида в 3 точки на зоната и отново видът не е установен. Като минимална целева стойност на популацията се приема минималната референтна стойност, определена в проекта "Картиране и определяне на природозащитното състояние на природни местообитания и видове - фаза I".</w:t>
            </w:r>
          </w:p>
          <w:p w:rsidR="00183162" w:rsidRPr="00F64CC6" w:rsidRDefault="00183162" w:rsidP="00183162">
            <w:pPr>
              <w:spacing w:before="120" w:after="120" w:line="240" w:lineRule="auto"/>
              <w:jc w:val="both"/>
              <w:rPr>
                <w:rFonts w:ascii="Times New Roman" w:eastAsia="Calibri" w:hAnsi="Times New Roman"/>
              </w:rPr>
            </w:pPr>
            <w:r w:rsidRPr="00F64CC6">
              <w:rPr>
                <w:rFonts w:ascii="Times New Roman" w:eastAsia="Calibri" w:hAnsi="Times New Roman"/>
              </w:rPr>
              <w:t xml:space="preserve">По отношение на натиска, този конкретен речен участък в рамките на защитената зона може да се счита за хомогенен. </w:t>
            </w:r>
          </w:p>
          <w:p w:rsidR="00183162" w:rsidRPr="00F64CC6" w:rsidRDefault="00183162" w:rsidP="00183162">
            <w:pPr>
              <w:spacing w:before="120" w:after="120" w:line="240" w:lineRule="auto"/>
              <w:jc w:val="both"/>
              <w:rPr>
                <w:rFonts w:ascii="Times New Roman" w:eastAsia="Calibri" w:hAnsi="Times New Roman"/>
              </w:rPr>
            </w:pPr>
            <w:r w:rsidRPr="00F64CC6">
              <w:rPr>
                <w:rFonts w:ascii="Times New Roman" w:eastAsia="Calibri" w:hAnsi="Times New Roman"/>
              </w:rPr>
              <w:t>От друга страна, кумулативния натиск с източници на произход извън зоната може да бъде значим.</w:t>
            </w:r>
          </w:p>
          <w:p w:rsidR="00183162" w:rsidRPr="00F64CC6" w:rsidRDefault="00183162" w:rsidP="00183162">
            <w:pPr>
              <w:spacing w:before="120" w:after="120" w:line="240" w:lineRule="auto"/>
              <w:jc w:val="both"/>
              <w:rPr>
                <w:rFonts w:ascii="Times New Roman" w:eastAsia="Calibri" w:hAnsi="Times New Roman"/>
              </w:rPr>
            </w:pPr>
            <w:r w:rsidRPr="00F64CC6">
              <w:rPr>
                <w:rFonts w:ascii="Times New Roman" w:eastAsia="Calibri" w:hAnsi="Times New Roman"/>
              </w:rPr>
              <w:t xml:space="preserve">Съгласно методиката за оценка на състоянието на риби  в НСМБР референтните стойности за плътността на популацията на този вид не са установени. Въз основа на средните стойности на установената плътност на популацията, състоянието на </w:t>
            </w:r>
            <w:r w:rsidRPr="00F64CC6">
              <w:rPr>
                <w:rFonts w:ascii="Times New Roman" w:eastAsia="Calibri" w:hAnsi="Times New Roman"/>
              </w:rPr>
              <w:lastRenderedPageBreak/>
              <w:t>вида по този показател е „Благоприятно“.</w:t>
            </w:r>
          </w:p>
        </w:tc>
        <w:tc>
          <w:tcPr>
            <w:tcW w:w="1039" w:type="pct"/>
          </w:tcPr>
          <w:p w:rsidR="00183162" w:rsidRPr="00F64CC6" w:rsidRDefault="00183162" w:rsidP="00183162">
            <w:pPr>
              <w:spacing w:before="120" w:after="120" w:line="240" w:lineRule="auto"/>
              <w:jc w:val="both"/>
              <w:rPr>
                <w:rFonts w:ascii="Times New Roman" w:eastAsia="Calibri" w:hAnsi="Times New Roman"/>
              </w:rPr>
            </w:pPr>
            <w:r w:rsidRPr="00F64CC6">
              <w:rPr>
                <w:rFonts w:ascii="Times New Roman" w:eastAsia="Calibri" w:hAnsi="Times New Roman"/>
              </w:rPr>
              <w:lastRenderedPageBreak/>
              <w:t xml:space="preserve">Поддържане на плътността на популацията най-малко на 500 инд./ха. </w:t>
            </w:r>
          </w:p>
        </w:tc>
      </w:tr>
      <w:tr w:rsidR="00183162" w:rsidRPr="00F64CC6" w:rsidTr="00F64CC6">
        <w:trPr>
          <w:jc w:val="center"/>
        </w:trPr>
        <w:tc>
          <w:tcPr>
            <w:tcW w:w="756" w:type="pct"/>
            <w:shd w:val="clear" w:color="auto" w:fill="auto"/>
          </w:tcPr>
          <w:p w:rsidR="00183162" w:rsidRPr="00F64CC6" w:rsidRDefault="00183162" w:rsidP="00183162">
            <w:pPr>
              <w:spacing w:before="120" w:after="120" w:line="240" w:lineRule="auto"/>
              <w:rPr>
                <w:rFonts w:ascii="Times New Roman" w:eastAsia="Calibri" w:hAnsi="Times New Roman"/>
                <w:b/>
              </w:rPr>
            </w:pPr>
            <w:r w:rsidRPr="00F64CC6">
              <w:rPr>
                <w:rFonts w:ascii="Times New Roman" w:eastAsia="Calibri" w:hAnsi="Times New Roman"/>
                <w:b/>
              </w:rPr>
              <w:lastRenderedPageBreak/>
              <w:t xml:space="preserve">Местообитание на вида: </w:t>
            </w:r>
          </w:p>
          <w:p w:rsidR="00183162" w:rsidRPr="00F64CC6" w:rsidRDefault="00183162" w:rsidP="00183162">
            <w:pPr>
              <w:spacing w:before="120" w:after="120" w:line="240" w:lineRule="auto"/>
              <w:rPr>
                <w:rFonts w:ascii="Times New Roman" w:eastAsia="Calibri" w:hAnsi="Times New Roman"/>
                <w:b/>
              </w:rPr>
            </w:pPr>
            <w:r w:rsidRPr="00F64CC6">
              <w:rPr>
                <w:rFonts w:ascii="Times New Roman" w:eastAsia="Calibri" w:hAnsi="Times New Roman"/>
                <w:b/>
              </w:rPr>
              <w:t>Дължина на речната мрежа, представляваща потенциално местообитание за вида</w:t>
            </w:r>
          </w:p>
        </w:tc>
        <w:tc>
          <w:tcPr>
            <w:tcW w:w="634" w:type="pct"/>
            <w:shd w:val="clear" w:color="auto" w:fill="auto"/>
          </w:tcPr>
          <w:p w:rsidR="00183162" w:rsidRPr="00F64CC6" w:rsidRDefault="00183162" w:rsidP="00183162">
            <w:pPr>
              <w:spacing w:before="120" w:after="120" w:line="240" w:lineRule="auto"/>
              <w:rPr>
                <w:rFonts w:ascii="Times New Roman" w:eastAsia="Calibri" w:hAnsi="Times New Roman"/>
              </w:rPr>
            </w:pPr>
            <w:r w:rsidRPr="00F64CC6">
              <w:rPr>
                <w:rFonts w:ascii="Times New Roman" w:eastAsia="Calibri" w:hAnsi="Times New Roman"/>
              </w:rPr>
              <w:t>км</w:t>
            </w:r>
          </w:p>
        </w:tc>
        <w:tc>
          <w:tcPr>
            <w:tcW w:w="793" w:type="pct"/>
            <w:shd w:val="clear" w:color="auto" w:fill="auto"/>
          </w:tcPr>
          <w:p w:rsidR="00183162" w:rsidRPr="00F64CC6" w:rsidRDefault="00183162" w:rsidP="00183162">
            <w:pPr>
              <w:spacing w:before="120" w:after="120" w:line="240" w:lineRule="auto"/>
              <w:rPr>
                <w:rFonts w:ascii="Times New Roman" w:eastAsia="Calibri" w:hAnsi="Times New Roman"/>
              </w:rPr>
            </w:pPr>
            <w:r w:rsidRPr="00F64CC6">
              <w:rPr>
                <w:rFonts w:ascii="Times New Roman" w:eastAsia="Calibri" w:hAnsi="Times New Roman"/>
                <w:shd w:val="clear" w:color="auto" w:fill="FFFFFF"/>
              </w:rPr>
              <w:t>Най-малко 7 км</w:t>
            </w:r>
          </w:p>
        </w:tc>
        <w:tc>
          <w:tcPr>
            <w:tcW w:w="1778" w:type="pct"/>
            <w:shd w:val="clear" w:color="auto" w:fill="auto"/>
          </w:tcPr>
          <w:p w:rsidR="00183162" w:rsidRPr="00F64CC6" w:rsidRDefault="00183162" w:rsidP="00183162">
            <w:pPr>
              <w:spacing w:before="120" w:after="120" w:line="240" w:lineRule="auto"/>
              <w:jc w:val="both"/>
              <w:rPr>
                <w:rFonts w:ascii="Times New Roman" w:eastAsia="Calibri" w:hAnsi="Times New Roman"/>
              </w:rPr>
            </w:pPr>
            <w:r w:rsidRPr="00F64CC6">
              <w:rPr>
                <w:rFonts w:ascii="Times New Roman" w:eastAsia="Calibri" w:hAnsi="Times New Roman"/>
              </w:rPr>
              <w:t>Дължината на речния участък се определя чрез GIS анализ, използващ следните екологични критерии:</w:t>
            </w:r>
          </w:p>
          <w:p w:rsidR="00183162" w:rsidRPr="00F64CC6" w:rsidRDefault="00183162" w:rsidP="00183162">
            <w:pPr>
              <w:numPr>
                <w:ilvl w:val="0"/>
                <w:numId w:val="9"/>
              </w:numPr>
              <w:spacing w:before="120" w:after="120" w:line="240" w:lineRule="auto"/>
              <w:jc w:val="both"/>
              <w:rPr>
                <w:rFonts w:ascii="Times New Roman" w:eastAsia="Calibri" w:hAnsi="Times New Roman"/>
              </w:rPr>
            </w:pPr>
            <w:r w:rsidRPr="00F64CC6">
              <w:rPr>
                <w:rFonts w:ascii="Times New Roman" w:eastAsia="Calibri" w:hAnsi="Times New Roman"/>
              </w:rPr>
              <w:t>Река Дунав.</w:t>
            </w:r>
          </w:p>
          <w:p w:rsidR="00183162" w:rsidRPr="00F64CC6" w:rsidRDefault="00183162" w:rsidP="00183162">
            <w:pPr>
              <w:numPr>
                <w:ilvl w:val="0"/>
                <w:numId w:val="9"/>
              </w:numPr>
              <w:spacing w:before="120" w:after="120" w:line="240" w:lineRule="auto"/>
              <w:jc w:val="both"/>
              <w:rPr>
                <w:rFonts w:ascii="Times New Roman" w:eastAsia="Calibri" w:hAnsi="Times New Roman"/>
              </w:rPr>
            </w:pPr>
            <w:r w:rsidRPr="00F64CC6">
              <w:rPr>
                <w:rFonts w:ascii="Times New Roman" w:eastAsia="Calibri" w:hAnsi="Times New Roman"/>
              </w:rPr>
              <w:t>Изключени са всички стоящи водни тела в зоната.</w:t>
            </w:r>
          </w:p>
          <w:p w:rsidR="00183162" w:rsidRPr="00F64CC6" w:rsidRDefault="00183162" w:rsidP="00183162">
            <w:pPr>
              <w:spacing w:before="120" w:after="120" w:line="240" w:lineRule="auto"/>
              <w:jc w:val="both"/>
              <w:rPr>
                <w:rFonts w:ascii="Times New Roman" w:eastAsia="Calibri" w:hAnsi="Times New Roman"/>
              </w:rPr>
            </w:pPr>
            <w:r w:rsidRPr="00F64CC6">
              <w:rPr>
                <w:rFonts w:ascii="Times New Roman" w:eastAsia="Calibri" w:hAnsi="Times New Roman"/>
              </w:rPr>
              <w:t>На базата на този анализ е установено, че 7 км в защитената зона отговарят на посочените критерии. Според наличните данни за вида, той се среща мозаечно в зоната, главно в крайбрежните участъци на р. Дунав.</w:t>
            </w:r>
          </w:p>
        </w:tc>
        <w:tc>
          <w:tcPr>
            <w:tcW w:w="1039" w:type="pct"/>
          </w:tcPr>
          <w:p w:rsidR="00183162" w:rsidRPr="00F64CC6" w:rsidRDefault="00183162" w:rsidP="00183162">
            <w:pPr>
              <w:spacing w:before="120" w:after="120" w:line="240" w:lineRule="auto"/>
              <w:jc w:val="both"/>
              <w:rPr>
                <w:rFonts w:ascii="Times New Roman" w:eastAsia="Calibri" w:hAnsi="Times New Roman"/>
              </w:rPr>
            </w:pPr>
            <w:r w:rsidRPr="00F64CC6">
              <w:rPr>
                <w:rFonts w:ascii="Times New Roman" w:eastAsia="Calibri" w:hAnsi="Times New Roman"/>
              </w:rPr>
              <w:t xml:space="preserve">Поддържане на дължината на речната мрежа, представляваща подходящо местообитание, обитавано от вида, най-малко 7 км. </w:t>
            </w:r>
          </w:p>
          <w:p w:rsidR="00183162" w:rsidRPr="00F64CC6" w:rsidRDefault="00183162" w:rsidP="00183162">
            <w:pPr>
              <w:spacing w:before="120" w:after="120" w:line="240" w:lineRule="auto"/>
              <w:jc w:val="both"/>
              <w:rPr>
                <w:rFonts w:ascii="Times New Roman" w:eastAsia="Calibri" w:hAnsi="Times New Roman"/>
              </w:rPr>
            </w:pPr>
          </w:p>
          <w:p w:rsidR="00183162" w:rsidRPr="00F64CC6" w:rsidRDefault="00183162" w:rsidP="00183162">
            <w:pPr>
              <w:spacing w:before="120" w:after="120" w:line="240" w:lineRule="auto"/>
              <w:jc w:val="both"/>
              <w:rPr>
                <w:rFonts w:ascii="Times New Roman" w:eastAsia="Calibri" w:hAnsi="Times New Roman"/>
              </w:rPr>
            </w:pPr>
          </w:p>
        </w:tc>
      </w:tr>
      <w:tr w:rsidR="00183162" w:rsidRPr="00F64CC6" w:rsidTr="00F64CC6">
        <w:trPr>
          <w:jc w:val="center"/>
        </w:trPr>
        <w:tc>
          <w:tcPr>
            <w:tcW w:w="756" w:type="pct"/>
            <w:shd w:val="clear" w:color="auto" w:fill="auto"/>
          </w:tcPr>
          <w:p w:rsidR="00183162" w:rsidRPr="00F64CC6" w:rsidRDefault="00183162" w:rsidP="00183162">
            <w:pPr>
              <w:spacing w:before="120" w:after="120" w:line="240" w:lineRule="auto"/>
              <w:rPr>
                <w:rFonts w:ascii="Times New Roman" w:eastAsia="Calibri" w:hAnsi="Times New Roman"/>
                <w:b/>
              </w:rPr>
            </w:pPr>
            <w:r w:rsidRPr="00F64CC6">
              <w:rPr>
                <w:rFonts w:ascii="Times New Roman" w:eastAsia="Calibri" w:hAnsi="Times New Roman"/>
                <w:b/>
              </w:rPr>
              <w:t xml:space="preserve">Местообитание на вида: </w:t>
            </w:r>
          </w:p>
          <w:p w:rsidR="00183162" w:rsidRPr="00F64CC6" w:rsidRDefault="00183162" w:rsidP="00183162">
            <w:pPr>
              <w:spacing w:before="120" w:after="120" w:line="240" w:lineRule="auto"/>
              <w:rPr>
                <w:rFonts w:ascii="Times New Roman" w:eastAsia="Calibri" w:hAnsi="Times New Roman"/>
                <w:b/>
              </w:rPr>
            </w:pPr>
            <w:r w:rsidRPr="00F64CC6">
              <w:rPr>
                <w:rFonts w:ascii="Times New Roman" w:eastAsia="Calibri" w:hAnsi="Times New Roman"/>
                <w:b/>
              </w:rPr>
              <w:t xml:space="preserve">Степен на свързаност на местообитанието на вида </w:t>
            </w:r>
          </w:p>
          <w:p w:rsidR="00183162" w:rsidRPr="00F64CC6" w:rsidRDefault="00183162" w:rsidP="00183162">
            <w:pPr>
              <w:spacing w:before="120" w:after="120" w:line="240" w:lineRule="auto"/>
              <w:rPr>
                <w:rFonts w:ascii="Times New Roman" w:eastAsia="Calibri" w:hAnsi="Times New Roman"/>
                <w:b/>
              </w:rPr>
            </w:pPr>
          </w:p>
          <w:p w:rsidR="00183162" w:rsidRPr="00F64CC6" w:rsidRDefault="00183162" w:rsidP="00183162">
            <w:pPr>
              <w:spacing w:before="120" w:after="120" w:line="240" w:lineRule="auto"/>
              <w:rPr>
                <w:rFonts w:ascii="Times New Roman" w:eastAsia="Calibri" w:hAnsi="Times New Roman"/>
                <w:b/>
              </w:rPr>
            </w:pPr>
          </w:p>
        </w:tc>
        <w:tc>
          <w:tcPr>
            <w:tcW w:w="634" w:type="pct"/>
            <w:shd w:val="clear" w:color="auto" w:fill="auto"/>
          </w:tcPr>
          <w:p w:rsidR="00183162" w:rsidRPr="00F64CC6" w:rsidRDefault="00183162" w:rsidP="00183162">
            <w:pPr>
              <w:spacing w:before="120" w:after="120" w:line="240" w:lineRule="auto"/>
              <w:rPr>
                <w:rFonts w:ascii="Times New Roman" w:eastAsia="Calibri" w:hAnsi="Times New Roman"/>
              </w:rPr>
            </w:pPr>
            <w:r w:rsidRPr="00F64CC6">
              <w:rPr>
                <w:rFonts w:ascii="Times New Roman" w:eastAsia="Calibri" w:hAnsi="Times New Roman"/>
              </w:rPr>
              <w:t xml:space="preserve">5 степенна скала за всяка бариера </w:t>
            </w:r>
          </w:p>
        </w:tc>
        <w:tc>
          <w:tcPr>
            <w:tcW w:w="793" w:type="pct"/>
            <w:shd w:val="clear" w:color="auto" w:fill="auto"/>
          </w:tcPr>
          <w:p w:rsidR="00183162" w:rsidRPr="00F64CC6" w:rsidRDefault="00183162" w:rsidP="00183162">
            <w:pPr>
              <w:spacing w:before="120" w:after="120" w:line="240" w:lineRule="auto"/>
              <w:rPr>
                <w:rFonts w:ascii="Times New Roman" w:eastAsia="Calibri" w:hAnsi="Times New Roman"/>
                <w:lang w:val="en-US"/>
              </w:rPr>
            </w:pPr>
            <w:r w:rsidRPr="00F64CC6">
              <w:rPr>
                <w:rFonts w:ascii="Times New Roman" w:eastAsia="Calibri" w:hAnsi="Times New Roman"/>
              </w:rPr>
              <w:t>Степен</w:t>
            </w:r>
            <w:r w:rsidRPr="00F64CC6">
              <w:rPr>
                <w:rFonts w:ascii="Times New Roman" w:eastAsia="Calibri" w:hAnsi="Times New Roman"/>
                <w:lang w:val="en-US"/>
              </w:rPr>
              <w:t xml:space="preserve"> 1</w:t>
            </w:r>
          </w:p>
          <w:p w:rsidR="00183162" w:rsidRPr="00F64CC6" w:rsidRDefault="00183162" w:rsidP="00183162">
            <w:pPr>
              <w:spacing w:before="120" w:after="120" w:line="240" w:lineRule="auto"/>
              <w:rPr>
                <w:rFonts w:ascii="Times New Roman" w:eastAsia="Calibri" w:hAnsi="Times New Roman"/>
              </w:rPr>
            </w:pPr>
            <w:r w:rsidRPr="00F64CC6">
              <w:rPr>
                <w:rFonts w:ascii="Times New Roman" w:eastAsia="Calibri" w:hAnsi="Times New Roman"/>
              </w:rPr>
              <w:t>за всяка бариера</w:t>
            </w:r>
          </w:p>
        </w:tc>
        <w:tc>
          <w:tcPr>
            <w:tcW w:w="1778" w:type="pct"/>
            <w:shd w:val="clear" w:color="auto" w:fill="auto"/>
          </w:tcPr>
          <w:p w:rsidR="00183162" w:rsidRPr="00F64CC6" w:rsidRDefault="00183162" w:rsidP="00183162">
            <w:pPr>
              <w:spacing w:before="120" w:after="120" w:line="240" w:lineRule="auto"/>
              <w:jc w:val="both"/>
              <w:rPr>
                <w:rFonts w:ascii="Times New Roman" w:eastAsia="Calibri" w:hAnsi="Times New Roman"/>
              </w:rPr>
            </w:pPr>
            <w:r w:rsidRPr="00F64CC6">
              <w:rPr>
                <w:rFonts w:ascii="Times New Roman" w:eastAsia="Calibri" w:hAnsi="Times New Roman"/>
              </w:rPr>
              <w:t xml:space="preserve">Методът за оценка на миграционните бариери е променен. Не е приложена същата методология като тази по проект "Картиране и определяне на природозащитното състояние на природни местообитания и видове - фаза I". Текущата оценка на свързаността на местообитанията на вида е направена на базата на оценката на миграционните бариери, направена на базата на 5-степенна скала, съгласно ПУРБ 2016-2021г. и финалния доклад по проект на МОСВ “Изпълнение на програмата за хидроморфологичен мониторинг на повърхностни води за 2011 г. във връзка с оценка на хидроморфологичното състояние на повърхностните водни тела”. </w:t>
            </w:r>
          </w:p>
          <w:p w:rsidR="00183162" w:rsidRPr="00F64CC6" w:rsidRDefault="00183162" w:rsidP="00183162">
            <w:pPr>
              <w:spacing w:before="120" w:after="120" w:line="240" w:lineRule="auto"/>
              <w:jc w:val="both"/>
              <w:rPr>
                <w:rFonts w:ascii="Times New Roman" w:eastAsia="Calibri" w:hAnsi="Times New Roman"/>
              </w:rPr>
            </w:pPr>
            <w:r w:rsidRPr="00F64CC6">
              <w:rPr>
                <w:rFonts w:ascii="Times New Roman" w:eastAsia="Calibri" w:hAnsi="Times New Roman"/>
              </w:rPr>
              <w:t xml:space="preserve">Натискът от изграждане на миграционни бариери е оценен съгласно приетите критерии, </w:t>
            </w:r>
            <w:r w:rsidRPr="00F64CC6">
              <w:rPr>
                <w:rFonts w:ascii="Times New Roman" w:eastAsia="Calibri" w:hAnsi="Times New Roman"/>
              </w:rPr>
              <w:lastRenderedPageBreak/>
              <w:t>използвайки 5 степенна скала.</w:t>
            </w:r>
          </w:p>
          <w:p w:rsidR="00183162" w:rsidRPr="00F64CC6" w:rsidRDefault="00183162" w:rsidP="00183162">
            <w:pPr>
              <w:spacing w:before="120" w:after="120" w:line="240" w:lineRule="auto"/>
              <w:jc w:val="both"/>
              <w:rPr>
                <w:rFonts w:ascii="Times New Roman" w:eastAsia="Calibri" w:hAnsi="Times New Roman"/>
              </w:rPr>
            </w:pPr>
            <w:r w:rsidRPr="00F64CC6">
              <w:rPr>
                <w:rFonts w:ascii="Times New Roman" w:eastAsia="Calibri" w:hAnsi="Times New Roman"/>
              </w:rPr>
              <w:t>На базата на информацията в ПУБР 2016-2021 г. и пробонабирането през 2021г., може да се направи изводът, че натискът от изграждане на миграционни бариери за речните участъци, представляващи подходящи местообитания за вида (в границите зоната), е от Степен 1 – няма миграционни бариери в зоната и всички видове риби преминават безпрепятствено по време на период на маловодие. По този показател състоянието на вида в зоната е благоприятно.</w:t>
            </w:r>
          </w:p>
        </w:tc>
        <w:tc>
          <w:tcPr>
            <w:tcW w:w="1039" w:type="pct"/>
          </w:tcPr>
          <w:p w:rsidR="00183162" w:rsidRPr="00F64CC6" w:rsidRDefault="00183162" w:rsidP="00183162">
            <w:pPr>
              <w:spacing w:before="120" w:after="120" w:line="240" w:lineRule="auto"/>
              <w:jc w:val="both"/>
              <w:rPr>
                <w:rFonts w:ascii="Times New Roman" w:eastAsia="Calibri" w:hAnsi="Times New Roman"/>
              </w:rPr>
            </w:pPr>
            <w:r w:rsidRPr="00F64CC6">
              <w:rPr>
                <w:rFonts w:ascii="Times New Roman" w:eastAsia="Calibri" w:hAnsi="Times New Roman"/>
              </w:rPr>
              <w:lastRenderedPageBreak/>
              <w:t xml:space="preserve">Поддържане на свързаност на местообитанието на вида от Степен 1 за всяка бариера в речния участък. </w:t>
            </w:r>
          </w:p>
        </w:tc>
      </w:tr>
      <w:tr w:rsidR="00183162" w:rsidRPr="00F64CC6" w:rsidTr="00F64CC6">
        <w:trPr>
          <w:jc w:val="center"/>
        </w:trPr>
        <w:tc>
          <w:tcPr>
            <w:tcW w:w="756" w:type="pct"/>
            <w:shd w:val="clear" w:color="auto" w:fill="auto"/>
          </w:tcPr>
          <w:p w:rsidR="00183162" w:rsidRPr="00F64CC6" w:rsidRDefault="00183162" w:rsidP="00183162">
            <w:pPr>
              <w:spacing w:before="120" w:after="120" w:line="240" w:lineRule="auto"/>
              <w:rPr>
                <w:rFonts w:ascii="Times New Roman" w:eastAsia="Calibri" w:hAnsi="Times New Roman"/>
                <w:b/>
              </w:rPr>
            </w:pPr>
            <w:r w:rsidRPr="00F64CC6">
              <w:rPr>
                <w:rFonts w:ascii="Times New Roman" w:eastAsia="Calibri" w:hAnsi="Times New Roman"/>
                <w:b/>
              </w:rPr>
              <w:lastRenderedPageBreak/>
              <w:t xml:space="preserve">Местообитание на вида: Екологично състояние на водните тела с потенциални местообитания за вида въз основа на биологичните елементи за качесто (БЕК  Макрозообентос, Фитобентос, Риби, Макрофити) </w:t>
            </w:r>
          </w:p>
        </w:tc>
        <w:tc>
          <w:tcPr>
            <w:tcW w:w="634" w:type="pct"/>
            <w:shd w:val="clear" w:color="auto" w:fill="auto"/>
          </w:tcPr>
          <w:p w:rsidR="00183162" w:rsidRPr="00F64CC6" w:rsidRDefault="00183162" w:rsidP="00183162">
            <w:pPr>
              <w:spacing w:before="120" w:after="120" w:line="240" w:lineRule="auto"/>
              <w:rPr>
                <w:rFonts w:ascii="Times New Roman" w:eastAsia="Calibri" w:hAnsi="Times New Roman"/>
              </w:rPr>
            </w:pPr>
            <w:r w:rsidRPr="00F64CC6">
              <w:rPr>
                <w:rFonts w:ascii="Times New Roman" w:eastAsia="Calibri" w:hAnsi="Times New Roman"/>
              </w:rPr>
              <w:t xml:space="preserve">5 степенна скала за екологично състояние съгласно РДВ </w:t>
            </w:r>
          </w:p>
        </w:tc>
        <w:tc>
          <w:tcPr>
            <w:tcW w:w="793" w:type="pct"/>
            <w:shd w:val="clear" w:color="auto" w:fill="auto"/>
          </w:tcPr>
          <w:p w:rsidR="00183162" w:rsidRPr="00F64CC6" w:rsidRDefault="00183162" w:rsidP="00183162">
            <w:pPr>
              <w:spacing w:before="120" w:after="120" w:line="240" w:lineRule="auto"/>
              <w:rPr>
                <w:rFonts w:ascii="Times New Roman" w:eastAsia="Calibri" w:hAnsi="Times New Roman"/>
              </w:rPr>
            </w:pPr>
            <w:r w:rsidRPr="00F64CC6">
              <w:rPr>
                <w:rFonts w:ascii="Times New Roman" w:eastAsia="Calibri" w:hAnsi="Times New Roman"/>
              </w:rPr>
              <w:t>По-висока или равна на 2 – Добро състояние</w:t>
            </w:r>
          </w:p>
        </w:tc>
        <w:tc>
          <w:tcPr>
            <w:tcW w:w="1778" w:type="pct"/>
            <w:shd w:val="clear" w:color="auto" w:fill="auto"/>
          </w:tcPr>
          <w:p w:rsidR="00183162" w:rsidRPr="00F64CC6" w:rsidRDefault="00183162" w:rsidP="00183162">
            <w:pPr>
              <w:spacing w:after="0" w:line="240" w:lineRule="auto"/>
              <w:jc w:val="both"/>
              <w:rPr>
                <w:rFonts w:ascii="Times New Roman" w:eastAsia="Calibri" w:hAnsi="Times New Roman"/>
              </w:rPr>
            </w:pPr>
            <w:r w:rsidRPr="00F64CC6">
              <w:rPr>
                <w:rFonts w:ascii="Times New Roman" w:eastAsia="Calibri" w:hAnsi="Times New Roman"/>
              </w:rPr>
              <w:t xml:space="preserve">Съгласно методологията за определяне на природозащитното състояние на видовете по проект "Картиране и определяне на природозащитното състояние на природни местообитания и видове - фаза I", параметъра „сапробичен статус“ се използва за да се оцени състоянието на местообитанията им. РДВ използва екологичния статус на водните тела чрез биологичните елементи за качество като параметър като по комплексен и прецизен параметър. Екологичното състояние (ЕС) или екологичния потенциал (ЕП) на водните тела се оценява чрез 5 степенна скала: </w:t>
            </w:r>
          </w:p>
          <w:tbl>
            <w:tblPr>
              <w:tblW w:w="2791" w:type="dxa"/>
              <w:jc w:val="center"/>
              <w:tblLayout w:type="fixed"/>
              <w:tblCellMar>
                <w:left w:w="70" w:type="dxa"/>
                <w:right w:w="70" w:type="dxa"/>
              </w:tblCellMar>
              <w:tblLook w:val="04A0" w:firstRow="1" w:lastRow="0" w:firstColumn="1" w:lastColumn="0" w:noHBand="0" w:noVBand="1"/>
            </w:tblPr>
            <w:tblGrid>
              <w:gridCol w:w="2791"/>
            </w:tblGrid>
            <w:tr w:rsidR="00183162" w:rsidRPr="00F64CC6" w:rsidTr="00183162">
              <w:trPr>
                <w:trHeight w:val="300"/>
                <w:jc w:val="center"/>
              </w:trPr>
              <w:tc>
                <w:tcPr>
                  <w:tcW w:w="2791" w:type="dxa"/>
                  <w:tcBorders>
                    <w:top w:val="single" w:sz="4" w:space="0" w:color="auto"/>
                    <w:left w:val="single" w:sz="4" w:space="0" w:color="auto"/>
                    <w:bottom w:val="single" w:sz="4" w:space="0" w:color="auto"/>
                    <w:right w:val="nil"/>
                  </w:tcBorders>
                  <w:shd w:val="clear" w:color="000000" w:fill="BFBFBF"/>
                  <w:noWrap/>
                  <w:vAlign w:val="bottom"/>
                  <w:hideMark/>
                </w:tcPr>
                <w:p w:rsidR="00183162" w:rsidRPr="00F64CC6" w:rsidRDefault="00183162" w:rsidP="00183162">
                  <w:pPr>
                    <w:spacing w:after="0" w:line="240" w:lineRule="auto"/>
                    <w:jc w:val="center"/>
                    <w:rPr>
                      <w:rFonts w:ascii="Times New Roman" w:eastAsia="Calibri" w:hAnsi="Times New Roman"/>
                      <w:b/>
                      <w:bCs/>
                      <w:color w:val="000000"/>
                    </w:rPr>
                  </w:pPr>
                  <w:r w:rsidRPr="00F64CC6">
                    <w:rPr>
                      <w:rFonts w:ascii="Times New Roman" w:eastAsia="Calibri" w:hAnsi="Times New Roman"/>
                      <w:b/>
                      <w:bCs/>
                      <w:color w:val="000000"/>
                    </w:rPr>
                    <w:t>ЕС/ЕП</w:t>
                  </w:r>
                </w:p>
              </w:tc>
            </w:tr>
            <w:tr w:rsidR="00183162" w:rsidRPr="00F64CC6" w:rsidTr="00183162">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00B0F0"/>
                  <w:noWrap/>
                  <w:vAlign w:val="bottom"/>
                  <w:hideMark/>
                </w:tcPr>
                <w:p w:rsidR="00183162" w:rsidRPr="00F64CC6" w:rsidRDefault="00183162" w:rsidP="00183162">
                  <w:pPr>
                    <w:spacing w:after="0" w:line="240" w:lineRule="auto"/>
                    <w:jc w:val="center"/>
                    <w:rPr>
                      <w:rFonts w:ascii="Times New Roman" w:eastAsia="Calibri" w:hAnsi="Times New Roman"/>
                      <w:color w:val="000000"/>
                    </w:rPr>
                  </w:pPr>
                  <w:r w:rsidRPr="00F64CC6">
                    <w:rPr>
                      <w:rFonts w:ascii="Times New Roman" w:eastAsia="Calibri" w:hAnsi="Times New Roman"/>
                      <w:color w:val="000000"/>
                    </w:rPr>
                    <w:t>1 - Отлично</w:t>
                  </w:r>
                </w:p>
              </w:tc>
            </w:tr>
            <w:tr w:rsidR="00183162" w:rsidRPr="00F64CC6" w:rsidTr="00183162">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92D050"/>
                  <w:noWrap/>
                  <w:vAlign w:val="bottom"/>
                  <w:hideMark/>
                </w:tcPr>
                <w:p w:rsidR="00183162" w:rsidRPr="00F64CC6" w:rsidRDefault="00183162" w:rsidP="00183162">
                  <w:pPr>
                    <w:spacing w:after="0" w:line="240" w:lineRule="auto"/>
                    <w:jc w:val="center"/>
                    <w:rPr>
                      <w:rFonts w:ascii="Times New Roman" w:eastAsia="Calibri" w:hAnsi="Times New Roman"/>
                      <w:color w:val="000000"/>
                    </w:rPr>
                  </w:pPr>
                  <w:r w:rsidRPr="00F64CC6">
                    <w:rPr>
                      <w:rFonts w:ascii="Times New Roman" w:eastAsia="Calibri" w:hAnsi="Times New Roman"/>
                      <w:color w:val="000000"/>
                    </w:rPr>
                    <w:t>2 - Добро</w:t>
                  </w:r>
                </w:p>
              </w:tc>
            </w:tr>
            <w:tr w:rsidR="00183162" w:rsidRPr="00F64CC6" w:rsidTr="00183162">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183162" w:rsidRPr="00F64CC6" w:rsidRDefault="00183162" w:rsidP="00183162">
                  <w:pPr>
                    <w:spacing w:after="0" w:line="240" w:lineRule="auto"/>
                    <w:jc w:val="center"/>
                    <w:rPr>
                      <w:rFonts w:ascii="Times New Roman" w:eastAsia="Calibri" w:hAnsi="Times New Roman"/>
                      <w:color w:val="000000"/>
                    </w:rPr>
                  </w:pPr>
                  <w:r w:rsidRPr="00F64CC6">
                    <w:rPr>
                      <w:rFonts w:ascii="Times New Roman" w:eastAsia="Calibri" w:hAnsi="Times New Roman"/>
                      <w:color w:val="000000"/>
                    </w:rPr>
                    <w:t>3 - Умерено</w:t>
                  </w:r>
                </w:p>
              </w:tc>
            </w:tr>
            <w:tr w:rsidR="00183162" w:rsidRPr="00F64CC6" w:rsidTr="00183162">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FFC000"/>
                  <w:noWrap/>
                  <w:vAlign w:val="bottom"/>
                  <w:hideMark/>
                </w:tcPr>
                <w:p w:rsidR="00183162" w:rsidRPr="00F64CC6" w:rsidRDefault="00183162" w:rsidP="00183162">
                  <w:pPr>
                    <w:spacing w:after="0" w:line="240" w:lineRule="auto"/>
                    <w:jc w:val="center"/>
                    <w:rPr>
                      <w:rFonts w:ascii="Times New Roman" w:eastAsia="Calibri" w:hAnsi="Times New Roman"/>
                      <w:color w:val="000000"/>
                    </w:rPr>
                  </w:pPr>
                  <w:r w:rsidRPr="00F64CC6">
                    <w:rPr>
                      <w:rFonts w:ascii="Times New Roman" w:eastAsia="Calibri" w:hAnsi="Times New Roman"/>
                      <w:color w:val="000000"/>
                    </w:rPr>
                    <w:t>4 - Лошо</w:t>
                  </w:r>
                </w:p>
              </w:tc>
            </w:tr>
            <w:tr w:rsidR="00183162" w:rsidRPr="00F64CC6" w:rsidTr="00183162">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rsidR="00183162" w:rsidRPr="00F64CC6" w:rsidRDefault="00183162" w:rsidP="00183162">
                  <w:pPr>
                    <w:spacing w:after="0" w:line="240" w:lineRule="auto"/>
                    <w:jc w:val="center"/>
                    <w:rPr>
                      <w:rFonts w:ascii="Times New Roman" w:eastAsia="Calibri" w:hAnsi="Times New Roman"/>
                      <w:color w:val="000000"/>
                    </w:rPr>
                  </w:pPr>
                  <w:r w:rsidRPr="00F64CC6">
                    <w:rPr>
                      <w:rFonts w:ascii="Times New Roman" w:eastAsia="Calibri" w:hAnsi="Times New Roman"/>
                      <w:color w:val="000000"/>
                    </w:rPr>
                    <w:t>5 - Много лошо</w:t>
                  </w:r>
                </w:p>
              </w:tc>
            </w:tr>
          </w:tbl>
          <w:p w:rsidR="00183162" w:rsidRPr="00F64CC6" w:rsidRDefault="00183162" w:rsidP="00183162">
            <w:pPr>
              <w:spacing w:before="120" w:after="120" w:line="240" w:lineRule="auto"/>
              <w:jc w:val="both"/>
              <w:rPr>
                <w:rFonts w:ascii="Times New Roman" w:eastAsia="Calibri" w:hAnsi="Times New Roman"/>
              </w:rPr>
            </w:pPr>
            <w:r w:rsidRPr="00F64CC6">
              <w:rPr>
                <w:rFonts w:ascii="Times New Roman" w:eastAsia="Calibri" w:hAnsi="Times New Roman"/>
              </w:rPr>
              <w:t xml:space="preserve">Съгласно ПУРБ 2016-2021 г. и </w:t>
            </w:r>
            <w:r w:rsidRPr="00F64CC6">
              <w:rPr>
                <w:rFonts w:ascii="Times New Roman" w:eastAsia="Calibri" w:hAnsi="Times New Roman"/>
              </w:rPr>
              <w:lastRenderedPageBreak/>
              <w:t>данните от биологичния мониторинг на водите, в момента екологичното състоянието на р. Дунав и съответното водно тяло е умерено (3): (</w:t>
            </w:r>
            <w:hyperlink r:id="rId78" w:history="1">
              <w:r w:rsidRPr="00F64CC6">
                <w:rPr>
                  <w:rFonts w:ascii="Times New Roman" w:eastAsia="Calibri" w:hAnsi="Times New Roman"/>
                  <w:color w:val="0563C1"/>
                  <w:u w:val="single"/>
                </w:rPr>
                <w:t>https://www.eea.europa.eu/data-and-maps/explore-interactive-maps/water-framework-directive-quality-elements?utm_source=EEASubscriptions&amp;utm_medium=RSSFeeds&amp;utm_campaign=Generic</w:t>
              </w:r>
            </w:hyperlink>
            <w:r w:rsidRPr="00F64CC6">
              <w:rPr>
                <w:rFonts w:ascii="Times New Roman" w:eastAsia="Calibri" w:hAnsi="Times New Roman"/>
              </w:rPr>
              <w:t>). Р. Дунав представлява силно модифицирано водно тяло, с код (</w:t>
            </w:r>
            <w:hyperlink r:id="rId79" w:history="1">
              <w:r w:rsidRPr="00F64CC6">
                <w:rPr>
                  <w:rFonts w:ascii="Times New Roman" w:eastAsia="Calibri" w:hAnsi="Times New Roman"/>
                  <w:color w:val="0563C1"/>
                  <w:u w:val="single"/>
                </w:rPr>
                <w:t>http://www.bd-dunav.org/uploads/content/files/upravlenie-na-vodite/PURB-2016-2021-final/Razdel-1/prilojenia_R1/Pril_1244.pdf</w:t>
              </w:r>
            </w:hyperlink>
            <w:r w:rsidRPr="00F64CC6">
              <w:rPr>
                <w:rFonts w:ascii="Times New Roman" w:eastAsia="Calibri" w:hAnsi="Times New Roman"/>
              </w:rPr>
              <w:t>).</w:t>
            </w:r>
          </w:p>
        </w:tc>
        <w:tc>
          <w:tcPr>
            <w:tcW w:w="1039" w:type="pct"/>
          </w:tcPr>
          <w:p w:rsidR="00183162" w:rsidRPr="00F64CC6" w:rsidRDefault="00183162" w:rsidP="00183162">
            <w:pPr>
              <w:spacing w:before="120" w:after="120" w:line="240" w:lineRule="auto"/>
              <w:jc w:val="both"/>
              <w:rPr>
                <w:rFonts w:ascii="Times New Roman" w:eastAsia="Calibri" w:hAnsi="Times New Roman"/>
              </w:rPr>
            </w:pPr>
            <w:r w:rsidRPr="00F64CC6">
              <w:rPr>
                <w:rFonts w:ascii="Times New Roman" w:eastAsia="Calibri" w:hAnsi="Times New Roman"/>
              </w:rPr>
              <w:lastRenderedPageBreak/>
              <w:t>Постигане и поддържане на екологичния потенциал на участъка от р. Дунав в границата на зоната на стойност от по-висока или равна на 2 – Добър ЕП</w:t>
            </w:r>
          </w:p>
          <w:p w:rsidR="00183162" w:rsidRPr="00F64CC6" w:rsidRDefault="00183162" w:rsidP="00183162">
            <w:pPr>
              <w:spacing w:before="120" w:after="120" w:line="240" w:lineRule="auto"/>
              <w:jc w:val="both"/>
              <w:rPr>
                <w:rFonts w:ascii="Times New Roman" w:eastAsia="Calibri" w:hAnsi="Times New Roman"/>
              </w:rPr>
            </w:pPr>
            <w:r w:rsidRPr="00F64CC6">
              <w:rPr>
                <w:rFonts w:ascii="Times New Roman" w:eastAsia="Calibri" w:hAnsi="Times New Roman"/>
              </w:rPr>
              <w:t>Междинна цел:</w:t>
            </w:r>
          </w:p>
          <w:p w:rsidR="00183162" w:rsidRPr="00F64CC6" w:rsidRDefault="00183162" w:rsidP="00183162">
            <w:pPr>
              <w:spacing w:before="120" w:after="120" w:line="240" w:lineRule="auto"/>
              <w:jc w:val="both"/>
              <w:rPr>
                <w:rFonts w:ascii="Times New Roman" w:eastAsia="Calibri" w:hAnsi="Times New Roman"/>
              </w:rPr>
            </w:pPr>
            <w:r w:rsidRPr="00F64CC6">
              <w:rPr>
                <w:rFonts w:ascii="Times New Roman" w:eastAsia="Calibri" w:hAnsi="Times New Roman"/>
              </w:rPr>
              <w:t>Установяване на източниците на замърсяване в и извън зоната, които могат да повлияят на популацията на вида.</w:t>
            </w:r>
          </w:p>
        </w:tc>
      </w:tr>
      <w:tr w:rsidR="00183162" w:rsidRPr="00F64CC6" w:rsidTr="00F64CC6">
        <w:trPr>
          <w:jc w:val="center"/>
        </w:trPr>
        <w:tc>
          <w:tcPr>
            <w:tcW w:w="756" w:type="pct"/>
            <w:shd w:val="clear" w:color="auto" w:fill="auto"/>
          </w:tcPr>
          <w:p w:rsidR="00183162" w:rsidRPr="00F64CC6" w:rsidRDefault="00183162" w:rsidP="00183162">
            <w:pPr>
              <w:spacing w:before="120" w:after="120" w:line="240" w:lineRule="auto"/>
              <w:rPr>
                <w:rFonts w:ascii="Times New Roman" w:eastAsia="Calibri" w:hAnsi="Times New Roman"/>
                <w:b/>
              </w:rPr>
            </w:pPr>
            <w:r w:rsidRPr="00F64CC6">
              <w:rPr>
                <w:rFonts w:ascii="Times New Roman" w:eastAsia="Calibri" w:hAnsi="Times New Roman"/>
                <w:b/>
              </w:rPr>
              <w:lastRenderedPageBreak/>
              <w:t>Местообитание на вида: естествено структуриран субстрат в подходящите местообитания на вида</w:t>
            </w:r>
          </w:p>
        </w:tc>
        <w:tc>
          <w:tcPr>
            <w:tcW w:w="634" w:type="pct"/>
            <w:shd w:val="clear" w:color="auto" w:fill="auto"/>
          </w:tcPr>
          <w:p w:rsidR="00183162" w:rsidRPr="00F64CC6" w:rsidRDefault="00183162" w:rsidP="00183162">
            <w:pPr>
              <w:spacing w:before="120" w:after="120" w:line="240" w:lineRule="auto"/>
              <w:rPr>
                <w:rFonts w:ascii="Times New Roman" w:eastAsia="Calibri" w:hAnsi="Times New Roman"/>
              </w:rPr>
            </w:pPr>
            <w:r w:rsidRPr="00F64CC6">
              <w:rPr>
                <w:rFonts w:ascii="Times New Roman" w:eastAsia="Calibri" w:hAnsi="Times New Roman"/>
              </w:rPr>
              <w:t>Съотношение в % от дължината на речните участъци с подходящи  местообитания на вида и с естествено структуриран субстрат, съотнесен към общата дължина на речните участъци с подходящи местооби</w:t>
            </w:r>
            <w:r w:rsidRPr="00F64CC6">
              <w:rPr>
                <w:rFonts w:ascii="Times New Roman" w:eastAsia="Calibri" w:hAnsi="Times New Roman"/>
              </w:rPr>
              <w:lastRenderedPageBreak/>
              <w:t>тания за вида</w:t>
            </w:r>
          </w:p>
        </w:tc>
        <w:tc>
          <w:tcPr>
            <w:tcW w:w="793" w:type="pct"/>
            <w:shd w:val="clear" w:color="auto" w:fill="auto"/>
          </w:tcPr>
          <w:p w:rsidR="00183162" w:rsidRPr="00F64CC6" w:rsidRDefault="00183162" w:rsidP="00183162">
            <w:pPr>
              <w:spacing w:before="120" w:after="120" w:line="240" w:lineRule="auto"/>
              <w:rPr>
                <w:rFonts w:ascii="Times New Roman" w:eastAsia="Calibri" w:hAnsi="Times New Roman"/>
              </w:rPr>
            </w:pPr>
            <w:r w:rsidRPr="00F64CC6">
              <w:rPr>
                <w:rFonts w:ascii="Times New Roman" w:eastAsia="Calibri" w:hAnsi="Times New Roman"/>
              </w:rPr>
              <w:lastRenderedPageBreak/>
              <w:t>95% от дължината на речните участъци с подходящи местообитания за вида имат естественоструктуриран субстрат</w:t>
            </w:r>
          </w:p>
        </w:tc>
        <w:tc>
          <w:tcPr>
            <w:tcW w:w="1778" w:type="pct"/>
            <w:shd w:val="clear" w:color="auto" w:fill="auto"/>
          </w:tcPr>
          <w:p w:rsidR="00183162" w:rsidRPr="00F64CC6" w:rsidRDefault="00183162" w:rsidP="00183162">
            <w:pPr>
              <w:spacing w:before="120" w:after="120" w:line="240" w:lineRule="auto"/>
              <w:jc w:val="both"/>
              <w:rPr>
                <w:rFonts w:ascii="Times New Roman" w:eastAsia="Calibri" w:hAnsi="Times New Roman"/>
              </w:rPr>
            </w:pPr>
            <w:r w:rsidRPr="00F64CC6">
              <w:rPr>
                <w:rFonts w:ascii="Times New Roman" w:eastAsia="Calibri" w:hAnsi="Times New Roman"/>
              </w:rPr>
              <w:t>Среща се обикновено в спокойна или бавно течаща вода с гъста водна растителност и дъно със субстрат от пясък и тиня, който е подходящ и за речните миди. Фактори, водещи до нарушаване на естествената структура на дънния субстрат, са:</w:t>
            </w:r>
          </w:p>
          <w:p w:rsidR="00183162" w:rsidRPr="00F64CC6" w:rsidRDefault="00183162" w:rsidP="00183162">
            <w:pPr>
              <w:numPr>
                <w:ilvl w:val="0"/>
                <w:numId w:val="5"/>
              </w:numPr>
              <w:spacing w:before="120" w:after="120" w:line="240" w:lineRule="auto"/>
              <w:jc w:val="both"/>
              <w:rPr>
                <w:rFonts w:ascii="Times New Roman" w:eastAsia="Calibri" w:hAnsi="Times New Roman"/>
              </w:rPr>
            </w:pPr>
            <w:r w:rsidRPr="00F64CC6">
              <w:rPr>
                <w:rFonts w:ascii="Times New Roman" w:eastAsia="Calibri" w:hAnsi="Times New Roman"/>
              </w:rPr>
              <w:t>Отстраняване на чакъл и пясък от коритото на реката;</w:t>
            </w:r>
          </w:p>
          <w:p w:rsidR="00183162" w:rsidRPr="00F64CC6" w:rsidRDefault="00183162" w:rsidP="00183162">
            <w:pPr>
              <w:numPr>
                <w:ilvl w:val="0"/>
                <w:numId w:val="5"/>
              </w:numPr>
              <w:spacing w:before="120" w:after="120" w:line="240" w:lineRule="auto"/>
              <w:jc w:val="both"/>
              <w:rPr>
                <w:rFonts w:ascii="Times New Roman" w:eastAsia="Calibri" w:hAnsi="Times New Roman"/>
              </w:rPr>
            </w:pPr>
            <w:r w:rsidRPr="00F64CC6">
              <w:rPr>
                <w:rFonts w:ascii="Times New Roman" w:eastAsia="Calibri" w:hAnsi="Times New Roman"/>
              </w:rPr>
              <w:t>Изкопаване на речното корито, водещо до ускоряване на водния поток и отстраняване на субстрата;</w:t>
            </w:r>
          </w:p>
          <w:p w:rsidR="00183162" w:rsidRPr="00F64CC6" w:rsidRDefault="00183162" w:rsidP="00183162">
            <w:pPr>
              <w:numPr>
                <w:ilvl w:val="0"/>
                <w:numId w:val="5"/>
              </w:numPr>
              <w:spacing w:before="120" w:after="120" w:line="240" w:lineRule="auto"/>
              <w:jc w:val="both"/>
              <w:rPr>
                <w:rFonts w:ascii="Times New Roman" w:eastAsia="Calibri" w:hAnsi="Times New Roman"/>
              </w:rPr>
            </w:pPr>
            <w:r w:rsidRPr="00F64CC6">
              <w:rPr>
                <w:rFonts w:ascii="Times New Roman" w:eastAsia="Calibri" w:hAnsi="Times New Roman"/>
              </w:rPr>
              <w:t>Изграждане на хидротехнически съоръжения, водещи до забавяне на водния поток и задържане на утайки.</w:t>
            </w:r>
          </w:p>
          <w:p w:rsidR="00183162" w:rsidRPr="00F64CC6" w:rsidRDefault="00183162" w:rsidP="00183162">
            <w:pPr>
              <w:numPr>
                <w:ilvl w:val="0"/>
                <w:numId w:val="5"/>
              </w:numPr>
              <w:spacing w:before="120" w:after="120" w:line="240" w:lineRule="auto"/>
              <w:jc w:val="both"/>
              <w:rPr>
                <w:rFonts w:ascii="Times New Roman" w:eastAsia="Calibri" w:hAnsi="Times New Roman"/>
              </w:rPr>
            </w:pPr>
            <w:r w:rsidRPr="00F64CC6">
              <w:rPr>
                <w:rFonts w:ascii="Times New Roman" w:eastAsia="Calibri" w:hAnsi="Times New Roman"/>
              </w:rPr>
              <w:t>др.</w:t>
            </w:r>
          </w:p>
          <w:p w:rsidR="00183162" w:rsidRPr="00F64CC6" w:rsidRDefault="00183162" w:rsidP="00183162">
            <w:pPr>
              <w:spacing w:before="120" w:after="120" w:line="240" w:lineRule="auto"/>
              <w:jc w:val="both"/>
              <w:rPr>
                <w:rFonts w:ascii="Times New Roman" w:eastAsia="Calibri" w:hAnsi="Times New Roman"/>
              </w:rPr>
            </w:pPr>
            <w:r w:rsidRPr="00F64CC6">
              <w:rPr>
                <w:rFonts w:ascii="Times New Roman" w:eastAsia="Calibri" w:hAnsi="Times New Roman"/>
              </w:rPr>
              <w:t>Не е установен натиск в зоната по този параметър</w:t>
            </w:r>
          </w:p>
        </w:tc>
        <w:tc>
          <w:tcPr>
            <w:tcW w:w="1039" w:type="pct"/>
          </w:tcPr>
          <w:p w:rsidR="00183162" w:rsidRPr="00F64CC6" w:rsidRDefault="00183162" w:rsidP="00183162">
            <w:pPr>
              <w:spacing w:before="120" w:after="120" w:line="240" w:lineRule="auto"/>
              <w:jc w:val="both"/>
              <w:rPr>
                <w:rFonts w:ascii="Times New Roman" w:eastAsia="Calibri" w:hAnsi="Times New Roman"/>
              </w:rPr>
            </w:pPr>
            <w:r w:rsidRPr="00F64CC6">
              <w:rPr>
                <w:rFonts w:ascii="Times New Roman" w:eastAsia="Calibri" w:hAnsi="Times New Roman"/>
              </w:rPr>
              <w:t>Поддържане на 95 % от дължината на речните участъци с подходящи местообитания за вида да са с естествено структуриран субстрат.</w:t>
            </w:r>
          </w:p>
        </w:tc>
      </w:tr>
    </w:tbl>
    <w:p w:rsidR="00183162" w:rsidRPr="00183162" w:rsidRDefault="00183162" w:rsidP="00183162">
      <w:pPr>
        <w:spacing w:after="160" w:line="240" w:lineRule="auto"/>
        <w:jc w:val="both"/>
        <w:rPr>
          <w:rFonts w:ascii="Times New Roman" w:eastAsia="Calibri" w:hAnsi="Times New Roman"/>
          <w:b/>
          <w:sz w:val="24"/>
          <w:szCs w:val="24"/>
        </w:rPr>
      </w:pPr>
    </w:p>
    <w:p w:rsidR="00183162" w:rsidRPr="00183162" w:rsidRDefault="00183162" w:rsidP="00183162">
      <w:pPr>
        <w:spacing w:after="160" w:line="240" w:lineRule="auto"/>
        <w:jc w:val="both"/>
        <w:rPr>
          <w:rFonts w:ascii="Times New Roman" w:eastAsia="Calibri" w:hAnsi="Times New Roman"/>
          <w:b/>
          <w:sz w:val="24"/>
          <w:szCs w:val="24"/>
        </w:rPr>
      </w:pPr>
      <w:r w:rsidRPr="00183162">
        <w:rPr>
          <w:rFonts w:ascii="Times New Roman" w:eastAsia="Calibri" w:hAnsi="Times New Roman"/>
          <w:b/>
          <w:sz w:val="24"/>
          <w:szCs w:val="24"/>
        </w:rPr>
        <w:t>8. Необходимост от актуали</w:t>
      </w:r>
      <w:r w:rsidR="00F64CC6">
        <w:rPr>
          <w:rFonts w:ascii="Times New Roman" w:eastAsia="Calibri" w:hAnsi="Times New Roman"/>
          <w:b/>
          <w:sz w:val="24"/>
          <w:szCs w:val="24"/>
        </w:rPr>
        <w:t>зация на СФ на защитената зона</w:t>
      </w:r>
    </w:p>
    <w:p w:rsidR="00183162" w:rsidRPr="00183162" w:rsidRDefault="00183162" w:rsidP="00F64CC6">
      <w:pPr>
        <w:spacing w:after="160" w:line="240" w:lineRule="auto"/>
        <w:ind w:firstLine="709"/>
        <w:jc w:val="both"/>
        <w:rPr>
          <w:rFonts w:ascii="Times New Roman" w:eastAsia="Calibri" w:hAnsi="Times New Roman"/>
          <w:sz w:val="24"/>
          <w:szCs w:val="24"/>
        </w:rPr>
      </w:pPr>
      <w:r w:rsidRPr="00183162">
        <w:rPr>
          <w:rFonts w:ascii="Times New Roman" w:eastAsia="Calibri" w:hAnsi="Times New Roman"/>
          <w:sz w:val="24"/>
          <w:szCs w:val="24"/>
        </w:rPr>
        <w:t>Въз основа на методиката за мониторинг на риби, както и на "Картиране и определяне на природозащитното състояние на природни местообитания и видове - фаза I", най-подходящата популационна единица за определянето на състоянието на вида е индивиди на хектар. Тази единица обаче засега не е приета за оценка на рибните популации в СФ. Затова, като се има предвид, лошото качество на данните за вида и високата сезонна вариабилност на числеността му в зоната, и с оглед унифицирането на подхода за внасянето на данни в СФ се предлага като единица за оценка</w:t>
      </w:r>
      <w:r w:rsidRPr="00183162">
        <w:rPr>
          <w:rFonts w:ascii="Times New Roman" w:eastAsia="Calibri" w:hAnsi="Times New Roman"/>
          <w:sz w:val="24"/>
          <w:szCs w:val="24"/>
          <w:lang w:val="en-US"/>
        </w:rPr>
        <w:t xml:space="preserve"> </w:t>
      </w:r>
      <w:r w:rsidRPr="00183162">
        <w:rPr>
          <w:rFonts w:ascii="Times New Roman" w:eastAsia="Calibri" w:hAnsi="Times New Roman"/>
          <w:sz w:val="24"/>
          <w:szCs w:val="24"/>
        </w:rPr>
        <w:t>засега, до приемането на по-релевантна единица, да остане „Площ (</w:t>
      </w:r>
      <w:r w:rsidRPr="00183162">
        <w:rPr>
          <w:rFonts w:ascii="Times New Roman" w:eastAsia="Calibri" w:hAnsi="Times New Roman"/>
          <w:sz w:val="24"/>
          <w:szCs w:val="24"/>
          <w:lang w:val="en-US"/>
        </w:rPr>
        <w:t>area)</w:t>
      </w:r>
      <w:r w:rsidRPr="00183162">
        <w:rPr>
          <w:rFonts w:ascii="Times New Roman" w:eastAsia="Calibri" w:hAnsi="Times New Roman"/>
          <w:sz w:val="24"/>
          <w:szCs w:val="24"/>
        </w:rPr>
        <w:t xml:space="preserve"> на местообитанията</w:t>
      </w:r>
      <w:r w:rsidRPr="00183162">
        <w:rPr>
          <w:rFonts w:ascii="Times New Roman" w:eastAsia="Calibri" w:hAnsi="Times New Roman"/>
          <w:sz w:val="24"/>
          <w:szCs w:val="24"/>
          <w:lang w:val="en-US"/>
        </w:rPr>
        <w:t xml:space="preserve"> </w:t>
      </w:r>
      <w:r w:rsidRPr="00183162">
        <w:rPr>
          <w:rFonts w:ascii="Times New Roman" w:eastAsia="Calibri" w:hAnsi="Times New Roman"/>
          <w:sz w:val="24"/>
          <w:szCs w:val="24"/>
        </w:rPr>
        <w:t xml:space="preserve">в </w:t>
      </w:r>
      <w:r w:rsidRPr="00183162">
        <w:rPr>
          <w:rFonts w:ascii="Times New Roman" w:eastAsia="Calibri" w:hAnsi="Times New Roman"/>
          <w:sz w:val="24"/>
          <w:szCs w:val="24"/>
          <w:lang w:val="en-US"/>
        </w:rPr>
        <w:t>ha</w:t>
      </w:r>
      <w:r w:rsidRPr="00183162">
        <w:rPr>
          <w:rFonts w:ascii="Times New Roman" w:eastAsia="Calibri" w:hAnsi="Times New Roman"/>
          <w:sz w:val="24"/>
          <w:szCs w:val="24"/>
        </w:rPr>
        <w:t>, като е уточнена площта на местообитанията в р. Дунав в зоната:</w:t>
      </w:r>
    </w:p>
    <w:tbl>
      <w:tblPr>
        <w:tblW w:w="5000"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firstRow="0" w:lastRow="0" w:firstColumn="0" w:lastColumn="0" w:noHBand="0" w:noVBand="0"/>
      </w:tblPr>
      <w:tblGrid>
        <w:gridCol w:w="319"/>
        <w:gridCol w:w="564"/>
        <w:gridCol w:w="1084"/>
        <w:gridCol w:w="262"/>
        <w:gridCol w:w="751"/>
        <w:gridCol w:w="297"/>
        <w:gridCol w:w="607"/>
        <w:gridCol w:w="715"/>
        <w:gridCol w:w="509"/>
        <w:gridCol w:w="500"/>
        <w:gridCol w:w="1142"/>
        <w:gridCol w:w="766"/>
        <w:gridCol w:w="533"/>
        <w:gridCol w:w="454"/>
        <w:gridCol w:w="841"/>
      </w:tblGrid>
      <w:tr w:rsidR="00183162" w:rsidRPr="00183162" w:rsidTr="00F64CC6">
        <w:trPr>
          <w:tblCellSpacing w:w="15" w:type="dxa"/>
        </w:trPr>
        <w:tc>
          <w:tcPr>
            <w:tcW w:w="1565" w:type="pct"/>
            <w:gridSpan w:val="5"/>
            <w:shd w:val="clear" w:color="auto" w:fill="D9D9D9" w:themeFill="background1" w:themeFillShade="D9"/>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 xml:space="preserve">Species </w:t>
            </w:r>
          </w:p>
        </w:tc>
        <w:tc>
          <w:tcPr>
            <w:tcW w:w="2002" w:type="pct"/>
            <w:gridSpan w:val="6"/>
            <w:shd w:val="clear" w:color="auto" w:fill="D9D9D9" w:themeFill="background1" w:themeFillShade="D9"/>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 xml:space="preserve">Population in the site </w:t>
            </w:r>
          </w:p>
        </w:tc>
        <w:tc>
          <w:tcPr>
            <w:tcW w:w="1369" w:type="pct"/>
            <w:gridSpan w:val="4"/>
            <w:shd w:val="clear" w:color="auto" w:fill="D9D9D9" w:themeFill="background1" w:themeFillShade="D9"/>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 xml:space="preserve">Site assessment </w:t>
            </w:r>
          </w:p>
        </w:tc>
      </w:tr>
      <w:tr w:rsidR="00183162" w:rsidRPr="00183162" w:rsidTr="00F64CC6">
        <w:trPr>
          <w:tblCellSpacing w:w="15" w:type="dxa"/>
        </w:trPr>
        <w:tc>
          <w:tcPr>
            <w:tcW w:w="153" w:type="pct"/>
            <w:shd w:val="clear" w:color="auto" w:fill="D9D9D9" w:themeFill="background1" w:themeFillShade="D9"/>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 xml:space="preserve">G </w:t>
            </w:r>
          </w:p>
        </w:tc>
        <w:tc>
          <w:tcPr>
            <w:tcW w:w="298" w:type="pct"/>
            <w:shd w:val="clear" w:color="auto" w:fill="D9D9D9" w:themeFill="background1" w:themeFillShade="D9"/>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 xml:space="preserve">Code </w:t>
            </w:r>
          </w:p>
        </w:tc>
        <w:tc>
          <w:tcPr>
            <w:tcW w:w="587" w:type="pct"/>
            <w:shd w:val="clear" w:color="auto" w:fill="D9D9D9" w:themeFill="background1" w:themeFillShade="D9"/>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 xml:space="preserve">Scientific Name </w:t>
            </w:r>
          </w:p>
        </w:tc>
        <w:tc>
          <w:tcPr>
            <w:tcW w:w="125" w:type="pct"/>
            <w:shd w:val="clear" w:color="auto" w:fill="D9D9D9" w:themeFill="background1" w:themeFillShade="D9"/>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 xml:space="preserve">S </w:t>
            </w:r>
          </w:p>
        </w:tc>
        <w:tc>
          <w:tcPr>
            <w:tcW w:w="337" w:type="pct"/>
            <w:shd w:val="clear" w:color="auto" w:fill="D9D9D9" w:themeFill="background1" w:themeFillShade="D9"/>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 xml:space="preserve">NP </w:t>
            </w:r>
          </w:p>
        </w:tc>
        <w:tc>
          <w:tcPr>
            <w:tcW w:w="149" w:type="pct"/>
            <w:shd w:val="clear" w:color="auto" w:fill="D9D9D9" w:themeFill="background1" w:themeFillShade="D9"/>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 xml:space="preserve">T </w:t>
            </w:r>
          </w:p>
        </w:tc>
        <w:tc>
          <w:tcPr>
            <w:tcW w:w="704" w:type="pct"/>
            <w:gridSpan w:val="2"/>
            <w:shd w:val="clear" w:color="auto" w:fill="D9D9D9" w:themeFill="background1" w:themeFillShade="D9"/>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 xml:space="preserve">Size </w:t>
            </w:r>
          </w:p>
        </w:tc>
        <w:tc>
          <w:tcPr>
            <w:tcW w:w="268" w:type="pct"/>
            <w:shd w:val="clear" w:color="auto" w:fill="D9D9D9" w:themeFill="background1" w:themeFillShade="D9"/>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 xml:space="preserve">Unit </w:t>
            </w:r>
          </w:p>
        </w:tc>
        <w:tc>
          <w:tcPr>
            <w:tcW w:w="262" w:type="pct"/>
            <w:shd w:val="clear" w:color="auto" w:fill="D9D9D9" w:themeFill="background1" w:themeFillShade="D9"/>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 xml:space="preserve">Cat. </w:t>
            </w:r>
          </w:p>
        </w:tc>
        <w:tc>
          <w:tcPr>
            <w:tcW w:w="554" w:type="pct"/>
            <w:shd w:val="clear" w:color="auto" w:fill="D9D9D9" w:themeFill="background1" w:themeFillShade="D9"/>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 xml:space="preserve">D.qual. </w:t>
            </w:r>
          </w:p>
        </w:tc>
        <w:tc>
          <w:tcPr>
            <w:tcW w:w="410" w:type="pct"/>
            <w:shd w:val="clear" w:color="auto" w:fill="D9D9D9" w:themeFill="background1" w:themeFillShade="D9"/>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 xml:space="preserve">A|B|C|D </w:t>
            </w:r>
          </w:p>
        </w:tc>
        <w:tc>
          <w:tcPr>
            <w:tcW w:w="943" w:type="pct"/>
            <w:gridSpan w:val="3"/>
            <w:shd w:val="clear" w:color="auto" w:fill="D9D9D9" w:themeFill="background1" w:themeFillShade="D9"/>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 xml:space="preserve">A|B|C </w:t>
            </w:r>
          </w:p>
        </w:tc>
      </w:tr>
      <w:tr w:rsidR="00183162" w:rsidRPr="00183162" w:rsidTr="00F64CC6">
        <w:trPr>
          <w:tblCellSpacing w:w="15" w:type="dxa"/>
        </w:trPr>
        <w:tc>
          <w:tcPr>
            <w:tcW w:w="153" w:type="pct"/>
            <w:shd w:val="clear" w:color="auto" w:fill="D9D9D9" w:themeFill="background1" w:themeFillShade="D9"/>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 </w:t>
            </w:r>
          </w:p>
        </w:tc>
        <w:tc>
          <w:tcPr>
            <w:tcW w:w="298" w:type="pct"/>
            <w:shd w:val="clear" w:color="auto" w:fill="D9D9D9" w:themeFill="background1" w:themeFillShade="D9"/>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 </w:t>
            </w:r>
          </w:p>
        </w:tc>
        <w:tc>
          <w:tcPr>
            <w:tcW w:w="587" w:type="pct"/>
            <w:shd w:val="clear" w:color="auto" w:fill="D9D9D9" w:themeFill="background1" w:themeFillShade="D9"/>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 </w:t>
            </w:r>
          </w:p>
        </w:tc>
        <w:tc>
          <w:tcPr>
            <w:tcW w:w="125" w:type="pct"/>
            <w:shd w:val="clear" w:color="auto" w:fill="D9D9D9" w:themeFill="background1" w:themeFillShade="D9"/>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 </w:t>
            </w:r>
          </w:p>
        </w:tc>
        <w:tc>
          <w:tcPr>
            <w:tcW w:w="337" w:type="pct"/>
            <w:shd w:val="clear" w:color="auto" w:fill="D9D9D9" w:themeFill="background1" w:themeFillShade="D9"/>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 </w:t>
            </w:r>
          </w:p>
        </w:tc>
        <w:tc>
          <w:tcPr>
            <w:tcW w:w="149" w:type="pct"/>
            <w:shd w:val="clear" w:color="auto" w:fill="D9D9D9" w:themeFill="background1" w:themeFillShade="D9"/>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 </w:t>
            </w:r>
          </w:p>
        </w:tc>
        <w:tc>
          <w:tcPr>
            <w:tcW w:w="322" w:type="pct"/>
            <w:shd w:val="clear" w:color="auto" w:fill="D9D9D9" w:themeFill="background1" w:themeFillShade="D9"/>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Min</w:t>
            </w:r>
          </w:p>
        </w:tc>
        <w:tc>
          <w:tcPr>
            <w:tcW w:w="366" w:type="pct"/>
            <w:shd w:val="clear" w:color="auto" w:fill="D9D9D9" w:themeFill="background1" w:themeFillShade="D9"/>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Max</w:t>
            </w:r>
          </w:p>
        </w:tc>
        <w:tc>
          <w:tcPr>
            <w:tcW w:w="268" w:type="pct"/>
            <w:shd w:val="clear" w:color="auto" w:fill="D9D9D9" w:themeFill="background1" w:themeFillShade="D9"/>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 </w:t>
            </w:r>
          </w:p>
        </w:tc>
        <w:tc>
          <w:tcPr>
            <w:tcW w:w="262" w:type="pct"/>
            <w:shd w:val="clear" w:color="auto" w:fill="D9D9D9" w:themeFill="background1" w:themeFillShade="D9"/>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p>
        </w:tc>
        <w:tc>
          <w:tcPr>
            <w:tcW w:w="554" w:type="pct"/>
            <w:shd w:val="clear" w:color="auto" w:fill="D9D9D9" w:themeFill="background1" w:themeFillShade="D9"/>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 </w:t>
            </w:r>
          </w:p>
        </w:tc>
        <w:tc>
          <w:tcPr>
            <w:tcW w:w="410" w:type="pct"/>
            <w:shd w:val="clear" w:color="auto" w:fill="D9D9D9" w:themeFill="background1" w:themeFillShade="D9"/>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Pop.</w:t>
            </w:r>
          </w:p>
        </w:tc>
        <w:tc>
          <w:tcPr>
            <w:tcW w:w="280" w:type="pct"/>
            <w:shd w:val="clear" w:color="auto" w:fill="D9D9D9" w:themeFill="background1" w:themeFillShade="D9"/>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Con.</w:t>
            </w:r>
          </w:p>
        </w:tc>
        <w:tc>
          <w:tcPr>
            <w:tcW w:w="236" w:type="pct"/>
            <w:shd w:val="clear" w:color="auto" w:fill="D9D9D9" w:themeFill="background1" w:themeFillShade="D9"/>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Iso.</w:t>
            </w:r>
          </w:p>
        </w:tc>
        <w:tc>
          <w:tcPr>
            <w:tcW w:w="395" w:type="pct"/>
            <w:shd w:val="clear" w:color="auto" w:fill="D9D9D9" w:themeFill="background1" w:themeFillShade="D9"/>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Glo.</w:t>
            </w:r>
          </w:p>
        </w:tc>
      </w:tr>
      <w:tr w:rsidR="00183162" w:rsidRPr="00183162" w:rsidTr="00183162">
        <w:trPr>
          <w:tblCellSpacing w:w="15" w:type="dxa"/>
        </w:trPr>
        <w:tc>
          <w:tcPr>
            <w:tcW w:w="153"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lang w:val="en-US"/>
              </w:rPr>
            </w:pPr>
            <w:r w:rsidRPr="00183162">
              <w:rPr>
                <w:rFonts w:ascii="Times New Roman" w:eastAsia="Calibri" w:hAnsi="Times New Roman"/>
                <w:b/>
                <w:bCs/>
                <w:sz w:val="16"/>
                <w:szCs w:val="16"/>
                <w:lang w:val="en-US"/>
              </w:rPr>
              <w:t>F</w:t>
            </w:r>
          </w:p>
        </w:tc>
        <w:tc>
          <w:tcPr>
            <w:tcW w:w="298"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lang w:val="en-US"/>
              </w:rPr>
            </w:pPr>
            <w:r w:rsidRPr="00183162">
              <w:rPr>
                <w:rFonts w:ascii="Times New Roman" w:eastAsia="Calibri" w:hAnsi="Times New Roman"/>
                <w:b/>
                <w:bCs/>
                <w:sz w:val="16"/>
                <w:szCs w:val="16"/>
                <w:lang w:val="en-US"/>
              </w:rPr>
              <w:t>53</w:t>
            </w:r>
            <w:r w:rsidRPr="00183162">
              <w:rPr>
                <w:rFonts w:ascii="Times New Roman" w:eastAsia="Calibri" w:hAnsi="Times New Roman"/>
                <w:b/>
                <w:bCs/>
                <w:sz w:val="16"/>
                <w:szCs w:val="16"/>
              </w:rPr>
              <w:t>3</w:t>
            </w:r>
            <w:r w:rsidRPr="00183162">
              <w:rPr>
                <w:rFonts w:ascii="Times New Roman" w:eastAsia="Calibri" w:hAnsi="Times New Roman"/>
                <w:b/>
                <w:bCs/>
                <w:sz w:val="16"/>
                <w:szCs w:val="16"/>
                <w:lang w:val="en-US"/>
              </w:rPr>
              <w:t>9</w:t>
            </w:r>
          </w:p>
        </w:tc>
        <w:tc>
          <w:tcPr>
            <w:tcW w:w="587"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i/>
                <w:sz w:val="16"/>
                <w:szCs w:val="16"/>
                <w:lang w:val="en-US"/>
              </w:rPr>
            </w:pPr>
            <w:r w:rsidRPr="00183162">
              <w:rPr>
                <w:rFonts w:ascii="Times New Roman" w:eastAsia="Calibri" w:hAnsi="Times New Roman"/>
                <w:b/>
                <w:bCs/>
                <w:i/>
                <w:sz w:val="16"/>
                <w:szCs w:val="16"/>
                <w:lang w:val="en-US"/>
              </w:rPr>
              <w:t>Rhodeus amarus</w:t>
            </w:r>
          </w:p>
        </w:tc>
        <w:tc>
          <w:tcPr>
            <w:tcW w:w="125"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lang w:val="en-US"/>
              </w:rPr>
            </w:pPr>
          </w:p>
        </w:tc>
        <w:tc>
          <w:tcPr>
            <w:tcW w:w="337"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lang w:val="en-US"/>
              </w:rPr>
            </w:pPr>
          </w:p>
        </w:tc>
        <w:tc>
          <w:tcPr>
            <w:tcW w:w="149"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bottom"/>
          </w:tcPr>
          <w:p w:rsidR="00183162" w:rsidRPr="00183162" w:rsidRDefault="00183162" w:rsidP="00183162">
            <w:pPr>
              <w:spacing w:after="0" w:line="240" w:lineRule="auto"/>
              <w:rPr>
                <w:rFonts w:ascii="Times New Roman" w:hAnsi="Times New Roman"/>
                <w:color w:val="000000"/>
                <w:sz w:val="20"/>
                <w:szCs w:val="20"/>
                <w:lang w:eastAsia="bg-BG"/>
              </w:rPr>
            </w:pPr>
            <w:r w:rsidRPr="00183162">
              <w:rPr>
                <w:rFonts w:ascii="Times New Roman" w:hAnsi="Times New Roman"/>
                <w:color w:val="000000"/>
                <w:sz w:val="20"/>
                <w:szCs w:val="20"/>
                <w:lang w:eastAsia="bg-BG"/>
              </w:rPr>
              <w:t>P</w:t>
            </w:r>
          </w:p>
        </w:tc>
        <w:tc>
          <w:tcPr>
            <w:tcW w:w="322"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bottom"/>
          </w:tcPr>
          <w:p w:rsidR="00183162" w:rsidRPr="00183162" w:rsidRDefault="00183162" w:rsidP="00183162">
            <w:pPr>
              <w:spacing w:after="0" w:line="240" w:lineRule="auto"/>
              <w:jc w:val="right"/>
              <w:rPr>
                <w:rFonts w:ascii="Times New Roman" w:hAnsi="Times New Roman"/>
                <w:color w:val="FF0000"/>
                <w:sz w:val="20"/>
                <w:szCs w:val="20"/>
                <w:lang w:eastAsia="bg-BG"/>
              </w:rPr>
            </w:pPr>
            <w:r w:rsidRPr="00183162">
              <w:rPr>
                <w:rFonts w:ascii="Times New Roman" w:hAnsi="Times New Roman"/>
                <w:color w:val="FF0000"/>
                <w:sz w:val="20"/>
                <w:szCs w:val="20"/>
                <w:lang w:eastAsia="bg-BG"/>
              </w:rPr>
              <w:t>350</w:t>
            </w:r>
          </w:p>
        </w:tc>
        <w:tc>
          <w:tcPr>
            <w:tcW w:w="366"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bottom"/>
          </w:tcPr>
          <w:p w:rsidR="00183162" w:rsidRPr="00183162" w:rsidRDefault="00183162" w:rsidP="00183162">
            <w:pPr>
              <w:spacing w:after="0" w:line="240" w:lineRule="auto"/>
              <w:jc w:val="right"/>
              <w:rPr>
                <w:rFonts w:ascii="Times New Roman" w:hAnsi="Times New Roman"/>
                <w:color w:val="FF0000"/>
                <w:sz w:val="20"/>
                <w:szCs w:val="20"/>
                <w:lang w:eastAsia="bg-BG"/>
              </w:rPr>
            </w:pPr>
            <w:r w:rsidRPr="00183162">
              <w:rPr>
                <w:rFonts w:ascii="Times New Roman" w:hAnsi="Times New Roman"/>
                <w:color w:val="FF0000"/>
                <w:sz w:val="20"/>
                <w:szCs w:val="20"/>
                <w:lang w:eastAsia="bg-BG"/>
              </w:rPr>
              <w:t>350</w:t>
            </w:r>
          </w:p>
        </w:tc>
        <w:tc>
          <w:tcPr>
            <w:tcW w:w="268"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bottom"/>
          </w:tcPr>
          <w:p w:rsidR="00183162" w:rsidRPr="00183162" w:rsidRDefault="00183162" w:rsidP="00183162">
            <w:pPr>
              <w:spacing w:after="0" w:line="240" w:lineRule="auto"/>
              <w:rPr>
                <w:rFonts w:ascii="Times New Roman" w:hAnsi="Times New Roman"/>
                <w:color w:val="FF0000"/>
                <w:sz w:val="20"/>
                <w:szCs w:val="20"/>
                <w:lang w:val="en-US" w:eastAsia="bg-BG"/>
              </w:rPr>
            </w:pPr>
            <w:r w:rsidRPr="00183162">
              <w:rPr>
                <w:rFonts w:ascii="Times New Roman" w:hAnsi="Times New Roman"/>
                <w:color w:val="FF0000"/>
                <w:sz w:val="20"/>
                <w:szCs w:val="20"/>
                <w:lang w:val="en-US" w:eastAsia="bg-BG"/>
              </w:rPr>
              <w:t>Area (ha)</w:t>
            </w:r>
          </w:p>
        </w:tc>
        <w:tc>
          <w:tcPr>
            <w:tcW w:w="262"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bottom"/>
          </w:tcPr>
          <w:p w:rsidR="00183162" w:rsidRPr="00183162" w:rsidRDefault="00183162" w:rsidP="00183162">
            <w:pPr>
              <w:spacing w:after="0" w:line="240" w:lineRule="auto"/>
              <w:rPr>
                <w:rFonts w:ascii="Times New Roman" w:hAnsi="Times New Roman"/>
                <w:color w:val="000000"/>
                <w:sz w:val="20"/>
                <w:szCs w:val="20"/>
                <w:lang w:eastAsia="bg-BG"/>
              </w:rPr>
            </w:pPr>
            <w:r w:rsidRPr="00183162">
              <w:rPr>
                <w:rFonts w:ascii="Times New Roman" w:hAnsi="Times New Roman"/>
                <w:color w:val="000000"/>
                <w:sz w:val="20"/>
                <w:szCs w:val="20"/>
                <w:lang w:eastAsia="bg-BG"/>
              </w:rPr>
              <w:t>Р</w:t>
            </w:r>
          </w:p>
        </w:tc>
        <w:tc>
          <w:tcPr>
            <w:tcW w:w="554"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bottom"/>
          </w:tcPr>
          <w:p w:rsidR="00183162" w:rsidRPr="00183162" w:rsidRDefault="00183162" w:rsidP="00183162">
            <w:pPr>
              <w:spacing w:after="0" w:line="240" w:lineRule="auto"/>
              <w:rPr>
                <w:rFonts w:ascii="Times New Roman" w:hAnsi="Times New Roman"/>
                <w:color w:val="000000"/>
                <w:sz w:val="20"/>
                <w:szCs w:val="20"/>
                <w:lang w:eastAsia="bg-BG"/>
              </w:rPr>
            </w:pPr>
            <w:r w:rsidRPr="00183162">
              <w:rPr>
                <w:rFonts w:ascii="Times New Roman" w:hAnsi="Times New Roman"/>
                <w:color w:val="000000"/>
                <w:sz w:val="20"/>
                <w:szCs w:val="20"/>
                <w:lang w:eastAsia="bg-BG"/>
              </w:rPr>
              <w:t>Р</w:t>
            </w:r>
          </w:p>
        </w:tc>
        <w:tc>
          <w:tcPr>
            <w:tcW w:w="410"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bottom"/>
          </w:tcPr>
          <w:p w:rsidR="00183162" w:rsidRPr="00183162" w:rsidRDefault="00183162" w:rsidP="00183162">
            <w:pPr>
              <w:spacing w:after="0" w:line="240" w:lineRule="auto"/>
              <w:rPr>
                <w:rFonts w:ascii="Times New Roman" w:hAnsi="Times New Roman"/>
                <w:color w:val="000000"/>
                <w:sz w:val="20"/>
                <w:szCs w:val="20"/>
                <w:lang w:eastAsia="bg-BG"/>
              </w:rPr>
            </w:pPr>
            <w:r w:rsidRPr="00183162">
              <w:rPr>
                <w:rFonts w:ascii="Times New Roman" w:hAnsi="Times New Roman"/>
                <w:color w:val="000000"/>
                <w:sz w:val="20"/>
                <w:szCs w:val="20"/>
                <w:lang w:eastAsia="bg-BG"/>
              </w:rPr>
              <w:t>C</w:t>
            </w:r>
          </w:p>
        </w:tc>
        <w:tc>
          <w:tcPr>
            <w:tcW w:w="280"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bottom"/>
          </w:tcPr>
          <w:p w:rsidR="00183162" w:rsidRPr="00183162" w:rsidRDefault="00183162" w:rsidP="00183162">
            <w:pPr>
              <w:spacing w:after="0" w:line="240" w:lineRule="auto"/>
              <w:rPr>
                <w:rFonts w:ascii="Times New Roman" w:hAnsi="Times New Roman"/>
                <w:color w:val="000000"/>
                <w:sz w:val="20"/>
                <w:szCs w:val="20"/>
                <w:lang w:val="en-US" w:eastAsia="bg-BG"/>
              </w:rPr>
            </w:pPr>
            <w:r w:rsidRPr="00183162">
              <w:rPr>
                <w:rFonts w:ascii="Times New Roman" w:hAnsi="Times New Roman"/>
                <w:color w:val="000000"/>
                <w:sz w:val="20"/>
                <w:szCs w:val="20"/>
                <w:lang w:val="en-US" w:eastAsia="bg-BG"/>
              </w:rPr>
              <w:t>B</w:t>
            </w:r>
          </w:p>
        </w:tc>
        <w:tc>
          <w:tcPr>
            <w:tcW w:w="236"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bottom"/>
          </w:tcPr>
          <w:p w:rsidR="00183162" w:rsidRPr="00183162" w:rsidRDefault="00183162" w:rsidP="00183162">
            <w:pPr>
              <w:spacing w:after="0" w:line="240" w:lineRule="auto"/>
              <w:rPr>
                <w:rFonts w:ascii="Times New Roman" w:hAnsi="Times New Roman"/>
                <w:color w:val="000000"/>
                <w:sz w:val="20"/>
                <w:szCs w:val="20"/>
                <w:lang w:eastAsia="bg-BG"/>
              </w:rPr>
            </w:pPr>
            <w:r w:rsidRPr="00183162">
              <w:rPr>
                <w:rFonts w:ascii="Times New Roman" w:hAnsi="Times New Roman"/>
                <w:color w:val="000000"/>
                <w:sz w:val="20"/>
                <w:szCs w:val="20"/>
                <w:lang w:eastAsia="bg-BG"/>
              </w:rPr>
              <w:t>C</w:t>
            </w:r>
          </w:p>
        </w:tc>
        <w:tc>
          <w:tcPr>
            <w:tcW w:w="395"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bottom"/>
          </w:tcPr>
          <w:p w:rsidR="00183162" w:rsidRPr="00183162" w:rsidRDefault="00183162" w:rsidP="00183162">
            <w:pPr>
              <w:spacing w:after="0" w:line="240" w:lineRule="auto"/>
              <w:rPr>
                <w:rFonts w:ascii="Times New Roman" w:hAnsi="Times New Roman"/>
                <w:color w:val="000000"/>
                <w:sz w:val="20"/>
                <w:szCs w:val="20"/>
                <w:lang w:eastAsia="bg-BG"/>
              </w:rPr>
            </w:pPr>
            <w:r w:rsidRPr="00183162">
              <w:rPr>
                <w:rFonts w:ascii="Times New Roman" w:hAnsi="Times New Roman"/>
                <w:color w:val="000000"/>
                <w:sz w:val="20"/>
                <w:szCs w:val="20"/>
                <w:lang w:eastAsia="bg-BG"/>
              </w:rPr>
              <w:t>В</w:t>
            </w:r>
          </w:p>
        </w:tc>
      </w:tr>
    </w:tbl>
    <w:p w:rsidR="00183162" w:rsidRPr="00183162" w:rsidRDefault="00183162" w:rsidP="00183162">
      <w:pPr>
        <w:spacing w:after="160" w:line="240" w:lineRule="auto"/>
        <w:jc w:val="both"/>
        <w:rPr>
          <w:rFonts w:ascii="Times New Roman" w:eastAsia="Calibri" w:hAnsi="Times New Roman"/>
          <w:sz w:val="24"/>
          <w:szCs w:val="24"/>
        </w:rPr>
      </w:pPr>
    </w:p>
    <w:p w:rsidR="00183162" w:rsidRPr="00183162" w:rsidRDefault="00F64CC6" w:rsidP="00183162">
      <w:pPr>
        <w:spacing w:after="160" w:line="240" w:lineRule="auto"/>
        <w:jc w:val="both"/>
        <w:rPr>
          <w:rFonts w:ascii="Times New Roman" w:eastAsia="Calibri" w:hAnsi="Times New Roman"/>
          <w:b/>
          <w:sz w:val="24"/>
          <w:szCs w:val="24"/>
        </w:rPr>
      </w:pPr>
      <w:r>
        <w:rPr>
          <w:rFonts w:ascii="Times New Roman" w:eastAsia="Calibri" w:hAnsi="Times New Roman"/>
          <w:b/>
          <w:sz w:val="24"/>
          <w:szCs w:val="24"/>
        </w:rPr>
        <w:t>9. Цитирана литература</w:t>
      </w:r>
    </w:p>
    <w:p w:rsidR="00183162" w:rsidRPr="00183162" w:rsidRDefault="00183162" w:rsidP="00F64CC6">
      <w:pPr>
        <w:spacing w:after="0" w:line="240" w:lineRule="auto"/>
        <w:ind w:left="709" w:hanging="709"/>
        <w:jc w:val="both"/>
        <w:rPr>
          <w:rFonts w:ascii="Times New Roman" w:eastAsia="Calibri" w:hAnsi="Times New Roman"/>
          <w:sz w:val="24"/>
          <w:szCs w:val="24"/>
          <w:lang w:eastAsia="x-none"/>
        </w:rPr>
      </w:pPr>
      <w:r w:rsidRPr="00183162">
        <w:rPr>
          <w:rFonts w:ascii="Times New Roman" w:eastAsia="Calibri" w:hAnsi="Times New Roman"/>
          <w:sz w:val="24"/>
          <w:szCs w:val="24"/>
          <w:lang w:eastAsia="x-none"/>
        </w:rPr>
        <w:t>Булгурков, К. 1958а. Хидроложки особености на резервата езерото Сребърна и състав на рибната му фауна. – Изв. на Зоолог. инст., 7: 251–268.</w:t>
      </w:r>
    </w:p>
    <w:p w:rsidR="00183162" w:rsidRPr="00183162" w:rsidRDefault="00183162" w:rsidP="00F64CC6">
      <w:pPr>
        <w:spacing w:after="0" w:line="240" w:lineRule="auto"/>
        <w:ind w:left="709" w:hanging="709"/>
        <w:jc w:val="both"/>
        <w:rPr>
          <w:rFonts w:ascii="Times New Roman" w:eastAsia="Calibri" w:hAnsi="Times New Roman"/>
          <w:sz w:val="24"/>
          <w:szCs w:val="24"/>
          <w:lang w:eastAsia="x-none"/>
        </w:rPr>
      </w:pPr>
      <w:r w:rsidRPr="00183162">
        <w:rPr>
          <w:rFonts w:ascii="Times New Roman" w:eastAsia="Calibri" w:hAnsi="Times New Roman"/>
          <w:sz w:val="24"/>
          <w:szCs w:val="24"/>
          <w:lang w:eastAsia="x-none"/>
        </w:rPr>
        <w:t xml:space="preserve">Големански, </w:t>
      </w:r>
      <w:r w:rsidR="00F64CC6">
        <w:rPr>
          <w:rFonts w:ascii="Times New Roman" w:eastAsia="Calibri" w:hAnsi="Times New Roman"/>
          <w:sz w:val="24"/>
          <w:szCs w:val="24"/>
          <w:lang w:eastAsia="x-none"/>
        </w:rPr>
        <w:t>В</w:t>
      </w:r>
      <w:r w:rsidRPr="00183162">
        <w:rPr>
          <w:rFonts w:ascii="Times New Roman" w:eastAsia="Calibri" w:hAnsi="Times New Roman"/>
          <w:sz w:val="24"/>
          <w:szCs w:val="24"/>
          <w:lang w:eastAsia="x-none"/>
        </w:rPr>
        <w:t>. и др. (ред.) 2011. Червена книга на Република България. Том 2. Животни. ИБЕИ - БАН &amp; МОСВ, София. Електронно издание:</w:t>
      </w:r>
      <w:r w:rsidRPr="00183162">
        <w:rPr>
          <w:rFonts w:ascii="Times New Roman" w:eastAsia="Calibri" w:hAnsi="Times New Roman"/>
          <w:sz w:val="24"/>
          <w:szCs w:val="24"/>
        </w:rPr>
        <w:t xml:space="preserve"> </w:t>
      </w:r>
      <w:hyperlink r:id="rId80" w:history="1">
        <w:r w:rsidRPr="00183162">
          <w:rPr>
            <w:rFonts w:ascii="Times New Roman" w:eastAsia="Calibri" w:hAnsi="Times New Roman"/>
            <w:color w:val="0000FF"/>
            <w:sz w:val="24"/>
            <w:szCs w:val="24"/>
            <w:u w:val="single"/>
          </w:rPr>
          <w:t>Том II - Животни (bas.bg)</w:t>
        </w:r>
      </w:hyperlink>
    </w:p>
    <w:p w:rsidR="00183162" w:rsidRPr="00183162" w:rsidRDefault="00183162" w:rsidP="00F64CC6">
      <w:pPr>
        <w:spacing w:after="0" w:line="240" w:lineRule="auto"/>
        <w:ind w:left="709" w:hanging="709"/>
        <w:jc w:val="both"/>
        <w:rPr>
          <w:rFonts w:ascii="Times New Roman" w:eastAsia="Calibri" w:hAnsi="Times New Roman"/>
          <w:sz w:val="24"/>
          <w:szCs w:val="24"/>
          <w:lang w:eastAsia="x-none"/>
        </w:rPr>
      </w:pPr>
      <w:r w:rsidRPr="00183162">
        <w:rPr>
          <w:rFonts w:ascii="Times New Roman" w:eastAsia="Calibri" w:hAnsi="Times New Roman"/>
          <w:sz w:val="24"/>
          <w:szCs w:val="24"/>
          <w:lang w:eastAsia="x-none"/>
        </w:rPr>
        <w:t>Димитров, М. 1957. Хидрологична и хидробиологична характеристика на язовир "Ал. Стамболийски". – Известия на Научноизследователския институт по рибарство и рибна промишленост – Варна, 1: 159–197.</w:t>
      </w:r>
    </w:p>
    <w:p w:rsidR="00183162" w:rsidRPr="00183162" w:rsidRDefault="00183162" w:rsidP="00F64CC6">
      <w:pPr>
        <w:spacing w:after="0" w:line="240" w:lineRule="auto"/>
        <w:ind w:left="709" w:hanging="709"/>
        <w:jc w:val="both"/>
        <w:rPr>
          <w:rFonts w:ascii="Times New Roman" w:eastAsia="Calibri" w:hAnsi="Times New Roman"/>
          <w:sz w:val="24"/>
          <w:szCs w:val="24"/>
          <w:lang w:eastAsia="x-none"/>
        </w:rPr>
      </w:pPr>
      <w:r w:rsidRPr="00183162">
        <w:rPr>
          <w:rFonts w:ascii="Times New Roman" w:eastAsia="Calibri" w:hAnsi="Times New Roman"/>
          <w:sz w:val="24"/>
          <w:szCs w:val="24"/>
          <w:lang w:eastAsia="x-none"/>
        </w:rPr>
        <w:t>Дренски, П. 1921. Риби и риболовство по р. Искър. – Сведения по земеделието, 2 (9): 5–16.</w:t>
      </w:r>
    </w:p>
    <w:p w:rsidR="00183162" w:rsidRPr="00183162" w:rsidRDefault="00183162" w:rsidP="00F64CC6">
      <w:pPr>
        <w:spacing w:after="0" w:line="240" w:lineRule="auto"/>
        <w:ind w:left="709" w:hanging="709"/>
        <w:jc w:val="both"/>
        <w:rPr>
          <w:rFonts w:ascii="Times New Roman" w:eastAsia="Calibri" w:hAnsi="Times New Roman"/>
          <w:sz w:val="24"/>
          <w:szCs w:val="24"/>
          <w:lang w:eastAsia="x-none"/>
        </w:rPr>
      </w:pPr>
      <w:r w:rsidRPr="00183162">
        <w:rPr>
          <w:rFonts w:ascii="Times New Roman" w:eastAsia="Calibri" w:hAnsi="Times New Roman"/>
          <w:sz w:val="24"/>
          <w:szCs w:val="24"/>
          <w:lang w:eastAsia="x-none"/>
        </w:rPr>
        <w:t>Дренски, П. 1921а. Рибната фауна на река Искър и риболовството по нея. – Естествознание и география, 6 (2/3): 49–58.</w:t>
      </w:r>
    </w:p>
    <w:p w:rsidR="00183162" w:rsidRPr="00183162" w:rsidRDefault="00183162" w:rsidP="00F64CC6">
      <w:pPr>
        <w:spacing w:after="0" w:line="240" w:lineRule="auto"/>
        <w:ind w:left="709" w:hanging="709"/>
        <w:jc w:val="both"/>
        <w:rPr>
          <w:rFonts w:ascii="Times New Roman" w:eastAsia="Calibri" w:hAnsi="Times New Roman"/>
          <w:sz w:val="24"/>
          <w:szCs w:val="24"/>
          <w:lang w:eastAsia="x-none"/>
        </w:rPr>
      </w:pPr>
      <w:r w:rsidRPr="00183162">
        <w:rPr>
          <w:rFonts w:ascii="Times New Roman" w:eastAsia="Calibri" w:hAnsi="Times New Roman"/>
          <w:sz w:val="24"/>
          <w:szCs w:val="24"/>
          <w:lang w:eastAsia="x-none"/>
        </w:rPr>
        <w:t>Дренски, П. 1948. Състав и разпространение на рибите в България. – Годишник на Софийския университет – Природо-математически факултет, 44(3): 11–71.</w:t>
      </w:r>
    </w:p>
    <w:p w:rsidR="00183162" w:rsidRPr="00183162" w:rsidRDefault="00183162" w:rsidP="00F64CC6">
      <w:pPr>
        <w:spacing w:after="0" w:line="240" w:lineRule="auto"/>
        <w:ind w:left="709" w:hanging="709"/>
        <w:jc w:val="both"/>
        <w:rPr>
          <w:rFonts w:ascii="Times New Roman" w:eastAsia="Calibri" w:hAnsi="Times New Roman"/>
          <w:sz w:val="24"/>
          <w:szCs w:val="24"/>
          <w:lang w:eastAsia="x-none"/>
        </w:rPr>
      </w:pPr>
      <w:r w:rsidRPr="00183162">
        <w:rPr>
          <w:rFonts w:ascii="Times New Roman" w:eastAsia="Calibri" w:hAnsi="Times New Roman"/>
          <w:sz w:val="24"/>
          <w:szCs w:val="24"/>
          <w:lang w:eastAsia="x-none"/>
        </w:rPr>
        <w:t xml:space="preserve">Дренски, П. 1951. Рибите в България. Фауна на България </w:t>
      </w:r>
      <w:r w:rsidRPr="00183162">
        <w:rPr>
          <w:rFonts w:ascii="Times New Roman" w:eastAsia="Calibri" w:hAnsi="Times New Roman"/>
          <w:sz w:val="24"/>
          <w:szCs w:val="24"/>
          <w:lang w:val="en-US" w:eastAsia="x-none"/>
        </w:rPr>
        <w:t>II</w:t>
      </w:r>
      <w:r w:rsidRPr="00183162">
        <w:rPr>
          <w:rFonts w:ascii="Times New Roman" w:eastAsia="Calibri" w:hAnsi="Times New Roman"/>
          <w:sz w:val="24"/>
          <w:szCs w:val="24"/>
          <w:lang w:eastAsia="x-none"/>
        </w:rPr>
        <w:t>. С., БАН, 270 с.</w:t>
      </w:r>
    </w:p>
    <w:p w:rsidR="00183162" w:rsidRPr="00183162" w:rsidRDefault="00183162" w:rsidP="00F64CC6">
      <w:pPr>
        <w:spacing w:after="0" w:line="240" w:lineRule="auto"/>
        <w:ind w:left="709" w:hanging="709"/>
        <w:jc w:val="both"/>
        <w:rPr>
          <w:rFonts w:ascii="Times New Roman" w:eastAsia="Calibri" w:hAnsi="Times New Roman"/>
          <w:sz w:val="24"/>
          <w:szCs w:val="24"/>
          <w:lang w:eastAsia="x-none"/>
        </w:rPr>
      </w:pPr>
      <w:r w:rsidRPr="00183162">
        <w:rPr>
          <w:rFonts w:ascii="Times New Roman" w:eastAsia="Calibri" w:hAnsi="Times New Roman"/>
          <w:sz w:val="24"/>
          <w:szCs w:val="24"/>
          <w:lang w:eastAsia="x-none"/>
        </w:rPr>
        <w:lastRenderedPageBreak/>
        <w:t xml:space="preserve">Живков, </w:t>
      </w:r>
      <w:r w:rsidRPr="00183162">
        <w:rPr>
          <w:rFonts w:ascii="Times New Roman" w:eastAsia="Calibri" w:hAnsi="Times New Roman"/>
          <w:sz w:val="24"/>
          <w:szCs w:val="24"/>
          <w:lang w:val="en-US" w:eastAsia="x-none"/>
        </w:rPr>
        <w:t>M</w:t>
      </w:r>
      <w:r w:rsidRPr="00183162">
        <w:rPr>
          <w:rFonts w:ascii="Times New Roman" w:eastAsia="Calibri" w:hAnsi="Times New Roman"/>
          <w:sz w:val="24"/>
          <w:szCs w:val="24"/>
          <w:lang w:eastAsia="x-none"/>
        </w:rPr>
        <w:t>., К. Проданов, Т. Тричкова, Г. Райкова-Петрова, П. Иванова. 2005. Рибите в България – проученост, опазване и устойчиво използване. – В: Петрова А. (ред.), Съвременно състояние на биоразнообразието в България – проблеми и перспективи, Българска биоплатформа, С., "Дракон", 247–282.</w:t>
      </w:r>
    </w:p>
    <w:p w:rsidR="00183162" w:rsidRPr="00183162" w:rsidRDefault="00183162" w:rsidP="00F64CC6">
      <w:pPr>
        <w:spacing w:after="0" w:line="240" w:lineRule="auto"/>
        <w:ind w:left="709" w:hanging="709"/>
        <w:jc w:val="both"/>
        <w:rPr>
          <w:rFonts w:ascii="Times New Roman" w:eastAsia="Calibri" w:hAnsi="Times New Roman"/>
          <w:sz w:val="24"/>
          <w:szCs w:val="24"/>
          <w:lang w:eastAsia="x-none"/>
        </w:rPr>
      </w:pPr>
      <w:r w:rsidRPr="00183162">
        <w:rPr>
          <w:rFonts w:ascii="Times New Roman" w:eastAsia="Calibri" w:hAnsi="Times New Roman"/>
          <w:sz w:val="24"/>
          <w:szCs w:val="24"/>
          <w:lang w:eastAsia="x-none"/>
        </w:rPr>
        <w:t xml:space="preserve">ИАОС. Теренни проучвания на разпространение на видове/оценка на състоянието на видове и хабитати на територията на цялата страна - I фаза. </w:t>
      </w:r>
      <w:hyperlink r:id="rId81" w:history="1">
        <w:r w:rsidRPr="00183162">
          <w:rPr>
            <w:rFonts w:ascii="Times New Roman" w:eastAsia="Calibri" w:hAnsi="Times New Roman"/>
            <w:color w:val="0563C1"/>
            <w:sz w:val="24"/>
            <w:szCs w:val="24"/>
            <w:u w:val="single"/>
            <w:lang w:eastAsia="x-none"/>
          </w:rPr>
          <w:t>http://eea.government.bg/bg/bio/opos/activities-results/ribi</w:t>
        </w:r>
      </w:hyperlink>
    </w:p>
    <w:p w:rsidR="00183162" w:rsidRPr="00183162" w:rsidRDefault="00183162" w:rsidP="00F64CC6">
      <w:pPr>
        <w:spacing w:after="0" w:line="240" w:lineRule="auto"/>
        <w:ind w:left="709" w:hanging="709"/>
        <w:jc w:val="both"/>
        <w:rPr>
          <w:rFonts w:ascii="Times New Roman" w:eastAsia="Calibri" w:hAnsi="Times New Roman"/>
          <w:sz w:val="24"/>
          <w:szCs w:val="24"/>
          <w:lang w:eastAsia="x-none"/>
        </w:rPr>
      </w:pPr>
      <w:r w:rsidRPr="00183162">
        <w:rPr>
          <w:rFonts w:ascii="Times New Roman" w:eastAsia="Calibri" w:hAnsi="Times New Roman"/>
          <w:sz w:val="24"/>
          <w:szCs w:val="24"/>
          <w:lang w:eastAsia="x-none"/>
        </w:rPr>
        <w:t>Информационна система за защитени зони от екологична мрежа НАТУРА 2000.</w:t>
      </w:r>
    </w:p>
    <w:p w:rsidR="00183162" w:rsidRPr="00183162" w:rsidRDefault="00183162" w:rsidP="00F64CC6">
      <w:pPr>
        <w:spacing w:after="0" w:line="240" w:lineRule="auto"/>
        <w:ind w:left="709" w:hanging="709"/>
        <w:jc w:val="both"/>
        <w:rPr>
          <w:rFonts w:ascii="Times New Roman" w:eastAsia="Calibri" w:hAnsi="Times New Roman"/>
          <w:sz w:val="24"/>
          <w:szCs w:val="24"/>
          <w:lang w:eastAsia="x-none"/>
        </w:rPr>
      </w:pPr>
      <w:hyperlink r:id="rId82" w:history="1">
        <w:r w:rsidRPr="00183162">
          <w:rPr>
            <w:rFonts w:ascii="Times New Roman" w:eastAsia="Calibri" w:hAnsi="Times New Roman"/>
            <w:color w:val="0563C1"/>
            <w:sz w:val="24"/>
            <w:szCs w:val="24"/>
            <w:u w:val="single"/>
            <w:lang w:eastAsia="x-none"/>
          </w:rPr>
          <w:t>http://natura2000.moew.government.bg/</w:t>
        </w:r>
      </w:hyperlink>
      <w:r w:rsidRPr="00183162">
        <w:rPr>
          <w:rFonts w:ascii="Times New Roman" w:eastAsia="Calibri" w:hAnsi="Times New Roman"/>
          <w:sz w:val="24"/>
          <w:szCs w:val="24"/>
          <w:lang w:eastAsia="x-none"/>
        </w:rPr>
        <w:t xml:space="preserve">; </w:t>
      </w:r>
      <w:hyperlink r:id="rId83" w:history="1">
        <w:r w:rsidRPr="00183162">
          <w:rPr>
            <w:rFonts w:ascii="Times New Roman" w:eastAsia="Calibri" w:hAnsi="Times New Roman"/>
            <w:color w:val="0563C1"/>
            <w:sz w:val="24"/>
            <w:szCs w:val="24"/>
            <w:u w:val="single"/>
            <w:lang w:eastAsia="x-none"/>
          </w:rPr>
          <w:t>http://natura2000.moew.government.bg/Home/Reports?reportType=Fishes</w:t>
        </w:r>
      </w:hyperlink>
    </w:p>
    <w:p w:rsidR="00183162" w:rsidRPr="00183162" w:rsidRDefault="00183162" w:rsidP="00F64CC6">
      <w:pPr>
        <w:spacing w:after="0" w:line="240" w:lineRule="auto"/>
        <w:ind w:left="709" w:hanging="709"/>
        <w:jc w:val="both"/>
        <w:rPr>
          <w:rFonts w:ascii="Times New Roman" w:eastAsia="Calibri" w:hAnsi="Times New Roman"/>
          <w:sz w:val="24"/>
          <w:szCs w:val="24"/>
          <w:lang w:eastAsia="x-none"/>
        </w:rPr>
      </w:pPr>
      <w:r w:rsidRPr="00183162">
        <w:rPr>
          <w:rFonts w:ascii="Times New Roman" w:eastAsia="Calibri" w:hAnsi="Times New Roman"/>
          <w:sz w:val="24"/>
          <w:szCs w:val="24"/>
          <w:lang w:eastAsia="x-none"/>
        </w:rPr>
        <w:t>Карапеткова, М. 1972. Ихтиофауна на р. Янтра. – Изв. на Зоолог. инст. с музей, 36: 149–182.</w:t>
      </w:r>
    </w:p>
    <w:p w:rsidR="00183162" w:rsidRPr="00183162" w:rsidRDefault="00183162" w:rsidP="00F64CC6">
      <w:pPr>
        <w:spacing w:after="0" w:line="240" w:lineRule="auto"/>
        <w:ind w:left="709" w:hanging="709"/>
        <w:jc w:val="both"/>
        <w:rPr>
          <w:rFonts w:ascii="Times New Roman" w:eastAsia="Calibri" w:hAnsi="Times New Roman"/>
          <w:sz w:val="24"/>
          <w:szCs w:val="24"/>
          <w:lang w:eastAsia="x-none"/>
        </w:rPr>
      </w:pPr>
      <w:r w:rsidRPr="00183162">
        <w:rPr>
          <w:rFonts w:ascii="Times New Roman" w:eastAsia="Calibri" w:hAnsi="Times New Roman"/>
          <w:sz w:val="24"/>
          <w:szCs w:val="24"/>
          <w:lang w:eastAsia="x-none"/>
        </w:rPr>
        <w:t>Карапеткова, М. 1974. Ихтиофауна на р. Камчия. – Изв. на Зоолог. инст. с музей, 39: 85–98.</w:t>
      </w:r>
    </w:p>
    <w:p w:rsidR="00183162" w:rsidRPr="00183162" w:rsidRDefault="00183162" w:rsidP="00F64CC6">
      <w:pPr>
        <w:spacing w:after="0" w:line="240" w:lineRule="auto"/>
        <w:ind w:left="709" w:hanging="709"/>
        <w:jc w:val="both"/>
        <w:rPr>
          <w:rFonts w:ascii="Times New Roman" w:eastAsia="Calibri" w:hAnsi="Times New Roman"/>
          <w:sz w:val="24"/>
          <w:szCs w:val="24"/>
          <w:lang w:eastAsia="x-none"/>
        </w:rPr>
      </w:pPr>
      <w:r w:rsidRPr="00183162">
        <w:rPr>
          <w:rFonts w:ascii="Times New Roman" w:eastAsia="Calibri" w:hAnsi="Times New Roman"/>
          <w:sz w:val="24"/>
          <w:szCs w:val="24"/>
          <w:lang w:eastAsia="x-none"/>
        </w:rPr>
        <w:t>Карапеткова, М. 1994. Гръбначни животни. – В: Русев Б. (ред.), Лимнология на българските дунавски притоци, МОСВ, С., БАН, 175–186.</w:t>
      </w:r>
    </w:p>
    <w:p w:rsidR="00183162" w:rsidRPr="00183162" w:rsidRDefault="00183162" w:rsidP="00F64CC6">
      <w:pPr>
        <w:spacing w:after="0" w:line="240" w:lineRule="auto"/>
        <w:ind w:left="709" w:hanging="709"/>
        <w:jc w:val="both"/>
        <w:rPr>
          <w:rFonts w:ascii="Times New Roman" w:eastAsia="Calibri" w:hAnsi="Times New Roman"/>
          <w:sz w:val="24"/>
          <w:szCs w:val="24"/>
          <w:lang w:eastAsia="x-none"/>
        </w:rPr>
      </w:pPr>
      <w:r w:rsidRPr="00183162">
        <w:rPr>
          <w:rFonts w:ascii="Times New Roman" w:eastAsia="Calibri" w:hAnsi="Times New Roman"/>
          <w:sz w:val="24"/>
          <w:szCs w:val="24"/>
          <w:lang w:eastAsia="x-none"/>
        </w:rPr>
        <w:t>Карапеткова, М., Ц. Диков. 1986. Върху състава, разпространението, числеността и биомасата на ихтиофауната на р. Вит. – Хидробиология, 28: 3–14.</w:t>
      </w:r>
    </w:p>
    <w:p w:rsidR="00183162" w:rsidRPr="00183162" w:rsidRDefault="00183162" w:rsidP="00F64CC6">
      <w:pPr>
        <w:spacing w:after="0" w:line="240" w:lineRule="auto"/>
        <w:ind w:left="709" w:hanging="709"/>
        <w:jc w:val="both"/>
        <w:rPr>
          <w:rFonts w:ascii="Times New Roman" w:eastAsia="Calibri" w:hAnsi="Times New Roman"/>
          <w:sz w:val="24"/>
          <w:szCs w:val="24"/>
          <w:lang w:eastAsia="x-none"/>
        </w:rPr>
      </w:pPr>
      <w:r w:rsidRPr="00183162">
        <w:rPr>
          <w:rFonts w:ascii="Times New Roman" w:eastAsia="Calibri" w:hAnsi="Times New Roman"/>
          <w:sz w:val="24"/>
          <w:szCs w:val="24"/>
          <w:lang w:eastAsia="x-none"/>
        </w:rPr>
        <w:t>Карапеткова, М., М. Живков. 1995. Рибите в България. С., "Гея-Либрис", 247 с.</w:t>
      </w:r>
    </w:p>
    <w:p w:rsidR="00183162" w:rsidRPr="00183162" w:rsidRDefault="00183162" w:rsidP="00F64CC6">
      <w:pPr>
        <w:spacing w:after="0" w:line="240" w:lineRule="auto"/>
        <w:ind w:left="709" w:hanging="709"/>
        <w:jc w:val="both"/>
        <w:rPr>
          <w:rFonts w:ascii="Times New Roman" w:eastAsia="Calibri" w:hAnsi="Times New Roman"/>
          <w:sz w:val="24"/>
          <w:szCs w:val="24"/>
          <w:lang w:eastAsia="x-none"/>
        </w:rPr>
      </w:pPr>
      <w:r w:rsidRPr="00183162">
        <w:rPr>
          <w:rFonts w:ascii="Times New Roman" w:eastAsia="Calibri" w:hAnsi="Times New Roman"/>
          <w:sz w:val="24"/>
          <w:szCs w:val="24"/>
          <w:lang w:eastAsia="x-none"/>
        </w:rPr>
        <w:t>Карапеткова, М., Е. Унджиян 1988. Ихтиофауна на поречието Русенски Лом. – Хидробиология, 32: 44–49.</w:t>
      </w:r>
    </w:p>
    <w:p w:rsidR="00183162" w:rsidRPr="00183162" w:rsidRDefault="00183162" w:rsidP="00F64CC6">
      <w:pPr>
        <w:spacing w:after="0" w:line="240" w:lineRule="auto"/>
        <w:ind w:left="709" w:hanging="709"/>
        <w:jc w:val="both"/>
        <w:rPr>
          <w:rFonts w:ascii="Times New Roman" w:eastAsia="Calibri" w:hAnsi="Times New Roman"/>
          <w:sz w:val="24"/>
          <w:szCs w:val="24"/>
          <w:lang w:eastAsia="x-none"/>
        </w:rPr>
      </w:pPr>
      <w:r w:rsidRPr="00183162">
        <w:rPr>
          <w:rFonts w:ascii="Times New Roman" w:eastAsia="Calibri" w:hAnsi="Times New Roman"/>
          <w:sz w:val="24"/>
          <w:szCs w:val="24"/>
          <w:lang w:eastAsia="x-none"/>
        </w:rPr>
        <w:t>Ковачев, В. 1923. Сладководната ихтиологична фауна на България. – Архив на Министерството на земеделието и държавните имоти, 3: 1–164.</w:t>
      </w:r>
    </w:p>
    <w:p w:rsidR="00183162" w:rsidRPr="00183162" w:rsidRDefault="00183162" w:rsidP="00F64CC6">
      <w:pPr>
        <w:spacing w:after="0" w:line="240" w:lineRule="auto"/>
        <w:ind w:left="709" w:hanging="709"/>
        <w:jc w:val="both"/>
        <w:rPr>
          <w:rFonts w:ascii="Times New Roman" w:eastAsia="Calibri" w:hAnsi="Times New Roman"/>
          <w:sz w:val="24"/>
          <w:szCs w:val="24"/>
          <w:lang w:eastAsia="x-none"/>
        </w:rPr>
      </w:pPr>
      <w:r w:rsidRPr="00183162">
        <w:rPr>
          <w:rFonts w:ascii="Times New Roman" w:eastAsia="Calibri" w:hAnsi="Times New Roman"/>
          <w:sz w:val="24"/>
          <w:szCs w:val="24"/>
          <w:lang w:eastAsia="x-none"/>
        </w:rPr>
        <w:t>Маринов, Б. 1966. Върху ихтиофауната на българския участък на река Дунав. – Изв. на Зоолог. инст. с музей, 20: 139–155.</w:t>
      </w:r>
    </w:p>
    <w:p w:rsidR="00183162" w:rsidRPr="00183162" w:rsidRDefault="00183162" w:rsidP="00F64CC6">
      <w:pPr>
        <w:spacing w:after="0" w:line="240" w:lineRule="auto"/>
        <w:ind w:left="709" w:hanging="709"/>
        <w:jc w:val="both"/>
        <w:rPr>
          <w:rFonts w:ascii="Times New Roman" w:eastAsia="Calibri" w:hAnsi="Times New Roman"/>
          <w:sz w:val="24"/>
          <w:szCs w:val="24"/>
          <w:lang w:eastAsia="x-none"/>
        </w:rPr>
      </w:pPr>
      <w:r w:rsidRPr="00183162">
        <w:rPr>
          <w:rFonts w:ascii="Times New Roman" w:eastAsia="Calibri" w:hAnsi="Times New Roman"/>
          <w:sz w:val="24"/>
          <w:szCs w:val="24"/>
          <w:lang w:eastAsia="x-none"/>
        </w:rPr>
        <w:t>Маринов, Б. 1978. Ихтиофауната на българския сектор на река Дунав и нейното стопанско значение. – В: Русев Б., В. Найденов (ред.), Лимнология на българския сектор на р. Дунав. С., БАН, 201–228.</w:t>
      </w:r>
    </w:p>
    <w:p w:rsidR="00183162" w:rsidRPr="00183162" w:rsidRDefault="00183162" w:rsidP="00F64CC6">
      <w:pPr>
        <w:spacing w:after="0" w:line="240" w:lineRule="auto"/>
        <w:ind w:left="709" w:hanging="709"/>
        <w:jc w:val="both"/>
        <w:rPr>
          <w:rFonts w:ascii="Times New Roman" w:eastAsia="Calibri" w:hAnsi="Times New Roman"/>
          <w:sz w:val="24"/>
          <w:szCs w:val="24"/>
          <w:lang w:eastAsia="x-none"/>
        </w:rPr>
      </w:pPr>
      <w:r w:rsidRPr="00183162">
        <w:rPr>
          <w:rFonts w:ascii="Times New Roman" w:eastAsia="Calibri" w:hAnsi="Times New Roman"/>
          <w:sz w:val="24"/>
          <w:szCs w:val="24"/>
          <w:lang w:eastAsia="x-none"/>
        </w:rPr>
        <w:t>Моров, Т. 1931. Сладководните риби в България. С., "Художник", 93 с.</w:t>
      </w:r>
    </w:p>
    <w:p w:rsidR="00183162" w:rsidRPr="00183162" w:rsidRDefault="00183162" w:rsidP="00F64CC6">
      <w:pPr>
        <w:spacing w:after="0" w:line="240" w:lineRule="auto"/>
        <w:ind w:left="709" w:hanging="709"/>
        <w:jc w:val="both"/>
        <w:rPr>
          <w:rFonts w:ascii="Times New Roman" w:eastAsia="Calibri" w:hAnsi="Times New Roman"/>
          <w:sz w:val="24"/>
          <w:szCs w:val="24"/>
          <w:lang w:eastAsia="x-none"/>
        </w:rPr>
      </w:pPr>
      <w:r w:rsidRPr="00183162">
        <w:rPr>
          <w:rFonts w:ascii="Times New Roman" w:eastAsia="Calibri" w:hAnsi="Times New Roman"/>
          <w:sz w:val="24"/>
          <w:szCs w:val="24"/>
          <w:lang w:eastAsia="x-none"/>
        </w:rPr>
        <w:t>Паспалев, Г., Ц. Пешев. 1955. Принос към изучаване на ихтиофауната на р. Искър. – Год. на СУ, Биолого-Геолого-Географски фак., 48(1): 1–39.</w:t>
      </w:r>
    </w:p>
    <w:p w:rsidR="00183162" w:rsidRPr="00183162" w:rsidRDefault="00183162" w:rsidP="00F64CC6">
      <w:pPr>
        <w:spacing w:after="0" w:line="240" w:lineRule="auto"/>
        <w:ind w:left="709" w:hanging="709"/>
        <w:jc w:val="both"/>
        <w:rPr>
          <w:rFonts w:ascii="Times New Roman" w:eastAsia="Calibri" w:hAnsi="Times New Roman"/>
          <w:sz w:val="24"/>
          <w:szCs w:val="24"/>
          <w:lang w:eastAsia="x-none"/>
        </w:rPr>
      </w:pPr>
      <w:r w:rsidRPr="00183162">
        <w:rPr>
          <w:rFonts w:ascii="Times New Roman" w:eastAsia="Calibri" w:hAnsi="Times New Roman"/>
          <w:sz w:val="24"/>
          <w:szCs w:val="24"/>
          <w:lang w:eastAsia="x-none"/>
        </w:rPr>
        <w:t xml:space="preserve">Проект </w:t>
      </w:r>
      <w:r w:rsidRPr="00183162">
        <w:rPr>
          <w:rFonts w:ascii="Times New Roman" w:eastAsia="Calibri" w:hAnsi="Times New Roman"/>
          <w:sz w:val="24"/>
          <w:szCs w:val="24"/>
          <w:lang w:val="en-US" w:eastAsia="x-none"/>
        </w:rPr>
        <w:t>DIR</w:t>
      </w:r>
      <w:r w:rsidRPr="00183162">
        <w:rPr>
          <w:rFonts w:ascii="Times New Roman" w:eastAsia="Calibri" w:hAnsi="Times New Roman"/>
          <w:sz w:val="24"/>
          <w:szCs w:val="24"/>
          <w:lang w:eastAsia="x-none"/>
        </w:rPr>
        <w:t xml:space="preserve">-59318-1-2 „Картиране и определяне на природозащитното състояние на природни местообитания и видове - фаза </w:t>
      </w:r>
      <w:r w:rsidRPr="00183162">
        <w:rPr>
          <w:rFonts w:ascii="Times New Roman" w:eastAsia="Calibri" w:hAnsi="Times New Roman"/>
          <w:sz w:val="24"/>
          <w:szCs w:val="24"/>
          <w:lang w:val="en-US" w:eastAsia="x-none"/>
        </w:rPr>
        <w:t>I</w:t>
      </w:r>
      <w:r w:rsidRPr="00183162">
        <w:rPr>
          <w:rFonts w:ascii="Times New Roman" w:eastAsia="Calibri" w:hAnsi="Times New Roman"/>
          <w:sz w:val="24"/>
          <w:szCs w:val="24"/>
          <w:lang w:eastAsia="x-none"/>
        </w:rPr>
        <w:t>", 2013.</w:t>
      </w:r>
    </w:p>
    <w:p w:rsidR="00183162" w:rsidRPr="00183162" w:rsidRDefault="00183162" w:rsidP="00F64CC6">
      <w:pPr>
        <w:spacing w:after="0" w:line="240" w:lineRule="auto"/>
        <w:ind w:left="709" w:hanging="709"/>
        <w:jc w:val="both"/>
        <w:rPr>
          <w:rFonts w:ascii="Times New Roman" w:eastAsia="Calibri" w:hAnsi="Times New Roman"/>
          <w:sz w:val="24"/>
          <w:szCs w:val="24"/>
          <w:lang w:eastAsia="x-none"/>
        </w:rPr>
      </w:pPr>
      <w:r w:rsidRPr="00183162">
        <w:rPr>
          <w:rFonts w:ascii="Times New Roman" w:eastAsia="Calibri" w:hAnsi="Times New Roman"/>
          <w:sz w:val="24"/>
          <w:szCs w:val="24"/>
          <w:lang w:eastAsia="x-none"/>
        </w:rPr>
        <w:t xml:space="preserve">Проект </w:t>
      </w:r>
      <w:r w:rsidRPr="00183162">
        <w:rPr>
          <w:rFonts w:ascii="Times New Roman" w:eastAsia="Calibri" w:hAnsi="Times New Roman"/>
          <w:sz w:val="24"/>
          <w:szCs w:val="24"/>
          <w:lang w:val="en-US" w:eastAsia="x-none"/>
        </w:rPr>
        <w:t>DIR</w:t>
      </w:r>
      <w:r w:rsidRPr="00183162">
        <w:rPr>
          <w:rFonts w:ascii="Times New Roman" w:eastAsia="Calibri" w:hAnsi="Times New Roman"/>
          <w:sz w:val="24"/>
          <w:szCs w:val="24"/>
          <w:lang w:eastAsia="x-none"/>
        </w:rPr>
        <w:t>-5113024-1-48 "</w:t>
      </w:r>
      <w:r w:rsidRPr="00183162">
        <w:rPr>
          <w:rFonts w:ascii="Times New Roman" w:eastAsia="Calibri" w:hAnsi="Times New Roman"/>
          <w:sz w:val="24"/>
          <w:szCs w:val="24"/>
          <w:lang w:val="en-US" w:eastAsia="x-none"/>
        </w:rPr>
        <w:t>Te</w:t>
      </w:r>
      <w:r w:rsidRPr="00183162">
        <w:rPr>
          <w:rFonts w:ascii="Times New Roman" w:eastAsia="Calibri" w:hAnsi="Times New Roman"/>
          <w:sz w:val="24"/>
          <w:szCs w:val="24"/>
          <w:lang w:eastAsia="x-none"/>
        </w:rPr>
        <w:t xml:space="preserve">ренни проучвания на разпространение на видове/оценка на състоянието на видове и хабитати на територията на цялата страна - </w:t>
      </w:r>
      <w:r w:rsidRPr="00183162">
        <w:rPr>
          <w:rFonts w:ascii="Times New Roman" w:eastAsia="Calibri" w:hAnsi="Times New Roman"/>
          <w:sz w:val="24"/>
          <w:szCs w:val="24"/>
          <w:lang w:val="en-US" w:eastAsia="x-none"/>
        </w:rPr>
        <w:t>I</w:t>
      </w:r>
      <w:r w:rsidRPr="00183162">
        <w:rPr>
          <w:rFonts w:ascii="Times New Roman" w:eastAsia="Calibri" w:hAnsi="Times New Roman"/>
          <w:sz w:val="24"/>
          <w:szCs w:val="24"/>
          <w:lang w:eastAsia="x-none"/>
        </w:rPr>
        <w:t xml:space="preserve"> фаза".</w:t>
      </w:r>
    </w:p>
    <w:p w:rsidR="00183162" w:rsidRPr="00183162" w:rsidRDefault="00183162" w:rsidP="00F64CC6">
      <w:pPr>
        <w:spacing w:after="0" w:line="240" w:lineRule="auto"/>
        <w:ind w:left="709" w:hanging="709"/>
        <w:jc w:val="both"/>
        <w:rPr>
          <w:rFonts w:ascii="Times New Roman" w:eastAsia="Calibri" w:hAnsi="Times New Roman"/>
          <w:sz w:val="24"/>
          <w:szCs w:val="24"/>
        </w:rPr>
      </w:pPr>
      <w:r w:rsidRPr="00183162">
        <w:rPr>
          <w:rFonts w:ascii="Times New Roman" w:eastAsia="Calibri" w:hAnsi="Times New Roman"/>
          <w:sz w:val="24"/>
          <w:szCs w:val="24"/>
          <w:lang w:eastAsia="x-none"/>
        </w:rPr>
        <w:t>Управление на защитените зони по „Натура 2000“. Разпоредбите на член 6 от Директива 92/43/ЕИО за местообитанията.</w:t>
      </w:r>
      <w:r w:rsidRPr="00183162">
        <w:rPr>
          <w:rFonts w:ascii="Times New Roman" w:eastAsia="Calibri" w:hAnsi="Times New Roman"/>
          <w:sz w:val="24"/>
          <w:szCs w:val="24"/>
        </w:rPr>
        <w:t xml:space="preserve"> </w:t>
      </w:r>
    </w:p>
    <w:p w:rsidR="00183162" w:rsidRPr="00183162" w:rsidRDefault="00183162" w:rsidP="00F64CC6">
      <w:pPr>
        <w:spacing w:after="0" w:line="240" w:lineRule="auto"/>
        <w:ind w:left="709" w:hanging="709"/>
        <w:jc w:val="both"/>
        <w:rPr>
          <w:rFonts w:ascii="Times New Roman" w:eastAsia="Calibri" w:hAnsi="Times New Roman"/>
          <w:sz w:val="24"/>
          <w:szCs w:val="24"/>
          <w:lang w:eastAsia="x-none"/>
        </w:rPr>
      </w:pPr>
      <w:hyperlink r:id="rId84" w:history="1">
        <w:r w:rsidRPr="00183162">
          <w:rPr>
            <w:rFonts w:ascii="Times New Roman" w:eastAsia="Calibri" w:hAnsi="Times New Roman"/>
            <w:color w:val="0563C1"/>
            <w:sz w:val="24"/>
            <w:szCs w:val="24"/>
            <w:u w:val="single"/>
            <w:lang w:val="en-US" w:eastAsia="x-none"/>
          </w:rPr>
          <w:t>https</w:t>
        </w:r>
        <w:r w:rsidRPr="00183162">
          <w:rPr>
            <w:rFonts w:ascii="Times New Roman" w:eastAsia="Calibri" w:hAnsi="Times New Roman"/>
            <w:color w:val="0563C1"/>
            <w:sz w:val="24"/>
            <w:szCs w:val="24"/>
            <w:u w:val="single"/>
            <w:lang w:eastAsia="x-none"/>
          </w:rPr>
          <w:t>://</w:t>
        </w:r>
        <w:r w:rsidRPr="00183162">
          <w:rPr>
            <w:rFonts w:ascii="Times New Roman" w:eastAsia="Calibri" w:hAnsi="Times New Roman"/>
            <w:color w:val="0563C1"/>
            <w:sz w:val="24"/>
            <w:szCs w:val="24"/>
            <w:u w:val="single"/>
            <w:lang w:val="en-US" w:eastAsia="x-none"/>
          </w:rPr>
          <w:t>ec</w:t>
        </w:r>
        <w:r w:rsidRPr="00183162">
          <w:rPr>
            <w:rFonts w:ascii="Times New Roman" w:eastAsia="Calibri" w:hAnsi="Times New Roman"/>
            <w:color w:val="0563C1"/>
            <w:sz w:val="24"/>
            <w:szCs w:val="24"/>
            <w:u w:val="single"/>
            <w:lang w:eastAsia="x-none"/>
          </w:rPr>
          <w:t>.</w:t>
        </w:r>
        <w:r w:rsidRPr="00183162">
          <w:rPr>
            <w:rFonts w:ascii="Times New Roman" w:eastAsia="Calibri" w:hAnsi="Times New Roman"/>
            <w:color w:val="0563C1"/>
            <w:sz w:val="24"/>
            <w:szCs w:val="24"/>
            <w:u w:val="single"/>
            <w:lang w:val="en-US" w:eastAsia="x-none"/>
          </w:rPr>
          <w:t>europa</w:t>
        </w:r>
        <w:r w:rsidRPr="00183162">
          <w:rPr>
            <w:rFonts w:ascii="Times New Roman" w:eastAsia="Calibri" w:hAnsi="Times New Roman"/>
            <w:color w:val="0563C1"/>
            <w:sz w:val="24"/>
            <w:szCs w:val="24"/>
            <w:u w:val="single"/>
            <w:lang w:eastAsia="x-none"/>
          </w:rPr>
          <w:t>.</w:t>
        </w:r>
        <w:r w:rsidRPr="00183162">
          <w:rPr>
            <w:rFonts w:ascii="Times New Roman" w:eastAsia="Calibri" w:hAnsi="Times New Roman"/>
            <w:color w:val="0563C1"/>
            <w:sz w:val="24"/>
            <w:szCs w:val="24"/>
            <w:u w:val="single"/>
            <w:lang w:val="en-US" w:eastAsia="x-none"/>
          </w:rPr>
          <w:t>eu</w:t>
        </w:r>
        <w:r w:rsidRPr="00183162">
          <w:rPr>
            <w:rFonts w:ascii="Times New Roman" w:eastAsia="Calibri" w:hAnsi="Times New Roman"/>
            <w:color w:val="0563C1"/>
            <w:sz w:val="24"/>
            <w:szCs w:val="24"/>
            <w:u w:val="single"/>
            <w:lang w:eastAsia="x-none"/>
          </w:rPr>
          <w:t>/</w:t>
        </w:r>
        <w:r w:rsidRPr="00183162">
          <w:rPr>
            <w:rFonts w:ascii="Times New Roman" w:eastAsia="Calibri" w:hAnsi="Times New Roman"/>
            <w:color w:val="0563C1"/>
            <w:sz w:val="24"/>
            <w:szCs w:val="24"/>
            <w:u w:val="single"/>
            <w:lang w:val="en-US" w:eastAsia="x-none"/>
          </w:rPr>
          <w:t>environment</w:t>
        </w:r>
        <w:r w:rsidRPr="00183162">
          <w:rPr>
            <w:rFonts w:ascii="Times New Roman" w:eastAsia="Calibri" w:hAnsi="Times New Roman"/>
            <w:color w:val="0563C1"/>
            <w:sz w:val="24"/>
            <w:szCs w:val="24"/>
            <w:u w:val="single"/>
            <w:lang w:eastAsia="x-none"/>
          </w:rPr>
          <w:t>/</w:t>
        </w:r>
        <w:r w:rsidRPr="00183162">
          <w:rPr>
            <w:rFonts w:ascii="Times New Roman" w:eastAsia="Calibri" w:hAnsi="Times New Roman"/>
            <w:color w:val="0563C1"/>
            <w:sz w:val="24"/>
            <w:szCs w:val="24"/>
            <w:u w:val="single"/>
            <w:lang w:val="en-US" w:eastAsia="x-none"/>
          </w:rPr>
          <w:t>nature</w:t>
        </w:r>
        <w:r w:rsidRPr="00183162">
          <w:rPr>
            <w:rFonts w:ascii="Times New Roman" w:eastAsia="Calibri" w:hAnsi="Times New Roman"/>
            <w:color w:val="0563C1"/>
            <w:sz w:val="24"/>
            <w:szCs w:val="24"/>
            <w:u w:val="single"/>
            <w:lang w:eastAsia="x-none"/>
          </w:rPr>
          <w:t>/</w:t>
        </w:r>
        <w:r w:rsidRPr="00183162">
          <w:rPr>
            <w:rFonts w:ascii="Times New Roman" w:eastAsia="Calibri" w:hAnsi="Times New Roman"/>
            <w:color w:val="0563C1"/>
            <w:sz w:val="24"/>
            <w:szCs w:val="24"/>
            <w:u w:val="single"/>
            <w:lang w:val="en-US" w:eastAsia="x-none"/>
          </w:rPr>
          <w:t>natura</w:t>
        </w:r>
        <w:r w:rsidRPr="00183162">
          <w:rPr>
            <w:rFonts w:ascii="Times New Roman" w:eastAsia="Calibri" w:hAnsi="Times New Roman"/>
            <w:color w:val="0563C1"/>
            <w:sz w:val="24"/>
            <w:szCs w:val="24"/>
            <w:u w:val="single"/>
            <w:lang w:eastAsia="x-none"/>
          </w:rPr>
          <w:t>2000/</w:t>
        </w:r>
        <w:r w:rsidRPr="00183162">
          <w:rPr>
            <w:rFonts w:ascii="Times New Roman" w:eastAsia="Calibri" w:hAnsi="Times New Roman"/>
            <w:color w:val="0563C1"/>
            <w:sz w:val="24"/>
            <w:szCs w:val="24"/>
            <w:u w:val="single"/>
            <w:lang w:val="en-US" w:eastAsia="x-none"/>
          </w:rPr>
          <w:t>management</w:t>
        </w:r>
        <w:r w:rsidRPr="00183162">
          <w:rPr>
            <w:rFonts w:ascii="Times New Roman" w:eastAsia="Calibri" w:hAnsi="Times New Roman"/>
            <w:color w:val="0563C1"/>
            <w:sz w:val="24"/>
            <w:szCs w:val="24"/>
            <w:u w:val="single"/>
            <w:lang w:eastAsia="x-none"/>
          </w:rPr>
          <w:t>/</w:t>
        </w:r>
        <w:r w:rsidRPr="00183162">
          <w:rPr>
            <w:rFonts w:ascii="Times New Roman" w:eastAsia="Calibri" w:hAnsi="Times New Roman"/>
            <w:color w:val="0563C1"/>
            <w:sz w:val="24"/>
            <w:szCs w:val="24"/>
            <w:u w:val="single"/>
            <w:lang w:val="en-US" w:eastAsia="x-none"/>
          </w:rPr>
          <w:t>docs</w:t>
        </w:r>
        <w:r w:rsidRPr="00183162">
          <w:rPr>
            <w:rFonts w:ascii="Times New Roman" w:eastAsia="Calibri" w:hAnsi="Times New Roman"/>
            <w:color w:val="0563C1"/>
            <w:sz w:val="24"/>
            <w:szCs w:val="24"/>
            <w:u w:val="single"/>
            <w:lang w:eastAsia="x-none"/>
          </w:rPr>
          <w:t>/</w:t>
        </w:r>
        <w:r w:rsidRPr="00183162">
          <w:rPr>
            <w:rFonts w:ascii="Times New Roman" w:eastAsia="Calibri" w:hAnsi="Times New Roman"/>
            <w:color w:val="0563C1"/>
            <w:sz w:val="24"/>
            <w:szCs w:val="24"/>
            <w:u w:val="single"/>
            <w:lang w:val="en-US" w:eastAsia="x-none"/>
          </w:rPr>
          <w:t>art</w:t>
        </w:r>
        <w:r w:rsidRPr="00183162">
          <w:rPr>
            <w:rFonts w:ascii="Times New Roman" w:eastAsia="Calibri" w:hAnsi="Times New Roman"/>
            <w:color w:val="0563C1"/>
            <w:sz w:val="24"/>
            <w:szCs w:val="24"/>
            <w:u w:val="single"/>
            <w:lang w:eastAsia="x-none"/>
          </w:rPr>
          <w:t>6/</w:t>
        </w:r>
        <w:r w:rsidRPr="00183162">
          <w:rPr>
            <w:rFonts w:ascii="Times New Roman" w:eastAsia="Calibri" w:hAnsi="Times New Roman"/>
            <w:color w:val="0563C1"/>
            <w:sz w:val="24"/>
            <w:szCs w:val="24"/>
            <w:u w:val="single"/>
            <w:lang w:val="en-US" w:eastAsia="x-none"/>
          </w:rPr>
          <w:t>BG</w:t>
        </w:r>
        <w:r w:rsidRPr="00183162">
          <w:rPr>
            <w:rFonts w:ascii="Times New Roman" w:eastAsia="Calibri" w:hAnsi="Times New Roman"/>
            <w:color w:val="0563C1"/>
            <w:sz w:val="24"/>
            <w:szCs w:val="24"/>
            <w:u w:val="single"/>
            <w:lang w:eastAsia="x-none"/>
          </w:rPr>
          <w:t>_</w:t>
        </w:r>
        <w:r w:rsidRPr="00183162">
          <w:rPr>
            <w:rFonts w:ascii="Times New Roman" w:eastAsia="Calibri" w:hAnsi="Times New Roman"/>
            <w:color w:val="0563C1"/>
            <w:sz w:val="24"/>
            <w:szCs w:val="24"/>
            <w:u w:val="single"/>
            <w:lang w:val="en-US" w:eastAsia="x-none"/>
          </w:rPr>
          <w:t>art</w:t>
        </w:r>
        <w:r w:rsidRPr="00183162">
          <w:rPr>
            <w:rFonts w:ascii="Times New Roman" w:eastAsia="Calibri" w:hAnsi="Times New Roman"/>
            <w:color w:val="0563C1"/>
            <w:sz w:val="24"/>
            <w:szCs w:val="24"/>
            <w:u w:val="single"/>
            <w:lang w:eastAsia="x-none"/>
          </w:rPr>
          <w:t>_6_</w:t>
        </w:r>
        <w:r w:rsidRPr="00183162">
          <w:rPr>
            <w:rFonts w:ascii="Times New Roman" w:eastAsia="Calibri" w:hAnsi="Times New Roman"/>
            <w:color w:val="0563C1"/>
            <w:sz w:val="24"/>
            <w:szCs w:val="24"/>
            <w:u w:val="single"/>
            <w:lang w:val="en-US" w:eastAsia="x-none"/>
          </w:rPr>
          <w:t>guide</w:t>
        </w:r>
        <w:r w:rsidRPr="00183162">
          <w:rPr>
            <w:rFonts w:ascii="Times New Roman" w:eastAsia="Calibri" w:hAnsi="Times New Roman"/>
            <w:color w:val="0563C1"/>
            <w:sz w:val="24"/>
            <w:szCs w:val="24"/>
            <w:u w:val="single"/>
            <w:lang w:eastAsia="x-none"/>
          </w:rPr>
          <w:t>_</w:t>
        </w:r>
        <w:r w:rsidRPr="00183162">
          <w:rPr>
            <w:rFonts w:ascii="Times New Roman" w:eastAsia="Calibri" w:hAnsi="Times New Roman"/>
            <w:color w:val="0563C1"/>
            <w:sz w:val="24"/>
            <w:szCs w:val="24"/>
            <w:u w:val="single"/>
            <w:lang w:val="en-US" w:eastAsia="x-none"/>
          </w:rPr>
          <w:t>jun</w:t>
        </w:r>
        <w:r w:rsidRPr="00183162">
          <w:rPr>
            <w:rFonts w:ascii="Times New Roman" w:eastAsia="Calibri" w:hAnsi="Times New Roman"/>
            <w:color w:val="0563C1"/>
            <w:sz w:val="24"/>
            <w:szCs w:val="24"/>
            <w:u w:val="single"/>
            <w:lang w:eastAsia="x-none"/>
          </w:rPr>
          <w:t>_2019.</w:t>
        </w:r>
        <w:r w:rsidRPr="00183162">
          <w:rPr>
            <w:rFonts w:ascii="Times New Roman" w:eastAsia="Calibri" w:hAnsi="Times New Roman"/>
            <w:color w:val="0563C1"/>
            <w:sz w:val="24"/>
            <w:szCs w:val="24"/>
            <w:u w:val="single"/>
            <w:lang w:val="en-US" w:eastAsia="x-none"/>
          </w:rPr>
          <w:t>pdf</w:t>
        </w:r>
      </w:hyperlink>
    </w:p>
    <w:p w:rsidR="00183162" w:rsidRPr="00183162" w:rsidRDefault="00183162" w:rsidP="00F64CC6">
      <w:pPr>
        <w:spacing w:after="0" w:line="240" w:lineRule="auto"/>
        <w:ind w:left="709" w:hanging="709"/>
        <w:jc w:val="both"/>
        <w:rPr>
          <w:rFonts w:ascii="Times New Roman" w:eastAsia="Calibri" w:hAnsi="Times New Roman"/>
          <w:sz w:val="24"/>
          <w:szCs w:val="24"/>
          <w:lang w:eastAsia="x-none"/>
        </w:rPr>
      </w:pPr>
      <w:r w:rsidRPr="00183162">
        <w:rPr>
          <w:rFonts w:ascii="Times New Roman" w:eastAsia="Calibri" w:hAnsi="Times New Roman"/>
          <w:sz w:val="24"/>
          <w:szCs w:val="24"/>
          <w:lang w:eastAsia="x-none"/>
        </w:rPr>
        <w:t>Шишков Г. 1939. Няколко думи за риболова по р. Искър. – Рибарски преглед, 9(8): 4–7.</w:t>
      </w:r>
    </w:p>
    <w:p w:rsidR="00183162" w:rsidRPr="00183162" w:rsidRDefault="00183162" w:rsidP="00F64CC6">
      <w:pPr>
        <w:spacing w:after="0" w:line="240" w:lineRule="auto"/>
        <w:ind w:left="709" w:hanging="709"/>
        <w:jc w:val="both"/>
        <w:rPr>
          <w:rFonts w:ascii="Times New Roman" w:eastAsia="Calibri" w:hAnsi="Times New Roman"/>
          <w:sz w:val="24"/>
          <w:szCs w:val="24"/>
          <w:lang w:eastAsia="x-none"/>
        </w:rPr>
      </w:pPr>
      <w:r w:rsidRPr="00183162">
        <w:rPr>
          <w:rFonts w:ascii="Times New Roman" w:eastAsia="Calibri" w:hAnsi="Times New Roman"/>
          <w:sz w:val="24"/>
          <w:szCs w:val="24"/>
          <w:lang w:eastAsia="x-none"/>
        </w:rPr>
        <w:t>Шишков, Г. 1939</w:t>
      </w:r>
      <w:r w:rsidRPr="00183162">
        <w:rPr>
          <w:rFonts w:ascii="Times New Roman" w:eastAsia="Calibri" w:hAnsi="Times New Roman"/>
          <w:sz w:val="24"/>
          <w:szCs w:val="24"/>
          <w:lang w:val="en-US" w:eastAsia="x-none"/>
        </w:rPr>
        <w:t>a</w:t>
      </w:r>
      <w:r w:rsidRPr="00183162">
        <w:rPr>
          <w:rFonts w:ascii="Times New Roman" w:eastAsia="Calibri" w:hAnsi="Times New Roman"/>
          <w:sz w:val="24"/>
          <w:szCs w:val="24"/>
          <w:lang w:eastAsia="x-none"/>
        </w:rPr>
        <w:t>. Върху някои нови и слабо познати нашенски сладководни риби. – Год. СУ Физико-матем. фак., 35 (3): 91–199.</w:t>
      </w:r>
    </w:p>
    <w:p w:rsidR="00183162" w:rsidRPr="00183162" w:rsidRDefault="00183162" w:rsidP="00F64CC6">
      <w:pPr>
        <w:spacing w:after="0" w:line="240" w:lineRule="auto"/>
        <w:ind w:left="709" w:hanging="709"/>
        <w:jc w:val="both"/>
        <w:rPr>
          <w:rFonts w:ascii="Times New Roman" w:eastAsia="Calibri" w:hAnsi="Times New Roman"/>
          <w:sz w:val="24"/>
          <w:szCs w:val="24"/>
          <w:lang w:val="en-US" w:eastAsia="x-none"/>
        </w:rPr>
      </w:pPr>
      <w:r w:rsidRPr="00183162">
        <w:rPr>
          <w:rFonts w:ascii="Times New Roman" w:eastAsia="Calibri" w:hAnsi="Times New Roman"/>
          <w:sz w:val="24"/>
          <w:szCs w:val="24"/>
          <w:lang w:val="en-US" w:eastAsia="x-none"/>
        </w:rPr>
        <w:t>Apostolou</w:t>
      </w:r>
      <w:r w:rsidRPr="00183162">
        <w:rPr>
          <w:rFonts w:ascii="Times New Roman" w:eastAsia="Calibri" w:hAnsi="Times New Roman"/>
          <w:sz w:val="24"/>
          <w:szCs w:val="24"/>
          <w:lang w:eastAsia="x-none"/>
        </w:rPr>
        <w:t xml:space="preserve"> </w:t>
      </w:r>
      <w:r w:rsidRPr="00183162">
        <w:rPr>
          <w:rFonts w:ascii="Times New Roman" w:eastAsia="Calibri" w:hAnsi="Times New Roman"/>
          <w:sz w:val="24"/>
          <w:szCs w:val="24"/>
          <w:lang w:val="en-US" w:eastAsia="x-none"/>
        </w:rPr>
        <w:t>A</w:t>
      </w:r>
      <w:r w:rsidRPr="00183162">
        <w:rPr>
          <w:rFonts w:ascii="Times New Roman" w:eastAsia="Calibri" w:hAnsi="Times New Roman"/>
          <w:sz w:val="24"/>
          <w:szCs w:val="24"/>
          <w:lang w:eastAsia="x-none"/>
        </w:rPr>
        <w:t xml:space="preserve">., </w:t>
      </w:r>
      <w:r w:rsidRPr="00183162">
        <w:rPr>
          <w:rFonts w:ascii="Times New Roman" w:eastAsia="Calibri" w:hAnsi="Times New Roman"/>
          <w:sz w:val="24"/>
          <w:szCs w:val="24"/>
          <w:lang w:val="en-US" w:eastAsia="x-none"/>
        </w:rPr>
        <w:t>L</w:t>
      </w:r>
      <w:r w:rsidRPr="00183162">
        <w:rPr>
          <w:rFonts w:ascii="Times New Roman" w:eastAsia="Calibri" w:hAnsi="Times New Roman"/>
          <w:sz w:val="24"/>
          <w:szCs w:val="24"/>
          <w:lang w:eastAsia="x-none"/>
        </w:rPr>
        <w:t xml:space="preserve">. </w:t>
      </w:r>
      <w:r w:rsidRPr="00183162">
        <w:rPr>
          <w:rFonts w:ascii="Times New Roman" w:eastAsia="Calibri" w:hAnsi="Times New Roman"/>
          <w:sz w:val="24"/>
          <w:szCs w:val="24"/>
          <w:lang w:val="en-US" w:eastAsia="x-none"/>
        </w:rPr>
        <w:t>Pehlivanov</w:t>
      </w:r>
      <w:r w:rsidRPr="00183162">
        <w:rPr>
          <w:rFonts w:ascii="Times New Roman" w:eastAsia="Calibri" w:hAnsi="Times New Roman"/>
          <w:sz w:val="24"/>
          <w:szCs w:val="24"/>
          <w:lang w:eastAsia="x-none"/>
        </w:rPr>
        <w:t xml:space="preserve">, </w:t>
      </w:r>
      <w:r w:rsidRPr="00183162">
        <w:rPr>
          <w:rFonts w:ascii="Times New Roman" w:eastAsia="Calibri" w:hAnsi="Times New Roman"/>
          <w:sz w:val="24"/>
          <w:szCs w:val="24"/>
          <w:lang w:val="en-US" w:eastAsia="x-none"/>
        </w:rPr>
        <w:t>M</w:t>
      </w:r>
      <w:r w:rsidRPr="00183162">
        <w:rPr>
          <w:rFonts w:ascii="Times New Roman" w:eastAsia="Calibri" w:hAnsi="Times New Roman"/>
          <w:sz w:val="24"/>
          <w:szCs w:val="24"/>
          <w:lang w:eastAsia="x-none"/>
        </w:rPr>
        <w:t xml:space="preserve">. </w:t>
      </w:r>
      <w:r w:rsidRPr="00183162">
        <w:rPr>
          <w:rFonts w:ascii="Times New Roman" w:eastAsia="Calibri" w:hAnsi="Times New Roman"/>
          <w:sz w:val="24"/>
          <w:szCs w:val="24"/>
          <w:lang w:val="en-US" w:eastAsia="x-none"/>
        </w:rPr>
        <w:t>Schabuss</w:t>
      </w:r>
      <w:r w:rsidRPr="00183162">
        <w:rPr>
          <w:rFonts w:ascii="Times New Roman" w:eastAsia="Calibri" w:hAnsi="Times New Roman"/>
          <w:sz w:val="24"/>
          <w:szCs w:val="24"/>
          <w:lang w:eastAsia="x-none"/>
        </w:rPr>
        <w:t xml:space="preserve">, </w:t>
      </w:r>
      <w:r w:rsidRPr="00183162">
        <w:rPr>
          <w:rFonts w:ascii="Times New Roman" w:eastAsia="Calibri" w:hAnsi="Times New Roman"/>
          <w:sz w:val="24"/>
          <w:szCs w:val="24"/>
          <w:lang w:val="en-US" w:eastAsia="x-none"/>
        </w:rPr>
        <w:t>H</w:t>
      </w:r>
      <w:r w:rsidRPr="00183162">
        <w:rPr>
          <w:rFonts w:ascii="Times New Roman" w:eastAsia="Calibri" w:hAnsi="Times New Roman"/>
          <w:sz w:val="24"/>
          <w:szCs w:val="24"/>
          <w:lang w:eastAsia="x-none"/>
        </w:rPr>
        <w:t xml:space="preserve">. </w:t>
      </w:r>
      <w:r w:rsidRPr="00183162">
        <w:rPr>
          <w:rFonts w:ascii="Times New Roman" w:eastAsia="Calibri" w:hAnsi="Times New Roman"/>
          <w:sz w:val="24"/>
          <w:szCs w:val="24"/>
          <w:lang w:val="en-US" w:eastAsia="x-none"/>
        </w:rPr>
        <w:t>Zorning</w:t>
      </w:r>
      <w:r w:rsidRPr="00183162">
        <w:rPr>
          <w:rFonts w:ascii="Times New Roman" w:eastAsia="Calibri" w:hAnsi="Times New Roman"/>
          <w:sz w:val="24"/>
          <w:szCs w:val="24"/>
          <w:lang w:eastAsia="x-none"/>
        </w:rPr>
        <w:t xml:space="preserve"> 2021.</w:t>
      </w:r>
      <w:r w:rsidRPr="00183162">
        <w:rPr>
          <w:rFonts w:eastAsia="Calibri"/>
        </w:rPr>
        <w:t xml:space="preserve"> </w:t>
      </w:r>
      <w:r w:rsidRPr="00183162">
        <w:rPr>
          <w:rFonts w:ascii="Times New Roman" w:eastAsia="Calibri" w:hAnsi="Times New Roman"/>
          <w:sz w:val="24"/>
          <w:szCs w:val="24"/>
          <w:lang w:val="en-US" w:eastAsia="x-none"/>
        </w:rPr>
        <w:t>Monitoring fish in Lower Danube River main channel by applying various sampling methodologies.</w:t>
      </w:r>
      <w:r w:rsidRPr="00183162">
        <w:rPr>
          <w:rFonts w:eastAsia="Calibri"/>
        </w:rPr>
        <w:t xml:space="preserve"> </w:t>
      </w:r>
      <w:r w:rsidRPr="00183162">
        <w:rPr>
          <w:rFonts w:ascii="Times New Roman" w:eastAsia="Calibri" w:hAnsi="Times New Roman"/>
          <w:sz w:val="24"/>
          <w:szCs w:val="24"/>
          <w:lang w:val="en-US" w:eastAsia="x-none"/>
        </w:rPr>
        <w:t>Acta Zool. Bulg., 73 (2): 269-274.</w:t>
      </w:r>
    </w:p>
    <w:p w:rsidR="00183162" w:rsidRPr="00183162" w:rsidRDefault="00183162" w:rsidP="00F64CC6">
      <w:pPr>
        <w:spacing w:after="0" w:line="240" w:lineRule="auto"/>
        <w:ind w:left="709" w:hanging="709"/>
        <w:jc w:val="both"/>
        <w:rPr>
          <w:rFonts w:ascii="Times New Roman" w:eastAsia="Calibri" w:hAnsi="Times New Roman"/>
          <w:sz w:val="24"/>
          <w:szCs w:val="24"/>
          <w:lang w:val="en-US" w:eastAsia="x-none"/>
        </w:rPr>
      </w:pPr>
      <w:r w:rsidRPr="00183162">
        <w:rPr>
          <w:rFonts w:ascii="Times New Roman" w:eastAsia="Calibri" w:hAnsi="Times New Roman"/>
          <w:sz w:val="24"/>
          <w:szCs w:val="24"/>
          <w:lang w:eastAsia="x-none"/>
        </w:rPr>
        <w:t>CEN - EN 14011, 2003. Water quality - Sampling of fish with electricity. Brussels, 16 p.</w:t>
      </w:r>
    </w:p>
    <w:p w:rsidR="00183162" w:rsidRPr="00183162" w:rsidRDefault="00183162" w:rsidP="00F64CC6">
      <w:pPr>
        <w:spacing w:after="0" w:line="240" w:lineRule="auto"/>
        <w:ind w:left="709" w:hanging="709"/>
        <w:jc w:val="both"/>
        <w:rPr>
          <w:rFonts w:ascii="Times New Roman" w:eastAsia="Calibri" w:hAnsi="Times New Roman"/>
          <w:sz w:val="24"/>
          <w:szCs w:val="24"/>
          <w:lang w:val="en-US" w:eastAsia="x-none"/>
        </w:rPr>
      </w:pPr>
      <w:r w:rsidRPr="00183162">
        <w:rPr>
          <w:rFonts w:ascii="Times New Roman" w:eastAsia="Calibri" w:hAnsi="Times New Roman"/>
          <w:sz w:val="24"/>
          <w:szCs w:val="24"/>
          <w:lang w:val="en-US" w:eastAsia="x-none"/>
        </w:rPr>
        <w:t>Clavero, M., F. Blanco-Garrido, J. Prenda, 2006. Monitoring small fish populations in streams: A comparison of four passive methods. Fisheries Research. 78: 243-251.</w:t>
      </w:r>
    </w:p>
    <w:p w:rsidR="00183162" w:rsidRPr="00183162" w:rsidRDefault="00183162" w:rsidP="00F64CC6">
      <w:pPr>
        <w:spacing w:after="0" w:line="240" w:lineRule="auto"/>
        <w:ind w:left="709" w:hanging="709"/>
        <w:jc w:val="both"/>
        <w:rPr>
          <w:rFonts w:ascii="Times New Roman" w:eastAsia="Calibri" w:hAnsi="Times New Roman"/>
          <w:sz w:val="24"/>
          <w:szCs w:val="24"/>
          <w:lang w:val="en-US" w:eastAsia="x-none"/>
        </w:rPr>
      </w:pPr>
      <w:r w:rsidRPr="00183162">
        <w:rPr>
          <w:rFonts w:ascii="Times New Roman" w:eastAsia="Calibri" w:hAnsi="Times New Roman"/>
          <w:sz w:val="24"/>
          <w:szCs w:val="24"/>
          <w:lang w:val="en-US" w:eastAsia="x-none"/>
        </w:rPr>
        <w:t>Dikov, T., J. Jankov, S. Jocev. 1994. Fish stocks in rivers of Bulgaria. – Polskie Archiwum Hydrobiologii, 41(3): 377–391.</w:t>
      </w:r>
    </w:p>
    <w:p w:rsidR="00183162" w:rsidRPr="00183162" w:rsidRDefault="00183162" w:rsidP="00F64CC6">
      <w:pPr>
        <w:spacing w:after="0" w:line="240" w:lineRule="auto"/>
        <w:ind w:left="709" w:hanging="709"/>
        <w:jc w:val="both"/>
        <w:rPr>
          <w:rFonts w:ascii="Times New Roman" w:eastAsia="Calibri" w:hAnsi="Times New Roman"/>
          <w:sz w:val="24"/>
          <w:szCs w:val="24"/>
          <w:lang w:eastAsia="x-none"/>
        </w:rPr>
      </w:pPr>
      <w:r w:rsidRPr="00183162">
        <w:rPr>
          <w:rFonts w:ascii="Times New Roman" w:eastAsia="Calibri" w:hAnsi="Times New Roman"/>
          <w:sz w:val="24"/>
          <w:szCs w:val="24"/>
          <w:lang w:val="en-US" w:eastAsia="x-none"/>
        </w:rPr>
        <w:lastRenderedPageBreak/>
        <w:t>Froese, R., D. Pauly. Editors. 2021. FishBase. World Wide Web electronic publication. www.fishbase.org, (06/2021)</w:t>
      </w:r>
      <w:r w:rsidRPr="00183162">
        <w:rPr>
          <w:rFonts w:ascii="Times New Roman" w:eastAsia="Calibri" w:hAnsi="Times New Roman"/>
          <w:sz w:val="24"/>
          <w:szCs w:val="24"/>
          <w:lang w:eastAsia="x-none"/>
        </w:rPr>
        <w:t>:</w:t>
      </w:r>
      <w:r w:rsidRPr="00183162">
        <w:rPr>
          <w:rFonts w:ascii="Times New Roman" w:eastAsia="Calibri" w:hAnsi="Times New Roman"/>
          <w:sz w:val="24"/>
          <w:szCs w:val="24"/>
        </w:rPr>
        <w:t xml:space="preserve"> </w:t>
      </w:r>
      <w:hyperlink r:id="rId85" w:history="1">
        <w:r w:rsidRPr="00183162">
          <w:rPr>
            <w:rFonts w:ascii="Times New Roman" w:eastAsia="Calibri" w:hAnsi="Times New Roman"/>
            <w:color w:val="0000FF"/>
            <w:sz w:val="24"/>
            <w:szCs w:val="24"/>
            <w:u w:val="single"/>
          </w:rPr>
          <w:t>Search FishBase (mnhn.fr)</w:t>
        </w:r>
      </w:hyperlink>
    </w:p>
    <w:p w:rsidR="00183162" w:rsidRPr="00183162" w:rsidRDefault="00183162" w:rsidP="00F64CC6">
      <w:pPr>
        <w:spacing w:after="0" w:line="240" w:lineRule="auto"/>
        <w:ind w:left="709" w:hanging="709"/>
        <w:jc w:val="both"/>
        <w:rPr>
          <w:rFonts w:ascii="Times New Roman" w:eastAsia="Calibri" w:hAnsi="Times New Roman"/>
          <w:sz w:val="24"/>
          <w:szCs w:val="24"/>
          <w:lang w:val="en-US" w:eastAsia="x-none"/>
        </w:rPr>
      </w:pPr>
      <w:r w:rsidRPr="00183162">
        <w:rPr>
          <w:rFonts w:ascii="Times New Roman" w:eastAsia="Calibri" w:hAnsi="Times New Roman"/>
          <w:sz w:val="24"/>
          <w:szCs w:val="24"/>
          <w:lang w:val="en-US" w:eastAsia="x-none"/>
        </w:rPr>
        <w:t xml:space="preserve">IUCN 2021. The IUCN Red List of Threatened Species. Version 2021-2. </w:t>
      </w:r>
      <w:hyperlink r:id="rId86" w:history="1">
        <w:r w:rsidRPr="00183162">
          <w:rPr>
            <w:rFonts w:ascii="Times New Roman" w:eastAsia="Calibri" w:hAnsi="Times New Roman"/>
            <w:color w:val="0563C1"/>
            <w:sz w:val="24"/>
            <w:szCs w:val="24"/>
            <w:u w:val="single"/>
            <w:lang w:val="en-US" w:eastAsia="x-none"/>
          </w:rPr>
          <w:t>https://www.iucnredlist.org</w:t>
        </w:r>
      </w:hyperlink>
      <w:r w:rsidRPr="00183162">
        <w:rPr>
          <w:rFonts w:ascii="Times New Roman" w:eastAsia="Calibri" w:hAnsi="Times New Roman"/>
          <w:sz w:val="24"/>
          <w:szCs w:val="24"/>
          <w:lang w:val="en-US" w:eastAsia="x-none"/>
        </w:rPr>
        <w:t>.</w:t>
      </w:r>
    </w:p>
    <w:p w:rsidR="00183162" w:rsidRPr="00183162" w:rsidRDefault="00183162" w:rsidP="00F64CC6">
      <w:pPr>
        <w:spacing w:after="0" w:line="240" w:lineRule="auto"/>
        <w:ind w:left="709" w:hanging="709"/>
        <w:jc w:val="both"/>
        <w:rPr>
          <w:rFonts w:ascii="Times New Roman" w:eastAsia="Calibri" w:hAnsi="Times New Roman"/>
          <w:sz w:val="24"/>
          <w:szCs w:val="24"/>
          <w:lang w:val="en-US" w:eastAsia="x-none"/>
        </w:rPr>
      </w:pPr>
      <w:r w:rsidRPr="00183162">
        <w:rPr>
          <w:rFonts w:ascii="Times New Roman" w:eastAsia="Calibri" w:hAnsi="Times New Roman"/>
          <w:sz w:val="24"/>
          <w:szCs w:val="24"/>
          <w:lang w:val="en-US" w:eastAsia="x-none"/>
        </w:rPr>
        <w:t>Kottelat, M., J. Freyhof, 2007. Handbook of European freshwater fishes. Publications Kottelat, Cornol and Freyhof, Berlin. 646 pp.</w:t>
      </w:r>
    </w:p>
    <w:p w:rsidR="00183162" w:rsidRPr="00183162" w:rsidRDefault="00183162" w:rsidP="00F64CC6">
      <w:pPr>
        <w:spacing w:after="0" w:line="240" w:lineRule="auto"/>
        <w:ind w:left="709" w:hanging="709"/>
        <w:jc w:val="both"/>
        <w:rPr>
          <w:rFonts w:ascii="Times New Roman" w:eastAsia="Calibri" w:hAnsi="Times New Roman"/>
          <w:sz w:val="24"/>
          <w:szCs w:val="24"/>
          <w:lang w:val="en-US" w:eastAsia="x-none"/>
        </w:rPr>
      </w:pPr>
      <w:r w:rsidRPr="00183162">
        <w:rPr>
          <w:rFonts w:ascii="Times New Roman" w:eastAsia="Calibri" w:hAnsi="Times New Roman"/>
          <w:sz w:val="24"/>
          <w:szCs w:val="24"/>
          <w:lang w:val="en-US" w:eastAsia="x-none"/>
        </w:rPr>
        <w:t>Pehlivanov, L. 2000a. Ichthyofauna in the Srebarna Lake, the Danube Basin: state and significance of the management and conservation strategies of this wetland. – International Association for Danube Research, 33: 317–322.</w:t>
      </w:r>
    </w:p>
    <w:p w:rsidR="00183162" w:rsidRPr="00183162" w:rsidRDefault="00183162" w:rsidP="00F64CC6">
      <w:pPr>
        <w:spacing w:after="0" w:line="240" w:lineRule="auto"/>
        <w:ind w:left="709" w:hanging="709"/>
        <w:jc w:val="both"/>
        <w:rPr>
          <w:rFonts w:ascii="Times New Roman" w:eastAsia="Calibri" w:hAnsi="Times New Roman"/>
          <w:sz w:val="24"/>
          <w:szCs w:val="24"/>
          <w:lang w:val="en-US" w:eastAsia="x-none"/>
        </w:rPr>
      </w:pPr>
      <w:r w:rsidRPr="00183162">
        <w:rPr>
          <w:rFonts w:ascii="Times New Roman" w:eastAsia="Calibri" w:hAnsi="Times New Roman"/>
          <w:sz w:val="24"/>
          <w:szCs w:val="24"/>
          <w:lang w:val="en-US" w:eastAsia="x-none"/>
        </w:rPr>
        <w:t>Vassilev, M., L. Pehlivanov. 2005. Checklist of Bulgarian freshwater fishes. – Acta zool. bulg., 57(2): 161–190.</w:t>
      </w:r>
    </w:p>
    <w:p w:rsidR="00183162" w:rsidRPr="00183162" w:rsidRDefault="00183162" w:rsidP="00F64CC6">
      <w:pPr>
        <w:spacing w:after="0" w:line="240" w:lineRule="auto"/>
        <w:ind w:left="709" w:hanging="709"/>
        <w:jc w:val="both"/>
        <w:rPr>
          <w:rFonts w:ascii="Times New Roman" w:eastAsia="Calibri" w:hAnsi="Times New Roman"/>
          <w:sz w:val="24"/>
          <w:szCs w:val="24"/>
          <w:lang w:val="en-US" w:eastAsia="x-none"/>
        </w:rPr>
      </w:pPr>
      <w:r w:rsidRPr="00183162">
        <w:rPr>
          <w:rFonts w:ascii="Times New Roman" w:eastAsia="Calibri" w:hAnsi="Times New Roman"/>
          <w:sz w:val="24"/>
          <w:szCs w:val="24"/>
          <w:lang w:eastAsia="x-none"/>
        </w:rPr>
        <w:t>Zettler, M</w:t>
      </w:r>
      <w:r w:rsidRPr="00183162">
        <w:rPr>
          <w:rFonts w:ascii="Times New Roman" w:eastAsia="Calibri" w:hAnsi="Times New Roman"/>
          <w:sz w:val="24"/>
          <w:szCs w:val="24"/>
          <w:lang w:val="en-US" w:eastAsia="x-none"/>
        </w:rPr>
        <w:t xml:space="preserve">., </w:t>
      </w:r>
      <w:r w:rsidRPr="00183162">
        <w:rPr>
          <w:rFonts w:ascii="Times New Roman" w:eastAsia="Calibri" w:hAnsi="Times New Roman"/>
          <w:sz w:val="24"/>
          <w:szCs w:val="24"/>
          <w:lang w:eastAsia="x-none"/>
        </w:rPr>
        <w:t>U</w:t>
      </w:r>
      <w:r w:rsidRPr="00183162">
        <w:rPr>
          <w:rFonts w:ascii="Times New Roman" w:eastAsia="Calibri" w:hAnsi="Times New Roman"/>
          <w:sz w:val="24"/>
          <w:szCs w:val="24"/>
          <w:lang w:val="en-US" w:eastAsia="x-none"/>
        </w:rPr>
        <w:t>.</w:t>
      </w:r>
      <w:r w:rsidRPr="00183162">
        <w:rPr>
          <w:rFonts w:ascii="Times New Roman" w:eastAsia="Calibri" w:hAnsi="Times New Roman"/>
          <w:sz w:val="24"/>
          <w:szCs w:val="24"/>
          <w:lang w:eastAsia="x-none"/>
        </w:rPr>
        <w:t xml:space="preserve"> Jueg</w:t>
      </w:r>
      <w:r w:rsidRPr="00183162">
        <w:rPr>
          <w:rFonts w:ascii="Times New Roman" w:eastAsia="Calibri" w:hAnsi="Times New Roman"/>
          <w:sz w:val="24"/>
          <w:szCs w:val="24"/>
          <w:lang w:val="en-US" w:eastAsia="x-none"/>
        </w:rPr>
        <w:t xml:space="preserve"> </w:t>
      </w:r>
      <w:r w:rsidRPr="00183162">
        <w:rPr>
          <w:rFonts w:ascii="Times New Roman" w:eastAsia="Calibri" w:hAnsi="Times New Roman"/>
          <w:sz w:val="24"/>
          <w:szCs w:val="24"/>
          <w:lang w:eastAsia="x-none"/>
        </w:rPr>
        <w:t>2007. The situation of the freshwater mussel Unio crassus (PHILIPSSON, 1788) in northeast Germany and its monitoring in terms of the EC Habitats Directive. Mollusca. 25</w:t>
      </w:r>
      <w:r w:rsidRPr="00183162">
        <w:rPr>
          <w:rFonts w:ascii="Times New Roman" w:eastAsia="Calibri" w:hAnsi="Times New Roman"/>
          <w:sz w:val="24"/>
          <w:szCs w:val="24"/>
          <w:lang w:val="en-US" w:eastAsia="x-none"/>
        </w:rPr>
        <w:t>:</w:t>
      </w:r>
      <w:r w:rsidRPr="00183162">
        <w:rPr>
          <w:rFonts w:ascii="Times New Roman" w:eastAsia="Calibri" w:hAnsi="Times New Roman"/>
          <w:sz w:val="24"/>
          <w:szCs w:val="24"/>
          <w:lang w:eastAsia="x-none"/>
        </w:rPr>
        <w:t>165-174.</w:t>
      </w:r>
    </w:p>
    <w:p w:rsidR="00183162" w:rsidRPr="00183162" w:rsidRDefault="00183162" w:rsidP="00183162">
      <w:pPr>
        <w:spacing w:after="160" w:line="240" w:lineRule="auto"/>
        <w:jc w:val="both"/>
        <w:rPr>
          <w:rFonts w:ascii="Times New Roman" w:eastAsia="Calibri" w:hAnsi="Times New Roman"/>
          <w:sz w:val="24"/>
          <w:szCs w:val="24"/>
        </w:rPr>
      </w:pPr>
    </w:p>
    <w:p w:rsidR="00183162" w:rsidRPr="00183162" w:rsidRDefault="00183162" w:rsidP="00183162">
      <w:pPr>
        <w:spacing w:after="160" w:line="240" w:lineRule="auto"/>
        <w:jc w:val="both"/>
        <w:rPr>
          <w:rFonts w:ascii="Times New Roman" w:eastAsia="Calibri" w:hAnsi="Times New Roman"/>
          <w:sz w:val="24"/>
          <w:szCs w:val="24"/>
        </w:rPr>
      </w:pPr>
      <w:r w:rsidRPr="00183162">
        <w:rPr>
          <w:rFonts w:ascii="Times New Roman" w:eastAsia="Calibri" w:hAnsi="Times New Roman"/>
          <w:i/>
          <w:sz w:val="24"/>
          <w:szCs w:val="24"/>
        </w:rPr>
        <w:t>Автори</w:t>
      </w:r>
      <w:r w:rsidRPr="00183162">
        <w:rPr>
          <w:rFonts w:ascii="Times New Roman" w:eastAsia="Calibri" w:hAnsi="Times New Roman"/>
          <w:sz w:val="24"/>
          <w:szCs w:val="24"/>
        </w:rPr>
        <w:t>:</w:t>
      </w:r>
      <w:r w:rsidRPr="00183162">
        <w:rPr>
          <w:rFonts w:ascii="Times New Roman" w:eastAsia="Calibri" w:hAnsi="Times New Roman"/>
          <w:b/>
          <w:sz w:val="24"/>
          <w:szCs w:val="24"/>
        </w:rPr>
        <w:t xml:space="preserve"> </w:t>
      </w:r>
      <w:r w:rsidRPr="00183162">
        <w:rPr>
          <w:rFonts w:ascii="Times New Roman" w:eastAsia="Calibri" w:hAnsi="Times New Roman"/>
          <w:sz w:val="24"/>
          <w:szCs w:val="24"/>
        </w:rPr>
        <w:t>Апостолос Апостолу, Лъче</w:t>
      </w:r>
      <w:r w:rsidR="00F64CC6">
        <w:rPr>
          <w:rFonts w:ascii="Times New Roman" w:eastAsia="Calibri" w:hAnsi="Times New Roman"/>
          <w:sz w:val="24"/>
          <w:szCs w:val="24"/>
        </w:rPr>
        <w:t>зар Пехливанов, Стефан Казаков.</w:t>
      </w:r>
    </w:p>
    <w:p w:rsidR="00183162" w:rsidRDefault="00183162" w:rsidP="00F22A25">
      <w:pPr>
        <w:rPr>
          <w:rFonts w:ascii="Times New Roman" w:hAnsi="Times New Roman"/>
          <w:color w:val="1F497D" w:themeColor="text2"/>
          <w:sz w:val="28"/>
          <w:szCs w:val="28"/>
        </w:rPr>
      </w:pPr>
    </w:p>
    <w:p w:rsidR="00F22A25" w:rsidRDefault="00F22A25" w:rsidP="00F64CC6">
      <w:pPr>
        <w:outlineLvl w:val="1"/>
        <w:rPr>
          <w:rFonts w:ascii="Times New Roman" w:hAnsi="Times New Roman"/>
          <w:i/>
          <w:color w:val="1F497D" w:themeColor="text2"/>
          <w:sz w:val="28"/>
          <w:szCs w:val="28"/>
        </w:rPr>
      </w:pPr>
      <w:bookmarkStart w:id="30" w:name="_Toc88988730"/>
      <w:r>
        <w:rPr>
          <w:rFonts w:ascii="Times New Roman" w:hAnsi="Times New Roman"/>
          <w:color w:val="1F497D" w:themeColor="text2"/>
          <w:sz w:val="28"/>
          <w:szCs w:val="28"/>
        </w:rPr>
        <w:t xml:space="preserve">Природозащитни цели за 5329 </w:t>
      </w:r>
      <w:r w:rsidRPr="00F22A25">
        <w:rPr>
          <w:rFonts w:ascii="Times New Roman" w:hAnsi="Times New Roman"/>
          <w:i/>
          <w:color w:val="1F497D" w:themeColor="text2"/>
          <w:sz w:val="28"/>
          <w:szCs w:val="28"/>
        </w:rPr>
        <w:t>Romanogobio vladykovi</w:t>
      </w:r>
      <w:bookmarkEnd w:id="30"/>
    </w:p>
    <w:p w:rsidR="00183162" w:rsidRPr="00183162" w:rsidRDefault="00183162" w:rsidP="00183162">
      <w:pPr>
        <w:spacing w:after="160" w:line="240" w:lineRule="auto"/>
        <w:jc w:val="both"/>
        <w:rPr>
          <w:rFonts w:ascii="Times New Roman" w:eastAsia="Calibri" w:hAnsi="Times New Roman"/>
          <w:b/>
          <w:bCs/>
          <w:sz w:val="24"/>
          <w:szCs w:val="24"/>
        </w:rPr>
      </w:pPr>
      <w:r w:rsidRPr="00183162">
        <w:rPr>
          <w:rFonts w:ascii="Times New Roman" w:eastAsia="Calibri" w:hAnsi="Times New Roman"/>
          <w:b/>
          <w:sz w:val="24"/>
          <w:szCs w:val="24"/>
        </w:rPr>
        <w:t xml:space="preserve">1. Код и наименование на вида: </w:t>
      </w:r>
      <w:r w:rsidRPr="00F64CC6">
        <w:rPr>
          <w:rFonts w:ascii="Times New Roman" w:hAnsi="Times New Roman"/>
          <w:bCs/>
          <w:color w:val="000000"/>
          <w:sz w:val="24"/>
          <w:szCs w:val="24"/>
          <w:lang w:eastAsia="bg-BG"/>
        </w:rPr>
        <w:t xml:space="preserve">5329 </w:t>
      </w:r>
      <w:r w:rsidR="00F64CC6" w:rsidRPr="00F64CC6">
        <w:rPr>
          <w:rFonts w:ascii="Times New Roman" w:hAnsi="Times New Roman"/>
          <w:bCs/>
          <w:i/>
          <w:color w:val="000000"/>
          <w:sz w:val="24"/>
          <w:szCs w:val="24"/>
          <w:lang w:val="en-US" w:eastAsia="bg-BG"/>
        </w:rPr>
        <w:t>Romanogobio</w:t>
      </w:r>
      <w:r w:rsidR="00F64CC6" w:rsidRPr="00F64CC6">
        <w:rPr>
          <w:rFonts w:ascii="Times New Roman" w:hAnsi="Times New Roman"/>
          <w:bCs/>
          <w:i/>
          <w:color w:val="000000"/>
          <w:sz w:val="24"/>
          <w:szCs w:val="24"/>
          <w:lang w:eastAsia="bg-BG"/>
        </w:rPr>
        <w:t xml:space="preserve"> </w:t>
      </w:r>
      <w:r w:rsidR="00F64CC6" w:rsidRPr="00F64CC6">
        <w:rPr>
          <w:rFonts w:ascii="Times New Roman" w:hAnsi="Times New Roman"/>
          <w:bCs/>
          <w:i/>
          <w:color w:val="000000"/>
          <w:sz w:val="24"/>
          <w:szCs w:val="24"/>
          <w:lang w:val="en-US" w:eastAsia="bg-BG"/>
        </w:rPr>
        <w:t>vladykovi</w:t>
      </w:r>
      <w:r w:rsidR="00F64CC6" w:rsidRPr="00F64CC6">
        <w:rPr>
          <w:rFonts w:ascii="Times New Roman" w:hAnsi="Times New Roman"/>
          <w:bCs/>
          <w:i/>
          <w:color w:val="000000"/>
          <w:sz w:val="24"/>
          <w:szCs w:val="24"/>
          <w:lang w:eastAsia="bg-BG"/>
        </w:rPr>
        <w:t xml:space="preserve"> </w:t>
      </w:r>
      <w:r w:rsidR="00F64CC6" w:rsidRPr="00F64CC6">
        <w:rPr>
          <w:rFonts w:ascii="Times New Roman" w:hAnsi="Times New Roman"/>
          <w:bCs/>
          <w:color w:val="000000"/>
          <w:sz w:val="24"/>
          <w:szCs w:val="24"/>
          <w:lang w:eastAsia="bg-BG"/>
        </w:rPr>
        <w:t>- Белопера кротушка</w:t>
      </w:r>
      <w:r w:rsidR="00F64CC6">
        <w:rPr>
          <w:rFonts w:ascii="Times New Roman" w:hAnsi="Times New Roman"/>
          <w:b/>
          <w:bCs/>
          <w:color w:val="000000"/>
          <w:sz w:val="24"/>
          <w:szCs w:val="24"/>
          <w:lang w:eastAsia="bg-BG"/>
        </w:rPr>
        <w:t xml:space="preserve"> </w:t>
      </w:r>
    </w:p>
    <w:p w:rsidR="00183162" w:rsidRPr="00183162" w:rsidRDefault="00183162" w:rsidP="00183162">
      <w:pPr>
        <w:spacing w:after="160" w:line="240" w:lineRule="auto"/>
        <w:jc w:val="both"/>
        <w:rPr>
          <w:rFonts w:ascii="Times New Roman" w:eastAsia="Calibri" w:hAnsi="Times New Roman"/>
          <w:b/>
          <w:sz w:val="24"/>
          <w:szCs w:val="24"/>
        </w:rPr>
      </w:pPr>
      <w:r w:rsidRPr="00183162">
        <w:rPr>
          <w:rFonts w:ascii="Times New Roman" w:eastAsia="Calibri" w:hAnsi="Times New Roman"/>
          <w:b/>
          <w:sz w:val="24"/>
          <w:szCs w:val="24"/>
        </w:rPr>
        <w:t>2. Кратка характе</w:t>
      </w:r>
      <w:r w:rsidR="00F64CC6">
        <w:rPr>
          <w:rFonts w:ascii="Times New Roman" w:eastAsia="Calibri" w:hAnsi="Times New Roman"/>
          <w:b/>
          <w:sz w:val="24"/>
          <w:szCs w:val="24"/>
        </w:rPr>
        <w:t>ристика на целевия обект</w:t>
      </w:r>
    </w:p>
    <w:p w:rsidR="00183162" w:rsidRPr="00183162" w:rsidRDefault="00183162" w:rsidP="00F64CC6">
      <w:pPr>
        <w:spacing w:after="0" w:line="240" w:lineRule="auto"/>
        <w:ind w:firstLine="709"/>
        <w:jc w:val="both"/>
        <w:rPr>
          <w:rFonts w:ascii="Times New Roman" w:eastAsia="Calibri" w:hAnsi="Times New Roman"/>
          <w:sz w:val="24"/>
          <w:szCs w:val="24"/>
        </w:rPr>
      </w:pPr>
      <w:r w:rsidRPr="00183162">
        <w:rPr>
          <w:rFonts w:ascii="Times New Roman" w:eastAsia="Calibri" w:hAnsi="Times New Roman"/>
          <w:sz w:val="24"/>
          <w:szCs w:val="24"/>
        </w:rPr>
        <w:t>От всички кротушки се отличава по по-светлата окраска на тялото, перките (без опашната) са без пигментни петънца. Отстрани на тялото има 7-8 тъмни петна.</w:t>
      </w:r>
    </w:p>
    <w:p w:rsidR="00183162" w:rsidRPr="00183162" w:rsidRDefault="00183162" w:rsidP="00F64CC6">
      <w:pPr>
        <w:spacing w:after="0" w:line="240" w:lineRule="auto"/>
        <w:ind w:firstLine="709"/>
        <w:jc w:val="both"/>
        <w:rPr>
          <w:rFonts w:ascii="Times New Roman" w:eastAsia="Calibri" w:hAnsi="Times New Roman"/>
          <w:sz w:val="24"/>
          <w:szCs w:val="24"/>
        </w:rPr>
      </w:pPr>
      <w:r w:rsidRPr="00183162">
        <w:rPr>
          <w:rFonts w:ascii="Times New Roman" w:eastAsia="Calibri" w:hAnsi="Times New Roman"/>
          <w:sz w:val="24"/>
          <w:szCs w:val="24"/>
        </w:rPr>
        <w:t>От балканската кротушка (Romanogobio kessleri) се отличава по броя на разклонените лъчи в гръбната перка (7), по-големи очи - почти равни на междуочното разстояние, аналният отвор е по-близо до коремните перки.</w:t>
      </w:r>
    </w:p>
    <w:p w:rsidR="00183162" w:rsidRPr="00183162" w:rsidRDefault="00183162" w:rsidP="00F64CC6">
      <w:pPr>
        <w:spacing w:after="0" w:line="240" w:lineRule="auto"/>
        <w:ind w:firstLine="709"/>
        <w:jc w:val="both"/>
        <w:rPr>
          <w:rFonts w:ascii="Times New Roman" w:eastAsia="Calibri" w:hAnsi="Times New Roman"/>
          <w:sz w:val="24"/>
          <w:szCs w:val="24"/>
        </w:rPr>
      </w:pPr>
      <w:r w:rsidRPr="00183162">
        <w:rPr>
          <w:rFonts w:ascii="Times New Roman" w:eastAsia="Calibri" w:hAnsi="Times New Roman"/>
          <w:sz w:val="24"/>
          <w:szCs w:val="24"/>
        </w:rPr>
        <w:t>От малката кротушка (Romanogobio uranoscopus) се отличава по по-късите мустачки -не достигат предния край на очите.Видът е установен за пръв път в България в р. Огоста при с. Лехчево. В последствие е намерен и в реките Янтра и Вит. Среща се и в целия български участък от р. Дунав. В миналото се е изкачвал сравнително нагоре по притоците – в р. Янтра е намиран при Велико Търново. Днес със сигурност обитава само основното течение на р. Дунав, както и приустиевите участъци на по-големите притоци. Бентосен, реофилен вид. Храни се с дънни безгръбначни животни (хирономиди и ларви на насекоми), детрит и в много по-малка степен с водорасли. Достига полова зрялост на втората година. Размножителния период е от средата на май до началото на юли. Размножава се порционно, като женската отлага хайверните зърна в участъци с по-слабо течение.</w:t>
      </w:r>
    </w:p>
    <w:p w:rsidR="00183162" w:rsidRPr="00183162" w:rsidRDefault="00183162" w:rsidP="00F64CC6">
      <w:pPr>
        <w:spacing w:after="0" w:line="240" w:lineRule="auto"/>
        <w:ind w:firstLine="709"/>
        <w:jc w:val="both"/>
        <w:rPr>
          <w:rFonts w:ascii="Times New Roman" w:eastAsia="Calibri" w:hAnsi="Times New Roman"/>
          <w:sz w:val="24"/>
          <w:szCs w:val="24"/>
        </w:rPr>
      </w:pPr>
      <w:r w:rsidRPr="00183162">
        <w:rPr>
          <w:rFonts w:ascii="Times New Roman" w:eastAsia="Calibri" w:hAnsi="Times New Roman"/>
          <w:sz w:val="24"/>
          <w:szCs w:val="24"/>
        </w:rPr>
        <w:t>Характеристики на местообитанието в България: Бентосен реофилен вид. Обитава големи или средни по големина низини реки с умерено течение и пясъчно-чакълест субстрат. В България целият участък на р. Дунав и долните течения на големите му притоци. (Kottelat, Freyhof 2007)</w:t>
      </w:r>
    </w:p>
    <w:p w:rsidR="00183162" w:rsidRPr="00183162" w:rsidRDefault="00183162" w:rsidP="00F64CC6">
      <w:pPr>
        <w:spacing w:before="120" w:after="120" w:line="240" w:lineRule="auto"/>
        <w:jc w:val="both"/>
        <w:rPr>
          <w:rFonts w:ascii="Times New Roman" w:eastAsia="Calibri" w:hAnsi="Times New Roman"/>
          <w:b/>
          <w:sz w:val="24"/>
          <w:szCs w:val="24"/>
        </w:rPr>
      </w:pPr>
      <w:r w:rsidRPr="00183162">
        <w:rPr>
          <w:rFonts w:ascii="Times New Roman" w:eastAsia="Calibri" w:hAnsi="Times New Roman"/>
          <w:b/>
          <w:sz w:val="24"/>
          <w:szCs w:val="24"/>
        </w:rPr>
        <w:t xml:space="preserve">3. Състояние на биогеографско ниво и разпространение в мрежата </w:t>
      </w:r>
    </w:p>
    <w:p w:rsidR="00183162" w:rsidRPr="00183162" w:rsidRDefault="00183162" w:rsidP="00F64CC6">
      <w:pPr>
        <w:spacing w:after="0" w:line="240" w:lineRule="auto"/>
        <w:ind w:firstLine="709"/>
        <w:jc w:val="both"/>
        <w:rPr>
          <w:rFonts w:ascii="Times New Roman" w:eastAsia="Calibri" w:hAnsi="Times New Roman"/>
          <w:color w:val="0563C1"/>
          <w:sz w:val="24"/>
          <w:szCs w:val="24"/>
          <w:u w:val="single"/>
        </w:rPr>
      </w:pPr>
      <w:r w:rsidRPr="00183162">
        <w:rPr>
          <w:rFonts w:ascii="Times New Roman" w:eastAsia="Calibri" w:hAnsi="Times New Roman"/>
          <w:sz w:val="24"/>
          <w:szCs w:val="24"/>
        </w:rPr>
        <w:t>При двете проучвания предмет на докладване съгласно чл. 17 от Директивата за местообитанията (92/43/ЕИО) видът е оценен по различе</w:t>
      </w:r>
      <w:r w:rsidR="00F64CC6">
        <w:rPr>
          <w:rFonts w:ascii="Times New Roman" w:eastAsia="Calibri" w:hAnsi="Times New Roman"/>
          <w:sz w:val="24"/>
          <w:szCs w:val="24"/>
        </w:rPr>
        <w:t>н начин по всички показатели в К</w:t>
      </w:r>
      <w:r w:rsidRPr="00183162">
        <w:rPr>
          <w:rFonts w:ascii="Times New Roman" w:eastAsia="Calibri" w:hAnsi="Times New Roman"/>
          <w:sz w:val="24"/>
          <w:szCs w:val="24"/>
        </w:rPr>
        <w:t xml:space="preserve">онтиненталния биогеографски </w:t>
      </w:r>
      <w:r w:rsidR="00F64CC6">
        <w:rPr>
          <w:rFonts w:ascii="Times New Roman" w:eastAsia="Calibri" w:hAnsi="Times New Roman"/>
          <w:sz w:val="24"/>
          <w:szCs w:val="24"/>
        </w:rPr>
        <w:t>регион</w:t>
      </w:r>
      <w:r w:rsidRPr="00183162">
        <w:rPr>
          <w:rFonts w:ascii="Times New Roman" w:eastAsia="Calibri" w:hAnsi="Times New Roman"/>
          <w:sz w:val="24"/>
          <w:szCs w:val="24"/>
        </w:rPr>
        <w:t xml:space="preserve">. Източник на информацията: </w:t>
      </w:r>
      <w:hyperlink r:id="rId87" w:history="1">
        <w:r w:rsidRPr="00183162">
          <w:rPr>
            <w:rFonts w:ascii="Times New Roman" w:eastAsia="Calibri" w:hAnsi="Times New Roman"/>
            <w:color w:val="0563C1"/>
            <w:sz w:val="24"/>
            <w:szCs w:val="24"/>
            <w:u w:val="single"/>
          </w:rPr>
          <w:t>https://nature-art17.eionet.europa.eu/article17/species/report/</w:t>
        </w:r>
      </w:hyperlink>
    </w:p>
    <w:p w:rsidR="00183162" w:rsidRPr="00183162" w:rsidRDefault="00183162" w:rsidP="00183162">
      <w:pPr>
        <w:spacing w:after="0" w:line="240" w:lineRule="auto"/>
        <w:jc w:val="both"/>
        <w:rPr>
          <w:rFonts w:ascii="Times New Roman" w:eastAsia="Calibri" w:hAnsi="Times New Roman"/>
          <w:sz w:val="24"/>
          <w:szCs w:val="24"/>
        </w:rPr>
      </w:pPr>
      <w:r w:rsidRPr="00183162">
        <w:rPr>
          <w:rFonts w:ascii="Times New Roman" w:eastAsia="Calibri" w:hAnsi="Times New Roman"/>
          <w:sz w:val="24"/>
          <w:szCs w:val="24"/>
        </w:rPr>
        <w:lastRenderedPageBreak/>
        <w:t xml:space="preserve">Основните заплахи за вида могат да бъдат резюмирани до следните негативни фактори: </w:t>
      </w:r>
    </w:p>
    <w:p w:rsidR="00183162" w:rsidRPr="00183162" w:rsidRDefault="00183162" w:rsidP="00183162">
      <w:pPr>
        <w:spacing w:after="0" w:line="240" w:lineRule="auto"/>
        <w:jc w:val="both"/>
        <w:rPr>
          <w:rFonts w:ascii="Times New Roman" w:eastAsia="Calibri" w:hAnsi="Times New Roman"/>
          <w:sz w:val="24"/>
          <w:szCs w:val="24"/>
        </w:rPr>
      </w:pPr>
      <w:r w:rsidRPr="00183162">
        <w:rPr>
          <w:rFonts w:ascii="Times New Roman" w:eastAsia="Calibri" w:hAnsi="Times New Roman"/>
          <w:sz w:val="24"/>
          <w:szCs w:val="24"/>
        </w:rPr>
        <w:t>Пряко въздействащи негативни антропогенни фактори.</w:t>
      </w:r>
    </w:p>
    <w:p w:rsidR="00183162" w:rsidRPr="00183162" w:rsidRDefault="00183162" w:rsidP="00183162">
      <w:pPr>
        <w:numPr>
          <w:ilvl w:val="0"/>
          <w:numId w:val="4"/>
        </w:numPr>
        <w:spacing w:after="0" w:line="240" w:lineRule="auto"/>
        <w:contextualSpacing/>
        <w:jc w:val="both"/>
        <w:rPr>
          <w:rFonts w:ascii="Times New Roman" w:eastAsia="Calibri" w:hAnsi="Times New Roman"/>
          <w:sz w:val="24"/>
          <w:szCs w:val="24"/>
        </w:rPr>
      </w:pPr>
      <w:r w:rsidRPr="00183162">
        <w:rPr>
          <w:rFonts w:ascii="Times New Roman" w:eastAsia="Calibri" w:hAnsi="Times New Roman"/>
          <w:sz w:val="24"/>
          <w:szCs w:val="24"/>
        </w:rPr>
        <w:t xml:space="preserve">Улавяне в риболовни уреди; </w:t>
      </w:r>
    </w:p>
    <w:p w:rsidR="00183162" w:rsidRPr="00183162" w:rsidRDefault="00183162" w:rsidP="00183162">
      <w:pPr>
        <w:numPr>
          <w:ilvl w:val="0"/>
          <w:numId w:val="4"/>
        </w:numPr>
        <w:spacing w:after="0" w:line="240" w:lineRule="auto"/>
        <w:contextualSpacing/>
        <w:jc w:val="both"/>
        <w:rPr>
          <w:rFonts w:ascii="Times New Roman" w:eastAsia="Calibri" w:hAnsi="Times New Roman"/>
          <w:sz w:val="24"/>
          <w:szCs w:val="24"/>
        </w:rPr>
      </w:pPr>
      <w:r w:rsidRPr="00183162">
        <w:rPr>
          <w:rFonts w:ascii="Times New Roman" w:eastAsia="Calibri" w:hAnsi="Times New Roman"/>
          <w:sz w:val="24"/>
          <w:szCs w:val="24"/>
        </w:rPr>
        <w:t>Разрушаване на местообитанията и прекъсване на биокоридорите: добив на инертни материали, корекции на реки, изграждане на прегради;</w:t>
      </w:r>
    </w:p>
    <w:p w:rsidR="00183162" w:rsidRPr="00183162" w:rsidRDefault="00183162" w:rsidP="00183162">
      <w:pPr>
        <w:numPr>
          <w:ilvl w:val="0"/>
          <w:numId w:val="4"/>
        </w:numPr>
        <w:spacing w:after="0" w:line="240" w:lineRule="auto"/>
        <w:contextualSpacing/>
        <w:jc w:val="both"/>
        <w:rPr>
          <w:rFonts w:ascii="Times New Roman" w:eastAsia="Calibri" w:hAnsi="Times New Roman"/>
          <w:sz w:val="24"/>
          <w:szCs w:val="24"/>
        </w:rPr>
      </w:pPr>
      <w:r w:rsidRPr="00183162">
        <w:rPr>
          <w:rFonts w:ascii="Times New Roman" w:eastAsia="Calibri" w:hAnsi="Times New Roman"/>
          <w:sz w:val="24"/>
          <w:szCs w:val="24"/>
        </w:rPr>
        <w:t xml:space="preserve">Замърсяване на водите. </w:t>
      </w:r>
    </w:p>
    <w:p w:rsidR="00183162" w:rsidRPr="00183162" w:rsidRDefault="00183162" w:rsidP="00183162">
      <w:pPr>
        <w:spacing w:after="0" w:line="240" w:lineRule="auto"/>
        <w:jc w:val="both"/>
        <w:rPr>
          <w:rFonts w:ascii="Times New Roman" w:eastAsia="Calibri" w:hAnsi="Times New Roman"/>
          <w:b/>
          <w:sz w:val="24"/>
          <w:szCs w:val="24"/>
          <w:lang w:val="en-US"/>
        </w:rPr>
      </w:pPr>
    </w:p>
    <w:p w:rsidR="00183162" w:rsidRPr="00183162" w:rsidRDefault="00183162" w:rsidP="00183162">
      <w:pPr>
        <w:spacing w:after="160" w:line="240" w:lineRule="auto"/>
        <w:jc w:val="both"/>
        <w:rPr>
          <w:rFonts w:ascii="Times New Roman" w:eastAsia="Calibri" w:hAnsi="Times New Roman"/>
          <w:b/>
          <w:sz w:val="24"/>
          <w:szCs w:val="24"/>
        </w:rPr>
      </w:pPr>
      <w:r w:rsidRPr="00183162">
        <w:rPr>
          <w:rFonts w:ascii="Times New Roman" w:eastAsia="Calibri" w:hAnsi="Times New Roman"/>
          <w:b/>
          <w:sz w:val="24"/>
          <w:szCs w:val="24"/>
        </w:rPr>
        <w:t xml:space="preserve">4. Състояние на ниво защитена зона </w:t>
      </w:r>
    </w:p>
    <w:tbl>
      <w:tblPr>
        <w:tblW w:w="5000"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firstRow="0" w:lastRow="0" w:firstColumn="0" w:lastColumn="0" w:noHBand="0" w:noVBand="0"/>
      </w:tblPr>
      <w:tblGrid>
        <w:gridCol w:w="333"/>
        <w:gridCol w:w="588"/>
        <w:gridCol w:w="1129"/>
        <w:gridCol w:w="262"/>
        <w:gridCol w:w="661"/>
        <w:gridCol w:w="308"/>
        <w:gridCol w:w="631"/>
        <w:gridCol w:w="714"/>
        <w:gridCol w:w="532"/>
        <w:gridCol w:w="519"/>
        <w:gridCol w:w="1065"/>
        <w:gridCol w:w="796"/>
        <w:gridCol w:w="553"/>
        <w:gridCol w:w="471"/>
        <w:gridCol w:w="782"/>
      </w:tblGrid>
      <w:tr w:rsidR="00183162" w:rsidRPr="00183162" w:rsidTr="00F64CC6">
        <w:trPr>
          <w:tblCellSpacing w:w="15" w:type="dxa"/>
        </w:trPr>
        <w:tc>
          <w:tcPr>
            <w:tcW w:w="1563" w:type="pct"/>
            <w:gridSpan w:val="5"/>
            <w:shd w:val="clear" w:color="auto" w:fill="D9D9D9" w:themeFill="background1" w:themeFillShade="D9"/>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 xml:space="preserve">Species </w:t>
            </w:r>
          </w:p>
        </w:tc>
        <w:tc>
          <w:tcPr>
            <w:tcW w:w="1999" w:type="pct"/>
            <w:gridSpan w:val="6"/>
            <w:shd w:val="clear" w:color="auto" w:fill="D9D9D9" w:themeFill="background1" w:themeFillShade="D9"/>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 xml:space="preserve">Population in the site </w:t>
            </w:r>
          </w:p>
        </w:tc>
        <w:tc>
          <w:tcPr>
            <w:tcW w:w="1374" w:type="pct"/>
            <w:gridSpan w:val="4"/>
            <w:shd w:val="clear" w:color="auto" w:fill="D9D9D9" w:themeFill="background1" w:themeFillShade="D9"/>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 xml:space="preserve">Site assessment </w:t>
            </w:r>
          </w:p>
        </w:tc>
      </w:tr>
      <w:tr w:rsidR="00183162" w:rsidRPr="00183162" w:rsidTr="00F64CC6">
        <w:trPr>
          <w:tblCellSpacing w:w="15" w:type="dxa"/>
        </w:trPr>
        <w:tc>
          <w:tcPr>
            <w:tcW w:w="160" w:type="pct"/>
            <w:shd w:val="clear" w:color="auto" w:fill="D9D9D9" w:themeFill="background1" w:themeFillShade="D9"/>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 xml:space="preserve">G </w:t>
            </w:r>
          </w:p>
        </w:tc>
        <w:tc>
          <w:tcPr>
            <w:tcW w:w="311" w:type="pct"/>
            <w:shd w:val="clear" w:color="auto" w:fill="D9D9D9" w:themeFill="background1" w:themeFillShade="D9"/>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 xml:space="preserve">Code </w:t>
            </w:r>
          </w:p>
        </w:tc>
        <w:tc>
          <w:tcPr>
            <w:tcW w:w="612" w:type="pct"/>
            <w:shd w:val="clear" w:color="auto" w:fill="D9D9D9" w:themeFill="background1" w:themeFillShade="D9"/>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 xml:space="preserve">Scientific Name </w:t>
            </w:r>
          </w:p>
        </w:tc>
        <w:tc>
          <w:tcPr>
            <w:tcW w:w="129" w:type="pct"/>
            <w:shd w:val="clear" w:color="auto" w:fill="D9D9D9" w:themeFill="background1" w:themeFillShade="D9"/>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 xml:space="preserve">S </w:t>
            </w:r>
          </w:p>
        </w:tc>
        <w:tc>
          <w:tcPr>
            <w:tcW w:w="286" w:type="pct"/>
            <w:shd w:val="clear" w:color="auto" w:fill="D9D9D9" w:themeFill="background1" w:themeFillShade="D9"/>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 xml:space="preserve">NP </w:t>
            </w:r>
          </w:p>
        </w:tc>
        <w:tc>
          <w:tcPr>
            <w:tcW w:w="155" w:type="pct"/>
            <w:shd w:val="clear" w:color="auto" w:fill="D9D9D9" w:themeFill="background1" w:themeFillShade="D9"/>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 xml:space="preserve">T </w:t>
            </w:r>
          </w:p>
        </w:tc>
        <w:tc>
          <w:tcPr>
            <w:tcW w:w="716" w:type="pct"/>
            <w:gridSpan w:val="2"/>
            <w:shd w:val="clear" w:color="auto" w:fill="D9D9D9" w:themeFill="background1" w:themeFillShade="D9"/>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 xml:space="preserve">Size </w:t>
            </w:r>
          </w:p>
        </w:tc>
        <w:tc>
          <w:tcPr>
            <w:tcW w:w="279" w:type="pct"/>
            <w:shd w:val="clear" w:color="auto" w:fill="D9D9D9" w:themeFill="background1" w:themeFillShade="D9"/>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 xml:space="preserve">Unit </w:t>
            </w:r>
          </w:p>
        </w:tc>
        <w:tc>
          <w:tcPr>
            <w:tcW w:w="272" w:type="pct"/>
            <w:shd w:val="clear" w:color="auto" w:fill="D9D9D9" w:themeFill="background1" w:themeFillShade="D9"/>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 xml:space="preserve">Cat. </w:t>
            </w:r>
          </w:p>
        </w:tc>
        <w:tc>
          <w:tcPr>
            <w:tcW w:w="512" w:type="pct"/>
            <w:shd w:val="clear" w:color="auto" w:fill="D9D9D9" w:themeFill="background1" w:themeFillShade="D9"/>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 xml:space="preserve">D.qual. </w:t>
            </w:r>
          </w:p>
        </w:tc>
        <w:tc>
          <w:tcPr>
            <w:tcW w:w="426" w:type="pct"/>
            <w:shd w:val="clear" w:color="auto" w:fill="D9D9D9" w:themeFill="background1" w:themeFillShade="D9"/>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 xml:space="preserve">A|B|C|D </w:t>
            </w:r>
          </w:p>
        </w:tc>
        <w:tc>
          <w:tcPr>
            <w:tcW w:w="932" w:type="pct"/>
            <w:gridSpan w:val="3"/>
            <w:shd w:val="clear" w:color="auto" w:fill="D9D9D9" w:themeFill="background1" w:themeFillShade="D9"/>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 xml:space="preserve">A|B|C </w:t>
            </w:r>
          </w:p>
        </w:tc>
      </w:tr>
      <w:tr w:rsidR="00183162" w:rsidRPr="00183162" w:rsidTr="00F64CC6">
        <w:trPr>
          <w:tblCellSpacing w:w="15" w:type="dxa"/>
        </w:trPr>
        <w:tc>
          <w:tcPr>
            <w:tcW w:w="160" w:type="pct"/>
            <w:shd w:val="clear" w:color="auto" w:fill="D9D9D9" w:themeFill="background1" w:themeFillShade="D9"/>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 </w:t>
            </w:r>
          </w:p>
        </w:tc>
        <w:tc>
          <w:tcPr>
            <w:tcW w:w="311" w:type="pct"/>
            <w:shd w:val="clear" w:color="auto" w:fill="D9D9D9" w:themeFill="background1" w:themeFillShade="D9"/>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 </w:t>
            </w:r>
          </w:p>
        </w:tc>
        <w:tc>
          <w:tcPr>
            <w:tcW w:w="612" w:type="pct"/>
            <w:shd w:val="clear" w:color="auto" w:fill="D9D9D9" w:themeFill="background1" w:themeFillShade="D9"/>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 </w:t>
            </w:r>
          </w:p>
        </w:tc>
        <w:tc>
          <w:tcPr>
            <w:tcW w:w="129" w:type="pct"/>
            <w:shd w:val="clear" w:color="auto" w:fill="D9D9D9" w:themeFill="background1" w:themeFillShade="D9"/>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 </w:t>
            </w:r>
          </w:p>
        </w:tc>
        <w:tc>
          <w:tcPr>
            <w:tcW w:w="286" w:type="pct"/>
            <w:shd w:val="clear" w:color="auto" w:fill="D9D9D9" w:themeFill="background1" w:themeFillShade="D9"/>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 </w:t>
            </w:r>
          </w:p>
        </w:tc>
        <w:tc>
          <w:tcPr>
            <w:tcW w:w="155" w:type="pct"/>
            <w:shd w:val="clear" w:color="auto" w:fill="D9D9D9" w:themeFill="background1" w:themeFillShade="D9"/>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 </w:t>
            </w:r>
          </w:p>
        </w:tc>
        <w:tc>
          <w:tcPr>
            <w:tcW w:w="335" w:type="pct"/>
            <w:shd w:val="clear" w:color="auto" w:fill="D9D9D9" w:themeFill="background1" w:themeFillShade="D9"/>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Min</w:t>
            </w:r>
          </w:p>
        </w:tc>
        <w:tc>
          <w:tcPr>
            <w:tcW w:w="365" w:type="pct"/>
            <w:shd w:val="clear" w:color="auto" w:fill="D9D9D9" w:themeFill="background1" w:themeFillShade="D9"/>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Max</w:t>
            </w:r>
          </w:p>
        </w:tc>
        <w:tc>
          <w:tcPr>
            <w:tcW w:w="279" w:type="pct"/>
            <w:shd w:val="clear" w:color="auto" w:fill="D9D9D9" w:themeFill="background1" w:themeFillShade="D9"/>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 </w:t>
            </w:r>
          </w:p>
        </w:tc>
        <w:tc>
          <w:tcPr>
            <w:tcW w:w="272" w:type="pct"/>
            <w:shd w:val="clear" w:color="auto" w:fill="D9D9D9" w:themeFill="background1" w:themeFillShade="D9"/>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p>
        </w:tc>
        <w:tc>
          <w:tcPr>
            <w:tcW w:w="512" w:type="pct"/>
            <w:shd w:val="clear" w:color="auto" w:fill="D9D9D9" w:themeFill="background1" w:themeFillShade="D9"/>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 </w:t>
            </w:r>
          </w:p>
        </w:tc>
        <w:tc>
          <w:tcPr>
            <w:tcW w:w="426" w:type="pct"/>
            <w:shd w:val="clear" w:color="auto" w:fill="D9D9D9" w:themeFill="background1" w:themeFillShade="D9"/>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Pop.</w:t>
            </w:r>
          </w:p>
        </w:tc>
        <w:tc>
          <w:tcPr>
            <w:tcW w:w="291" w:type="pct"/>
            <w:shd w:val="clear" w:color="auto" w:fill="D9D9D9" w:themeFill="background1" w:themeFillShade="D9"/>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Con.</w:t>
            </w:r>
          </w:p>
        </w:tc>
        <w:tc>
          <w:tcPr>
            <w:tcW w:w="246" w:type="pct"/>
            <w:shd w:val="clear" w:color="auto" w:fill="D9D9D9" w:themeFill="background1" w:themeFillShade="D9"/>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Iso.</w:t>
            </w:r>
          </w:p>
        </w:tc>
        <w:tc>
          <w:tcPr>
            <w:tcW w:w="363" w:type="pct"/>
            <w:shd w:val="clear" w:color="auto" w:fill="D9D9D9" w:themeFill="background1" w:themeFillShade="D9"/>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Glo.</w:t>
            </w:r>
          </w:p>
        </w:tc>
      </w:tr>
      <w:tr w:rsidR="00183162" w:rsidRPr="00183162" w:rsidTr="00183162">
        <w:trPr>
          <w:tblCellSpacing w:w="15" w:type="dxa"/>
        </w:trPr>
        <w:tc>
          <w:tcPr>
            <w:tcW w:w="160"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lang w:val="en-US"/>
              </w:rPr>
            </w:pPr>
            <w:r w:rsidRPr="00183162">
              <w:rPr>
                <w:rFonts w:ascii="Times New Roman" w:eastAsia="Calibri" w:hAnsi="Times New Roman"/>
                <w:b/>
                <w:bCs/>
                <w:sz w:val="16"/>
                <w:szCs w:val="16"/>
                <w:lang w:val="en-US"/>
              </w:rPr>
              <w:t>F</w:t>
            </w:r>
          </w:p>
        </w:tc>
        <w:tc>
          <w:tcPr>
            <w:tcW w:w="311"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lang w:val="en-US"/>
              </w:rPr>
            </w:pPr>
            <w:r w:rsidRPr="00183162">
              <w:rPr>
                <w:rFonts w:ascii="Times New Roman" w:eastAsia="Calibri" w:hAnsi="Times New Roman"/>
                <w:b/>
                <w:bCs/>
                <w:sz w:val="16"/>
                <w:szCs w:val="16"/>
                <w:lang w:val="en-US"/>
              </w:rPr>
              <w:t>5329</w:t>
            </w:r>
          </w:p>
        </w:tc>
        <w:tc>
          <w:tcPr>
            <w:tcW w:w="612"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i/>
                <w:sz w:val="16"/>
                <w:szCs w:val="16"/>
                <w:lang w:val="en-US"/>
              </w:rPr>
            </w:pPr>
            <w:r w:rsidRPr="00183162">
              <w:rPr>
                <w:rFonts w:ascii="Times New Roman" w:eastAsia="Calibri" w:hAnsi="Times New Roman"/>
                <w:b/>
                <w:bCs/>
                <w:i/>
                <w:sz w:val="16"/>
                <w:szCs w:val="16"/>
                <w:lang w:val="en-US"/>
              </w:rPr>
              <w:t>Romanogobio vladykovi</w:t>
            </w:r>
          </w:p>
        </w:tc>
        <w:tc>
          <w:tcPr>
            <w:tcW w:w="129"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lang w:val="en-US"/>
              </w:rPr>
            </w:pPr>
          </w:p>
        </w:tc>
        <w:tc>
          <w:tcPr>
            <w:tcW w:w="286"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lang w:val="en-US"/>
              </w:rPr>
            </w:pPr>
          </w:p>
        </w:tc>
        <w:tc>
          <w:tcPr>
            <w:tcW w:w="155"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lang w:val="en-US"/>
              </w:rPr>
            </w:pPr>
            <w:r w:rsidRPr="00183162">
              <w:rPr>
                <w:rFonts w:ascii="Times New Roman" w:eastAsia="Calibri" w:hAnsi="Times New Roman"/>
                <w:b/>
                <w:bCs/>
                <w:sz w:val="16"/>
                <w:szCs w:val="16"/>
                <w:lang w:val="en-US"/>
              </w:rPr>
              <w:t>p</w:t>
            </w:r>
          </w:p>
        </w:tc>
        <w:tc>
          <w:tcPr>
            <w:tcW w:w="335"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1469400</w:t>
            </w:r>
          </w:p>
        </w:tc>
        <w:tc>
          <w:tcPr>
            <w:tcW w:w="365"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1469400</w:t>
            </w:r>
          </w:p>
        </w:tc>
        <w:tc>
          <w:tcPr>
            <w:tcW w:w="279"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lang w:val="en-GB"/>
              </w:rPr>
            </w:pPr>
            <w:r w:rsidRPr="00183162">
              <w:rPr>
                <w:rFonts w:ascii="Times New Roman" w:eastAsia="Calibri" w:hAnsi="Times New Roman"/>
                <w:b/>
                <w:bCs/>
                <w:sz w:val="16"/>
                <w:szCs w:val="16"/>
                <w:lang w:val="en-US"/>
              </w:rPr>
              <w:t>area</w:t>
            </w:r>
          </w:p>
        </w:tc>
        <w:tc>
          <w:tcPr>
            <w:tcW w:w="272"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lang w:val="en-US"/>
              </w:rPr>
            </w:pPr>
            <w:r w:rsidRPr="00183162">
              <w:rPr>
                <w:rFonts w:ascii="Times New Roman" w:eastAsia="Calibri" w:hAnsi="Times New Roman"/>
                <w:b/>
                <w:bCs/>
                <w:sz w:val="16"/>
                <w:szCs w:val="16"/>
                <w:lang w:val="en-US"/>
              </w:rPr>
              <w:t>C</w:t>
            </w:r>
          </w:p>
        </w:tc>
        <w:tc>
          <w:tcPr>
            <w:tcW w:w="512"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Р</w:t>
            </w:r>
          </w:p>
        </w:tc>
        <w:tc>
          <w:tcPr>
            <w:tcW w:w="426"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С</w:t>
            </w:r>
          </w:p>
        </w:tc>
        <w:tc>
          <w:tcPr>
            <w:tcW w:w="291"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lang w:val="en-US"/>
              </w:rPr>
            </w:pPr>
            <w:r w:rsidRPr="00183162">
              <w:rPr>
                <w:rFonts w:ascii="Times New Roman" w:eastAsia="Calibri" w:hAnsi="Times New Roman"/>
                <w:b/>
                <w:bCs/>
                <w:sz w:val="16"/>
                <w:szCs w:val="16"/>
                <w:lang w:val="en-US"/>
              </w:rPr>
              <w:t>A</w:t>
            </w:r>
          </w:p>
        </w:tc>
        <w:tc>
          <w:tcPr>
            <w:tcW w:w="246"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lang w:val="en-US"/>
              </w:rPr>
            </w:pPr>
            <w:r w:rsidRPr="00183162">
              <w:rPr>
                <w:rFonts w:ascii="Times New Roman" w:eastAsia="Calibri" w:hAnsi="Times New Roman"/>
                <w:b/>
                <w:bCs/>
                <w:sz w:val="16"/>
                <w:szCs w:val="16"/>
                <w:lang w:val="en-US"/>
              </w:rPr>
              <w:t>C</w:t>
            </w:r>
          </w:p>
        </w:tc>
        <w:tc>
          <w:tcPr>
            <w:tcW w:w="363"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lang w:val="en-US"/>
              </w:rPr>
            </w:pPr>
            <w:r w:rsidRPr="00183162">
              <w:rPr>
                <w:rFonts w:ascii="Times New Roman" w:eastAsia="Calibri" w:hAnsi="Times New Roman"/>
                <w:b/>
                <w:bCs/>
                <w:sz w:val="16"/>
                <w:szCs w:val="16"/>
                <w:lang w:val="en-US"/>
              </w:rPr>
              <w:t>A</w:t>
            </w:r>
          </w:p>
        </w:tc>
      </w:tr>
    </w:tbl>
    <w:p w:rsidR="00183162" w:rsidRPr="00183162" w:rsidRDefault="00183162" w:rsidP="00183162">
      <w:pPr>
        <w:autoSpaceDE w:val="0"/>
        <w:autoSpaceDN w:val="0"/>
        <w:adjustRightInd w:val="0"/>
        <w:spacing w:after="0" w:line="240" w:lineRule="auto"/>
        <w:jc w:val="both"/>
        <w:rPr>
          <w:rFonts w:ascii="Times New Roman" w:eastAsia="Calibri" w:hAnsi="Times New Roman"/>
          <w:b/>
          <w:sz w:val="24"/>
          <w:szCs w:val="24"/>
        </w:rPr>
      </w:pPr>
    </w:p>
    <w:p w:rsidR="00183162" w:rsidRPr="00183162" w:rsidRDefault="00183162" w:rsidP="00183162">
      <w:pPr>
        <w:autoSpaceDE w:val="0"/>
        <w:autoSpaceDN w:val="0"/>
        <w:adjustRightInd w:val="0"/>
        <w:spacing w:after="0" w:line="240" w:lineRule="auto"/>
        <w:jc w:val="both"/>
        <w:rPr>
          <w:rFonts w:ascii="Times New Roman" w:eastAsia="Calibri" w:hAnsi="Times New Roman"/>
          <w:bCs/>
          <w:color w:val="000000"/>
          <w:kern w:val="36"/>
          <w:sz w:val="24"/>
          <w:szCs w:val="24"/>
        </w:rPr>
      </w:pPr>
      <w:r w:rsidRPr="00183162">
        <w:rPr>
          <w:rFonts w:ascii="Times New Roman" w:eastAsia="Calibri" w:hAnsi="Times New Roman"/>
          <w:b/>
          <w:sz w:val="24"/>
          <w:szCs w:val="24"/>
        </w:rPr>
        <w:t xml:space="preserve">Източник: </w:t>
      </w:r>
    </w:p>
    <w:p w:rsidR="00183162" w:rsidRPr="00183162" w:rsidRDefault="00183162" w:rsidP="00183162">
      <w:pPr>
        <w:spacing w:after="160" w:line="240" w:lineRule="auto"/>
        <w:jc w:val="both"/>
        <w:rPr>
          <w:rFonts w:ascii="Times New Roman" w:eastAsia="Calibri" w:hAnsi="Times New Roman"/>
          <w:sz w:val="24"/>
          <w:szCs w:val="24"/>
        </w:rPr>
      </w:pPr>
      <w:hyperlink r:id="rId88" w:history="1">
        <w:r w:rsidRPr="00183162">
          <w:rPr>
            <w:rFonts w:ascii="Times New Roman" w:eastAsia="Calibri" w:hAnsi="Times New Roman"/>
            <w:color w:val="0563C1"/>
            <w:sz w:val="24"/>
            <w:szCs w:val="24"/>
            <w:u w:val="single"/>
          </w:rPr>
          <w:t>http://natura2000.moew.government.bg/PublicDownloads/Auto/PS_SCI/BG0000530/BG0000530_PS_16.pdf</w:t>
        </w:r>
      </w:hyperlink>
    </w:p>
    <w:p w:rsidR="00183162" w:rsidRPr="00183162" w:rsidRDefault="00183162" w:rsidP="00F64CC6">
      <w:pPr>
        <w:spacing w:after="0" w:line="240" w:lineRule="auto"/>
        <w:ind w:firstLine="709"/>
        <w:jc w:val="both"/>
        <w:rPr>
          <w:rFonts w:ascii="Times New Roman" w:eastAsia="Calibri" w:hAnsi="Times New Roman"/>
          <w:sz w:val="24"/>
          <w:szCs w:val="24"/>
        </w:rPr>
      </w:pPr>
      <w:r w:rsidRPr="00183162">
        <w:rPr>
          <w:rFonts w:ascii="Times New Roman" w:eastAsia="Calibri" w:hAnsi="Times New Roman"/>
          <w:sz w:val="24"/>
          <w:szCs w:val="24"/>
        </w:rPr>
        <w:t xml:space="preserve">Най-вероятно информацията в Стандартния формуляр на защитената зона за вида е попълнена на база специфичния доклад за вида в защитената зона от 2013 г. </w:t>
      </w:r>
    </w:p>
    <w:p w:rsidR="00183162" w:rsidRPr="00183162" w:rsidRDefault="00183162" w:rsidP="00F64CC6">
      <w:pPr>
        <w:spacing w:after="0" w:line="240" w:lineRule="auto"/>
        <w:ind w:firstLine="709"/>
        <w:jc w:val="both"/>
        <w:rPr>
          <w:rFonts w:ascii="Times New Roman" w:eastAsia="Calibri" w:hAnsi="Times New Roman"/>
          <w:sz w:val="24"/>
          <w:szCs w:val="24"/>
        </w:rPr>
      </w:pPr>
      <w:r w:rsidRPr="00183162">
        <w:rPr>
          <w:rFonts w:ascii="Times New Roman" w:eastAsia="Calibri" w:hAnsi="Times New Roman"/>
          <w:sz w:val="24"/>
          <w:szCs w:val="24"/>
        </w:rPr>
        <w:t>Качеството на данните за вида е оценено като „лошо“ (</w:t>
      </w:r>
      <w:r w:rsidRPr="00183162">
        <w:rPr>
          <w:rFonts w:ascii="Times New Roman" w:eastAsia="Calibri" w:hAnsi="Times New Roman"/>
          <w:sz w:val="24"/>
          <w:szCs w:val="24"/>
          <w:lang w:val="en-GB"/>
        </w:rPr>
        <w:t>G</w:t>
      </w:r>
      <w:r w:rsidRPr="00183162">
        <w:rPr>
          <w:rFonts w:ascii="Times New Roman" w:eastAsia="Calibri" w:hAnsi="Times New Roman"/>
          <w:sz w:val="24"/>
          <w:szCs w:val="24"/>
        </w:rPr>
        <w:t>). Опазването на вида е оценено с „</w:t>
      </w:r>
      <w:r w:rsidRPr="00183162">
        <w:rPr>
          <w:rFonts w:ascii="Times New Roman" w:eastAsia="Calibri" w:hAnsi="Times New Roman"/>
          <w:bCs/>
          <w:color w:val="000000"/>
          <w:kern w:val="36"/>
          <w:sz w:val="24"/>
          <w:szCs w:val="24"/>
        </w:rPr>
        <w:t>А“ (Отлично опазване)</w:t>
      </w:r>
      <w:r w:rsidRPr="00183162">
        <w:rPr>
          <w:rFonts w:ascii="Times New Roman" w:eastAsia="Calibri" w:hAnsi="Times New Roman"/>
          <w:sz w:val="24"/>
          <w:szCs w:val="24"/>
        </w:rPr>
        <w:t>. Изолираността на популацията е оценено с „С“</w:t>
      </w:r>
      <w:r w:rsidRPr="00183162">
        <w:rPr>
          <w:rFonts w:ascii="Times New Roman" w:eastAsia="Calibri" w:hAnsi="Times New Roman"/>
          <w:bCs/>
          <w:color w:val="000000"/>
          <w:kern w:val="36"/>
          <w:sz w:val="24"/>
          <w:szCs w:val="24"/>
        </w:rPr>
        <w:t xml:space="preserve"> (не изолирана популация в рамките на разширен ареал).</w:t>
      </w:r>
      <w:r w:rsidRPr="00183162">
        <w:rPr>
          <w:rFonts w:ascii="Times New Roman" w:eastAsia="Calibri" w:hAnsi="Times New Roman"/>
          <w:sz w:val="24"/>
          <w:szCs w:val="24"/>
        </w:rPr>
        <w:t xml:space="preserve"> Цялостна оценка на стойността на зоната за опазването на вида попада в категорията „А“</w:t>
      </w:r>
      <w:r w:rsidRPr="00183162">
        <w:rPr>
          <w:rFonts w:ascii="Times New Roman" w:eastAsia="Calibri" w:hAnsi="Times New Roman"/>
          <w:bCs/>
          <w:color w:val="000000"/>
          <w:kern w:val="36"/>
          <w:sz w:val="24"/>
          <w:szCs w:val="24"/>
        </w:rPr>
        <w:t xml:space="preserve"> (отлична стойност)</w:t>
      </w:r>
      <w:r w:rsidRPr="00183162">
        <w:rPr>
          <w:rFonts w:ascii="Times New Roman" w:eastAsia="Calibri" w:hAnsi="Times New Roman"/>
          <w:sz w:val="24"/>
          <w:szCs w:val="24"/>
        </w:rPr>
        <w:t xml:space="preserve">. </w:t>
      </w:r>
    </w:p>
    <w:p w:rsidR="00183162" w:rsidRPr="00183162" w:rsidRDefault="00183162" w:rsidP="00183162">
      <w:pPr>
        <w:autoSpaceDE w:val="0"/>
        <w:autoSpaceDN w:val="0"/>
        <w:adjustRightInd w:val="0"/>
        <w:spacing w:after="0" w:line="240" w:lineRule="auto"/>
        <w:jc w:val="both"/>
        <w:rPr>
          <w:rFonts w:ascii="Times New Roman" w:eastAsia="Calibri" w:hAnsi="Times New Roman"/>
          <w:sz w:val="24"/>
          <w:szCs w:val="24"/>
        </w:rPr>
      </w:pPr>
    </w:p>
    <w:p w:rsidR="00183162" w:rsidRPr="00183162" w:rsidRDefault="00183162" w:rsidP="00183162">
      <w:pPr>
        <w:spacing w:after="160" w:line="240" w:lineRule="auto"/>
        <w:jc w:val="both"/>
        <w:rPr>
          <w:rFonts w:ascii="Times New Roman" w:eastAsia="Calibri" w:hAnsi="Times New Roman"/>
          <w:b/>
          <w:sz w:val="24"/>
          <w:szCs w:val="24"/>
        </w:rPr>
      </w:pPr>
      <w:r w:rsidRPr="00183162">
        <w:rPr>
          <w:rFonts w:ascii="Times New Roman" w:eastAsia="Calibri" w:hAnsi="Times New Roman"/>
          <w:b/>
          <w:sz w:val="24"/>
          <w:szCs w:val="24"/>
        </w:rPr>
        <w:t xml:space="preserve">5. </w:t>
      </w:r>
      <w:r w:rsidR="00F64CC6">
        <w:rPr>
          <w:rFonts w:ascii="Times New Roman" w:eastAsia="Calibri" w:hAnsi="Times New Roman"/>
          <w:b/>
          <w:sz w:val="24"/>
          <w:szCs w:val="24"/>
        </w:rPr>
        <w:t>Анализ на наличната информация</w:t>
      </w:r>
    </w:p>
    <w:p w:rsidR="00183162" w:rsidRPr="00183162" w:rsidRDefault="00183162" w:rsidP="00F64CC6">
      <w:pPr>
        <w:spacing w:after="0" w:line="240" w:lineRule="auto"/>
        <w:ind w:firstLine="709"/>
        <w:jc w:val="both"/>
        <w:rPr>
          <w:rFonts w:ascii="Times New Roman" w:eastAsia="Calibri" w:hAnsi="Times New Roman"/>
          <w:sz w:val="24"/>
          <w:szCs w:val="24"/>
        </w:rPr>
      </w:pPr>
      <w:r w:rsidRPr="00183162">
        <w:rPr>
          <w:rFonts w:ascii="Times New Roman" w:eastAsia="Calibri" w:hAnsi="Times New Roman"/>
          <w:sz w:val="24"/>
          <w:szCs w:val="24"/>
        </w:rPr>
        <w:t xml:space="preserve">Видът не е регистриран през 2013 г. в зоната по време на проект "Картиране и определяне на природозащитното състояние на природни местообитания и видове - фаза I". Поради това, по критерий „популация в зоната“ е категоризиран в „неблагоприятно-незадоволително“ ПС. „Неблагоприято-незадоволително“ ПС е определено и по параметри на критерий „Структура и функции“ – скорост на течението и кислородно насищане. Общата оценка на ПС на вида в зоната е „неблагоприятно-незадоволително“. В стандартния формуляр като популационна единица е посочена площ на местообитанията в зоната. </w:t>
      </w:r>
    </w:p>
    <w:p w:rsidR="00183162" w:rsidRPr="00183162" w:rsidRDefault="00183162" w:rsidP="00F64CC6">
      <w:pPr>
        <w:spacing w:after="0" w:line="240" w:lineRule="auto"/>
        <w:ind w:firstLine="709"/>
        <w:jc w:val="both"/>
        <w:rPr>
          <w:rFonts w:ascii="Times New Roman" w:eastAsia="Calibri" w:hAnsi="Times New Roman"/>
          <w:sz w:val="24"/>
          <w:szCs w:val="24"/>
        </w:rPr>
      </w:pPr>
      <w:r w:rsidRPr="00183162">
        <w:rPr>
          <w:rFonts w:ascii="Times New Roman" w:eastAsia="Calibri" w:hAnsi="Times New Roman"/>
          <w:sz w:val="24"/>
          <w:szCs w:val="24"/>
        </w:rPr>
        <w:t>Целият участък на река Дунав в зоната представлява подходящо местообитание за вида, съгласно хабитатните характеристики, дадени по-горе. Въпреки установеното през 2013 г. снижено количество на разтворения кислород във водата, няма данни за значително замърсяване на р. Дунав в границите на зоната. Река Дунав представлява и важен екокоридор за връзка с останалите части на популацията на вида. Известни разлики на отчетената популационна плътност, могат да бъдат предизвикани от колебанията на водните нива, сезонна температура и други естествени фактори.</w:t>
      </w:r>
    </w:p>
    <w:p w:rsidR="00183162" w:rsidRPr="00183162" w:rsidRDefault="00183162" w:rsidP="00F64CC6">
      <w:pPr>
        <w:spacing w:before="120" w:after="120" w:line="240" w:lineRule="auto"/>
        <w:jc w:val="both"/>
        <w:rPr>
          <w:rFonts w:ascii="Times New Roman" w:eastAsia="Calibri" w:hAnsi="Times New Roman"/>
          <w:bCs/>
          <w:i/>
          <w:iCs/>
          <w:sz w:val="24"/>
          <w:szCs w:val="24"/>
        </w:rPr>
      </w:pPr>
      <w:r w:rsidRPr="00183162">
        <w:rPr>
          <w:rFonts w:ascii="Times New Roman" w:eastAsia="Calibri" w:hAnsi="Times New Roman"/>
          <w:bCs/>
          <w:i/>
          <w:iCs/>
          <w:sz w:val="24"/>
          <w:szCs w:val="24"/>
        </w:rPr>
        <w:t>Полево проучване през 2</w:t>
      </w:r>
      <w:r w:rsidR="00F64CC6">
        <w:rPr>
          <w:rFonts w:ascii="Times New Roman" w:eastAsia="Calibri" w:hAnsi="Times New Roman"/>
          <w:bCs/>
          <w:i/>
          <w:iCs/>
          <w:sz w:val="24"/>
          <w:szCs w:val="24"/>
        </w:rPr>
        <w:t>021 г. с цел изясняване на вида</w:t>
      </w:r>
    </w:p>
    <w:p w:rsidR="00183162" w:rsidRPr="00183162" w:rsidRDefault="00183162" w:rsidP="00F64CC6">
      <w:pPr>
        <w:spacing w:after="0" w:line="240" w:lineRule="auto"/>
        <w:ind w:firstLine="709"/>
        <w:jc w:val="both"/>
        <w:rPr>
          <w:rFonts w:ascii="Times New Roman" w:eastAsia="Calibri" w:hAnsi="Times New Roman"/>
          <w:sz w:val="24"/>
          <w:szCs w:val="24"/>
        </w:rPr>
      </w:pPr>
      <w:bookmarkStart w:id="31" w:name="_Hlk88851443"/>
      <w:r w:rsidRPr="00183162">
        <w:rPr>
          <w:rFonts w:ascii="Times New Roman" w:eastAsia="Calibri" w:hAnsi="Times New Roman"/>
          <w:sz w:val="24"/>
          <w:szCs w:val="24"/>
        </w:rPr>
        <w:lastRenderedPageBreak/>
        <w:t>Полевото проучване по време на проекта за определяне на целите за опазване на вида в защитената зона е извършено в съответствие с утвърдените методики за мониторинг на риби в р.  Дунав: методика за мониторинг на дребни дънни видове риби (</w:t>
      </w:r>
      <w:hyperlink r:id="rId89" w:history="1">
        <w:r w:rsidRPr="00183162">
          <w:rPr>
            <w:rFonts w:ascii="Times New Roman" w:eastAsia="Calibri" w:hAnsi="Times New Roman"/>
            <w:color w:val="0563C1"/>
            <w:sz w:val="24"/>
            <w:szCs w:val="24"/>
            <w:u w:val="single"/>
          </w:rPr>
          <w:t>http://eea.government.bg/bg/bio/nsmbr/praktichesko-rakovodstvo-metodiki-za-monitoring-i-otsenka/Podhod_Dunav_demersal_fish.pdf</w:t>
        </w:r>
      </w:hyperlink>
      <w:r w:rsidRPr="00183162">
        <w:rPr>
          <w:rFonts w:ascii="Times New Roman" w:eastAsia="Calibri" w:hAnsi="Times New Roman"/>
          <w:sz w:val="24"/>
          <w:szCs w:val="24"/>
        </w:rPr>
        <w:t>) и допълнителен подход за мониторинг на видове риби в р. Дунав (</w:t>
      </w:r>
      <w:hyperlink r:id="rId90" w:history="1">
        <w:r w:rsidRPr="00183162">
          <w:rPr>
            <w:rFonts w:ascii="Times New Roman" w:eastAsia="Calibri" w:hAnsi="Times New Roman"/>
            <w:color w:val="0563C1"/>
            <w:sz w:val="24"/>
            <w:szCs w:val="24"/>
            <w:u w:val="single"/>
          </w:rPr>
          <w:t>http://eea.government.bg/bg/bio/nsmbr/praktichesko-rakovodstvo-metodiki-za-monitoring-i-otsenka/Podhod_Dunav_electrofishing.pdf</w:t>
        </w:r>
      </w:hyperlink>
      <w:r w:rsidRPr="00183162">
        <w:rPr>
          <w:rFonts w:ascii="Times New Roman" w:eastAsia="Calibri" w:hAnsi="Times New Roman"/>
          <w:sz w:val="24"/>
          <w:szCs w:val="24"/>
        </w:rPr>
        <w:t xml:space="preserve">). Изполвани са два метода за пробонабиране, с цел оптимални резултати: ръчен гриб и електроулов. В участъка от р. Дунав в зоната са избрани за пробонабиране 3 пункта, които да покриват представителни хабитати на вида, и които позволяват адекватна оценка на популацията в зоната. На всеки пункт пробонабирането е извършено на 3-5 трансекта с дължина по 30-50 м и ширина в зависимост от релефа на дъното. </w:t>
      </w:r>
    </w:p>
    <w:p w:rsidR="00183162" w:rsidRPr="00183162" w:rsidRDefault="00183162" w:rsidP="00F64CC6">
      <w:pPr>
        <w:spacing w:after="0" w:line="240" w:lineRule="auto"/>
        <w:ind w:firstLine="709"/>
        <w:jc w:val="both"/>
        <w:rPr>
          <w:rFonts w:ascii="Times New Roman" w:eastAsia="Calibri" w:hAnsi="Times New Roman"/>
          <w:sz w:val="24"/>
          <w:szCs w:val="24"/>
        </w:rPr>
      </w:pPr>
      <w:r w:rsidRPr="00183162">
        <w:rPr>
          <w:rFonts w:ascii="Times New Roman" w:eastAsia="Calibri" w:hAnsi="Times New Roman"/>
          <w:sz w:val="24"/>
          <w:szCs w:val="24"/>
        </w:rPr>
        <w:t>Видът не е установен в проучените участъци.</w:t>
      </w:r>
    </w:p>
    <w:bookmarkEnd w:id="31"/>
    <w:p w:rsidR="00183162" w:rsidRPr="00183162" w:rsidRDefault="00F64CC6" w:rsidP="00F64CC6">
      <w:pPr>
        <w:spacing w:before="120" w:after="120" w:line="240" w:lineRule="auto"/>
        <w:jc w:val="both"/>
        <w:rPr>
          <w:rFonts w:ascii="Times New Roman" w:eastAsia="Calibri" w:hAnsi="Times New Roman"/>
          <w:bCs/>
          <w:i/>
          <w:iCs/>
          <w:sz w:val="24"/>
          <w:szCs w:val="24"/>
        </w:rPr>
      </w:pPr>
      <w:r>
        <w:rPr>
          <w:rFonts w:ascii="Times New Roman" w:eastAsia="Calibri" w:hAnsi="Times New Roman"/>
          <w:bCs/>
          <w:i/>
          <w:iCs/>
          <w:sz w:val="24"/>
          <w:szCs w:val="24"/>
        </w:rPr>
        <w:t>Наличие на заплахи в зоната</w:t>
      </w:r>
    </w:p>
    <w:p w:rsidR="00183162" w:rsidRPr="00183162" w:rsidRDefault="00183162" w:rsidP="00F64CC6">
      <w:pPr>
        <w:spacing w:after="0" w:line="240" w:lineRule="auto"/>
        <w:ind w:firstLine="709"/>
        <w:jc w:val="both"/>
        <w:rPr>
          <w:rFonts w:ascii="Times New Roman" w:eastAsia="Calibri" w:hAnsi="Times New Roman"/>
          <w:sz w:val="24"/>
          <w:szCs w:val="24"/>
        </w:rPr>
      </w:pPr>
      <w:r w:rsidRPr="00183162">
        <w:rPr>
          <w:rFonts w:ascii="Times New Roman" w:eastAsia="Calibri" w:hAnsi="Times New Roman"/>
          <w:sz w:val="24"/>
          <w:szCs w:val="24"/>
        </w:rPr>
        <w:t>Според резултатите на проекта "Картиране и определяне на природозащитното състояние на природни местообитания и видове - фаза I" не се отчита съществен натиск в зоната, който да застрашава вида. Такъв не е регистриран  и при други изследвания в района. По време на теренните проучвания през 2021 г.също не бяха установени допълнителни заплахи. Видът не е обект на стопански риболов, но може да попада в уловите като случаен приулов. Според СФ най-значими заплахи в зоната са: залесяване на бреговете на р. Дунав с чужди видове дървета, навлизане на инвазивни видове (животни), изсичане на крайбрежни гори, стопански и бракониерски риболов с мрежени уреди в зоната и извън нея, лов, ерозионни процеси. С изключение на риболова, останалите заплахи не се отразяват съществено върху популацията на вида в зоната. Въпреки всичко не трябва да се пренебрегва влиянието на кумулативия натиск от други страни по поречието на р. Дунав, тъй като целият участък на Долен Дунав под яз. Железни Врата е повлиян от антропогенния натиск в по-горните участъци на реката. Цялостният кумулативен натиск на този етап не може да бъде отчетен поради липса на достатъчно данни.</w:t>
      </w:r>
    </w:p>
    <w:p w:rsidR="00183162" w:rsidRPr="00183162" w:rsidRDefault="00183162" w:rsidP="00183162">
      <w:pPr>
        <w:spacing w:after="0" w:line="240" w:lineRule="auto"/>
        <w:jc w:val="both"/>
        <w:rPr>
          <w:rFonts w:ascii="Times New Roman" w:eastAsia="Calibri" w:hAnsi="Times New Roman"/>
          <w:sz w:val="24"/>
          <w:szCs w:val="24"/>
        </w:rPr>
      </w:pPr>
    </w:p>
    <w:p w:rsidR="00183162" w:rsidRPr="00183162" w:rsidRDefault="00183162" w:rsidP="00183162">
      <w:pPr>
        <w:spacing w:after="160" w:line="240" w:lineRule="auto"/>
        <w:jc w:val="both"/>
        <w:rPr>
          <w:rFonts w:ascii="Times New Roman" w:eastAsia="Calibri" w:hAnsi="Times New Roman"/>
          <w:b/>
          <w:sz w:val="24"/>
          <w:szCs w:val="24"/>
        </w:rPr>
      </w:pPr>
      <w:r w:rsidRPr="00183162">
        <w:rPr>
          <w:rFonts w:ascii="Times New Roman" w:eastAsia="Calibri" w:hAnsi="Times New Roman"/>
          <w:b/>
          <w:sz w:val="24"/>
          <w:szCs w:val="24"/>
        </w:rPr>
        <w:t>6. Цели за подобряване/поддържане на природозащитното състояние на вида в зоната.</w:t>
      </w:r>
    </w:p>
    <w:p w:rsidR="00183162" w:rsidRPr="00183162" w:rsidRDefault="00183162" w:rsidP="00183162">
      <w:pPr>
        <w:spacing w:before="120" w:after="0" w:line="240" w:lineRule="auto"/>
        <w:jc w:val="both"/>
        <w:rPr>
          <w:rFonts w:ascii="Times New Roman" w:eastAsia="Calibri" w:hAnsi="Times New Roman"/>
          <w:sz w:val="24"/>
          <w:szCs w:val="24"/>
        </w:rPr>
      </w:pPr>
      <w:r w:rsidRPr="00183162">
        <w:rPr>
          <w:rFonts w:ascii="Times New Roman" w:eastAsia="Calibri" w:hAnsi="Times New Roman"/>
          <w:sz w:val="24"/>
          <w:szCs w:val="24"/>
        </w:rPr>
        <w:t>Целите са формулирани по показатели, в таблицата по-долу.</w:t>
      </w:r>
    </w:p>
    <w:p w:rsidR="00183162" w:rsidRPr="00183162" w:rsidRDefault="00183162" w:rsidP="00183162">
      <w:pPr>
        <w:spacing w:before="120" w:after="0" w:line="240" w:lineRule="auto"/>
        <w:jc w:val="both"/>
        <w:rPr>
          <w:rFonts w:ascii="Times New Roman" w:eastAsia="Calibri" w:hAnsi="Times New Roman"/>
          <w:sz w:val="24"/>
          <w:szCs w:val="24"/>
        </w:rPr>
      </w:pPr>
    </w:p>
    <w:tbl>
      <w:tblPr>
        <w:tblW w:w="481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2"/>
        <w:gridCol w:w="1276"/>
        <w:gridCol w:w="1133"/>
        <w:gridCol w:w="3319"/>
        <w:gridCol w:w="1857"/>
      </w:tblGrid>
      <w:tr w:rsidR="00183162" w:rsidRPr="00F64CC6" w:rsidTr="00F64CC6">
        <w:trPr>
          <w:tblHeader/>
          <w:jc w:val="center"/>
        </w:trPr>
        <w:tc>
          <w:tcPr>
            <w:tcW w:w="756" w:type="pct"/>
            <w:shd w:val="clear" w:color="auto" w:fill="DBE5F1" w:themeFill="accent1" w:themeFillTint="33"/>
            <w:vAlign w:val="center"/>
          </w:tcPr>
          <w:p w:rsidR="00183162" w:rsidRPr="00F64CC6" w:rsidRDefault="00183162" w:rsidP="00183162">
            <w:pPr>
              <w:widowControl w:val="0"/>
              <w:spacing w:before="120" w:after="120" w:line="240" w:lineRule="auto"/>
              <w:jc w:val="center"/>
              <w:rPr>
                <w:rFonts w:ascii="Times New Roman" w:eastAsia="Calibri" w:hAnsi="Times New Roman"/>
                <w:b/>
                <w:bCs/>
              </w:rPr>
            </w:pPr>
            <w:r w:rsidRPr="00F64CC6">
              <w:rPr>
                <w:rFonts w:ascii="Times New Roman" w:eastAsia="Calibri" w:hAnsi="Times New Roman"/>
                <w:b/>
                <w:bCs/>
              </w:rPr>
              <w:t>Параметър</w:t>
            </w:r>
          </w:p>
        </w:tc>
        <w:tc>
          <w:tcPr>
            <w:tcW w:w="714" w:type="pct"/>
            <w:shd w:val="clear" w:color="auto" w:fill="DBE5F1" w:themeFill="accent1" w:themeFillTint="33"/>
            <w:vAlign w:val="center"/>
          </w:tcPr>
          <w:p w:rsidR="00183162" w:rsidRPr="00F64CC6" w:rsidRDefault="00183162" w:rsidP="00183162">
            <w:pPr>
              <w:widowControl w:val="0"/>
              <w:spacing w:before="120" w:after="120" w:line="240" w:lineRule="auto"/>
              <w:jc w:val="center"/>
              <w:rPr>
                <w:rFonts w:ascii="Times New Roman" w:eastAsia="Calibri" w:hAnsi="Times New Roman"/>
                <w:b/>
                <w:bCs/>
              </w:rPr>
            </w:pPr>
            <w:r w:rsidRPr="00F64CC6">
              <w:rPr>
                <w:rFonts w:ascii="Times New Roman" w:hAnsi="Times New Roman"/>
                <w:b/>
                <w:bCs/>
              </w:rPr>
              <w:t>Мерна единица</w:t>
            </w:r>
          </w:p>
        </w:tc>
        <w:tc>
          <w:tcPr>
            <w:tcW w:w="634" w:type="pct"/>
            <w:shd w:val="clear" w:color="auto" w:fill="DBE5F1" w:themeFill="accent1" w:themeFillTint="33"/>
            <w:vAlign w:val="center"/>
          </w:tcPr>
          <w:p w:rsidR="00183162" w:rsidRPr="00F64CC6" w:rsidRDefault="00183162" w:rsidP="00183162">
            <w:pPr>
              <w:widowControl w:val="0"/>
              <w:spacing w:before="120" w:after="120" w:line="240" w:lineRule="auto"/>
              <w:jc w:val="center"/>
              <w:rPr>
                <w:rFonts w:ascii="Times New Roman" w:eastAsia="Calibri" w:hAnsi="Times New Roman"/>
                <w:b/>
                <w:bCs/>
              </w:rPr>
            </w:pPr>
            <w:r w:rsidRPr="00F64CC6">
              <w:rPr>
                <w:rFonts w:ascii="Times New Roman" w:hAnsi="Times New Roman"/>
                <w:b/>
                <w:bCs/>
              </w:rPr>
              <w:t>Целева стойност</w:t>
            </w:r>
          </w:p>
        </w:tc>
        <w:tc>
          <w:tcPr>
            <w:tcW w:w="1857" w:type="pct"/>
            <w:shd w:val="clear" w:color="auto" w:fill="DBE5F1" w:themeFill="accent1" w:themeFillTint="33"/>
            <w:vAlign w:val="center"/>
          </w:tcPr>
          <w:p w:rsidR="00183162" w:rsidRPr="00F64CC6" w:rsidRDefault="00183162" w:rsidP="00183162">
            <w:pPr>
              <w:widowControl w:val="0"/>
              <w:spacing w:before="120" w:after="120" w:line="240" w:lineRule="auto"/>
              <w:jc w:val="center"/>
              <w:rPr>
                <w:rFonts w:ascii="Times New Roman" w:eastAsia="Calibri" w:hAnsi="Times New Roman"/>
                <w:b/>
                <w:bCs/>
              </w:rPr>
            </w:pPr>
            <w:r w:rsidRPr="00F64CC6">
              <w:rPr>
                <w:rFonts w:ascii="Times New Roman" w:hAnsi="Times New Roman"/>
                <w:b/>
                <w:bCs/>
              </w:rPr>
              <w:t xml:space="preserve">Допълнителна информация </w:t>
            </w:r>
          </w:p>
        </w:tc>
        <w:tc>
          <w:tcPr>
            <w:tcW w:w="1039" w:type="pct"/>
            <w:shd w:val="clear" w:color="auto" w:fill="DBE5F1" w:themeFill="accent1" w:themeFillTint="33"/>
            <w:vAlign w:val="center"/>
          </w:tcPr>
          <w:p w:rsidR="00183162" w:rsidRPr="00F64CC6" w:rsidRDefault="00183162" w:rsidP="00183162">
            <w:pPr>
              <w:widowControl w:val="0"/>
              <w:spacing w:before="120" w:after="120" w:line="240" w:lineRule="auto"/>
              <w:jc w:val="center"/>
              <w:rPr>
                <w:rFonts w:ascii="Times New Roman" w:eastAsia="Calibri" w:hAnsi="Times New Roman"/>
                <w:b/>
                <w:bCs/>
              </w:rPr>
            </w:pPr>
            <w:r w:rsidRPr="00F64CC6">
              <w:rPr>
                <w:rFonts w:ascii="Times New Roman" w:eastAsia="Calibri" w:hAnsi="Times New Roman"/>
                <w:b/>
                <w:bCs/>
              </w:rPr>
              <w:t>Специфични цели на опазване за зоната</w:t>
            </w:r>
          </w:p>
        </w:tc>
      </w:tr>
      <w:tr w:rsidR="00183162" w:rsidRPr="00F64CC6" w:rsidTr="00F64CC6">
        <w:trPr>
          <w:jc w:val="center"/>
        </w:trPr>
        <w:tc>
          <w:tcPr>
            <w:tcW w:w="756" w:type="pct"/>
            <w:shd w:val="clear" w:color="auto" w:fill="auto"/>
          </w:tcPr>
          <w:p w:rsidR="00183162" w:rsidRPr="00F64CC6" w:rsidRDefault="00183162" w:rsidP="00183162">
            <w:pPr>
              <w:spacing w:before="120" w:after="120" w:line="240" w:lineRule="auto"/>
              <w:rPr>
                <w:rFonts w:ascii="Times New Roman" w:eastAsia="Calibri" w:hAnsi="Times New Roman"/>
                <w:b/>
                <w:lang w:val="en-US"/>
              </w:rPr>
            </w:pPr>
            <w:r w:rsidRPr="00F64CC6">
              <w:rPr>
                <w:rFonts w:ascii="Times New Roman" w:eastAsia="Calibri" w:hAnsi="Times New Roman"/>
                <w:b/>
              </w:rPr>
              <w:t>Плътност на популацията</w:t>
            </w:r>
          </w:p>
        </w:tc>
        <w:tc>
          <w:tcPr>
            <w:tcW w:w="714" w:type="pct"/>
            <w:shd w:val="clear" w:color="auto" w:fill="auto"/>
          </w:tcPr>
          <w:p w:rsidR="00183162" w:rsidRPr="00F64CC6" w:rsidRDefault="00183162" w:rsidP="00183162">
            <w:pPr>
              <w:spacing w:before="120" w:after="120" w:line="240" w:lineRule="auto"/>
              <w:rPr>
                <w:rFonts w:ascii="Times New Roman" w:eastAsia="Calibri" w:hAnsi="Times New Roman"/>
                <w:lang w:val="en-US"/>
              </w:rPr>
            </w:pPr>
            <w:r w:rsidRPr="00F64CC6">
              <w:rPr>
                <w:rFonts w:ascii="Times New Roman" w:eastAsia="Calibri" w:hAnsi="Times New Roman"/>
              </w:rPr>
              <w:t>Брой индивиди/</w:t>
            </w:r>
            <w:r w:rsidRPr="00F64CC6">
              <w:rPr>
                <w:rFonts w:ascii="Times New Roman" w:eastAsia="Calibri" w:hAnsi="Times New Roman"/>
                <w:lang w:val="en-US"/>
              </w:rPr>
              <w:t>ha</w:t>
            </w:r>
          </w:p>
        </w:tc>
        <w:tc>
          <w:tcPr>
            <w:tcW w:w="634" w:type="pct"/>
            <w:shd w:val="clear" w:color="auto" w:fill="auto"/>
          </w:tcPr>
          <w:p w:rsidR="00183162" w:rsidRPr="00F64CC6" w:rsidRDefault="00183162" w:rsidP="00183162">
            <w:pPr>
              <w:spacing w:before="120" w:after="120" w:line="240" w:lineRule="auto"/>
              <w:rPr>
                <w:rFonts w:ascii="Times New Roman" w:eastAsia="Calibri" w:hAnsi="Times New Roman"/>
              </w:rPr>
            </w:pPr>
            <w:r w:rsidRPr="00F64CC6">
              <w:rPr>
                <w:rFonts w:ascii="Times New Roman" w:eastAsia="Calibri" w:hAnsi="Times New Roman"/>
              </w:rPr>
              <w:t>Най-малко</w:t>
            </w:r>
            <w:r w:rsidRPr="00F64CC6">
              <w:rPr>
                <w:rFonts w:ascii="Times New Roman" w:eastAsia="Calibri" w:hAnsi="Times New Roman"/>
                <w:lang w:val="en-US"/>
              </w:rPr>
              <w:t xml:space="preserve"> </w:t>
            </w:r>
            <w:r w:rsidRPr="00F64CC6">
              <w:rPr>
                <w:rFonts w:ascii="Times New Roman" w:eastAsia="Calibri" w:hAnsi="Times New Roman"/>
              </w:rPr>
              <w:t>80 инд./</w:t>
            </w:r>
            <w:r w:rsidRPr="00F64CC6">
              <w:rPr>
                <w:rFonts w:ascii="Times New Roman" w:eastAsia="Calibri" w:hAnsi="Times New Roman"/>
                <w:lang w:val="en-US"/>
              </w:rPr>
              <w:t xml:space="preserve">ha </w:t>
            </w:r>
          </w:p>
        </w:tc>
        <w:tc>
          <w:tcPr>
            <w:tcW w:w="1857" w:type="pct"/>
            <w:shd w:val="clear" w:color="auto" w:fill="auto"/>
          </w:tcPr>
          <w:p w:rsidR="00183162" w:rsidRPr="00F64CC6" w:rsidRDefault="00183162" w:rsidP="00183162">
            <w:pPr>
              <w:spacing w:before="120" w:after="120" w:line="240" w:lineRule="auto"/>
              <w:jc w:val="both"/>
              <w:rPr>
                <w:rFonts w:ascii="Times New Roman" w:eastAsia="Calibri" w:hAnsi="Times New Roman"/>
              </w:rPr>
            </w:pPr>
            <w:r w:rsidRPr="00F64CC6">
              <w:rPr>
                <w:rFonts w:ascii="Times New Roman" w:eastAsia="Calibri" w:hAnsi="Times New Roman"/>
              </w:rPr>
              <w:t>Стойността по  този параметър се определя на базата на броя на уловените екземпляри от вида на трансект, чиято площ се изчислява в м</w:t>
            </w:r>
            <w:r w:rsidRPr="00F64CC6">
              <w:rPr>
                <w:rFonts w:ascii="Times New Roman" w:eastAsia="Calibri" w:hAnsi="Times New Roman"/>
                <w:vertAlign w:val="superscript"/>
              </w:rPr>
              <w:t>2</w:t>
            </w:r>
            <w:r w:rsidRPr="00F64CC6">
              <w:rPr>
                <w:rFonts w:ascii="Times New Roman" w:eastAsia="Calibri" w:hAnsi="Times New Roman"/>
              </w:rPr>
              <w:t xml:space="preserve">. След това броят на уловените екземпляри се преизчислява на един хектар. </w:t>
            </w:r>
          </w:p>
          <w:p w:rsidR="00183162" w:rsidRPr="00F64CC6" w:rsidRDefault="00183162" w:rsidP="00183162">
            <w:pPr>
              <w:spacing w:before="120" w:after="120" w:line="240" w:lineRule="auto"/>
              <w:jc w:val="both"/>
              <w:rPr>
                <w:rFonts w:ascii="Times New Roman" w:eastAsia="Calibri" w:hAnsi="Times New Roman"/>
              </w:rPr>
            </w:pPr>
            <w:r w:rsidRPr="00F64CC6">
              <w:rPr>
                <w:rFonts w:ascii="Times New Roman" w:eastAsia="Calibri" w:hAnsi="Times New Roman"/>
              </w:rPr>
              <w:t xml:space="preserve">Според наличните данни (проект "Картиране и определяне на </w:t>
            </w:r>
            <w:r w:rsidRPr="00F64CC6">
              <w:rPr>
                <w:rFonts w:ascii="Times New Roman" w:eastAsia="Calibri" w:hAnsi="Times New Roman"/>
              </w:rPr>
              <w:lastRenderedPageBreak/>
              <w:t>природозащитното състояние на природни местообитания и видове - фаза I".) видът не е установен в зоната. През 2021 г. при проведеното теренно проучване за вида в зоната видът също не е установен. Минимална целева стойност на популацията се приема референтната стойност, определена по време на проект "Картиране и определяне на природозащитното състояние на природни местообитания и видове - фаза I".</w:t>
            </w:r>
          </w:p>
          <w:p w:rsidR="00183162" w:rsidRPr="00F64CC6" w:rsidRDefault="00183162" w:rsidP="00183162">
            <w:pPr>
              <w:spacing w:before="120" w:after="120" w:line="240" w:lineRule="auto"/>
              <w:jc w:val="both"/>
              <w:rPr>
                <w:rFonts w:ascii="Times New Roman" w:eastAsia="Calibri" w:hAnsi="Times New Roman"/>
              </w:rPr>
            </w:pPr>
            <w:r w:rsidRPr="00F64CC6">
              <w:rPr>
                <w:rFonts w:ascii="Times New Roman" w:eastAsia="Calibri" w:hAnsi="Times New Roman"/>
              </w:rPr>
              <w:t xml:space="preserve">По отношение на натиска, този конкретен речен участък в рамките на защитената зона може да се счита за хомогенен. </w:t>
            </w:r>
          </w:p>
          <w:p w:rsidR="00183162" w:rsidRPr="00F64CC6" w:rsidRDefault="00183162" w:rsidP="00183162">
            <w:pPr>
              <w:spacing w:before="120" w:after="120" w:line="240" w:lineRule="auto"/>
              <w:jc w:val="both"/>
              <w:rPr>
                <w:rFonts w:ascii="Times New Roman" w:eastAsia="Calibri" w:hAnsi="Times New Roman"/>
              </w:rPr>
            </w:pPr>
            <w:r w:rsidRPr="00F64CC6">
              <w:rPr>
                <w:rFonts w:ascii="Times New Roman" w:eastAsia="Calibri" w:hAnsi="Times New Roman"/>
              </w:rPr>
              <w:t>От друга страна, кумулативния натиск с източници на произход извън зоната може да бъде значим.</w:t>
            </w:r>
          </w:p>
          <w:p w:rsidR="00183162" w:rsidRPr="00F64CC6" w:rsidRDefault="00183162" w:rsidP="00183162">
            <w:pPr>
              <w:spacing w:before="120" w:after="120" w:line="240" w:lineRule="auto"/>
              <w:jc w:val="both"/>
              <w:rPr>
                <w:rFonts w:ascii="Times New Roman" w:eastAsia="Calibri" w:hAnsi="Times New Roman"/>
              </w:rPr>
            </w:pPr>
            <w:r w:rsidRPr="00F64CC6">
              <w:rPr>
                <w:rFonts w:ascii="Times New Roman" w:eastAsia="Calibri" w:hAnsi="Times New Roman"/>
              </w:rPr>
              <w:t>В методиката за оценка на състоянието на риби  в НСМБР референтните стойности за плътността на популацията на този вид не са определени. Въз основа на наличната информация и получените резултати, ПС на вида по този показател в зоната е „неблагоприятно-незадоволително“.</w:t>
            </w:r>
          </w:p>
        </w:tc>
        <w:tc>
          <w:tcPr>
            <w:tcW w:w="1039" w:type="pct"/>
          </w:tcPr>
          <w:p w:rsidR="00183162" w:rsidRPr="00F64CC6" w:rsidRDefault="00183162" w:rsidP="00183162">
            <w:pPr>
              <w:spacing w:before="120" w:after="120" w:line="240" w:lineRule="auto"/>
              <w:jc w:val="both"/>
              <w:rPr>
                <w:rFonts w:ascii="Times New Roman" w:eastAsia="Calibri" w:hAnsi="Times New Roman"/>
              </w:rPr>
            </w:pPr>
            <w:r w:rsidRPr="00F64CC6">
              <w:rPr>
                <w:rFonts w:ascii="Times New Roman" w:eastAsia="Calibri" w:hAnsi="Times New Roman"/>
              </w:rPr>
              <w:lastRenderedPageBreak/>
              <w:t xml:space="preserve">Подобряване на плътността на популацията до достигане на най-малко 80 инд./ха. </w:t>
            </w:r>
          </w:p>
        </w:tc>
      </w:tr>
      <w:tr w:rsidR="00183162" w:rsidRPr="00F64CC6" w:rsidTr="00F64CC6">
        <w:trPr>
          <w:jc w:val="center"/>
        </w:trPr>
        <w:tc>
          <w:tcPr>
            <w:tcW w:w="756" w:type="pct"/>
            <w:shd w:val="clear" w:color="auto" w:fill="auto"/>
          </w:tcPr>
          <w:p w:rsidR="00183162" w:rsidRPr="00F64CC6" w:rsidRDefault="00183162" w:rsidP="00183162">
            <w:pPr>
              <w:spacing w:before="120" w:after="120" w:line="240" w:lineRule="auto"/>
              <w:rPr>
                <w:rFonts w:ascii="Times New Roman" w:eastAsia="Calibri" w:hAnsi="Times New Roman"/>
                <w:b/>
              </w:rPr>
            </w:pPr>
            <w:r w:rsidRPr="00F64CC6">
              <w:rPr>
                <w:rFonts w:ascii="Times New Roman" w:eastAsia="Calibri" w:hAnsi="Times New Roman"/>
                <w:b/>
              </w:rPr>
              <w:lastRenderedPageBreak/>
              <w:t xml:space="preserve">Местообитание на вида: </w:t>
            </w:r>
          </w:p>
          <w:p w:rsidR="00183162" w:rsidRPr="00F64CC6" w:rsidRDefault="00183162" w:rsidP="00183162">
            <w:pPr>
              <w:spacing w:before="120" w:after="120" w:line="240" w:lineRule="auto"/>
              <w:rPr>
                <w:rFonts w:ascii="Times New Roman" w:eastAsia="Calibri" w:hAnsi="Times New Roman"/>
                <w:b/>
              </w:rPr>
            </w:pPr>
            <w:r w:rsidRPr="00F64CC6">
              <w:rPr>
                <w:rFonts w:ascii="Times New Roman" w:eastAsia="Calibri" w:hAnsi="Times New Roman"/>
                <w:b/>
              </w:rPr>
              <w:t>Дължина на речната мрежа, представляваща потенциално местообитание за вида</w:t>
            </w:r>
          </w:p>
        </w:tc>
        <w:tc>
          <w:tcPr>
            <w:tcW w:w="714" w:type="pct"/>
            <w:shd w:val="clear" w:color="auto" w:fill="auto"/>
          </w:tcPr>
          <w:p w:rsidR="00183162" w:rsidRPr="00F64CC6" w:rsidRDefault="00183162" w:rsidP="00183162">
            <w:pPr>
              <w:spacing w:before="120" w:after="120" w:line="240" w:lineRule="auto"/>
              <w:rPr>
                <w:rFonts w:ascii="Times New Roman" w:eastAsia="Calibri" w:hAnsi="Times New Roman"/>
              </w:rPr>
            </w:pPr>
            <w:r w:rsidRPr="00F64CC6">
              <w:rPr>
                <w:rFonts w:ascii="Times New Roman" w:eastAsia="Calibri" w:hAnsi="Times New Roman"/>
              </w:rPr>
              <w:t>км</w:t>
            </w:r>
          </w:p>
        </w:tc>
        <w:tc>
          <w:tcPr>
            <w:tcW w:w="634" w:type="pct"/>
            <w:shd w:val="clear" w:color="auto" w:fill="auto"/>
          </w:tcPr>
          <w:p w:rsidR="00183162" w:rsidRPr="00F64CC6" w:rsidRDefault="00183162" w:rsidP="00183162">
            <w:pPr>
              <w:spacing w:before="120" w:after="120" w:line="240" w:lineRule="auto"/>
              <w:rPr>
                <w:rFonts w:ascii="Times New Roman" w:eastAsia="Calibri" w:hAnsi="Times New Roman"/>
              </w:rPr>
            </w:pPr>
            <w:r w:rsidRPr="00F64CC6">
              <w:rPr>
                <w:rFonts w:ascii="Times New Roman" w:eastAsia="Calibri" w:hAnsi="Times New Roman"/>
                <w:shd w:val="clear" w:color="auto" w:fill="FFFFFF"/>
              </w:rPr>
              <w:t>Най-малко 7 км</w:t>
            </w:r>
          </w:p>
        </w:tc>
        <w:tc>
          <w:tcPr>
            <w:tcW w:w="1857" w:type="pct"/>
            <w:shd w:val="clear" w:color="auto" w:fill="auto"/>
          </w:tcPr>
          <w:p w:rsidR="00183162" w:rsidRPr="00F64CC6" w:rsidRDefault="00183162" w:rsidP="00183162">
            <w:pPr>
              <w:spacing w:before="120" w:after="120" w:line="240" w:lineRule="auto"/>
              <w:jc w:val="both"/>
              <w:rPr>
                <w:rFonts w:ascii="Times New Roman" w:eastAsia="Calibri" w:hAnsi="Times New Roman"/>
              </w:rPr>
            </w:pPr>
            <w:r w:rsidRPr="00F64CC6">
              <w:rPr>
                <w:rFonts w:ascii="Times New Roman" w:eastAsia="Calibri" w:hAnsi="Times New Roman"/>
              </w:rPr>
              <w:t>Площта на речния участък се определя чрез GIS анализ, използващ следните екологични критерии:</w:t>
            </w:r>
          </w:p>
          <w:p w:rsidR="00183162" w:rsidRPr="00F64CC6" w:rsidRDefault="00183162" w:rsidP="00183162">
            <w:pPr>
              <w:numPr>
                <w:ilvl w:val="0"/>
                <w:numId w:val="9"/>
              </w:numPr>
              <w:spacing w:before="120" w:after="120" w:line="240" w:lineRule="auto"/>
              <w:jc w:val="both"/>
              <w:rPr>
                <w:rFonts w:ascii="Times New Roman" w:eastAsia="Calibri" w:hAnsi="Times New Roman"/>
              </w:rPr>
            </w:pPr>
            <w:r w:rsidRPr="00F64CC6">
              <w:rPr>
                <w:rFonts w:ascii="Times New Roman" w:eastAsia="Calibri" w:hAnsi="Times New Roman"/>
              </w:rPr>
              <w:t>Река Дунав;</w:t>
            </w:r>
          </w:p>
          <w:p w:rsidR="00183162" w:rsidRPr="00F64CC6" w:rsidRDefault="00183162" w:rsidP="00183162">
            <w:pPr>
              <w:numPr>
                <w:ilvl w:val="0"/>
                <w:numId w:val="9"/>
              </w:numPr>
              <w:spacing w:before="120" w:after="120" w:line="240" w:lineRule="auto"/>
              <w:jc w:val="both"/>
              <w:rPr>
                <w:rFonts w:ascii="Times New Roman" w:eastAsia="Calibri" w:hAnsi="Times New Roman"/>
              </w:rPr>
            </w:pPr>
            <w:r w:rsidRPr="00F64CC6">
              <w:rPr>
                <w:rFonts w:ascii="Times New Roman" w:eastAsia="Calibri" w:hAnsi="Times New Roman"/>
              </w:rPr>
              <w:t>Изключени са всички стоящводни тела в зоната.</w:t>
            </w:r>
          </w:p>
          <w:p w:rsidR="00183162" w:rsidRPr="00F64CC6" w:rsidRDefault="00183162" w:rsidP="00183162">
            <w:pPr>
              <w:spacing w:before="120" w:after="120" w:line="240" w:lineRule="auto"/>
              <w:jc w:val="both"/>
              <w:rPr>
                <w:rFonts w:ascii="Times New Roman" w:eastAsia="Calibri" w:hAnsi="Times New Roman"/>
              </w:rPr>
            </w:pPr>
            <w:r w:rsidRPr="00F64CC6">
              <w:rPr>
                <w:rFonts w:ascii="Times New Roman" w:eastAsia="Calibri" w:hAnsi="Times New Roman"/>
              </w:rPr>
              <w:t xml:space="preserve">На базата на този анализ е установено, че 7 км в защитената зона отговарят на посочените критерии. Според </w:t>
            </w:r>
            <w:r w:rsidRPr="00F64CC6">
              <w:rPr>
                <w:rFonts w:ascii="Times New Roman" w:eastAsia="Calibri" w:hAnsi="Times New Roman"/>
              </w:rPr>
              <w:lastRenderedPageBreak/>
              <w:t>наличните данни за вида, той се среща мозаечно в зоната.</w:t>
            </w:r>
          </w:p>
        </w:tc>
        <w:tc>
          <w:tcPr>
            <w:tcW w:w="1039" w:type="pct"/>
          </w:tcPr>
          <w:p w:rsidR="00183162" w:rsidRPr="00F64CC6" w:rsidRDefault="00183162" w:rsidP="00183162">
            <w:pPr>
              <w:spacing w:before="120" w:after="120" w:line="240" w:lineRule="auto"/>
              <w:jc w:val="both"/>
              <w:rPr>
                <w:rFonts w:ascii="Times New Roman" w:eastAsia="Calibri" w:hAnsi="Times New Roman"/>
              </w:rPr>
            </w:pPr>
            <w:r w:rsidRPr="00F64CC6">
              <w:rPr>
                <w:rFonts w:ascii="Times New Roman" w:eastAsia="Calibri" w:hAnsi="Times New Roman"/>
              </w:rPr>
              <w:lastRenderedPageBreak/>
              <w:t xml:space="preserve">Поддържане на площта, представляваща подходящо местообитание, обитавано от вида, най-малко 7 км. </w:t>
            </w:r>
          </w:p>
          <w:p w:rsidR="00183162" w:rsidRPr="00F64CC6" w:rsidRDefault="00183162" w:rsidP="00183162">
            <w:pPr>
              <w:spacing w:before="120" w:after="120" w:line="240" w:lineRule="auto"/>
              <w:jc w:val="both"/>
              <w:rPr>
                <w:rFonts w:ascii="Times New Roman" w:eastAsia="Calibri" w:hAnsi="Times New Roman"/>
              </w:rPr>
            </w:pPr>
          </w:p>
          <w:p w:rsidR="00183162" w:rsidRPr="00F64CC6" w:rsidRDefault="00183162" w:rsidP="00183162">
            <w:pPr>
              <w:spacing w:before="120" w:after="120" w:line="240" w:lineRule="auto"/>
              <w:jc w:val="both"/>
              <w:rPr>
                <w:rFonts w:ascii="Times New Roman" w:eastAsia="Calibri" w:hAnsi="Times New Roman"/>
              </w:rPr>
            </w:pPr>
          </w:p>
        </w:tc>
      </w:tr>
      <w:tr w:rsidR="00183162" w:rsidRPr="00F64CC6" w:rsidTr="00F64CC6">
        <w:trPr>
          <w:jc w:val="center"/>
        </w:trPr>
        <w:tc>
          <w:tcPr>
            <w:tcW w:w="756" w:type="pct"/>
            <w:shd w:val="clear" w:color="auto" w:fill="auto"/>
          </w:tcPr>
          <w:p w:rsidR="00183162" w:rsidRPr="00F64CC6" w:rsidRDefault="00183162" w:rsidP="00183162">
            <w:pPr>
              <w:spacing w:before="120" w:after="120" w:line="240" w:lineRule="auto"/>
              <w:rPr>
                <w:rFonts w:ascii="Times New Roman" w:eastAsia="Calibri" w:hAnsi="Times New Roman"/>
                <w:b/>
              </w:rPr>
            </w:pPr>
            <w:r w:rsidRPr="00F64CC6">
              <w:rPr>
                <w:rFonts w:ascii="Times New Roman" w:eastAsia="Calibri" w:hAnsi="Times New Roman"/>
                <w:b/>
              </w:rPr>
              <w:lastRenderedPageBreak/>
              <w:t xml:space="preserve">Местообитание на вида: </w:t>
            </w:r>
          </w:p>
          <w:p w:rsidR="00183162" w:rsidRPr="00F64CC6" w:rsidRDefault="00183162" w:rsidP="00183162">
            <w:pPr>
              <w:spacing w:before="120" w:after="120" w:line="240" w:lineRule="auto"/>
              <w:rPr>
                <w:rFonts w:ascii="Times New Roman" w:eastAsia="Calibri" w:hAnsi="Times New Roman"/>
                <w:b/>
              </w:rPr>
            </w:pPr>
            <w:r w:rsidRPr="00F64CC6">
              <w:rPr>
                <w:rFonts w:ascii="Times New Roman" w:eastAsia="Calibri" w:hAnsi="Times New Roman"/>
                <w:b/>
              </w:rPr>
              <w:t xml:space="preserve">Степен на свързаност на местообитанието на вида </w:t>
            </w:r>
          </w:p>
          <w:p w:rsidR="00183162" w:rsidRPr="00F64CC6" w:rsidRDefault="00183162" w:rsidP="00183162">
            <w:pPr>
              <w:spacing w:before="120" w:after="120" w:line="240" w:lineRule="auto"/>
              <w:rPr>
                <w:rFonts w:ascii="Times New Roman" w:eastAsia="Calibri" w:hAnsi="Times New Roman"/>
                <w:b/>
              </w:rPr>
            </w:pPr>
          </w:p>
          <w:p w:rsidR="00183162" w:rsidRPr="00F64CC6" w:rsidRDefault="00183162" w:rsidP="00183162">
            <w:pPr>
              <w:spacing w:before="120" w:after="120" w:line="240" w:lineRule="auto"/>
              <w:rPr>
                <w:rFonts w:ascii="Times New Roman" w:eastAsia="Calibri" w:hAnsi="Times New Roman"/>
                <w:b/>
              </w:rPr>
            </w:pPr>
          </w:p>
        </w:tc>
        <w:tc>
          <w:tcPr>
            <w:tcW w:w="714" w:type="pct"/>
            <w:shd w:val="clear" w:color="auto" w:fill="auto"/>
          </w:tcPr>
          <w:p w:rsidR="00183162" w:rsidRPr="00F64CC6" w:rsidRDefault="00183162" w:rsidP="00183162">
            <w:pPr>
              <w:spacing w:before="120" w:after="120" w:line="240" w:lineRule="auto"/>
              <w:rPr>
                <w:rFonts w:ascii="Times New Roman" w:eastAsia="Calibri" w:hAnsi="Times New Roman"/>
              </w:rPr>
            </w:pPr>
            <w:r w:rsidRPr="00F64CC6">
              <w:rPr>
                <w:rFonts w:ascii="Times New Roman" w:eastAsia="Calibri" w:hAnsi="Times New Roman"/>
              </w:rPr>
              <w:t xml:space="preserve">5 степенна скала за всяка бариера </w:t>
            </w:r>
          </w:p>
        </w:tc>
        <w:tc>
          <w:tcPr>
            <w:tcW w:w="634" w:type="pct"/>
            <w:shd w:val="clear" w:color="auto" w:fill="auto"/>
          </w:tcPr>
          <w:p w:rsidR="00183162" w:rsidRPr="00F64CC6" w:rsidRDefault="00183162" w:rsidP="00183162">
            <w:pPr>
              <w:spacing w:before="120" w:after="120" w:line="240" w:lineRule="auto"/>
              <w:rPr>
                <w:rFonts w:ascii="Times New Roman" w:eastAsia="Calibri" w:hAnsi="Times New Roman"/>
                <w:lang w:val="en-US"/>
              </w:rPr>
            </w:pPr>
            <w:r w:rsidRPr="00F64CC6">
              <w:rPr>
                <w:rFonts w:ascii="Times New Roman" w:eastAsia="Calibri" w:hAnsi="Times New Roman"/>
              </w:rPr>
              <w:t>Степен</w:t>
            </w:r>
            <w:r w:rsidRPr="00F64CC6">
              <w:rPr>
                <w:rFonts w:ascii="Times New Roman" w:eastAsia="Calibri" w:hAnsi="Times New Roman"/>
                <w:lang w:val="en-US"/>
              </w:rPr>
              <w:t xml:space="preserve"> 1</w:t>
            </w:r>
          </w:p>
          <w:p w:rsidR="00183162" w:rsidRPr="00F64CC6" w:rsidRDefault="00183162" w:rsidP="00183162">
            <w:pPr>
              <w:spacing w:before="120" w:after="120" w:line="240" w:lineRule="auto"/>
              <w:rPr>
                <w:rFonts w:ascii="Times New Roman" w:eastAsia="Calibri" w:hAnsi="Times New Roman"/>
              </w:rPr>
            </w:pPr>
            <w:r w:rsidRPr="00F64CC6">
              <w:rPr>
                <w:rFonts w:ascii="Times New Roman" w:eastAsia="Calibri" w:hAnsi="Times New Roman"/>
              </w:rPr>
              <w:t>за всяка бариера</w:t>
            </w:r>
          </w:p>
        </w:tc>
        <w:tc>
          <w:tcPr>
            <w:tcW w:w="1857" w:type="pct"/>
            <w:shd w:val="clear" w:color="auto" w:fill="auto"/>
          </w:tcPr>
          <w:p w:rsidR="00183162" w:rsidRPr="00F64CC6" w:rsidRDefault="00183162" w:rsidP="00183162">
            <w:pPr>
              <w:spacing w:before="120" w:after="120" w:line="240" w:lineRule="auto"/>
              <w:jc w:val="both"/>
              <w:rPr>
                <w:rFonts w:ascii="Times New Roman" w:eastAsia="Calibri" w:hAnsi="Times New Roman"/>
              </w:rPr>
            </w:pPr>
            <w:r w:rsidRPr="00F64CC6">
              <w:rPr>
                <w:rFonts w:ascii="Times New Roman" w:eastAsia="Calibri" w:hAnsi="Times New Roman"/>
              </w:rPr>
              <w:t xml:space="preserve">Методът за оценка на миграционните бариери е променен. Не е приложена същата методология като тази по проект "Картиране и определяне на природозащитното състояние на природни местообитания и видове - фаза I". Текущата оценка на свързаността на местообитанията на вида е направена на базата на оценката на миграционните бариери, направена на базата на 5-степенна скала, съгласно ПУРБ 2016-2021г. и финалния доклад по проект на МОСВ “Изпълнение на програмата за хидроморфологичен мониторинг на повърхностни води за 2011 г. във връзка с оценка на хидроморфологичното състояние на повърхностните водни тела”. </w:t>
            </w:r>
          </w:p>
          <w:p w:rsidR="00183162" w:rsidRPr="00F64CC6" w:rsidRDefault="00183162" w:rsidP="00183162">
            <w:pPr>
              <w:spacing w:before="120" w:after="120" w:line="240" w:lineRule="auto"/>
              <w:jc w:val="both"/>
              <w:rPr>
                <w:rFonts w:ascii="Times New Roman" w:eastAsia="Calibri" w:hAnsi="Times New Roman"/>
              </w:rPr>
            </w:pPr>
            <w:r w:rsidRPr="00F64CC6">
              <w:rPr>
                <w:rFonts w:ascii="Times New Roman" w:eastAsia="Calibri" w:hAnsi="Times New Roman"/>
              </w:rPr>
              <w:t>Натискът от изграждане на миграционни бариери е оценен съгласно приетите критерии, използвайки 5 степенна скала.</w:t>
            </w:r>
          </w:p>
          <w:p w:rsidR="00183162" w:rsidRPr="00F64CC6" w:rsidRDefault="00183162" w:rsidP="00183162">
            <w:pPr>
              <w:spacing w:before="120" w:after="120" w:line="240" w:lineRule="auto"/>
              <w:jc w:val="both"/>
              <w:rPr>
                <w:rFonts w:ascii="Times New Roman" w:eastAsia="Calibri" w:hAnsi="Times New Roman"/>
              </w:rPr>
            </w:pPr>
            <w:r w:rsidRPr="00F64CC6">
              <w:rPr>
                <w:rFonts w:ascii="Times New Roman" w:eastAsia="Calibri" w:hAnsi="Times New Roman"/>
              </w:rPr>
              <w:t>На базата на информацията в ПУБР 2016-2021 г. и пробонабирането през 2021г., може да се направи изводът, че натискът от изграждане на миграционни бариери за речните участъци, представляващи подходящи местообитания за вида (в границите зоната), е от Степен 1 – няма миграционни бариери в зоната и всички видове риби преминават безпрепятствено по време на период на маловодие. По този показател състоянието на вида в зоната е благоприятно.</w:t>
            </w:r>
          </w:p>
        </w:tc>
        <w:tc>
          <w:tcPr>
            <w:tcW w:w="1039" w:type="pct"/>
          </w:tcPr>
          <w:p w:rsidR="00183162" w:rsidRPr="00F64CC6" w:rsidRDefault="00183162" w:rsidP="00183162">
            <w:pPr>
              <w:spacing w:before="120" w:after="120" w:line="240" w:lineRule="auto"/>
              <w:jc w:val="both"/>
              <w:rPr>
                <w:rFonts w:ascii="Times New Roman" w:eastAsia="Calibri" w:hAnsi="Times New Roman"/>
              </w:rPr>
            </w:pPr>
            <w:r w:rsidRPr="00F64CC6">
              <w:rPr>
                <w:rFonts w:ascii="Times New Roman" w:eastAsia="Calibri" w:hAnsi="Times New Roman"/>
              </w:rPr>
              <w:t xml:space="preserve">Поддържане на свързаност на местообитанието на вида от Степен 1 за всяка бариера в речния участък. </w:t>
            </w:r>
          </w:p>
        </w:tc>
      </w:tr>
      <w:tr w:rsidR="00183162" w:rsidRPr="00F64CC6" w:rsidTr="00F64CC6">
        <w:trPr>
          <w:jc w:val="center"/>
        </w:trPr>
        <w:tc>
          <w:tcPr>
            <w:tcW w:w="756" w:type="pct"/>
            <w:shd w:val="clear" w:color="auto" w:fill="auto"/>
          </w:tcPr>
          <w:p w:rsidR="00183162" w:rsidRPr="00F64CC6" w:rsidRDefault="00183162" w:rsidP="00183162">
            <w:pPr>
              <w:spacing w:before="120" w:after="120" w:line="240" w:lineRule="auto"/>
              <w:rPr>
                <w:rFonts w:ascii="Times New Roman" w:eastAsia="Calibri" w:hAnsi="Times New Roman"/>
                <w:b/>
              </w:rPr>
            </w:pPr>
            <w:r w:rsidRPr="00F64CC6">
              <w:rPr>
                <w:rFonts w:ascii="Times New Roman" w:eastAsia="Calibri" w:hAnsi="Times New Roman"/>
                <w:b/>
              </w:rPr>
              <w:lastRenderedPageBreak/>
              <w:t xml:space="preserve">Местообитание на вида: Екологично състояние на водните тела с потенциални местообитания за вида въз основа на биологичните елементи за качесто (БЕК  Макрозообентос, Фитобентос, Риби, Макрофити) </w:t>
            </w:r>
          </w:p>
        </w:tc>
        <w:tc>
          <w:tcPr>
            <w:tcW w:w="714" w:type="pct"/>
            <w:shd w:val="clear" w:color="auto" w:fill="auto"/>
          </w:tcPr>
          <w:p w:rsidR="00183162" w:rsidRPr="00F64CC6" w:rsidRDefault="00183162" w:rsidP="00183162">
            <w:pPr>
              <w:spacing w:before="120" w:after="120" w:line="240" w:lineRule="auto"/>
              <w:rPr>
                <w:rFonts w:ascii="Times New Roman" w:eastAsia="Calibri" w:hAnsi="Times New Roman"/>
              </w:rPr>
            </w:pPr>
            <w:r w:rsidRPr="00F64CC6">
              <w:rPr>
                <w:rFonts w:ascii="Times New Roman" w:eastAsia="Calibri" w:hAnsi="Times New Roman"/>
              </w:rPr>
              <w:t xml:space="preserve">5 степенна скала за екологично състояние съгласно РДВ </w:t>
            </w:r>
          </w:p>
        </w:tc>
        <w:tc>
          <w:tcPr>
            <w:tcW w:w="634" w:type="pct"/>
            <w:shd w:val="clear" w:color="auto" w:fill="auto"/>
          </w:tcPr>
          <w:p w:rsidR="00183162" w:rsidRPr="00F64CC6" w:rsidRDefault="00183162" w:rsidP="00183162">
            <w:pPr>
              <w:spacing w:before="120" w:after="120" w:line="240" w:lineRule="auto"/>
              <w:rPr>
                <w:rFonts w:ascii="Times New Roman" w:eastAsia="Calibri" w:hAnsi="Times New Roman"/>
              </w:rPr>
            </w:pPr>
            <w:r w:rsidRPr="00F64CC6">
              <w:rPr>
                <w:rFonts w:ascii="Times New Roman" w:eastAsia="Calibri" w:hAnsi="Times New Roman"/>
              </w:rPr>
              <w:t>По-висока или равна на 2 – Добро състояние</w:t>
            </w:r>
          </w:p>
        </w:tc>
        <w:tc>
          <w:tcPr>
            <w:tcW w:w="1857" w:type="pct"/>
            <w:shd w:val="clear" w:color="auto" w:fill="auto"/>
          </w:tcPr>
          <w:p w:rsidR="00183162" w:rsidRPr="00F64CC6" w:rsidRDefault="00183162" w:rsidP="00183162">
            <w:pPr>
              <w:spacing w:after="0" w:line="240" w:lineRule="auto"/>
              <w:jc w:val="both"/>
              <w:rPr>
                <w:rFonts w:ascii="Times New Roman" w:eastAsia="Calibri" w:hAnsi="Times New Roman"/>
              </w:rPr>
            </w:pPr>
            <w:r w:rsidRPr="00F64CC6">
              <w:rPr>
                <w:rFonts w:ascii="Times New Roman" w:eastAsia="Calibri" w:hAnsi="Times New Roman"/>
              </w:rPr>
              <w:t xml:space="preserve">Съгласно методологията за определяне на природозащитното състояние на видовете по проект "Картиране и определяне на природозащитното състояние на природни местообитания и видове - фаза I", параметъра „сапробичен статус“ се използва за да се оцени състоянието на местообитанията им. РДВ използва екологичния статус на водните тела чрез биологичните елементи за качество като параметър като по комплексен и прецизен параметър. Екологичното състояние (ЕС) или екологичният потенциал ЕП) на водните тела се оценява чрез 5 степенна скала: </w:t>
            </w:r>
          </w:p>
          <w:tbl>
            <w:tblPr>
              <w:tblW w:w="2791" w:type="dxa"/>
              <w:jc w:val="center"/>
              <w:tblLayout w:type="fixed"/>
              <w:tblCellMar>
                <w:left w:w="70" w:type="dxa"/>
                <w:right w:w="70" w:type="dxa"/>
              </w:tblCellMar>
              <w:tblLook w:val="04A0" w:firstRow="1" w:lastRow="0" w:firstColumn="1" w:lastColumn="0" w:noHBand="0" w:noVBand="1"/>
            </w:tblPr>
            <w:tblGrid>
              <w:gridCol w:w="2791"/>
            </w:tblGrid>
            <w:tr w:rsidR="00183162" w:rsidRPr="00F64CC6" w:rsidTr="00183162">
              <w:trPr>
                <w:trHeight w:val="300"/>
                <w:jc w:val="center"/>
              </w:trPr>
              <w:tc>
                <w:tcPr>
                  <w:tcW w:w="2791" w:type="dxa"/>
                  <w:tcBorders>
                    <w:top w:val="single" w:sz="4" w:space="0" w:color="auto"/>
                    <w:left w:val="single" w:sz="4" w:space="0" w:color="auto"/>
                    <w:bottom w:val="single" w:sz="4" w:space="0" w:color="auto"/>
                    <w:right w:val="nil"/>
                  </w:tcBorders>
                  <w:shd w:val="clear" w:color="000000" w:fill="BFBFBF"/>
                  <w:noWrap/>
                  <w:vAlign w:val="bottom"/>
                  <w:hideMark/>
                </w:tcPr>
                <w:p w:rsidR="00183162" w:rsidRPr="00F64CC6" w:rsidRDefault="00183162" w:rsidP="00183162">
                  <w:pPr>
                    <w:spacing w:after="0" w:line="240" w:lineRule="auto"/>
                    <w:jc w:val="center"/>
                    <w:rPr>
                      <w:rFonts w:ascii="Times New Roman" w:eastAsia="Calibri" w:hAnsi="Times New Roman"/>
                      <w:b/>
                      <w:bCs/>
                      <w:color w:val="000000"/>
                    </w:rPr>
                  </w:pPr>
                  <w:r w:rsidRPr="00F64CC6">
                    <w:rPr>
                      <w:rFonts w:ascii="Times New Roman" w:eastAsia="Calibri" w:hAnsi="Times New Roman"/>
                      <w:b/>
                      <w:bCs/>
                      <w:color w:val="000000"/>
                    </w:rPr>
                    <w:t>Екологично състояние</w:t>
                  </w:r>
                </w:p>
              </w:tc>
            </w:tr>
            <w:tr w:rsidR="00183162" w:rsidRPr="00F64CC6" w:rsidTr="00183162">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00B0F0"/>
                  <w:noWrap/>
                  <w:vAlign w:val="bottom"/>
                  <w:hideMark/>
                </w:tcPr>
                <w:p w:rsidR="00183162" w:rsidRPr="00F64CC6" w:rsidRDefault="00183162" w:rsidP="00183162">
                  <w:pPr>
                    <w:spacing w:after="0" w:line="240" w:lineRule="auto"/>
                    <w:jc w:val="center"/>
                    <w:rPr>
                      <w:rFonts w:ascii="Times New Roman" w:eastAsia="Calibri" w:hAnsi="Times New Roman"/>
                      <w:color w:val="000000"/>
                    </w:rPr>
                  </w:pPr>
                  <w:r w:rsidRPr="00F64CC6">
                    <w:rPr>
                      <w:rFonts w:ascii="Times New Roman" w:eastAsia="Calibri" w:hAnsi="Times New Roman"/>
                      <w:color w:val="000000"/>
                    </w:rPr>
                    <w:t>1 - Отлично</w:t>
                  </w:r>
                </w:p>
              </w:tc>
            </w:tr>
            <w:tr w:rsidR="00183162" w:rsidRPr="00F64CC6" w:rsidTr="00183162">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92D050"/>
                  <w:noWrap/>
                  <w:vAlign w:val="bottom"/>
                  <w:hideMark/>
                </w:tcPr>
                <w:p w:rsidR="00183162" w:rsidRPr="00F64CC6" w:rsidRDefault="00183162" w:rsidP="00183162">
                  <w:pPr>
                    <w:spacing w:after="0" w:line="240" w:lineRule="auto"/>
                    <w:jc w:val="center"/>
                    <w:rPr>
                      <w:rFonts w:ascii="Times New Roman" w:eastAsia="Calibri" w:hAnsi="Times New Roman"/>
                      <w:color w:val="000000"/>
                    </w:rPr>
                  </w:pPr>
                  <w:r w:rsidRPr="00F64CC6">
                    <w:rPr>
                      <w:rFonts w:ascii="Times New Roman" w:eastAsia="Calibri" w:hAnsi="Times New Roman"/>
                      <w:color w:val="000000"/>
                    </w:rPr>
                    <w:t>2 - Добро</w:t>
                  </w:r>
                </w:p>
              </w:tc>
            </w:tr>
            <w:tr w:rsidR="00183162" w:rsidRPr="00F64CC6" w:rsidTr="00183162">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183162" w:rsidRPr="00F64CC6" w:rsidRDefault="00183162" w:rsidP="00183162">
                  <w:pPr>
                    <w:spacing w:after="0" w:line="240" w:lineRule="auto"/>
                    <w:jc w:val="center"/>
                    <w:rPr>
                      <w:rFonts w:ascii="Times New Roman" w:eastAsia="Calibri" w:hAnsi="Times New Roman"/>
                      <w:color w:val="000000"/>
                    </w:rPr>
                  </w:pPr>
                  <w:r w:rsidRPr="00F64CC6">
                    <w:rPr>
                      <w:rFonts w:ascii="Times New Roman" w:eastAsia="Calibri" w:hAnsi="Times New Roman"/>
                      <w:color w:val="000000"/>
                    </w:rPr>
                    <w:t>3 - Умерено</w:t>
                  </w:r>
                </w:p>
              </w:tc>
            </w:tr>
            <w:tr w:rsidR="00183162" w:rsidRPr="00F64CC6" w:rsidTr="00183162">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FFC000"/>
                  <w:noWrap/>
                  <w:vAlign w:val="bottom"/>
                  <w:hideMark/>
                </w:tcPr>
                <w:p w:rsidR="00183162" w:rsidRPr="00F64CC6" w:rsidRDefault="00183162" w:rsidP="00183162">
                  <w:pPr>
                    <w:spacing w:after="0" w:line="240" w:lineRule="auto"/>
                    <w:jc w:val="center"/>
                    <w:rPr>
                      <w:rFonts w:ascii="Times New Roman" w:eastAsia="Calibri" w:hAnsi="Times New Roman"/>
                      <w:color w:val="000000"/>
                    </w:rPr>
                  </w:pPr>
                  <w:r w:rsidRPr="00F64CC6">
                    <w:rPr>
                      <w:rFonts w:ascii="Times New Roman" w:eastAsia="Calibri" w:hAnsi="Times New Roman"/>
                      <w:color w:val="000000"/>
                    </w:rPr>
                    <w:t>4 - Лошо</w:t>
                  </w:r>
                </w:p>
              </w:tc>
            </w:tr>
            <w:tr w:rsidR="00183162" w:rsidRPr="00F64CC6" w:rsidTr="00183162">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rsidR="00183162" w:rsidRPr="00F64CC6" w:rsidRDefault="00183162" w:rsidP="00183162">
                  <w:pPr>
                    <w:spacing w:after="0" w:line="240" w:lineRule="auto"/>
                    <w:jc w:val="center"/>
                    <w:rPr>
                      <w:rFonts w:ascii="Times New Roman" w:eastAsia="Calibri" w:hAnsi="Times New Roman"/>
                      <w:color w:val="000000"/>
                    </w:rPr>
                  </w:pPr>
                  <w:r w:rsidRPr="00F64CC6">
                    <w:rPr>
                      <w:rFonts w:ascii="Times New Roman" w:eastAsia="Calibri" w:hAnsi="Times New Roman"/>
                      <w:color w:val="000000"/>
                    </w:rPr>
                    <w:t>5 - Много лошо</w:t>
                  </w:r>
                </w:p>
              </w:tc>
            </w:tr>
          </w:tbl>
          <w:p w:rsidR="00183162" w:rsidRPr="00F64CC6" w:rsidRDefault="00183162" w:rsidP="00183162">
            <w:pPr>
              <w:spacing w:before="120" w:after="120" w:line="240" w:lineRule="auto"/>
              <w:jc w:val="both"/>
              <w:rPr>
                <w:rFonts w:ascii="Times New Roman" w:eastAsia="Calibri" w:hAnsi="Times New Roman"/>
              </w:rPr>
            </w:pPr>
            <w:r w:rsidRPr="00F64CC6">
              <w:rPr>
                <w:rFonts w:ascii="Times New Roman" w:eastAsia="Calibri" w:hAnsi="Times New Roman"/>
              </w:rPr>
              <w:t>Съгласно ПУРБ 2016-2021 г. и данните от биологичния мониторинг на водите, в момента екологичното състоянието на р. Дунав и съответното водно тяло е умерено (3): (</w:t>
            </w:r>
            <w:hyperlink r:id="rId91" w:history="1">
              <w:r w:rsidRPr="00F64CC6">
                <w:rPr>
                  <w:rFonts w:ascii="Times New Roman" w:eastAsia="Calibri" w:hAnsi="Times New Roman"/>
                  <w:color w:val="0563C1"/>
                  <w:u w:val="single"/>
                </w:rPr>
                <w:t>https://www.eea.europa.eu/data-and-maps/explore-interactive-maps/water-framework-directive-quality-elements?utm_source=EEASubscriptions&amp;utm_medium=RSSFeeds&amp;utm_campaign=Generic</w:t>
              </w:r>
            </w:hyperlink>
            <w:r w:rsidRPr="00F64CC6">
              <w:rPr>
                <w:rFonts w:ascii="Times New Roman" w:eastAsia="Calibri" w:hAnsi="Times New Roman"/>
              </w:rPr>
              <w:t>). Р. Дунав представлява силно модифицирано водно тяло, с код (</w:t>
            </w:r>
            <w:hyperlink r:id="rId92" w:history="1">
              <w:r w:rsidRPr="00F64CC6">
                <w:rPr>
                  <w:rFonts w:ascii="Times New Roman" w:eastAsia="Calibri" w:hAnsi="Times New Roman"/>
                  <w:color w:val="0563C1"/>
                  <w:u w:val="single"/>
                </w:rPr>
                <w:t>http://www.bd-dunav.org/uploads/content/files/upravlenie-na-vodite/PURB-2016-2021-final/Razdel-1/prilojenia_R1/Pril_1244.pdf</w:t>
              </w:r>
            </w:hyperlink>
            <w:r w:rsidRPr="00F64CC6">
              <w:rPr>
                <w:rFonts w:ascii="Times New Roman" w:eastAsia="Calibri" w:hAnsi="Times New Roman"/>
              </w:rPr>
              <w:t>).</w:t>
            </w:r>
          </w:p>
        </w:tc>
        <w:tc>
          <w:tcPr>
            <w:tcW w:w="1039" w:type="pct"/>
          </w:tcPr>
          <w:p w:rsidR="00183162" w:rsidRPr="00F64CC6" w:rsidRDefault="00183162" w:rsidP="00183162">
            <w:pPr>
              <w:spacing w:before="120" w:after="120" w:line="240" w:lineRule="auto"/>
              <w:jc w:val="both"/>
              <w:rPr>
                <w:rFonts w:ascii="Times New Roman" w:eastAsia="Calibri" w:hAnsi="Times New Roman"/>
              </w:rPr>
            </w:pPr>
            <w:r w:rsidRPr="00F64CC6">
              <w:rPr>
                <w:rFonts w:ascii="Times New Roman" w:eastAsia="Calibri" w:hAnsi="Times New Roman"/>
              </w:rPr>
              <w:t>Постигане и поддържане на екологичния потенциал на участъка от р. Дунав в границата на зоната на стойност от по-висока или равна на 2 – Добър ЕП</w:t>
            </w:r>
          </w:p>
          <w:p w:rsidR="00183162" w:rsidRPr="00F64CC6" w:rsidRDefault="00183162" w:rsidP="00183162">
            <w:pPr>
              <w:spacing w:before="120" w:after="120" w:line="240" w:lineRule="auto"/>
              <w:jc w:val="both"/>
              <w:rPr>
                <w:rFonts w:ascii="Times New Roman" w:eastAsia="Calibri" w:hAnsi="Times New Roman"/>
              </w:rPr>
            </w:pPr>
            <w:r w:rsidRPr="00F64CC6">
              <w:rPr>
                <w:rFonts w:ascii="Times New Roman" w:eastAsia="Calibri" w:hAnsi="Times New Roman"/>
              </w:rPr>
              <w:t>Междинна цел:</w:t>
            </w:r>
          </w:p>
          <w:p w:rsidR="00183162" w:rsidRPr="00F64CC6" w:rsidRDefault="00183162" w:rsidP="00183162">
            <w:pPr>
              <w:spacing w:before="120" w:after="120" w:line="240" w:lineRule="auto"/>
              <w:jc w:val="both"/>
              <w:rPr>
                <w:rFonts w:ascii="Times New Roman" w:eastAsia="Calibri" w:hAnsi="Times New Roman"/>
              </w:rPr>
            </w:pPr>
            <w:r w:rsidRPr="00F64CC6">
              <w:rPr>
                <w:rFonts w:ascii="Times New Roman" w:eastAsia="Calibri" w:hAnsi="Times New Roman"/>
              </w:rPr>
              <w:t>Установяване на източниците на замърсяване в и извън зоната, които могат да повлияят на популацията на вида.</w:t>
            </w:r>
          </w:p>
        </w:tc>
      </w:tr>
      <w:tr w:rsidR="00183162" w:rsidRPr="00F64CC6" w:rsidTr="00F64CC6">
        <w:trPr>
          <w:jc w:val="center"/>
        </w:trPr>
        <w:tc>
          <w:tcPr>
            <w:tcW w:w="756" w:type="pct"/>
            <w:shd w:val="clear" w:color="auto" w:fill="auto"/>
          </w:tcPr>
          <w:p w:rsidR="00183162" w:rsidRPr="00F64CC6" w:rsidRDefault="00183162" w:rsidP="00183162">
            <w:pPr>
              <w:spacing w:before="120" w:after="120" w:line="240" w:lineRule="auto"/>
              <w:rPr>
                <w:rFonts w:ascii="Times New Roman" w:eastAsia="Calibri" w:hAnsi="Times New Roman"/>
                <w:b/>
              </w:rPr>
            </w:pPr>
            <w:r w:rsidRPr="00F64CC6">
              <w:rPr>
                <w:rFonts w:ascii="Times New Roman" w:eastAsia="Calibri" w:hAnsi="Times New Roman"/>
                <w:b/>
              </w:rPr>
              <w:lastRenderedPageBreak/>
              <w:t>Местообитание на вида: естествено структуриран субстрат в подходящите местообитания на вида</w:t>
            </w:r>
          </w:p>
        </w:tc>
        <w:tc>
          <w:tcPr>
            <w:tcW w:w="714" w:type="pct"/>
            <w:shd w:val="clear" w:color="auto" w:fill="auto"/>
          </w:tcPr>
          <w:p w:rsidR="00183162" w:rsidRPr="00F64CC6" w:rsidRDefault="00183162" w:rsidP="00183162">
            <w:pPr>
              <w:spacing w:before="120" w:after="120" w:line="240" w:lineRule="auto"/>
              <w:rPr>
                <w:rFonts w:ascii="Times New Roman" w:eastAsia="Calibri" w:hAnsi="Times New Roman"/>
              </w:rPr>
            </w:pPr>
            <w:r w:rsidRPr="00F64CC6">
              <w:rPr>
                <w:rFonts w:ascii="Times New Roman" w:eastAsia="Calibri" w:hAnsi="Times New Roman"/>
              </w:rPr>
              <w:t>Съотношение в % от дължината на речните участъци с подходящи  местообитания на вида и с естествено структуриран субстрат, съотнесен към общата дължина на речните участъци с подходящи местообитания за вида</w:t>
            </w:r>
          </w:p>
        </w:tc>
        <w:tc>
          <w:tcPr>
            <w:tcW w:w="634" w:type="pct"/>
            <w:shd w:val="clear" w:color="auto" w:fill="auto"/>
          </w:tcPr>
          <w:p w:rsidR="00183162" w:rsidRPr="00F64CC6" w:rsidRDefault="00183162" w:rsidP="00183162">
            <w:pPr>
              <w:spacing w:before="120" w:after="120" w:line="240" w:lineRule="auto"/>
              <w:rPr>
                <w:rFonts w:ascii="Times New Roman" w:eastAsia="Calibri" w:hAnsi="Times New Roman"/>
              </w:rPr>
            </w:pPr>
            <w:r w:rsidRPr="00F64CC6">
              <w:rPr>
                <w:rFonts w:ascii="Times New Roman" w:eastAsia="Calibri" w:hAnsi="Times New Roman"/>
              </w:rPr>
              <w:t>95% от дължината на речните участъци с подходящи местообитания за вида имат естественоструктуриран субстрат</w:t>
            </w:r>
          </w:p>
        </w:tc>
        <w:tc>
          <w:tcPr>
            <w:tcW w:w="1857" w:type="pct"/>
            <w:shd w:val="clear" w:color="auto" w:fill="auto"/>
          </w:tcPr>
          <w:p w:rsidR="00183162" w:rsidRPr="00F64CC6" w:rsidRDefault="00183162" w:rsidP="00183162">
            <w:pPr>
              <w:spacing w:before="120" w:after="120" w:line="240" w:lineRule="auto"/>
              <w:jc w:val="both"/>
              <w:rPr>
                <w:rFonts w:ascii="Times New Roman" w:eastAsia="Calibri" w:hAnsi="Times New Roman"/>
              </w:rPr>
            </w:pPr>
            <w:r w:rsidRPr="00F64CC6">
              <w:rPr>
                <w:rFonts w:ascii="Times New Roman" w:eastAsia="Calibri" w:hAnsi="Times New Roman"/>
              </w:rPr>
              <w:t>Бентосен реофилен вид. Обитава големи или средни по големина низини реки с умерено течение и пясъчно-чакълест субстрат. В България целият участък на р. Дунав и долните течения на големите му притоци.  В тази връзка, поддържането на естествената структура на дънния субстрат в подходящите местообитания на вида е важно за неговото състояние.</w:t>
            </w:r>
          </w:p>
          <w:p w:rsidR="00183162" w:rsidRPr="00F64CC6" w:rsidRDefault="00183162" w:rsidP="00183162">
            <w:pPr>
              <w:spacing w:before="120" w:after="120" w:line="240" w:lineRule="auto"/>
              <w:jc w:val="both"/>
              <w:rPr>
                <w:rFonts w:ascii="Times New Roman" w:eastAsia="Calibri" w:hAnsi="Times New Roman"/>
              </w:rPr>
            </w:pPr>
            <w:r w:rsidRPr="00F64CC6">
              <w:rPr>
                <w:rFonts w:ascii="Times New Roman" w:eastAsia="Calibri" w:hAnsi="Times New Roman"/>
              </w:rPr>
              <w:t>Фактори, водещи до нарушаване на естествената структура на дънния субстрат, са:</w:t>
            </w:r>
          </w:p>
          <w:p w:rsidR="00183162" w:rsidRPr="00F64CC6" w:rsidRDefault="00183162" w:rsidP="00183162">
            <w:pPr>
              <w:numPr>
                <w:ilvl w:val="0"/>
                <w:numId w:val="5"/>
              </w:numPr>
              <w:spacing w:before="120" w:after="120" w:line="240" w:lineRule="auto"/>
              <w:jc w:val="both"/>
              <w:rPr>
                <w:rFonts w:ascii="Times New Roman" w:eastAsia="Calibri" w:hAnsi="Times New Roman"/>
              </w:rPr>
            </w:pPr>
            <w:r w:rsidRPr="00F64CC6">
              <w:rPr>
                <w:rFonts w:ascii="Times New Roman" w:eastAsia="Calibri" w:hAnsi="Times New Roman"/>
              </w:rPr>
              <w:t>Отстраняване на чакъл и пясък от коритото на реката;</w:t>
            </w:r>
          </w:p>
          <w:p w:rsidR="00183162" w:rsidRPr="00F64CC6" w:rsidRDefault="00183162" w:rsidP="00183162">
            <w:pPr>
              <w:numPr>
                <w:ilvl w:val="0"/>
                <w:numId w:val="5"/>
              </w:numPr>
              <w:spacing w:before="120" w:after="120" w:line="240" w:lineRule="auto"/>
              <w:jc w:val="both"/>
              <w:rPr>
                <w:rFonts w:ascii="Times New Roman" w:eastAsia="Calibri" w:hAnsi="Times New Roman"/>
              </w:rPr>
            </w:pPr>
            <w:r w:rsidRPr="00F64CC6">
              <w:rPr>
                <w:rFonts w:ascii="Times New Roman" w:eastAsia="Calibri" w:hAnsi="Times New Roman"/>
              </w:rPr>
              <w:t>Изкопаване на речното корито, водещо до ускоряване на водния поток и отстраняване на субстрата;</w:t>
            </w:r>
          </w:p>
          <w:p w:rsidR="00183162" w:rsidRPr="00F64CC6" w:rsidRDefault="00183162" w:rsidP="00183162">
            <w:pPr>
              <w:numPr>
                <w:ilvl w:val="0"/>
                <w:numId w:val="5"/>
              </w:numPr>
              <w:spacing w:before="120" w:after="120" w:line="240" w:lineRule="auto"/>
              <w:jc w:val="both"/>
              <w:rPr>
                <w:rFonts w:ascii="Times New Roman" w:eastAsia="Calibri" w:hAnsi="Times New Roman"/>
              </w:rPr>
            </w:pPr>
            <w:r w:rsidRPr="00F64CC6">
              <w:rPr>
                <w:rFonts w:ascii="Times New Roman" w:eastAsia="Calibri" w:hAnsi="Times New Roman"/>
              </w:rPr>
              <w:t>Изграждане на хидротехнически съоръжения, водещи до забавяне на водния поток и задържане на утайки.</w:t>
            </w:r>
          </w:p>
          <w:p w:rsidR="00183162" w:rsidRPr="00F64CC6" w:rsidRDefault="00183162" w:rsidP="00183162">
            <w:pPr>
              <w:numPr>
                <w:ilvl w:val="0"/>
                <w:numId w:val="5"/>
              </w:numPr>
              <w:spacing w:before="120" w:after="120" w:line="240" w:lineRule="auto"/>
              <w:jc w:val="both"/>
              <w:rPr>
                <w:rFonts w:ascii="Times New Roman" w:eastAsia="Calibri" w:hAnsi="Times New Roman"/>
              </w:rPr>
            </w:pPr>
            <w:r w:rsidRPr="00F64CC6">
              <w:rPr>
                <w:rFonts w:ascii="Times New Roman" w:eastAsia="Calibri" w:hAnsi="Times New Roman"/>
              </w:rPr>
              <w:t>др.</w:t>
            </w:r>
          </w:p>
          <w:p w:rsidR="00183162" w:rsidRPr="00F64CC6" w:rsidRDefault="00183162" w:rsidP="00183162">
            <w:pPr>
              <w:spacing w:before="120" w:after="120" w:line="240" w:lineRule="auto"/>
              <w:ind w:left="360"/>
              <w:jc w:val="both"/>
              <w:rPr>
                <w:rFonts w:ascii="Times New Roman" w:eastAsia="Calibri" w:hAnsi="Times New Roman"/>
              </w:rPr>
            </w:pPr>
            <w:r w:rsidRPr="00F64CC6">
              <w:rPr>
                <w:rFonts w:ascii="Times New Roman" w:eastAsia="Calibri" w:hAnsi="Times New Roman"/>
              </w:rPr>
              <w:t>Установени са 2,6% коригирани участъци в зоната, но същевременно повече от 95% от характера на дънния субстрат в зоната е благоприятен за съществуването на вида.</w:t>
            </w:r>
          </w:p>
        </w:tc>
        <w:tc>
          <w:tcPr>
            <w:tcW w:w="1039" w:type="pct"/>
          </w:tcPr>
          <w:p w:rsidR="00183162" w:rsidRPr="00F64CC6" w:rsidRDefault="00183162" w:rsidP="00183162">
            <w:pPr>
              <w:spacing w:before="120" w:after="120" w:line="240" w:lineRule="auto"/>
              <w:jc w:val="both"/>
              <w:rPr>
                <w:rFonts w:ascii="Times New Roman" w:eastAsia="Calibri" w:hAnsi="Times New Roman"/>
              </w:rPr>
            </w:pPr>
            <w:r w:rsidRPr="00F64CC6">
              <w:rPr>
                <w:rFonts w:ascii="Times New Roman" w:eastAsia="Calibri" w:hAnsi="Times New Roman"/>
              </w:rPr>
              <w:t>Поддържане на 95 % от дължината на речните участъци с подходящи местообитания за вида да са с естествено структуриран субстрат.</w:t>
            </w:r>
          </w:p>
        </w:tc>
      </w:tr>
    </w:tbl>
    <w:p w:rsidR="00183162" w:rsidRPr="00183162" w:rsidRDefault="00183162" w:rsidP="00183162">
      <w:pPr>
        <w:spacing w:after="160" w:line="240" w:lineRule="auto"/>
        <w:jc w:val="both"/>
        <w:rPr>
          <w:rFonts w:ascii="Times New Roman" w:eastAsia="Calibri" w:hAnsi="Times New Roman"/>
          <w:b/>
          <w:sz w:val="24"/>
          <w:szCs w:val="24"/>
        </w:rPr>
      </w:pPr>
    </w:p>
    <w:p w:rsidR="00183162" w:rsidRPr="00183162" w:rsidRDefault="00183162" w:rsidP="00183162">
      <w:pPr>
        <w:spacing w:after="160" w:line="240" w:lineRule="auto"/>
        <w:jc w:val="both"/>
        <w:rPr>
          <w:rFonts w:ascii="Times New Roman" w:eastAsia="Calibri" w:hAnsi="Times New Roman"/>
          <w:b/>
          <w:sz w:val="24"/>
          <w:szCs w:val="24"/>
        </w:rPr>
      </w:pPr>
      <w:r w:rsidRPr="00183162">
        <w:rPr>
          <w:rFonts w:ascii="Times New Roman" w:eastAsia="Calibri" w:hAnsi="Times New Roman"/>
          <w:b/>
          <w:sz w:val="24"/>
          <w:szCs w:val="24"/>
        </w:rPr>
        <w:t>8. Необходимост от актуали</w:t>
      </w:r>
      <w:r w:rsidR="00F64CC6">
        <w:rPr>
          <w:rFonts w:ascii="Times New Roman" w:eastAsia="Calibri" w:hAnsi="Times New Roman"/>
          <w:b/>
          <w:sz w:val="24"/>
          <w:szCs w:val="24"/>
        </w:rPr>
        <w:t>зация на СФ на защитената зона</w:t>
      </w:r>
    </w:p>
    <w:p w:rsidR="00183162" w:rsidRPr="00183162" w:rsidRDefault="00183162" w:rsidP="00F64CC6">
      <w:pPr>
        <w:spacing w:after="120" w:line="240" w:lineRule="auto"/>
        <w:ind w:firstLine="709"/>
        <w:jc w:val="both"/>
        <w:rPr>
          <w:rFonts w:ascii="Times New Roman" w:eastAsia="Calibri" w:hAnsi="Times New Roman"/>
          <w:sz w:val="24"/>
          <w:szCs w:val="24"/>
        </w:rPr>
      </w:pPr>
      <w:r w:rsidRPr="00183162">
        <w:rPr>
          <w:rFonts w:ascii="Times New Roman" w:eastAsia="Calibri" w:hAnsi="Times New Roman"/>
          <w:sz w:val="24"/>
          <w:szCs w:val="24"/>
        </w:rPr>
        <w:t>Въз основа на методиката за мониторинг на риби, за най-подходящата единица за определянето на състоянието на вида е екз./ха (</w:t>
      </w:r>
      <w:r w:rsidRPr="00183162">
        <w:rPr>
          <w:rFonts w:ascii="Times New Roman" w:eastAsia="Calibri" w:hAnsi="Times New Roman"/>
          <w:sz w:val="24"/>
          <w:szCs w:val="24"/>
          <w:lang w:val="en-US"/>
        </w:rPr>
        <w:t>ind./ha)</w:t>
      </w:r>
      <w:r w:rsidRPr="00183162">
        <w:rPr>
          <w:rFonts w:ascii="Times New Roman" w:eastAsia="Calibri" w:hAnsi="Times New Roman"/>
          <w:sz w:val="24"/>
          <w:szCs w:val="24"/>
        </w:rPr>
        <w:t>. Тази единица обаче засега не е приета за оценка на рибните популации в СФ. Затова, като се има предвид високата сезонна вариабилност на числеността на вида в зоната, недостатъчните данни за оценка и с оглед унифицирането на подхода за внасянето на данни в СФ се предлага да се промени оценката на качеството на данните. Като единица за оценка</w:t>
      </w:r>
      <w:r w:rsidRPr="00183162">
        <w:rPr>
          <w:rFonts w:ascii="Times New Roman" w:eastAsia="Calibri" w:hAnsi="Times New Roman"/>
          <w:sz w:val="24"/>
          <w:szCs w:val="24"/>
          <w:lang w:val="en-US"/>
        </w:rPr>
        <w:t xml:space="preserve"> </w:t>
      </w:r>
      <w:r w:rsidRPr="00183162">
        <w:rPr>
          <w:rFonts w:ascii="Times New Roman" w:eastAsia="Calibri" w:hAnsi="Times New Roman"/>
          <w:sz w:val="24"/>
          <w:szCs w:val="24"/>
        </w:rPr>
        <w:t>засега, до приемането на по-релевантна единица, да остане „Площ (</w:t>
      </w:r>
      <w:r w:rsidRPr="00183162">
        <w:rPr>
          <w:rFonts w:ascii="Times New Roman" w:eastAsia="Calibri" w:hAnsi="Times New Roman"/>
          <w:sz w:val="24"/>
          <w:szCs w:val="24"/>
          <w:lang w:val="en-US"/>
        </w:rPr>
        <w:t>area)</w:t>
      </w:r>
      <w:r w:rsidRPr="00183162">
        <w:rPr>
          <w:rFonts w:ascii="Times New Roman" w:eastAsia="Calibri" w:hAnsi="Times New Roman"/>
          <w:sz w:val="24"/>
          <w:szCs w:val="24"/>
        </w:rPr>
        <w:t xml:space="preserve"> на местообитанията</w:t>
      </w:r>
      <w:r w:rsidRPr="00183162">
        <w:rPr>
          <w:rFonts w:ascii="Times New Roman" w:eastAsia="Calibri" w:hAnsi="Times New Roman"/>
          <w:sz w:val="24"/>
          <w:szCs w:val="24"/>
          <w:lang w:val="en-US"/>
        </w:rPr>
        <w:t xml:space="preserve"> </w:t>
      </w:r>
      <w:r w:rsidRPr="00183162">
        <w:rPr>
          <w:rFonts w:ascii="Times New Roman" w:eastAsia="Calibri" w:hAnsi="Times New Roman"/>
          <w:sz w:val="24"/>
          <w:szCs w:val="24"/>
        </w:rPr>
        <w:t xml:space="preserve">в </w:t>
      </w:r>
      <w:r w:rsidRPr="00183162">
        <w:rPr>
          <w:rFonts w:ascii="Times New Roman" w:eastAsia="Calibri" w:hAnsi="Times New Roman"/>
          <w:sz w:val="24"/>
          <w:szCs w:val="24"/>
          <w:lang w:val="en-US"/>
        </w:rPr>
        <w:t>ha</w:t>
      </w:r>
      <w:r w:rsidRPr="00183162">
        <w:rPr>
          <w:rFonts w:ascii="Times New Roman" w:eastAsia="Calibri" w:hAnsi="Times New Roman"/>
          <w:sz w:val="24"/>
          <w:szCs w:val="24"/>
        </w:rPr>
        <w:t>, като е уточнена площта на участъка от р. Дунав в зоната:</w:t>
      </w:r>
    </w:p>
    <w:tbl>
      <w:tblPr>
        <w:tblW w:w="5387" w:type="pct"/>
        <w:tblCellSpacing w:w="15" w:type="dxa"/>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
      <w:tblGrid>
        <w:gridCol w:w="380"/>
        <w:gridCol w:w="642"/>
        <w:gridCol w:w="1398"/>
        <w:gridCol w:w="292"/>
        <w:gridCol w:w="465"/>
        <w:gridCol w:w="354"/>
        <w:gridCol w:w="635"/>
        <w:gridCol w:w="675"/>
        <w:gridCol w:w="664"/>
        <w:gridCol w:w="636"/>
        <w:gridCol w:w="953"/>
        <w:gridCol w:w="1046"/>
        <w:gridCol w:w="695"/>
        <w:gridCol w:w="576"/>
        <w:gridCol w:w="656"/>
      </w:tblGrid>
      <w:tr w:rsidR="00183162" w:rsidRPr="00F64CC6" w:rsidTr="00F64CC6">
        <w:trPr>
          <w:tblCellSpacing w:w="15" w:type="dxa"/>
        </w:trPr>
        <w:tc>
          <w:tcPr>
            <w:tcW w:w="1394" w:type="pct"/>
            <w:gridSpan w:val="5"/>
            <w:shd w:val="clear" w:color="auto" w:fill="D9D9D9" w:themeFill="background1" w:themeFillShade="D9"/>
            <w:tcMar>
              <w:top w:w="96" w:type="dxa"/>
              <w:left w:w="96" w:type="dxa"/>
              <w:bottom w:w="96" w:type="dxa"/>
              <w:right w:w="96" w:type="dxa"/>
            </w:tcMar>
            <w:vAlign w:val="center"/>
          </w:tcPr>
          <w:p w:rsidR="00183162" w:rsidRPr="00F64CC6" w:rsidRDefault="00183162" w:rsidP="00183162">
            <w:pPr>
              <w:spacing w:before="120" w:after="0" w:line="259" w:lineRule="auto"/>
              <w:jc w:val="both"/>
              <w:rPr>
                <w:rFonts w:ascii="Times New Roman" w:eastAsia="Calibri" w:hAnsi="Times New Roman"/>
                <w:b/>
                <w:bCs/>
                <w:sz w:val="20"/>
                <w:szCs w:val="20"/>
              </w:rPr>
            </w:pPr>
            <w:r w:rsidRPr="00F64CC6">
              <w:rPr>
                <w:rFonts w:ascii="Times New Roman" w:eastAsia="Calibri" w:hAnsi="Times New Roman"/>
                <w:b/>
                <w:bCs/>
                <w:sz w:val="20"/>
                <w:szCs w:val="20"/>
              </w:rPr>
              <w:lastRenderedPageBreak/>
              <w:t xml:space="preserve">Species </w:t>
            </w:r>
          </w:p>
        </w:tc>
        <w:tc>
          <w:tcPr>
            <w:tcW w:w="0" w:type="auto"/>
            <w:gridSpan w:val="6"/>
            <w:shd w:val="clear" w:color="auto" w:fill="D9D9D9" w:themeFill="background1" w:themeFillShade="D9"/>
            <w:tcMar>
              <w:top w:w="96" w:type="dxa"/>
              <w:left w:w="96" w:type="dxa"/>
              <w:bottom w:w="96" w:type="dxa"/>
              <w:right w:w="96" w:type="dxa"/>
            </w:tcMar>
            <w:vAlign w:val="center"/>
          </w:tcPr>
          <w:p w:rsidR="00183162" w:rsidRPr="00F64CC6" w:rsidRDefault="00183162" w:rsidP="00183162">
            <w:pPr>
              <w:spacing w:before="120" w:after="0" w:line="259" w:lineRule="auto"/>
              <w:jc w:val="both"/>
              <w:rPr>
                <w:rFonts w:ascii="Times New Roman" w:eastAsia="Calibri" w:hAnsi="Times New Roman"/>
                <w:b/>
                <w:bCs/>
                <w:sz w:val="20"/>
                <w:szCs w:val="20"/>
              </w:rPr>
            </w:pPr>
            <w:r w:rsidRPr="00F64CC6">
              <w:rPr>
                <w:rFonts w:ascii="Times New Roman" w:eastAsia="Calibri" w:hAnsi="Times New Roman"/>
                <w:b/>
                <w:bCs/>
                <w:sz w:val="20"/>
                <w:szCs w:val="20"/>
              </w:rPr>
              <w:t xml:space="preserve">Population in the site </w:t>
            </w:r>
          </w:p>
        </w:tc>
        <w:tc>
          <w:tcPr>
            <w:tcW w:w="0" w:type="auto"/>
            <w:gridSpan w:val="4"/>
            <w:shd w:val="clear" w:color="auto" w:fill="D9D9D9" w:themeFill="background1" w:themeFillShade="D9"/>
            <w:tcMar>
              <w:top w:w="96" w:type="dxa"/>
              <w:left w:w="96" w:type="dxa"/>
              <w:bottom w:w="96" w:type="dxa"/>
              <w:right w:w="96" w:type="dxa"/>
            </w:tcMar>
            <w:vAlign w:val="center"/>
          </w:tcPr>
          <w:p w:rsidR="00183162" w:rsidRPr="00F64CC6" w:rsidRDefault="00183162" w:rsidP="00183162">
            <w:pPr>
              <w:spacing w:before="120" w:after="0" w:line="259" w:lineRule="auto"/>
              <w:jc w:val="both"/>
              <w:rPr>
                <w:rFonts w:ascii="Times New Roman" w:eastAsia="Calibri" w:hAnsi="Times New Roman"/>
                <w:b/>
                <w:bCs/>
                <w:sz w:val="20"/>
                <w:szCs w:val="20"/>
              </w:rPr>
            </w:pPr>
            <w:r w:rsidRPr="00F64CC6">
              <w:rPr>
                <w:rFonts w:ascii="Times New Roman" w:eastAsia="Calibri" w:hAnsi="Times New Roman"/>
                <w:b/>
                <w:bCs/>
                <w:sz w:val="20"/>
                <w:szCs w:val="20"/>
              </w:rPr>
              <w:t xml:space="preserve">Site assessment </w:t>
            </w:r>
          </w:p>
        </w:tc>
      </w:tr>
      <w:tr w:rsidR="00183162" w:rsidRPr="00F64CC6" w:rsidTr="00F64CC6">
        <w:trPr>
          <w:tblCellSpacing w:w="15" w:type="dxa"/>
        </w:trPr>
        <w:tc>
          <w:tcPr>
            <w:tcW w:w="155" w:type="pct"/>
            <w:shd w:val="clear" w:color="auto" w:fill="D9D9D9" w:themeFill="background1" w:themeFillShade="D9"/>
            <w:vAlign w:val="center"/>
          </w:tcPr>
          <w:p w:rsidR="00183162" w:rsidRPr="00F64CC6" w:rsidRDefault="00183162" w:rsidP="00183162">
            <w:pPr>
              <w:spacing w:before="120" w:after="0" w:line="259" w:lineRule="auto"/>
              <w:jc w:val="both"/>
              <w:rPr>
                <w:rFonts w:ascii="Times New Roman" w:eastAsia="Calibri" w:hAnsi="Times New Roman"/>
                <w:b/>
                <w:bCs/>
                <w:sz w:val="20"/>
                <w:szCs w:val="20"/>
              </w:rPr>
            </w:pPr>
            <w:r w:rsidRPr="00F64CC6">
              <w:rPr>
                <w:rFonts w:ascii="Times New Roman" w:eastAsia="Calibri" w:hAnsi="Times New Roman"/>
                <w:b/>
                <w:bCs/>
                <w:sz w:val="20"/>
                <w:szCs w:val="20"/>
              </w:rPr>
              <w:t xml:space="preserve">G </w:t>
            </w:r>
          </w:p>
        </w:tc>
        <w:tc>
          <w:tcPr>
            <w:tcW w:w="0" w:type="auto"/>
            <w:shd w:val="clear" w:color="auto" w:fill="D9D9D9" w:themeFill="background1" w:themeFillShade="D9"/>
            <w:vAlign w:val="center"/>
          </w:tcPr>
          <w:p w:rsidR="00183162" w:rsidRPr="00F64CC6" w:rsidRDefault="00183162" w:rsidP="00183162">
            <w:pPr>
              <w:spacing w:before="120" w:after="0" w:line="259" w:lineRule="auto"/>
              <w:jc w:val="both"/>
              <w:rPr>
                <w:rFonts w:ascii="Times New Roman" w:eastAsia="Calibri" w:hAnsi="Times New Roman"/>
                <w:b/>
                <w:bCs/>
                <w:sz w:val="20"/>
                <w:szCs w:val="20"/>
              </w:rPr>
            </w:pPr>
            <w:r w:rsidRPr="00F64CC6">
              <w:rPr>
                <w:rFonts w:ascii="Times New Roman" w:eastAsia="Calibri" w:hAnsi="Times New Roman"/>
                <w:b/>
                <w:bCs/>
                <w:sz w:val="20"/>
                <w:szCs w:val="20"/>
              </w:rPr>
              <w:t xml:space="preserve">Code </w:t>
            </w:r>
          </w:p>
        </w:tc>
        <w:tc>
          <w:tcPr>
            <w:tcW w:w="0" w:type="auto"/>
            <w:shd w:val="clear" w:color="auto" w:fill="D9D9D9" w:themeFill="background1" w:themeFillShade="D9"/>
            <w:vAlign w:val="center"/>
          </w:tcPr>
          <w:p w:rsidR="00183162" w:rsidRPr="00F64CC6" w:rsidRDefault="00183162" w:rsidP="00183162">
            <w:pPr>
              <w:spacing w:before="120" w:after="0" w:line="259" w:lineRule="auto"/>
              <w:jc w:val="both"/>
              <w:rPr>
                <w:rFonts w:ascii="Times New Roman" w:eastAsia="Calibri" w:hAnsi="Times New Roman"/>
                <w:b/>
                <w:bCs/>
                <w:sz w:val="20"/>
                <w:szCs w:val="20"/>
              </w:rPr>
            </w:pPr>
            <w:r w:rsidRPr="00F64CC6">
              <w:rPr>
                <w:rFonts w:ascii="Times New Roman" w:eastAsia="Calibri" w:hAnsi="Times New Roman"/>
                <w:b/>
                <w:bCs/>
                <w:sz w:val="20"/>
                <w:szCs w:val="20"/>
              </w:rPr>
              <w:t xml:space="preserve">Scientific Name </w:t>
            </w:r>
          </w:p>
        </w:tc>
        <w:tc>
          <w:tcPr>
            <w:tcW w:w="0" w:type="auto"/>
            <w:shd w:val="clear" w:color="auto" w:fill="D9D9D9" w:themeFill="background1" w:themeFillShade="D9"/>
            <w:vAlign w:val="center"/>
          </w:tcPr>
          <w:p w:rsidR="00183162" w:rsidRPr="00F64CC6" w:rsidRDefault="00183162" w:rsidP="00183162">
            <w:pPr>
              <w:spacing w:before="120" w:after="0" w:line="259" w:lineRule="auto"/>
              <w:jc w:val="both"/>
              <w:rPr>
                <w:rFonts w:ascii="Times New Roman" w:eastAsia="Calibri" w:hAnsi="Times New Roman"/>
                <w:b/>
                <w:bCs/>
                <w:sz w:val="20"/>
                <w:szCs w:val="20"/>
              </w:rPr>
            </w:pPr>
            <w:r w:rsidRPr="00F64CC6">
              <w:rPr>
                <w:rFonts w:ascii="Times New Roman" w:eastAsia="Calibri" w:hAnsi="Times New Roman"/>
                <w:b/>
                <w:bCs/>
                <w:sz w:val="20"/>
                <w:szCs w:val="20"/>
              </w:rPr>
              <w:t xml:space="preserve">S </w:t>
            </w:r>
          </w:p>
        </w:tc>
        <w:tc>
          <w:tcPr>
            <w:tcW w:w="0" w:type="auto"/>
            <w:shd w:val="clear" w:color="auto" w:fill="D9D9D9" w:themeFill="background1" w:themeFillShade="D9"/>
            <w:vAlign w:val="center"/>
          </w:tcPr>
          <w:p w:rsidR="00183162" w:rsidRPr="00F64CC6" w:rsidRDefault="00183162" w:rsidP="00183162">
            <w:pPr>
              <w:spacing w:before="120" w:after="0" w:line="259" w:lineRule="auto"/>
              <w:jc w:val="both"/>
              <w:rPr>
                <w:rFonts w:ascii="Times New Roman" w:eastAsia="Calibri" w:hAnsi="Times New Roman"/>
                <w:b/>
                <w:bCs/>
                <w:sz w:val="20"/>
                <w:szCs w:val="20"/>
              </w:rPr>
            </w:pPr>
            <w:r w:rsidRPr="00F64CC6">
              <w:rPr>
                <w:rFonts w:ascii="Times New Roman" w:eastAsia="Calibri" w:hAnsi="Times New Roman"/>
                <w:b/>
                <w:bCs/>
                <w:sz w:val="20"/>
                <w:szCs w:val="20"/>
              </w:rPr>
              <w:t xml:space="preserve">NP </w:t>
            </w:r>
          </w:p>
        </w:tc>
        <w:tc>
          <w:tcPr>
            <w:tcW w:w="0" w:type="auto"/>
            <w:shd w:val="clear" w:color="auto" w:fill="D9D9D9" w:themeFill="background1" w:themeFillShade="D9"/>
            <w:vAlign w:val="center"/>
          </w:tcPr>
          <w:p w:rsidR="00183162" w:rsidRPr="00F64CC6" w:rsidRDefault="00183162" w:rsidP="00183162">
            <w:pPr>
              <w:spacing w:before="120" w:after="0" w:line="259" w:lineRule="auto"/>
              <w:jc w:val="both"/>
              <w:rPr>
                <w:rFonts w:ascii="Times New Roman" w:eastAsia="Calibri" w:hAnsi="Times New Roman"/>
                <w:b/>
                <w:bCs/>
                <w:sz w:val="20"/>
                <w:szCs w:val="20"/>
              </w:rPr>
            </w:pPr>
            <w:r w:rsidRPr="00F64CC6">
              <w:rPr>
                <w:rFonts w:ascii="Times New Roman" w:eastAsia="Calibri" w:hAnsi="Times New Roman"/>
                <w:b/>
                <w:bCs/>
                <w:sz w:val="20"/>
                <w:szCs w:val="20"/>
              </w:rPr>
              <w:t xml:space="preserve">T </w:t>
            </w:r>
          </w:p>
        </w:tc>
        <w:tc>
          <w:tcPr>
            <w:tcW w:w="0" w:type="auto"/>
            <w:gridSpan w:val="2"/>
            <w:shd w:val="clear" w:color="auto" w:fill="D9D9D9" w:themeFill="background1" w:themeFillShade="D9"/>
            <w:vAlign w:val="center"/>
          </w:tcPr>
          <w:p w:rsidR="00183162" w:rsidRPr="00F64CC6" w:rsidRDefault="00183162" w:rsidP="00183162">
            <w:pPr>
              <w:spacing w:before="120" w:after="0" w:line="259" w:lineRule="auto"/>
              <w:jc w:val="both"/>
              <w:rPr>
                <w:rFonts w:ascii="Times New Roman" w:eastAsia="Calibri" w:hAnsi="Times New Roman"/>
                <w:b/>
                <w:bCs/>
                <w:sz w:val="20"/>
                <w:szCs w:val="20"/>
              </w:rPr>
            </w:pPr>
            <w:r w:rsidRPr="00F64CC6">
              <w:rPr>
                <w:rFonts w:ascii="Times New Roman" w:eastAsia="Calibri" w:hAnsi="Times New Roman"/>
                <w:b/>
                <w:bCs/>
                <w:sz w:val="20"/>
                <w:szCs w:val="20"/>
              </w:rPr>
              <w:t xml:space="preserve">Size </w:t>
            </w:r>
          </w:p>
        </w:tc>
        <w:tc>
          <w:tcPr>
            <w:tcW w:w="0" w:type="auto"/>
            <w:shd w:val="clear" w:color="auto" w:fill="D9D9D9" w:themeFill="background1" w:themeFillShade="D9"/>
            <w:tcMar>
              <w:top w:w="96" w:type="dxa"/>
              <w:left w:w="96" w:type="dxa"/>
              <w:bottom w:w="96" w:type="dxa"/>
              <w:right w:w="96" w:type="dxa"/>
            </w:tcMar>
            <w:vAlign w:val="center"/>
          </w:tcPr>
          <w:p w:rsidR="00183162" w:rsidRPr="00F64CC6" w:rsidRDefault="00183162" w:rsidP="00183162">
            <w:pPr>
              <w:spacing w:before="120" w:after="0" w:line="259" w:lineRule="auto"/>
              <w:jc w:val="both"/>
              <w:rPr>
                <w:rFonts w:ascii="Times New Roman" w:eastAsia="Calibri" w:hAnsi="Times New Roman"/>
                <w:b/>
                <w:bCs/>
                <w:sz w:val="20"/>
                <w:szCs w:val="20"/>
              </w:rPr>
            </w:pPr>
            <w:r w:rsidRPr="00F64CC6">
              <w:rPr>
                <w:rFonts w:ascii="Times New Roman" w:eastAsia="Calibri" w:hAnsi="Times New Roman"/>
                <w:b/>
                <w:bCs/>
                <w:sz w:val="20"/>
                <w:szCs w:val="20"/>
              </w:rPr>
              <w:t xml:space="preserve">Unit </w:t>
            </w:r>
          </w:p>
        </w:tc>
        <w:tc>
          <w:tcPr>
            <w:tcW w:w="0" w:type="auto"/>
            <w:shd w:val="clear" w:color="auto" w:fill="D9D9D9" w:themeFill="background1" w:themeFillShade="D9"/>
            <w:tcMar>
              <w:top w:w="96" w:type="dxa"/>
              <w:left w:w="96" w:type="dxa"/>
              <w:bottom w:w="96" w:type="dxa"/>
              <w:right w:w="96" w:type="dxa"/>
            </w:tcMar>
            <w:vAlign w:val="center"/>
          </w:tcPr>
          <w:p w:rsidR="00183162" w:rsidRPr="00F64CC6" w:rsidRDefault="00183162" w:rsidP="00183162">
            <w:pPr>
              <w:spacing w:before="120" w:after="0" w:line="259" w:lineRule="auto"/>
              <w:jc w:val="both"/>
              <w:rPr>
                <w:rFonts w:ascii="Times New Roman" w:eastAsia="Calibri" w:hAnsi="Times New Roman"/>
                <w:b/>
                <w:bCs/>
                <w:sz w:val="20"/>
                <w:szCs w:val="20"/>
              </w:rPr>
            </w:pPr>
            <w:r w:rsidRPr="00F64CC6">
              <w:rPr>
                <w:rFonts w:ascii="Times New Roman" w:eastAsia="Calibri" w:hAnsi="Times New Roman"/>
                <w:b/>
                <w:bCs/>
                <w:sz w:val="20"/>
                <w:szCs w:val="20"/>
              </w:rPr>
              <w:t xml:space="preserve">Cat. </w:t>
            </w:r>
          </w:p>
        </w:tc>
        <w:tc>
          <w:tcPr>
            <w:tcW w:w="0" w:type="auto"/>
            <w:shd w:val="clear" w:color="auto" w:fill="D9D9D9" w:themeFill="background1" w:themeFillShade="D9"/>
            <w:tcMar>
              <w:top w:w="96" w:type="dxa"/>
              <w:left w:w="96" w:type="dxa"/>
              <w:bottom w:w="96" w:type="dxa"/>
              <w:right w:w="96" w:type="dxa"/>
            </w:tcMar>
            <w:vAlign w:val="center"/>
          </w:tcPr>
          <w:p w:rsidR="00183162" w:rsidRPr="00F64CC6" w:rsidRDefault="00183162" w:rsidP="00183162">
            <w:pPr>
              <w:spacing w:before="120" w:after="0" w:line="259" w:lineRule="auto"/>
              <w:jc w:val="both"/>
              <w:rPr>
                <w:rFonts w:ascii="Times New Roman" w:eastAsia="Calibri" w:hAnsi="Times New Roman"/>
                <w:b/>
                <w:bCs/>
                <w:sz w:val="20"/>
                <w:szCs w:val="20"/>
              </w:rPr>
            </w:pPr>
            <w:r w:rsidRPr="00F64CC6">
              <w:rPr>
                <w:rFonts w:ascii="Times New Roman" w:eastAsia="Calibri" w:hAnsi="Times New Roman"/>
                <w:b/>
                <w:bCs/>
                <w:sz w:val="20"/>
                <w:szCs w:val="20"/>
              </w:rPr>
              <w:t xml:space="preserve">D.qual. </w:t>
            </w:r>
          </w:p>
        </w:tc>
        <w:tc>
          <w:tcPr>
            <w:tcW w:w="0" w:type="auto"/>
            <w:shd w:val="clear" w:color="auto" w:fill="D9D9D9" w:themeFill="background1" w:themeFillShade="D9"/>
            <w:tcMar>
              <w:top w:w="96" w:type="dxa"/>
              <w:left w:w="96" w:type="dxa"/>
              <w:bottom w:w="96" w:type="dxa"/>
              <w:right w:w="96" w:type="dxa"/>
            </w:tcMar>
            <w:vAlign w:val="center"/>
          </w:tcPr>
          <w:p w:rsidR="00183162" w:rsidRPr="00F64CC6" w:rsidRDefault="00183162" w:rsidP="00183162">
            <w:pPr>
              <w:spacing w:before="120" w:after="0" w:line="259" w:lineRule="auto"/>
              <w:jc w:val="both"/>
              <w:rPr>
                <w:rFonts w:ascii="Times New Roman" w:eastAsia="Calibri" w:hAnsi="Times New Roman"/>
                <w:b/>
                <w:bCs/>
                <w:sz w:val="20"/>
                <w:szCs w:val="20"/>
              </w:rPr>
            </w:pPr>
            <w:r w:rsidRPr="00F64CC6">
              <w:rPr>
                <w:rFonts w:ascii="Times New Roman" w:eastAsia="Calibri" w:hAnsi="Times New Roman"/>
                <w:b/>
                <w:bCs/>
                <w:sz w:val="20"/>
                <w:szCs w:val="20"/>
              </w:rPr>
              <w:t xml:space="preserve">A|B|C|D </w:t>
            </w:r>
          </w:p>
        </w:tc>
        <w:tc>
          <w:tcPr>
            <w:tcW w:w="0" w:type="auto"/>
            <w:gridSpan w:val="3"/>
            <w:shd w:val="clear" w:color="auto" w:fill="D9D9D9" w:themeFill="background1" w:themeFillShade="D9"/>
            <w:tcMar>
              <w:top w:w="96" w:type="dxa"/>
              <w:left w:w="96" w:type="dxa"/>
              <w:bottom w:w="96" w:type="dxa"/>
              <w:right w:w="96" w:type="dxa"/>
            </w:tcMar>
            <w:vAlign w:val="center"/>
          </w:tcPr>
          <w:p w:rsidR="00183162" w:rsidRPr="00F64CC6" w:rsidRDefault="00183162" w:rsidP="00183162">
            <w:pPr>
              <w:spacing w:before="120" w:after="0" w:line="259" w:lineRule="auto"/>
              <w:jc w:val="both"/>
              <w:rPr>
                <w:rFonts w:ascii="Times New Roman" w:eastAsia="Calibri" w:hAnsi="Times New Roman"/>
                <w:b/>
                <w:bCs/>
                <w:sz w:val="20"/>
                <w:szCs w:val="20"/>
              </w:rPr>
            </w:pPr>
            <w:r w:rsidRPr="00F64CC6">
              <w:rPr>
                <w:rFonts w:ascii="Times New Roman" w:eastAsia="Calibri" w:hAnsi="Times New Roman"/>
                <w:b/>
                <w:bCs/>
                <w:sz w:val="20"/>
                <w:szCs w:val="20"/>
              </w:rPr>
              <w:t xml:space="preserve">A|B|C </w:t>
            </w:r>
          </w:p>
        </w:tc>
      </w:tr>
      <w:tr w:rsidR="00183162" w:rsidRPr="00F64CC6" w:rsidTr="00F64CC6">
        <w:trPr>
          <w:tblCellSpacing w:w="15" w:type="dxa"/>
        </w:trPr>
        <w:tc>
          <w:tcPr>
            <w:tcW w:w="155" w:type="pct"/>
            <w:shd w:val="clear" w:color="auto" w:fill="D9D9D9" w:themeFill="background1" w:themeFillShade="D9"/>
            <w:tcMar>
              <w:top w:w="96" w:type="dxa"/>
              <w:left w:w="96" w:type="dxa"/>
              <w:bottom w:w="96" w:type="dxa"/>
              <w:right w:w="96" w:type="dxa"/>
            </w:tcMar>
            <w:vAlign w:val="center"/>
          </w:tcPr>
          <w:p w:rsidR="00183162" w:rsidRPr="00F64CC6" w:rsidRDefault="00183162" w:rsidP="00183162">
            <w:pPr>
              <w:spacing w:before="120" w:after="0" w:line="259" w:lineRule="auto"/>
              <w:jc w:val="both"/>
              <w:rPr>
                <w:rFonts w:ascii="Times New Roman" w:eastAsia="Calibri" w:hAnsi="Times New Roman"/>
                <w:b/>
                <w:bCs/>
                <w:sz w:val="20"/>
                <w:szCs w:val="20"/>
              </w:rPr>
            </w:pPr>
            <w:r w:rsidRPr="00F64CC6">
              <w:rPr>
                <w:rFonts w:ascii="Times New Roman" w:eastAsia="Calibri" w:hAnsi="Times New Roman"/>
                <w:b/>
                <w:bCs/>
                <w:sz w:val="20"/>
                <w:szCs w:val="20"/>
              </w:rPr>
              <w:t> </w:t>
            </w:r>
          </w:p>
        </w:tc>
        <w:tc>
          <w:tcPr>
            <w:tcW w:w="291" w:type="pct"/>
            <w:shd w:val="clear" w:color="auto" w:fill="D9D9D9" w:themeFill="background1" w:themeFillShade="D9"/>
            <w:tcMar>
              <w:top w:w="96" w:type="dxa"/>
              <w:left w:w="96" w:type="dxa"/>
              <w:bottom w:w="96" w:type="dxa"/>
              <w:right w:w="96" w:type="dxa"/>
            </w:tcMar>
            <w:vAlign w:val="center"/>
          </w:tcPr>
          <w:p w:rsidR="00183162" w:rsidRPr="00F64CC6" w:rsidRDefault="00183162" w:rsidP="00183162">
            <w:pPr>
              <w:spacing w:before="120" w:after="0" w:line="259" w:lineRule="auto"/>
              <w:jc w:val="both"/>
              <w:rPr>
                <w:rFonts w:ascii="Times New Roman" w:eastAsia="Calibri" w:hAnsi="Times New Roman"/>
                <w:b/>
                <w:bCs/>
                <w:sz w:val="20"/>
                <w:szCs w:val="20"/>
              </w:rPr>
            </w:pPr>
            <w:r w:rsidRPr="00F64CC6">
              <w:rPr>
                <w:rFonts w:ascii="Times New Roman" w:eastAsia="Calibri" w:hAnsi="Times New Roman"/>
                <w:b/>
                <w:bCs/>
                <w:sz w:val="20"/>
                <w:szCs w:val="20"/>
              </w:rPr>
              <w:t> </w:t>
            </w:r>
          </w:p>
        </w:tc>
        <w:tc>
          <w:tcPr>
            <w:tcW w:w="567" w:type="pct"/>
            <w:shd w:val="clear" w:color="auto" w:fill="D9D9D9" w:themeFill="background1" w:themeFillShade="D9"/>
            <w:tcMar>
              <w:top w:w="96" w:type="dxa"/>
              <w:left w:w="96" w:type="dxa"/>
              <w:bottom w:w="96" w:type="dxa"/>
              <w:right w:w="96" w:type="dxa"/>
            </w:tcMar>
            <w:vAlign w:val="center"/>
          </w:tcPr>
          <w:p w:rsidR="00183162" w:rsidRPr="00F64CC6" w:rsidRDefault="00183162" w:rsidP="00183162">
            <w:pPr>
              <w:spacing w:before="120" w:after="0" w:line="259" w:lineRule="auto"/>
              <w:jc w:val="both"/>
              <w:rPr>
                <w:rFonts w:ascii="Times New Roman" w:eastAsia="Calibri" w:hAnsi="Times New Roman"/>
                <w:b/>
                <w:bCs/>
                <w:sz w:val="20"/>
                <w:szCs w:val="20"/>
              </w:rPr>
            </w:pPr>
            <w:r w:rsidRPr="00F64CC6">
              <w:rPr>
                <w:rFonts w:ascii="Times New Roman" w:eastAsia="Calibri" w:hAnsi="Times New Roman"/>
                <w:b/>
                <w:bCs/>
                <w:sz w:val="20"/>
                <w:szCs w:val="20"/>
              </w:rPr>
              <w:t> </w:t>
            </w:r>
          </w:p>
        </w:tc>
        <w:tc>
          <w:tcPr>
            <w:tcW w:w="136" w:type="pct"/>
            <w:shd w:val="clear" w:color="auto" w:fill="D9D9D9" w:themeFill="background1" w:themeFillShade="D9"/>
            <w:tcMar>
              <w:top w:w="96" w:type="dxa"/>
              <w:left w:w="96" w:type="dxa"/>
              <w:bottom w:w="96" w:type="dxa"/>
              <w:right w:w="96" w:type="dxa"/>
            </w:tcMar>
            <w:vAlign w:val="center"/>
          </w:tcPr>
          <w:p w:rsidR="00183162" w:rsidRPr="00F64CC6" w:rsidRDefault="00183162" w:rsidP="00183162">
            <w:pPr>
              <w:spacing w:before="120" w:after="0" w:line="259" w:lineRule="auto"/>
              <w:jc w:val="both"/>
              <w:rPr>
                <w:rFonts w:ascii="Times New Roman" w:eastAsia="Calibri" w:hAnsi="Times New Roman"/>
                <w:b/>
                <w:bCs/>
                <w:sz w:val="20"/>
                <w:szCs w:val="20"/>
              </w:rPr>
            </w:pPr>
            <w:r w:rsidRPr="00F64CC6">
              <w:rPr>
                <w:rFonts w:ascii="Times New Roman" w:eastAsia="Calibri" w:hAnsi="Times New Roman"/>
                <w:b/>
                <w:bCs/>
                <w:sz w:val="20"/>
                <w:szCs w:val="20"/>
              </w:rPr>
              <w:t> </w:t>
            </w:r>
          </w:p>
        </w:tc>
        <w:tc>
          <w:tcPr>
            <w:tcW w:w="185" w:type="pct"/>
            <w:shd w:val="clear" w:color="auto" w:fill="D9D9D9" w:themeFill="background1" w:themeFillShade="D9"/>
            <w:tcMar>
              <w:top w:w="96" w:type="dxa"/>
              <w:left w:w="96" w:type="dxa"/>
              <w:bottom w:w="96" w:type="dxa"/>
              <w:right w:w="96" w:type="dxa"/>
            </w:tcMar>
            <w:vAlign w:val="center"/>
          </w:tcPr>
          <w:p w:rsidR="00183162" w:rsidRPr="00F64CC6" w:rsidRDefault="00183162" w:rsidP="00183162">
            <w:pPr>
              <w:spacing w:before="120" w:after="0" w:line="259" w:lineRule="auto"/>
              <w:jc w:val="both"/>
              <w:rPr>
                <w:rFonts w:ascii="Times New Roman" w:eastAsia="Calibri" w:hAnsi="Times New Roman"/>
                <w:b/>
                <w:bCs/>
                <w:sz w:val="20"/>
                <w:szCs w:val="20"/>
              </w:rPr>
            </w:pPr>
            <w:r w:rsidRPr="00F64CC6">
              <w:rPr>
                <w:rFonts w:ascii="Times New Roman" w:eastAsia="Calibri" w:hAnsi="Times New Roman"/>
                <w:b/>
                <w:bCs/>
                <w:sz w:val="20"/>
                <w:szCs w:val="20"/>
              </w:rPr>
              <w:t> </w:t>
            </w:r>
          </w:p>
        </w:tc>
        <w:tc>
          <w:tcPr>
            <w:tcW w:w="150" w:type="pct"/>
            <w:shd w:val="clear" w:color="auto" w:fill="D9D9D9" w:themeFill="background1" w:themeFillShade="D9"/>
            <w:tcMar>
              <w:top w:w="96" w:type="dxa"/>
              <w:left w:w="96" w:type="dxa"/>
              <w:bottom w:w="96" w:type="dxa"/>
              <w:right w:w="96" w:type="dxa"/>
            </w:tcMar>
            <w:vAlign w:val="center"/>
          </w:tcPr>
          <w:p w:rsidR="00183162" w:rsidRPr="00F64CC6" w:rsidRDefault="00183162" w:rsidP="00183162">
            <w:pPr>
              <w:spacing w:before="120" w:after="0" w:line="259" w:lineRule="auto"/>
              <w:jc w:val="both"/>
              <w:rPr>
                <w:rFonts w:ascii="Times New Roman" w:eastAsia="Calibri" w:hAnsi="Times New Roman"/>
                <w:b/>
                <w:bCs/>
                <w:sz w:val="20"/>
                <w:szCs w:val="20"/>
              </w:rPr>
            </w:pPr>
            <w:r w:rsidRPr="00F64CC6">
              <w:rPr>
                <w:rFonts w:ascii="Times New Roman" w:eastAsia="Calibri" w:hAnsi="Times New Roman"/>
                <w:b/>
                <w:bCs/>
                <w:sz w:val="20"/>
                <w:szCs w:val="20"/>
              </w:rPr>
              <w:t> </w:t>
            </w:r>
          </w:p>
        </w:tc>
        <w:tc>
          <w:tcPr>
            <w:tcW w:w="319" w:type="pct"/>
            <w:shd w:val="clear" w:color="auto" w:fill="D9D9D9" w:themeFill="background1" w:themeFillShade="D9"/>
            <w:tcMar>
              <w:top w:w="96" w:type="dxa"/>
              <w:left w:w="96" w:type="dxa"/>
              <w:bottom w:w="96" w:type="dxa"/>
              <w:right w:w="96" w:type="dxa"/>
            </w:tcMar>
            <w:vAlign w:val="center"/>
          </w:tcPr>
          <w:p w:rsidR="00183162" w:rsidRPr="00F64CC6" w:rsidRDefault="00183162" w:rsidP="00183162">
            <w:pPr>
              <w:spacing w:before="120" w:after="0" w:line="259" w:lineRule="auto"/>
              <w:jc w:val="both"/>
              <w:rPr>
                <w:rFonts w:ascii="Times New Roman" w:eastAsia="Calibri" w:hAnsi="Times New Roman"/>
                <w:b/>
                <w:bCs/>
                <w:sz w:val="20"/>
                <w:szCs w:val="20"/>
              </w:rPr>
            </w:pPr>
            <w:r w:rsidRPr="00F64CC6">
              <w:rPr>
                <w:rFonts w:ascii="Times New Roman" w:eastAsia="Calibri" w:hAnsi="Times New Roman"/>
                <w:b/>
                <w:bCs/>
                <w:sz w:val="20"/>
                <w:szCs w:val="20"/>
              </w:rPr>
              <w:t>Min</w:t>
            </w:r>
          </w:p>
        </w:tc>
        <w:tc>
          <w:tcPr>
            <w:tcW w:w="339" w:type="pct"/>
            <w:shd w:val="clear" w:color="auto" w:fill="D9D9D9" w:themeFill="background1" w:themeFillShade="D9"/>
            <w:tcMar>
              <w:top w:w="96" w:type="dxa"/>
              <w:left w:w="96" w:type="dxa"/>
              <w:bottom w:w="96" w:type="dxa"/>
              <w:right w:w="96" w:type="dxa"/>
            </w:tcMar>
            <w:vAlign w:val="center"/>
          </w:tcPr>
          <w:p w:rsidR="00183162" w:rsidRPr="00F64CC6" w:rsidRDefault="00183162" w:rsidP="00183162">
            <w:pPr>
              <w:spacing w:before="120" w:after="0" w:line="259" w:lineRule="auto"/>
              <w:jc w:val="both"/>
              <w:rPr>
                <w:rFonts w:ascii="Times New Roman" w:eastAsia="Calibri" w:hAnsi="Times New Roman"/>
                <w:b/>
                <w:bCs/>
                <w:sz w:val="20"/>
                <w:szCs w:val="20"/>
              </w:rPr>
            </w:pPr>
            <w:r w:rsidRPr="00F64CC6">
              <w:rPr>
                <w:rFonts w:ascii="Times New Roman" w:eastAsia="Calibri" w:hAnsi="Times New Roman"/>
                <w:b/>
                <w:bCs/>
                <w:sz w:val="20"/>
                <w:szCs w:val="20"/>
              </w:rPr>
              <w:t>Max</w:t>
            </w:r>
          </w:p>
        </w:tc>
        <w:tc>
          <w:tcPr>
            <w:tcW w:w="332" w:type="pct"/>
            <w:shd w:val="clear" w:color="auto" w:fill="D9D9D9" w:themeFill="background1" w:themeFillShade="D9"/>
            <w:tcMar>
              <w:top w:w="96" w:type="dxa"/>
              <w:left w:w="96" w:type="dxa"/>
              <w:bottom w:w="96" w:type="dxa"/>
              <w:right w:w="96" w:type="dxa"/>
            </w:tcMar>
            <w:vAlign w:val="center"/>
          </w:tcPr>
          <w:p w:rsidR="00183162" w:rsidRPr="00F64CC6" w:rsidRDefault="00183162" w:rsidP="00183162">
            <w:pPr>
              <w:spacing w:before="120" w:after="0" w:line="259" w:lineRule="auto"/>
              <w:jc w:val="both"/>
              <w:rPr>
                <w:rFonts w:ascii="Times New Roman" w:eastAsia="Calibri" w:hAnsi="Times New Roman"/>
                <w:b/>
                <w:bCs/>
                <w:sz w:val="20"/>
                <w:szCs w:val="20"/>
              </w:rPr>
            </w:pPr>
            <w:r w:rsidRPr="00F64CC6">
              <w:rPr>
                <w:rFonts w:ascii="Times New Roman" w:eastAsia="Calibri" w:hAnsi="Times New Roman"/>
                <w:b/>
                <w:bCs/>
                <w:sz w:val="20"/>
                <w:szCs w:val="20"/>
              </w:rPr>
              <w:t> </w:t>
            </w:r>
          </w:p>
        </w:tc>
        <w:tc>
          <w:tcPr>
            <w:tcW w:w="322" w:type="pct"/>
            <w:shd w:val="clear" w:color="auto" w:fill="D9D9D9" w:themeFill="background1" w:themeFillShade="D9"/>
            <w:tcMar>
              <w:top w:w="96" w:type="dxa"/>
              <w:left w:w="96" w:type="dxa"/>
              <w:bottom w:w="96" w:type="dxa"/>
              <w:right w:w="96" w:type="dxa"/>
            </w:tcMar>
            <w:vAlign w:val="center"/>
          </w:tcPr>
          <w:p w:rsidR="00183162" w:rsidRPr="00F64CC6" w:rsidRDefault="00183162" w:rsidP="00183162">
            <w:pPr>
              <w:spacing w:before="120" w:after="0" w:line="259" w:lineRule="auto"/>
              <w:jc w:val="both"/>
              <w:rPr>
                <w:rFonts w:ascii="Times New Roman" w:eastAsia="Calibri" w:hAnsi="Times New Roman"/>
                <w:b/>
                <w:bCs/>
                <w:sz w:val="20"/>
                <w:szCs w:val="20"/>
              </w:rPr>
            </w:pPr>
          </w:p>
        </w:tc>
        <w:tc>
          <w:tcPr>
            <w:tcW w:w="479" w:type="pct"/>
            <w:shd w:val="clear" w:color="auto" w:fill="D9D9D9" w:themeFill="background1" w:themeFillShade="D9"/>
            <w:tcMar>
              <w:top w:w="96" w:type="dxa"/>
              <w:left w:w="96" w:type="dxa"/>
              <w:bottom w:w="96" w:type="dxa"/>
              <w:right w:w="96" w:type="dxa"/>
            </w:tcMar>
            <w:vAlign w:val="center"/>
          </w:tcPr>
          <w:p w:rsidR="00183162" w:rsidRPr="00F64CC6" w:rsidRDefault="00183162" w:rsidP="00183162">
            <w:pPr>
              <w:spacing w:before="120" w:after="0" w:line="259" w:lineRule="auto"/>
              <w:jc w:val="both"/>
              <w:rPr>
                <w:rFonts w:ascii="Times New Roman" w:eastAsia="Calibri" w:hAnsi="Times New Roman"/>
                <w:b/>
                <w:bCs/>
                <w:sz w:val="20"/>
                <w:szCs w:val="20"/>
              </w:rPr>
            </w:pPr>
            <w:r w:rsidRPr="00F64CC6">
              <w:rPr>
                <w:rFonts w:ascii="Times New Roman" w:eastAsia="Calibri" w:hAnsi="Times New Roman"/>
                <w:b/>
                <w:bCs/>
                <w:sz w:val="20"/>
                <w:szCs w:val="20"/>
              </w:rPr>
              <w:t> </w:t>
            </w:r>
          </w:p>
        </w:tc>
        <w:tc>
          <w:tcPr>
            <w:tcW w:w="525" w:type="pct"/>
            <w:shd w:val="clear" w:color="auto" w:fill="D9D9D9" w:themeFill="background1" w:themeFillShade="D9"/>
            <w:tcMar>
              <w:top w:w="96" w:type="dxa"/>
              <w:left w:w="96" w:type="dxa"/>
              <w:bottom w:w="96" w:type="dxa"/>
              <w:right w:w="96" w:type="dxa"/>
            </w:tcMar>
            <w:vAlign w:val="center"/>
          </w:tcPr>
          <w:p w:rsidR="00183162" w:rsidRPr="00F64CC6" w:rsidRDefault="00183162" w:rsidP="00183162">
            <w:pPr>
              <w:spacing w:before="120" w:after="0" w:line="259" w:lineRule="auto"/>
              <w:jc w:val="both"/>
              <w:rPr>
                <w:rFonts w:ascii="Times New Roman" w:eastAsia="Calibri" w:hAnsi="Times New Roman"/>
                <w:b/>
                <w:bCs/>
                <w:sz w:val="20"/>
                <w:szCs w:val="20"/>
              </w:rPr>
            </w:pPr>
            <w:r w:rsidRPr="00F64CC6">
              <w:rPr>
                <w:rFonts w:ascii="Times New Roman" w:eastAsia="Calibri" w:hAnsi="Times New Roman"/>
                <w:b/>
                <w:bCs/>
                <w:sz w:val="20"/>
                <w:szCs w:val="20"/>
              </w:rPr>
              <w:t>Pop.</w:t>
            </w:r>
          </w:p>
        </w:tc>
        <w:tc>
          <w:tcPr>
            <w:tcW w:w="349" w:type="pct"/>
            <w:shd w:val="clear" w:color="auto" w:fill="D9D9D9" w:themeFill="background1" w:themeFillShade="D9"/>
            <w:tcMar>
              <w:top w:w="96" w:type="dxa"/>
              <w:left w:w="96" w:type="dxa"/>
              <w:bottom w:w="96" w:type="dxa"/>
              <w:right w:w="96" w:type="dxa"/>
            </w:tcMar>
            <w:vAlign w:val="center"/>
          </w:tcPr>
          <w:p w:rsidR="00183162" w:rsidRPr="00F64CC6" w:rsidRDefault="00183162" w:rsidP="00183162">
            <w:pPr>
              <w:spacing w:before="120" w:after="0" w:line="259" w:lineRule="auto"/>
              <w:jc w:val="both"/>
              <w:rPr>
                <w:rFonts w:ascii="Times New Roman" w:eastAsia="Calibri" w:hAnsi="Times New Roman"/>
                <w:b/>
                <w:bCs/>
                <w:sz w:val="20"/>
                <w:szCs w:val="20"/>
              </w:rPr>
            </w:pPr>
            <w:r w:rsidRPr="00F64CC6">
              <w:rPr>
                <w:rFonts w:ascii="Times New Roman" w:eastAsia="Calibri" w:hAnsi="Times New Roman"/>
                <w:b/>
                <w:bCs/>
                <w:sz w:val="20"/>
                <w:szCs w:val="20"/>
              </w:rPr>
              <w:t>Con.</w:t>
            </w:r>
          </w:p>
        </w:tc>
        <w:tc>
          <w:tcPr>
            <w:tcW w:w="289" w:type="pct"/>
            <w:shd w:val="clear" w:color="auto" w:fill="D9D9D9" w:themeFill="background1" w:themeFillShade="D9"/>
            <w:tcMar>
              <w:top w:w="96" w:type="dxa"/>
              <w:left w:w="96" w:type="dxa"/>
              <w:bottom w:w="96" w:type="dxa"/>
              <w:right w:w="96" w:type="dxa"/>
            </w:tcMar>
            <w:vAlign w:val="center"/>
          </w:tcPr>
          <w:p w:rsidR="00183162" w:rsidRPr="00F64CC6" w:rsidRDefault="00183162" w:rsidP="00183162">
            <w:pPr>
              <w:spacing w:before="120" w:after="0" w:line="259" w:lineRule="auto"/>
              <w:jc w:val="both"/>
              <w:rPr>
                <w:rFonts w:ascii="Times New Roman" w:eastAsia="Calibri" w:hAnsi="Times New Roman"/>
                <w:b/>
                <w:bCs/>
                <w:sz w:val="20"/>
                <w:szCs w:val="20"/>
              </w:rPr>
            </w:pPr>
            <w:r w:rsidRPr="00F64CC6">
              <w:rPr>
                <w:rFonts w:ascii="Times New Roman" w:eastAsia="Calibri" w:hAnsi="Times New Roman"/>
                <w:b/>
                <w:bCs/>
                <w:sz w:val="20"/>
                <w:szCs w:val="20"/>
              </w:rPr>
              <w:t>Iso.</w:t>
            </w:r>
          </w:p>
        </w:tc>
        <w:tc>
          <w:tcPr>
            <w:tcW w:w="322" w:type="pct"/>
            <w:shd w:val="clear" w:color="auto" w:fill="D9D9D9" w:themeFill="background1" w:themeFillShade="D9"/>
            <w:tcMar>
              <w:top w:w="96" w:type="dxa"/>
              <w:left w:w="96" w:type="dxa"/>
              <w:bottom w:w="96" w:type="dxa"/>
              <w:right w:w="96" w:type="dxa"/>
            </w:tcMar>
            <w:vAlign w:val="center"/>
          </w:tcPr>
          <w:p w:rsidR="00183162" w:rsidRPr="00F64CC6" w:rsidRDefault="00183162" w:rsidP="00183162">
            <w:pPr>
              <w:spacing w:before="120" w:after="0" w:line="259" w:lineRule="auto"/>
              <w:jc w:val="both"/>
              <w:rPr>
                <w:rFonts w:ascii="Times New Roman" w:eastAsia="Calibri" w:hAnsi="Times New Roman"/>
                <w:b/>
                <w:bCs/>
                <w:sz w:val="20"/>
                <w:szCs w:val="20"/>
              </w:rPr>
            </w:pPr>
            <w:r w:rsidRPr="00F64CC6">
              <w:rPr>
                <w:rFonts w:ascii="Times New Roman" w:eastAsia="Calibri" w:hAnsi="Times New Roman"/>
                <w:b/>
                <w:bCs/>
                <w:sz w:val="20"/>
                <w:szCs w:val="20"/>
              </w:rPr>
              <w:t>Glo.</w:t>
            </w:r>
          </w:p>
        </w:tc>
      </w:tr>
      <w:tr w:rsidR="00183162" w:rsidRPr="00F64CC6" w:rsidTr="00183162">
        <w:trPr>
          <w:tblCellSpacing w:w="15" w:type="dxa"/>
        </w:trPr>
        <w:tc>
          <w:tcPr>
            <w:tcW w:w="155"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183162" w:rsidRPr="00F64CC6" w:rsidRDefault="00183162" w:rsidP="00183162">
            <w:pPr>
              <w:spacing w:before="120" w:after="0" w:line="259" w:lineRule="auto"/>
              <w:jc w:val="both"/>
              <w:rPr>
                <w:rFonts w:ascii="Times New Roman" w:eastAsia="Calibri" w:hAnsi="Times New Roman"/>
                <w:b/>
                <w:bCs/>
                <w:sz w:val="20"/>
                <w:szCs w:val="20"/>
                <w:lang w:val="en-US"/>
              </w:rPr>
            </w:pPr>
            <w:r w:rsidRPr="00F64CC6">
              <w:rPr>
                <w:rFonts w:ascii="Times New Roman" w:eastAsia="Calibri" w:hAnsi="Times New Roman"/>
                <w:b/>
                <w:bCs/>
                <w:sz w:val="20"/>
                <w:szCs w:val="20"/>
                <w:lang w:val="en-US"/>
              </w:rPr>
              <w:t>F</w:t>
            </w:r>
          </w:p>
        </w:tc>
        <w:tc>
          <w:tcPr>
            <w:tcW w:w="291"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183162" w:rsidRPr="00F64CC6" w:rsidRDefault="00183162" w:rsidP="00183162">
            <w:pPr>
              <w:spacing w:before="120" w:after="0" w:line="259" w:lineRule="auto"/>
              <w:jc w:val="both"/>
              <w:rPr>
                <w:rFonts w:ascii="Times New Roman" w:eastAsia="Calibri" w:hAnsi="Times New Roman"/>
                <w:b/>
                <w:bCs/>
                <w:sz w:val="20"/>
                <w:szCs w:val="20"/>
                <w:lang w:val="en-US"/>
              </w:rPr>
            </w:pPr>
            <w:r w:rsidRPr="00F64CC6">
              <w:rPr>
                <w:rFonts w:ascii="Times New Roman" w:eastAsia="Calibri" w:hAnsi="Times New Roman"/>
                <w:b/>
                <w:bCs/>
                <w:sz w:val="20"/>
                <w:szCs w:val="20"/>
                <w:lang w:val="en-US"/>
              </w:rPr>
              <w:t>5329</w:t>
            </w:r>
          </w:p>
        </w:tc>
        <w:tc>
          <w:tcPr>
            <w:tcW w:w="567"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183162" w:rsidRPr="00F64CC6" w:rsidRDefault="00183162" w:rsidP="00183162">
            <w:pPr>
              <w:spacing w:before="120" w:after="0" w:line="259" w:lineRule="auto"/>
              <w:jc w:val="both"/>
              <w:rPr>
                <w:rFonts w:ascii="Times New Roman" w:eastAsia="Calibri" w:hAnsi="Times New Roman"/>
                <w:b/>
                <w:bCs/>
                <w:i/>
                <w:sz w:val="20"/>
                <w:szCs w:val="20"/>
                <w:lang w:val="en-US"/>
              </w:rPr>
            </w:pPr>
            <w:r w:rsidRPr="00F64CC6">
              <w:rPr>
                <w:rFonts w:ascii="Times New Roman" w:eastAsia="Calibri" w:hAnsi="Times New Roman"/>
                <w:b/>
                <w:bCs/>
                <w:i/>
                <w:sz w:val="20"/>
                <w:szCs w:val="20"/>
                <w:lang w:val="en-US"/>
              </w:rPr>
              <w:t>Romanogobio vladykovi</w:t>
            </w:r>
          </w:p>
        </w:tc>
        <w:tc>
          <w:tcPr>
            <w:tcW w:w="136"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183162" w:rsidRPr="00F64CC6" w:rsidRDefault="00183162" w:rsidP="00183162">
            <w:pPr>
              <w:spacing w:before="120" w:after="0" w:line="259" w:lineRule="auto"/>
              <w:jc w:val="both"/>
              <w:rPr>
                <w:rFonts w:ascii="Times New Roman" w:eastAsia="Calibri" w:hAnsi="Times New Roman"/>
                <w:b/>
                <w:bCs/>
                <w:sz w:val="20"/>
                <w:szCs w:val="20"/>
                <w:lang w:val="en-US"/>
              </w:rPr>
            </w:pPr>
          </w:p>
        </w:tc>
        <w:tc>
          <w:tcPr>
            <w:tcW w:w="185"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183162" w:rsidRPr="00F64CC6" w:rsidRDefault="00183162" w:rsidP="00183162">
            <w:pPr>
              <w:spacing w:before="120" w:after="0" w:line="259" w:lineRule="auto"/>
              <w:jc w:val="both"/>
              <w:rPr>
                <w:rFonts w:ascii="Times New Roman" w:eastAsia="Calibri" w:hAnsi="Times New Roman"/>
                <w:b/>
                <w:bCs/>
                <w:sz w:val="20"/>
                <w:szCs w:val="20"/>
                <w:lang w:val="en-US"/>
              </w:rPr>
            </w:pPr>
          </w:p>
        </w:tc>
        <w:tc>
          <w:tcPr>
            <w:tcW w:w="150"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183162" w:rsidRPr="00F64CC6" w:rsidRDefault="00183162" w:rsidP="00183162">
            <w:pPr>
              <w:spacing w:before="120" w:after="0" w:line="259" w:lineRule="auto"/>
              <w:jc w:val="both"/>
              <w:rPr>
                <w:rFonts w:ascii="Times New Roman" w:eastAsia="Calibri" w:hAnsi="Times New Roman"/>
                <w:b/>
                <w:bCs/>
                <w:sz w:val="20"/>
                <w:szCs w:val="20"/>
                <w:lang w:val="en-US"/>
              </w:rPr>
            </w:pPr>
            <w:r w:rsidRPr="00F64CC6">
              <w:rPr>
                <w:rFonts w:ascii="Times New Roman" w:eastAsia="Calibri" w:hAnsi="Times New Roman"/>
                <w:b/>
                <w:bCs/>
                <w:sz w:val="20"/>
                <w:szCs w:val="20"/>
                <w:lang w:val="en-US"/>
              </w:rPr>
              <w:t>p</w:t>
            </w:r>
          </w:p>
        </w:tc>
        <w:tc>
          <w:tcPr>
            <w:tcW w:w="319"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183162" w:rsidRPr="00F64CC6" w:rsidRDefault="00183162" w:rsidP="00183162">
            <w:pPr>
              <w:spacing w:before="120" w:after="0" w:line="259" w:lineRule="auto"/>
              <w:jc w:val="both"/>
              <w:rPr>
                <w:rFonts w:ascii="Times New Roman" w:eastAsia="Calibri" w:hAnsi="Times New Roman"/>
                <w:b/>
                <w:bCs/>
                <w:color w:val="FF0000"/>
                <w:sz w:val="20"/>
                <w:szCs w:val="20"/>
              </w:rPr>
            </w:pPr>
            <w:r w:rsidRPr="00F64CC6">
              <w:rPr>
                <w:rFonts w:ascii="Times New Roman" w:eastAsia="Calibri" w:hAnsi="Times New Roman"/>
                <w:b/>
                <w:bCs/>
                <w:color w:val="FF0000"/>
                <w:sz w:val="20"/>
                <w:szCs w:val="20"/>
              </w:rPr>
              <w:t>350</w:t>
            </w:r>
          </w:p>
        </w:tc>
        <w:tc>
          <w:tcPr>
            <w:tcW w:w="339"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183162" w:rsidRPr="00F64CC6" w:rsidRDefault="00183162" w:rsidP="00183162">
            <w:pPr>
              <w:spacing w:before="120" w:after="0" w:line="259" w:lineRule="auto"/>
              <w:jc w:val="both"/>
              <w:rPr>
                <w:rFonts w:ascii="Times New Roman" w:eastAsia="Calibri" w:hAnsi="Times New Roman"/>
                <w:b/>
                <w:bCs/>
                <w:color w:val="FF0000"/>
                <w:sz w:val="20"/>
                <w:szCs w:val="20"/>
              </w:rPr>
            </w:pPr>
            <w:r w:rsidRPr="00F64CC6">
              <w:rPr>
                <w:rFonts w:ascii="Times New Roman" w:eastAsia="Calibri" w:hAnsi="Times New Roman"/>
                <w:b/>
                <w:bCs/>
                <w:color w:val="FF0000"/>
                <w:sz w:val="20"/>
                <w:szCs w:val="20"/>
              </w:rPr>
              <w:t>350</w:t>
            </w:r>
          </w:p>
        </w:tc>
        <w:tc>
          <w:tcPr>
            <w:tcW w:w="332"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183162" w:rsidRPr="00F64CC6" w:rsidRDefault="00183162" w:rsidP="00183162">
            <w:pPr>
              <w:spacing w:before="120" w:after="0" w:line="259" w:lineRule="auto"/>
              <w:jc w:val="both"/>
              <w:rPr>
                <w:rFonts w:ascii="Times New Roman" w:eastAsia="Calibri" w:hAnsi="Times New Roman"/>
                <w:b/>
                <w:bCs/>
                <w:color w:val="FF0000"/>
                <w:sz w:val="20"/>
                <w:szCs w:val="20"/>
                <w:lang w:val="en-US"/>
              </w:rPr>
            </w:pPr>
            <w:r w:rsidRPr="00F64CC6">
              <w:rPr>
                <w:rFonts w:ascii="Times New Roman" w:eastAsia="Calibri" w:hAnsi="Times New Roman"/>
                <w:b/>
                <w:bCs/>
                <w:sz w:val="20"/>
                <w:szCs w:val="20"/>
                <w:lang w:val="en-US"/>
              </w:rPr>
              <w:t>Area (ha)</w:t>
            </w:r>
          </w:p>
        </w:tc>
        <w:tc>
          <w:tcPr>
            <w:tcW w:w="322"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183162" w:rsidRPr="00F64CC6" w:rsidRDefault="00183162" w:rsidP="00183162">
            <w:pPr>
              <w:spacing w:before="120" w:after="0" w:line="259" w:lineRule="auto"/>
              <w:jc w:val="both"/>
              <w:rPr>
                <w:rFonts w:ascii="Times New Roman" w:eastAsia="Calibri" w:hAnsi="Times New Roman"/>
                <w:b/>
                <w:bCs/>
                <w:sz w:val="20"/>
                <w:szCs w:val="20"/>
                <w:lang w:val="en-US"/>
              </w:rPr>
            </w:pPr>
            <w:r w:rsidRPr="00F64CC6">
              <w:rPr>
                <w:rFonts w:ascii="Times New Roman" w:eastAsia="Calibri" w:hAnsi="Times New Roman"/>
                <w:b/>
                <w:bCs/>
                <w:sz w:val="20"/>
                <w:szCs w:val="20"/>
                <w:lang w:val="en-US"/>
              </w:rPr>
              <w:t>C</w:t>
            </w:r>
          </w:p>
        </w:tc>
        <w:tc>
          <w:tcPr>
            <w:tcW w:w="479"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183162" w:rsidRPr="00F64CC6" w:rsidRDefault="00183162" w:rsidP="00183162">
            <w:pPr>
              <w:spacing w:before="120" w:after="0" w:line="259" w:lineRule="auto"/>
              <w:jc w:val="both"/>
              <w:rPr>
                <w:rFonts w:ascii="Times New Roman" w:eastAsia="Calibri" w:hAnsi="Times New Roman"/>
                <w:b/>
                <w:bCs/>
                <w:color w:val="FF0000"/>
                <w:sz w:val="20"/>
                <w:szCs w:val="20"/>
              </w:rPr>
            </w:pPr>
            <w:r w:rsidRPr="00F64CC6">
              <w:rPr>
                <w:rFonts w:ascii="Times New Roman" w:eastAsia="Calibri" w:hAnsi="Times New Roman"/>
                <w:b/>
                <w:bCs/>
                <w:sz w:val="20"/>
                <w:szCs w:val="20"/>
              </w:rPr>
              <w:t>Р</w:t>
            </w:r>
          </w:p>
        </w:tc>
        <w:tc>
          <w:tcPr>
            <w:tcW w:w="525"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183162" w:rsidRPr="00F64CC6" w:rsidRDefault="00183162" w:rsidP="00183162">
            <w:pPr>
              <w:spacing w:before="120" w:after="0" w:line="259" w:lineRule="auto"/>
              <w:jc w:val="both"/>
              <w:rPr>
                <w:rFonts w:ascii="Times New Roman" w:eastAsia="Calibri" w:hAnsi="Times New Roman"/>
                <w:b/>
                <w:bCs/>
                <w:sz w:val="20"/>
                <w:szCs w:val="20"/>
                <w:lang w:val="en-US"/>
              </w:rPr>
            </w:pPr>
            <w:r w:rsidRPr="00F64CC6">
              <w:rPr>
                <w:rFonts w:ascii="Times New Roman" w:eastAsia="Calibri" w:hAnsi="Times New Roman"/>
                <w:b/>
                <w:bCs/>
                <w:sz w:val="20"/>
                <w:szCs w:val="20"/>
                <w:lang w:val="en-US"/>
              </w:rPr>
              <w:t>C</w:t>
            </w:r>
          </w:p>
        </w:tc>
        <w:tc>
          <w:tcPr>
            <w:tcW w:w="349"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183162" w:rsidRPr="00F64CC6" w:rsidRDefault="00183162" w:rsidP="00183162">
            <w:pPr>
              <w:spacing w:before="120" w:after="0" w:line="259" w:lineRule="auto"/>
              <w:jc w:val="both"/>
              <w:rPr>
                <w:rFonts w:ascii="Times New Roman" w:eastAsia="Calibri" w:hAnsi="Times New Roman"/>
                <w:b/>
                <w:bCs/>
                <w:sz w:val="20"/>
                <w:szCs w:val="20"/>
                <w:lang w:val="en-US"/>
              </w:rPr>
            </w:pPr>
            <w:r w:rsidRPr="00F64CC6">
              <w:rPr>
                <w:rFonts w:ascii="Times New Roman" w:eastAsia="Calibri" w:hAnsi="Times New Roman"/>
                <w:b/>
                <w:bCs/>
                <w:sz w:val="20"/>
                <w:szCs w:val="20"/>
                <w:lang w:val="en-US"/>
              </w:rPr>
              <w:t>B</w:t>
            </w:r>
          </w:p>
        </w:tc>
        <w:tc>
          <w:tcPr>
            <w:tcW w:w="289"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183162" w:rsidRPr="00F64CC6" w:rsidRDefault="00183162" w:rsidP="00183162">
            <w:pPr>
              <w:spacing w:before="120" w:after="0" w:line="259" w:lineRule="auto"/>
              <w:jc w:val="both"/>
              <w:rPr>
                <w:rFonts w:ascii="Times New Roman" w:eastAsia="Calibri" w:hAnsi="Times New Roman"/>
                <w:b/>
                <w:bCs/>
                <w:sz w:val="20"/>
                <w:szCs w:val="20"/>
                <w:lang w:val="en-US"/>
              </w:rPr>
            </w:pPr>
            <w:r w:rsidRPr="00F64CC6">
              <w:rPr>
                <w:rFonts w:ascii="Times New Roman" w:eastAsia="Calibri" w:hAnsi="Times New Roman"/>
                <w:b/>
                <w:bCs/>
                <w:sz w:val="20"/>
                <w:szCs w:val="20"/>
                <w:lang w:val="en-US"/>
              </w:rPr>
              <w:t>C</w:t>
            </w:r>
          </w:p>
        </w:tc>
        <w:tc>
          <w:tcPr>
            <w:tcW w:w="322"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183162" w:rsidRPr="00F64CC6" w:rsidRDefault="00183162" w:rsidP="00183162">
            <w:pPr>
              <w:spacing w:before="120" w:after="0" w:line="259" w:lineRule="auto"/>
              <w:jc w:val="both"/>
              <w:rPr>
                <w:rFonts w:ascii="Times New Roman" w:eastAsia="Calibri" w:hAnsi="Times New Roman"/>
                <w:b/>
                <w:bCs/>
                <w:sz w:val="20"/>
                <w:szCs w:val="20"/>
                <w:lang w:val="en-US"/>
              </w:rPr>
            </w:pPr>
            <w:r w:rsidRPr="00F64CC6">
              <w:rPr>
                <w:rFonts w:ascii="Times New Roman" w:eastAsia="Calibri" w:hAnsi="Times New Roman"/>
                <w:b/>
                <w:bCs/>
                <w:sz w:val="20"/>
                <w:szCs w:val="20"/>
                <w:lang w:val="en-US"/>
              </w:rPr>
              <w:t>A</w:t>
            </w:r>
          </w:p>
        </w:tc>
      </w:tr>
    </w:tbl>
    <w:p w:rsidR="00183162" w:rsidRPr="00183162" w:rsidRDefault="00183162" w:rsidP="00183162">
      <w:pPr>
        <w:spacing w:after="160" w:line="240" w:lineRule="auto"/>
        <w:jc w:val="both"/>
        <w:rPr>
          <w:rFonts w:ascii="Times New Roman" w:eastAsia="Calibri" w:hAnsi="Times New Roman"/>
          <w:sz w:val="24"/>
          <w:szCs w:val="24"/>
        </w:rPr>
      </w:pPr>
    </w:p>
    <w:p w:rsidR="00183162" w:rsidRPr="00183162" w:rsidRDefault="00F64CC6" w:rsidP="00183162">
      <w:pPr>
        <w:spacing w:after="160" w:line="240" w:lineRule="auto"/>
        <w:jc w:val="both"/>
        <w:rPr>
          <w:rFonts w:ascii="Times New Roman" w:eastAsia="Calibri" w:hAnsi="Times New Roman"/>
          <w:b/>
          <w:sz w:val="24"/>
          <w:szCs w:val="24"/>
        </w:rPr>
      </w:pPr>
      <w:r>
        <w:rPr>
          <w:rFonts w:ascii="Times New Roman" w:eastAsia="Calibri" w:hAnsi="Times New Roman"/>
          <w:b/>
          <w:sz w:val="24"/>
          <w:szCs w:val="24"/>
        </w:rPr>
        <w:t>9. Цитирана литература</w:t>
      </w:r>
    </w:p>
    <w:p w:rsidR="00183162" w:rsidRPr="00183162" w:rsidRDefault="00183162" w:rsidP="00183162">
      <w:pPr>
        <w:spacing w:after="0" w:line="259" w:lineRule="auto"/>
        <w:ind w:left="720" w:hanging="720"/>
        <w:jc w:val="both"/>
        <w:rPr>
          <w:rFonts w:ascii="Times New Roman" w:eastAsia="Calibri" w:hAnsi="Times New Roman"/>
          <w:sz w:val="24"/>
          <w:szCs w:val="24"/>
        </w:rPr>
      </w:pPr>
      <w:r w:rsidRPr="00183162">
        <w:rPr>
          <w:rFonts w:ascii="Times New Roman" w:eastAsia="Calibri" w:hAnsi="Times New Roman"/>
          <w:sz w:val="24"/>
          <w:szCs w:val="24"/>
        </w:rPr>
        <w:t>Булгурков, К. 1958а. Хидроложки особености на резервата езерото Сребърна и състав на рибната му фауна. – Изв. на Зоолог. инст., 7: 251–268.</w:t>
      </w:r>
    </w:p>
    <w:p w:rsidR="00183162" w:rsidRPr="00183162" w:rsidRDefault="00183162" w:rsidP="00183162">
      <w:pPr>
        <w:spacing w:after="0" w:line="259" w:lineRule="auto"/>
        <w:ind w:left="720" w:hanging="720"/>
        <w:jc w:val="both"/>
        <w:rPr>
          <w:rFonts w:ascii="Times New Roman" w:eastAsia="Calibri" w:hAnsi="Times New Roman"/>
          <w:sz w:val="24"/>
          <w:szCs w:val="24"/>
        </w:rPr>
      </w:pPr>
      <w:r w:rsidRPr="00183162">
        <w:rPr>
          <w:rFonts w:ascii="Times New Roman" w:eastAsia="Calibri" w:hAnsi="Times New Roman"/>
          <w:sz w:val="24"/>
          <w:szCs w:val="24"/>
        </w:rPr>
        <w:t xml:space="preserve">Големански, </w:t>
      </w:r>
      <w:r w:rsidR="00F64CC6">
        <w:rPr>
          <w:rFonts w:ascii="Times New Roman" w:eastAsia="Calibri" w:hAnsi="Times New Roman"/>
          <w:sz w:val="24"/>
          <w:szCs w:val="24"/>
        </w:rPr>
        <w:t>В</w:t>
      </w:r>
      <w:r w:rsidRPr="00183162">
        <w:rPr>
          <w:rFonts w:ascii="Times New Roman" w:eastAsia="Calibri" w:hAnsi="Times New Roman"/>
          <w:sz w:val="24"/>
          <w:szCs w:val="24"/>
        </w:rPr>
        <w:t>. и др. (ред.) 2011. Червена книга на Република България. Том 2. Животни. ИБЕИ - БАН &amp; МОСВ, София. Електронно издание: Том II - Животни (bas.bg)</w:t>
      </w:r>
    </w:p>
    <w:p w:rsidR="00183162" w:rsidRPr="00183162" w:rsidRDefault="00183162" w:rsidP="00183162">
      <w:pPr>
        <w:spacing w:after="0" w:line="259" w:lineRule="auto"/>
        <w:ind w:left="720" w:hanging="720"/>
        <w:jc w:val="both"/>
        <w:rPr>
          <w:rFonts w:ascii="Times New Roman" w:eastAsia="Calibri" w:hAnsi="Times New Roman"/>
          <w:sz w:val="24"/>
          <w:szCs w:val="24"/>
        </w:rPr>
      </w:pPr>
      <w:r w:rsidRPr="00183162">
        <w:rPr>
          <w:rFonts w:ascii="Times New Roman" w:eastAsia="Calibri" w:hAnsi="Times New Roman"/>
          <w:sz w:val="24"/>
          <w:szCs w:val="24"/>
        </w:rPr>
        <w:t>Дренски, П. 1948. Състав и разпространение на рибите в България. – Годишник на Софийския университет – Природо-математически факултет, 44(3): 11–71.</w:t>
      </w:r>
    </w:p>
    <w:p w:rsidR="00183162" w:rsidRPr="00183162" w:rsidRDefault="00183162" w:rsidP="00183162">
      <w:pPr>
        <w:spacing w:after="0" w:line="259" w:lineRule="auto"/>
        <w:ind w:left="720" w:hanging="720"/>
        <w:jc w:val="both"/>
        <w:rPr>
          <w:rFonts w:ascii="Times New Roman" w:eastAsia="Calibri" w:hAnsi="Times New Roman"/>
          <w:sz w:val="24"/>
          <w:szCs w:val="24"/>
        </w:rPr>
      </w:pPr>
      <w:r w:rsidRPr="00183162">
        <w:rPr>
          <w:rFonts w:ascii="Times New Roman" w:eastAsia="Calibri" w:hAnsi="Times New Roman"/>
          <w:sz w:val="24"/>
          <w:szCs w:val="24"/>
        </w:rPr>
        <w:t>Дренски, П. 1951. Рибите в България. Фауна на България II. С., БАН, 270 с.</w:t>
      </w:r>
    </w:p>
    <w:p w:rsidR="00183162" w:rsidRPr="00183162" w:rsidRDefault="00183162" w:rsidP="00183162">
      <w:pPr>
        <w:spacing w:after="0" w:line="259" w:lineRule="auto"/>
        <w:ind w:left="720" w:hanging="720"/>
        <w:jc w:val="both"/>
        <w:rPr>
          <w:rFonts w:ascii="Times New Roman" w:eastAsia="Calibri" w:hAnsi="Times New Roman"/>
          <w:sz w:val="24"/>
          <w:szCs w:val="24"/>
        </w:rPr>
      </w:pPr>
      <w:r w:rsidRPr="00183162">
        <w:rPr>
          <w:rFonts w:ascii="Times New Roman" w:eastAsia="Calibri" w:hAnsi="Times New Roman"/>
          <w:sz w:val="24"/>
          <w:szCs w:val="24"/>
        </w:rPr>
        <w:t>Живков, M., К. Проданов, Т. Тричкова, Г. Райкова-Петрова, П. Иванова. 2005. Рибите в България – проученост, опазване и устойчиво използване. – В: Петрова А. (ред.), Съвременно състояние на биоразнообразието в България – проблеми и перспективи, Българска биоплатформа, С., "Дракон", 247–282.</w:t>
      </w:r>
    </w:p>
    <w:p w:rsidR="00183162" w:rsidRPr="00183162" w:rsidRDefault="00183162" w:rsidP="00183162">
      <w:pPr>
        <w:spacing w:after="0" w:line="259" w:lineRule="auto"/>
        <w:ind w:left="720" w:hanging="720"/>
        <w:jc w:val="both"/>
        <w:rPr>
          <w:rFonts w:ascii="Times New Roman" w:eastAsia="Calibri" w:hAnsi="Times New Roman"/>
          <w:sz w:val="24"/>
          <w:szCs w:val="24"/>
        </w:rPr>
      </w:pPr>
      <w:r w:rsidRPr="00183162">
        <w:rPr>
          <w:rFonts w:ascii="Times New Roman" w:eastAsia="Calibri" w:hAnsi="Times New Roman"/>
          <w:sz w:val="24"/>
          <w:szCs w:val="24"/>
        </w:rPr>
        <w:t>ИАОС. Теренни проучвания на разпространение на видове/оценка на състоянието на видове и хабитати на територията на цялата страна - I фаза. http://eea.government.bg/bg/bio/opos/activities-results/ribi</w:t>
      </w:r>
    </w:p>
    <w:p w:rsidR="00183162" w:rsidRPr="00183162" w:rsidRDefault="00183162" w:rsidP="00183162">
      <w:pPr>
        <w:spacing w:after="0" w:line="259" w:lineRule="auto"/>
        <w:ind w:left="720" w:hanging="720"/>
        <w:jc w:val="both"/>
        <w:rPr>
          <w:rFonts w:ascii="Times New Roman" w:eastAsia="Calibri" w:hAnsi="Times New Roman"/>
          <w:sz w:val="24"/>
          <w:szCs w:val="24"/>
        </w:rPr>
      </w:pPr>
      <w:r w:rsidRPr="00183162">
        <w:rPr>
          <w:rFonts w:ascii="Times New Roman" w:eastAsia="Calibri" w:hAnsi="Times New Roman"/>
          <w:sz w:val="24"/>
          <w:szCs w:val="24"/>
        </w:rPr>
        <w:t>Информационна система за защитени зони от екологична мрежа НАТУРА 2000.</w:t>
      </w:r>
    </w:p>
    <w:p w:rsidR="00183162" w:rsidRPr="00183162" w:rsidRDefault="00183162" w:rsidP="00183162">
      <w:pPr>
        <w:spacing w:after="0" w:line="259" w:lineRule="auto"/>
        <w:ind w:left="720" w:hanging="720"/>
        <w:jc w:val="both"/>
        <w:rPr>
          <w:rFonts w:ascii="Times New Roman" w:eastAsia="Calibri" w:hAnsi="Times New Roman"/>
          <w:sz w:val="24"/>
          <w:szCs w:val="24"/>
        </w:rPr>
      </w:pPr>
      <w:r w:rsidRPr="00183162">
        <w:rPr>
          <w:rFonts w:ascii="Times New Roman" w:eastAsia="Calibri" w:hAnsi="Times New Roman"/>
          <w:sz w:val="24"/>
          <w:szCs w:val="24"/>
        </w:rPr>
        <w:t>http://natura2000.moew.government.bg/; http://natura2000.moew.government.bg/Home/Reports?reportType=Fishes</w:t>
      </w:r>
    </w:p>
    <w:p w:rsidR="00183162" w:rsidRPr="00183162" w:rsidRDefault="00183162" w:rsidP="00183162">
      <w:pPr>
        <w:spacing w:after="0" w:line="259" w:lineRule="auto"/>
        <w:ind w:left="720" w:hanging="720"/>
        <w:jc w:val="both"/>
        <w:rPr>
          <w:rFonts w:ascii="Times New Roman" w:eastAsia="Calibri" w:hAnsi="Times New Roman"/>
          <w:sz w:val="24"/>
          <w:szCs w:val="24"/>
        </w:rPr>
      </w:pPr>
      <w:r w:rsidRPr="00183162">
        <w:rPr>
          <w:rFonts w:ascii="Times New Roman" w:eastAsia="Calibri" w:hAnsi="Times New Roman"/>
          <w:sz w:val="24"/>
          <w:szCs w:val="24"/>
        </w:rPr>
        <w:t>Карапеткова, М. 1972. Ихтиофауна на р. Янтра. – Изв. на Зоолог. инст. с музей, 36: 149–182.</w:t>
      </w:r>
    </w:p>
    <w:p w:rsidR="00183162" w:rsidRPr="00183162" w:rsidRDefault="00183162" w:rsidP="00183162">
      <w:pPr>
        <w:spacing w:after="0" w:line="259" w:lineRule="auto"/>
        <w:ind w:left="720" w:hanging="720"/>
        <w:jc w:val="both"/>
        <w:rPr>
          <w:rFonts w:ascii="Times New Roman" w:eastAsia="Calibri" w:hAnsi="Times New Roman"/>
          <w:sz w:val="24"/>
          <w:szCs w:val="24"/>
        </w:rPr>
      </w:pPr>
      <w:r w:rsidRPr="00183162">
        <w:rPr>
          <w:rFonts w:ascii="Times New Roman" w:eastAsia="Calibri" w:hAnsi="Times New Roman"/>
          <w:sz w:val="24"/>
          <w:szCs w:val="24"/>
        </w:rPr>
        <w:t>Карапеткова, М. 1994. Гръбначни животни. – В: Русев Б. (ред.), Лимнология на българските дунавски притоци, МОСВ, С., БАН, 175–186.</w:t>
      </w:r>
    </w:p>
    <w:p w:rsidR="00183162" w:rsidRPr="00183162" w:rsidRDefault="00183162" w:rsidP="00183162">
      <w:pPr>
        <w:spacing w:after="0" w:line="259" w:lineRule="auto"/>
        <w:ind w:left="720" w:hanging="720"/>
        <w:jc w:val="both"/>
        <w:rPr>
          <w:rFonts w:ascii="Times New Roman" w:eastAsia="Calibri" w:hAnsi="Times New Roman"/>
          <w:sz w:val="24"/>
          <w:szCs w:val="24"/>
        </w:rPr>
      </w:pPr>
      <w:r w:rsidRPr="00183162">
        <w:rPr>
          <w:rFonts w:ascii="Times New Roman" w:eastAsia="Calibri" w:hAnsi="Times New Roman"/>
          <w:sz w:val="24"/>
          <w:szCs w:val="24"/>
        </w:rPr>
        <w:t>Карапеткова, М., М. Живков. 1995. Рибите в България. С., "Гея-Либрис", 247 с.</w:t>
      </w:r>
    </w:p>
    <w:p w:rsidR="00183162" w:rsidRPr="00183162" w:rsidRDefault="00183162" w:rsidP="00183162">
      <w:pPr>
        <w:spacing w:after="0" w:line="259" w:lineRule="auto"/>
        <w:ind w:left="720" w:hanging="720"/>
        <w:jc w:val="both"/>
        <w:rPr>
          <w:rFonts w:ascii="Times New Roman" w:eastAsia="Calibri" w:hAnsi="Times New Roman"/>
          <w:sz w:val="24"/>
          <w:szCs w:val="24"/>
        </w:rPr>
      </w:pPr>
      <w:r w:rsidRPr="00183162">
        <w:rPr>
          <w:rFonts w:ascii="Times New Roman" w:eastAsia="Calibri" w:hAnsi="Times New Roman"/>
          <w:sz w:val="24"/>
          <w:szCs w:val="24"/>
        </w:rPr>
        <w:t>Ковачев, В. 1923. Сладководната ихтиологична фауна на България. – Архив на Министерството на земеделието и държавните имоти, 3: 1–164.</w:t>
      </w:r>
    </w:p>
    <w:p w:rsidR="00183162" w:rsidRPr="00183162" w:rsidRDefault="00183162" w:rsidP="00183162">
      <w:pPr>
        <w:spacing w:after="0" w:line="259" w:lineRule="auto"/>
        <w:ind w:left="720" w:hanging="720"/>
        <w:jc w:val="both"/>
        <w:rPr>
          <w:rFonts w:ascii="Times New Roman" w:eastAsia="Calibri" w:hAnsi="Times New Roman"/>
          <w:sz w:val="24"/>
          <w:szCs w:val="24"/>
        </w:rPr>
      </w:pPr>
      <w:r w:rsidRPr="00183162">
        <w:rPr>
          <w:rFonts w:ascii="Times New Roman" w:eastAsia="Calibri" w:hAnsi="Times New Roman"/>
          <w:sz w:val="24"/>
          <w:szCs w:val="24"/>
        </w:rPr>
        <w:t>Коларов, П. 1960. Една рядка находка в р. Дунав – минога от вида Eudontomyzon danfordi Regan, 1911. – Природа, 3: 70.</w:t>
      </w:r>
    </w:p>
    <w:p w:rsidR="00183162" w:rsidRPr="00183162" w:rsidRDefault="00183162" w:rsidP="00183162">
      <w:pPr>
        <w:spacing w:after="0" w:line="259" w:lineRule="auto"/>
        <w:ind w:left="720" w:hanging="720"/>
        <w:jc w:val="both"/>
        <w:rPr>
          <w:rFonts w:ascii="Times New Roman" w:eastAsia="Calibri" w:hAnsi="Times New Roman"/>
          <w:sz w:val="24"/>
          <w:szCs w:val="24"/>
        </w:rPr>
      </w:pPr>
      <w:r w:rsidRPr="00183162">
        <w:rPr>
          <w:rFonts w:ascii="Times New Roman" w:eastAsia="Calibri" w:hAnsi="Times New Roman"/>
          <w:sz w:val="24"/>
          <w:szCs w:val="24"/>
        </w:rPr>
        <w:t>Маринов, Б. 1966. Върху ихтиофауната на българския участък на река Дунав. – Изв. на Зоолог. инст. с музей, 20: 139–155.</w:t>
      </w:r>
    </w:p>
    <w:p w:rsidR="00183162" w:rsidRPr="00183162" w:rsidRDefault="00183162" w:rsidP="00183162">
      <w:pPr>
        <w:spacing w:after="0" w:line="259" w:lineRule="auto"/>
        <w:ind w:left="720" w:hanging="720"/>
        <w:jc w:val="both"/>
        <w:rPr>
          <w:rFonts w:ascii="Times New Roman" w:eastAsia="Calibri" w:hAnsi="Times New Roman"/>
          <w:sz w:val="24"/>
          <w:szCs w:val="24"/>
        </w:rPr>
      </w:pPr>
      <w:r w:rsidRPr="00183162">
        <w:rPr>
          <w:rFonts w:ascii="Times New Roman" w:eastAsia="Calibri" w:hAnsi="Times New Roman"/>
          <w:sz w:val="24"/>
          <w:szCs w:val="24"/>
        </w:rPr>
        <w:t>Маринов, Б. 1967. Gobio albipinnatus Lukasch, 1933 – един неизвестен в България вид риба. – Годишник на Софийския университет – Биологически факултет, 59(1): 39–41.</w:t>
      </w:r>
    </w:p>
    <w:p w:rsidR="00183162" w:rsidRPr="00183162" w:rsidRDefault="00183162" w:rsidP="00183162">
      <w:pPr>
        <w:spacing w:after="0" w:line="259" w:lineRule="auto"/>
        <w:ind w:left="720" w:hanging="720"/>
        <w:jc w:val="both"/>
        <w:rPr>
          <w:rFonts w:ascii="Times New Roman" w:eastAsia="Calibri" w:hAnsi="Times New Roman"/>
          <w:sz w:val="24"/>
          <w:szCs w:val="24"/>
        </w:rPr>
      </w:pPr>
      <w:r w:rsidRPr="00183162">
        <w:rPr>
          <w:rFonts w:ascii="Times New Roman" w:eastAsia="Calibri" w:hAnsi="Times New Roman"/>
          <w:sz w:val="24"/>
          <w:szCs w:val="24"/>
        </w:rPr>
        <w:lastRenderedPageBreak/>
        <w:t>Маринов, Б. 1978. Ихтиофауната на българския сектор на река Дунав и нейното стопанско значение. – В: Русев Б., В. Найденов (ред.), Лимнология на българския сектор на р. Дунав. С., БАН, 201–228.</w:t>
      </w:r>
    </w:p>
    <w:p w:rsidR="00183162" w:rsidRPr="00183162" w:rsidRDefault="00183162" w:rsidP="00183162">
      <w:pPr>
        <w:spacing w:after="0" w:line="259" w:lineRule="auto"/>
        <w:ind w:left="720" w:hanging="720"/>
        <w:jc w:val="both"/>
        <w:rPr>
          <w:rFonts w:ascii="Times New Roman" w:eastAsia="Calibri" w:hAnsi="Times New Roman"/>
          <w:sz w:val="24"/>
          <w:szCs w:val="24"/>
        </w:rPr>
      </w:pPr>
      <w:r w:rsidRPr="00183162">
        <w:rPr>
          <w:rFonts w:ascii="Times New Roman" w:eastAsia="Calibri" w:hAnsi="Times New Roman"/>
          <w:sz w:val="24"/>
          <w:szCs w:val="24"/>
        </w:rPr>
        <w:t>Моров, Т. 1931. Сладководните риби в България. С., "Художник", 93 с.</w:t>
      </w:r>
    </w:p>
    <w:p w:rsidR="00183162" w:rsidRPr="00183162" w:rsidRDefault="00183162" w:rsidP="00183162">
      <w:pPr>
        <w:spacing w:after="0" w:line="259" w:lineRule="auto"/>
        <w:ind w:left="720" w:hanging="720"/>
        <w:jc w:val="both"/>
        <w:rPr>
          <w:rFonts w:ascii="Times New Roman" w:eastAsia="Calibri" w:hAnsi="Times New Roman"/>
          <w:sz w:val="24"/>
          <w:szCs w:val="24"/>
        </w:rPr>
      </w:pPr>
      <w:r w:rsidRPr="00183162">
        <w:rPr>
          <w:rFonts w:ascii="Times New Roman" w:eastAsia="Calibri" w:hAnsi="Times New Roman"/>
          <w:sz w:val="24"/>
          <w:szCs w:val="24"/>
        </w:rPr>
        <w:t>Проект DIR-59318-1-2 „Картиране и определяне на природозащитното състояние на природни местообитания и видове - фаза I", 2013.</w:t>
      </w:r>
    </w:p>
    <w:p w:rsidR="00183162" w:rsidRPr="00183162" w:rsidRDefault="00183162" w:rsidP="00183162">
      <w:pPr>
        <w:spacing w:after="0" w:line="259" w:lineRule="auto"/>
        <w:ind w:left="720" w:hanging="720"/>
        <w:jc w:val="both"/>
        <w:rPr>
          <w:rFonts w:ascii="Times New Roman" w:eastAsia="Calibri" w:hAnsi="Times New Roman"/>
          <w:sz w:val="24"/>
          <w:szCs w:val="24"/>
        </w:rPr>
      </w:pPr>
      <w:r w:rsidRPr="00183162">
        <w:rPr>
          <w:rFonts w:ascii="Times New Roman" w:eastAsia="Calibri" w:hAnsi="Times New Roman"/>
          <w:sz w:val="24"/>
          <w:szCs w:val="24"/>
        </w:rPr>
        <w:t>Проект DIR-5113024-1-48 "Teренни проучвания на разпространение на видове/оценка на състоянието на видове и хабитати на територията на цялата страна - I фаза".</w:t>
      </w:r>
    </w:p>
    <w:p w:rsidR="00183162" w:rsidRPr="00183162" w:rsidRDefault="00183162" w:rsidP="00183162">
      <w:pPr>
        <w:spacing w:after="0" w:line="259" w:lineRule="auto"/>
        <w:ind w:left="720" w:hanging="720"/>
        <w:jc w:val="both"/>
        <w:rPr>
          <w:rFonts w:ascii="Times New Roman" w:eastAsia="Calibri" w:hAnsi="Times New Roman"/>
          <w:sz w:val="24"/>
          <w:szCs w:val="24"/>
        </w:rPr>
      </w:pPr>
      <w:r w:rsidRPr="00183162">
        <w:rPr>
          <w:rFonts w:ascii="Times New Roman" w:eastAsia="Calibri" w:hAnsi="Times New Roman"/>
          <w:sz w:val="24"/>
          <w:szCs w:val="24"/>
        </w:rPr>
        <w:t>Сивков, Я. 1989. Морфологична харакеристика на кротушката (Gobio albipinnatus Lukasch, 1933) (Pisces, Cyprinidae) от българския участък на река Дунав. – Acta zool. bulg., 38: 11–15.</w:t>
      </w:r>
    </w:p>
    <w:p w:rsidR="00183162" w:rsidRPr="00183162" w:rsidRDefault="00183162" w:rsidP="00183162">
      <w:pPr>
        <w:spacing w:after="0" w:line="259" w:lineRule="auto"/>
        <w:ind w:left="720" w:hanging="720"/>
        <w:jc w:val="both"/>
        <w:rPr>
          <w:rFonts w:ascii="Times New Roman" w:eastAsia="Calibri" w:hAnsi="Times New Roman"/>
          <w:sz w:val="24"/>
          <w:szCs w:val="24"/>
        </w:rPr>
      </w:pPr>
      <w:r w:rsidRPr="00183162">
        <w:rPr>
          <w:rFonts w:ascii="Times New Roman" w:eastAsia="Calibri" w:hAnsi="Times New Roman"/>
          <w:sz w:val="24"/>
          <w:szCs w:val="24"/>
        </w:rPr>
        <w:t xml:space="preserve">Управление на защитените зони по „Натура 2000“. Разпоредбите на член 6 от Директива 92/43/ЕИО за местообитанията. </w:t>
      </w:r>
    </w:p>
    <w:p w:rsidR="00183162" w:rsidRPr="00183162" w:rsidRDefault="00183162" w:rsidP="00183162">
      <w:pPr>
        <w:spacing w:after="0" w:line="259" w:lineRule="auto"/>
        <w:ind w:left="720" w:hanging="720"/>
        <w:jc w:val="both"/>
        <w:rPr>
          <w:rFonts w:ascii="Times New Roman" w:eastAsia="Calibri" w:hAnsi="Times New Roman"/>
          <w:sz w:val="24"/>
          <w:szCs w:val="24"/>
        </w:rPr>
      </w:pPr>
      <w:r w:rsidRPr="00183162">
        <w:rPr>
          <w:rFonts w:ascii="Times New Roman" w:eastAsia="Calibri" w:hAnsi="Times New Roman"/>
          <w:sz w:val="24"/>
          <w:szCs w:val="24"/>
        </w:rPr>
        <w:t>https://ec.europa.eu/environment/nature/natura2000/management/docs/art6/BG_art_6_guide_jun_2019.pdf</w:t>
      </w:r>
    </w:p>
    <w:p w:rsidR="00183162" w:rsidRPr="00183162" w:rsidRDefault="00183162" w:rsidP="00183162">
      <w:pPr>
        <w:spacing w:after="0" w:line="259" w:lineRule="auto"/>
        <w:ind w:left="720" w:hanging="720"/>
        <w:jc w:val="both"/>
        <w:rPr>
          <w:rFonts w:ascii="Times New Roman" w:eastAsia="Calibri" w:hAnsi="Times New Roman"/>
          <w:sz w:val="24"/>
          <w:szCs w:val="24"/>
        </w:rPr>
      </w:pPr>
      <w:r w:rsidRPr="00183162">
        <w:rPr>
          <w:rFonts w:ascii="Times New Roman" w:eastAsia="Calibri" w:hAnsi="Times New Roman"/>
          <w:sz w:val="24"/>
          <w:szCs w:val="24"/>
        </w:rPr>
        <w:t>Шишков, Г. 1929. Върху един нов вид риба от род Gobio Cuvier: G. similis n. sp. – Год. СУ Физико-матем. фак., 25(3): 158–171.</w:t>
      </w:r>
    </w:p>
    <w:p w:rsidR="00183162" w:rsidRPr="00183162" w:rsidRDefault="00183162" w:rsidP="00183162">
      <w:pPr>
        <w:spacing w:after="0" w:line="259" w:lineRule="auto"/>
        <w:ind w:left="720" w:hanging="720"/>
        <w:jc w:val="both"/>
        <w:rPr>
          <w:rFonts w:ascii="Times New Roman" w:eastAsia="Calibri" w:hAnsi="Times New Roman"/>
          <w:sz w:val="24"/>
          <w:szCs w:val="24"/>
        </w:rPr>
      </w:pPr>
      <w:r w:rsidRPr="00183162">
        <w:rPr>
          <w:rFonts w:ascii="Times New Roman" w:eastAsia="Calibri" w:hAnsi="Times New Roman"/>
          <w:sz w:val="24"/>
          <w:szCs w:val="24"/>
        </w:rPr>
        <w:t>Шишков, Г. 1937. Върху нашенските видове от род Gobio Cuvier. – Год. СУ Физико-матем. фак., 33(3): 227–289.</w:t>
      </w:r>
    </w:p>
    <w:p w:rsidR="00183162" w:rsidRPr="00183162" w:rsidRDefault="00183162" w:rsidP="00183162">
      <w:pPr>
        <w:spacing w:after="0" w:line="259" w:lineRule="auto"/>
        <w:ind w:left="720" w:hanging="720"/>
        <w:jc w:val="both"/>
        <w:rPr>
          <w:rFonts w:ascii="Times New Roman" w:eastAsia="Calibri" w:hAnsi="Times New Roman"/>
          <w:sz w:val="24"/>
          <w:szCs w:val="24"/>
        </w:rPr>
      </w:pPr>
      <w:r w:rsidRPr="00183162">
        <w:rPr>
          <w:rFonts w:ascii="Times New Roman" w:eastAsia="Calibri" w:hAnsi="Times New Roman"/>
          <w:sz w:val="24"/>
          <w:szCs w:val="24"/>
        </w:rPr>
        <w:t>Шишков Г. 1939. Няколко думи за риболова по р. Искър. – Рибарски преглед, 9(8): 4–7.</w:t>
      </w:r>
    </w:p>
    <w:p w:rsidR="00183162" w:rsidRPr="00183162" w:rsidRDefault="00183162" w:rsidP="00183162">
      <w:pPr>
        <w:spacing w:after="0" w:line="259" w:lineRule="auto"/>
        <w:ind w:left="720" w:hanging="720"/>
        <w:jc w:val="both"/>
        <w:rPr>
          <w:rFonts w:ascii="Times New Roman" w:eastAsia="Calibri" w:hAnsi="Times New Roman"/>
          <w:sz w:val="24"/>
          <w:szCs w:val="24"/>
        </w:rPr>
      </w:pPr>
      <w:r w:rsidRPr="00183162">
        <w:rPr>
          <w:rFonts w:ascii="Times New Roman" w:eastAsia="Calibri" w:hAnsi="Times New Roman"/>
          <w:sz w:val="24"/>
          <w:szCs w:val="24"/>
        </w:rPr>
        <w:t>Шишков, Г. 1939a. Върху някои нови и слабо познати нашенски сладководни риби. – Год. СУ Физико-матем. фак., 35 (3): 91–199.</w:t>
      </w:r>
    </w:p>
    <w:p w:rsidR="00183162" w:rsidRPr="00183162" w:rsidRDefault="00183162" w:rsidP="00183162">
      <w:pPr>
        <w:spacing w:after="0" w:line="259" w:lineRule="auto"/>
        <w:ind w:left="720" w:hanging="720"/>
        <w:jc w:val="both"/>
        <w:rPr>
          <w:rFonts w:ascii="Times New Roman" w:eastAsia="Calibri" w:hAnsi="Times New Roman"/>
          <w:sz w:val="24"/>
          <w:szCs w:val="24"/>
        </w:rPr>
      </w:pPr>
      <w:r w:rsidRPr="00183162">
        <w:rPr>
          <w:rFonts w:ascii="Times New Roman" w:eastAsia="Calibri" w:hAnsi="Times New Roman"/>
          <w:sz w:val="24"/>
          <w:szCs w:val="24"/>
        </w:rPr>
        <w:t>Apostolou A., L. Pehlivanov, M. Schabuss, H. Zorning 2021. Monitoring fish in Lower Danube River main channel by applying various sampling methodologies. Acta Zool. Bulg., 73 (2): 269-274.</w:t>
      </w:r>
    </w:p>
    <w:p w:rsidR="00183162" w:rsidRPr="00183162" w:rsidRDefault="00183162" w:rsidP="00183162">
      <w:pPr>
        <w:spacing w:after="0" w:line="259" w:lineRule="auto"/>
        <w:ind w:left="720" w:hanging="720"/>
        <w:jc w:val="both"/>
        <w:rPr>
          <w:rFonts w:ascii="Times New Roman" w:eastAsia="Calibri" w:hAnsi="Times New Roman"/>
          <w:sz w:val="24"/>
          <w:szCs w:val="24"/>
        </w:rPr>
      </w:pPr>
      <w:r w:rsidRPr="00183162">
        <w:rPr>
          <w:rFonts w:ascii="Times New Roman" w:eastAsia="Calibri" w:hAnsi="Times New Roman"/>
          <w:sz w:val="24"/>
          <w:szCs w:val="24"/>
        </w:rPr>
        <w:t>Bănăduc, Angela &amp; Cismaș, Cristina &amp; Bănăduc, Doru. 2019. Gobio Genus Species Integrated Management System – Târnava Rivers Study Case (Transylvania, Romania). Transylvanian Review of Systematical and Ecological Research. 21. 10.2478/trser-2019-0007.</w:t>
      </w:r>
    </w:p>
    <w:p w:rsidR="00183162" w:rsidRPr="00183162" w:rsidRDefault="00183162" w:rsidP="00183162">
      <w:pPr>
        <w:spacing w:after="0" w:line="259" w:lineRule="auto"/>
        <w:ind w:left="720" w:hanging="720"/>
        <w:jc w:val="both"/>
        <w:rPr>
          <w:rFonts w:ascii="Times New Roman" w:eastAsia="Calibri" w:hAnsi="Times New Roman"/>
          <w:sz w:val="24"/>
          <w:szCs w:val="24"/>
        </w:rPr>
      </w:pPr>
      <w:r w:rsidRPr="00183162">
        <w:rPr>
          <w:rFonts w:ascii="Times New Roman" w:eastAsia="Calibri" w:hAnsi="Times New Roman"/>
          <w:sz w:val="24"/>
          <w:szCs w:val="24"/>
        </w:rPr>
        <w:t>Bern Convention on the Conservation of European Wildlife and Natural Habitats. https://www.coe.int/en/web/bern-convention</w:t>
      </w:r>
    </w:p>
    <w:p w:rsidR="00183162" w:rsidRPr="00183162" w:rsidRDefault="00183162" w:rsidP="00183162">
      <w:pPr>
        <w:spacing w:after="0" w:line="259" w:lineRule="auto"/>
        <w:ind w:left="720" w:hanging="720"/>
        <w:jc w:val="both"/>
        <w:rPr>
          <w:rFonts w:ascii="Times New Roman" w:eastAsia="Calibri" w:hAnsi="Times New Roman"/>
          <w:sz w:val="24"/>
          <w:szCs w:val="24"/>
        </w:rPr>
      </w:pPr>
      <w:r w:rsidRPr="00183162">
        <w:rPr>
          <w:rFonts w:ascii="Times New Roman" w:eastAsia="Calibri" w:hAnsi="Times New Roman"/>
          <w:sz w:val="24"/>
          <w:szCs w:val="24"/>
        </w:rPr>
        <w:t>CEN - EN 14011, 2003. Water quality - Sampling of fish with electricity. Brussels, 16 p.</w:t>
      </w:r>
    </w:p>
    <w:p w:rsidR="00183162" w:rsidRPr="00183162" w:rsidRDefault="00183162" w:rsidP="00183162">
      <w:pPr>
        <w:spacing w:after="0" w:line="259" w:lineRule="auto"/>
        <w:ind w:left="720" w:hanging="720"/>
        <w:jc w:val="both"/>
        <w:rPr>
          <w:rFonts w:ascii="Times New Roman" w:eastAsia="Calibri" w:hAnsi="Times New Roman"/>
          <w:sz w:val="24"/>
          <w:szCs w:val="24"/>
        </w:rPr>
      </w:pPr>
      <w:r w:rsidRPr="00183162">
        <w:rPr>
          <w:rFonts w:ascii="Times New Roman" w:eastAsia="Calibri" w:hAnsi="Times New Roman"/>
          <w:sz w:val="24"/>
          <w:szCs w:val="24"/>
        </w:rPr>
        <w:t>3–680.</w:t>
      </w:r>
    </w:p>
    <w:p w:rsidR="00183162" w:rsidRPr="00183162" w:rsidRDefault="00183162" w:rsidP="00183162">
      <w:pPr>
        <w:spacing w:after="0" w:line="259" w:lineRule="auto"/>
        <w:ind w:left="720" w:hanging="720"/>
        <w:jc w:val="both"/>
        <w:rPr>
          <w:rFonts w:ascii="Times New Roman" w:eastAsia="Calibri" w:hAnsi="Times New Roman"/>
          <w:sz w:val="24"/>
          <w:szCs w:val="24"/>
        </w:rPr>
      </w:pPr>
      <w:r w:rsidRPr="00183162">
        <w:rPr>
          <w:rFonts w:ascii="Times New Roman" w:eastAsia="Calibri" w:hAnsi="Times New Roman"/>
          <w:sz w:val="24"/>
          <w:szCs w:val="24"/>
        </w:rPr>
        <w:t>Drensky, P. 1935. Petromyzontiden (Pisces) aus dem Donaugebiet. – Sitzungsbericht der Gesellschaft naturforschender Freunde, Berlin, 102–106.</w:t>
      </w:r>
    </w:p>
    <w:p w:rsidR="00183162" w:rsidRPr="00183162" w:rsidRDefault="00183162" w:rsidP="00183162">
      <w:pPr>
        <w:spacing w:after="0" w:line="259" w:lineRule="auto"/>
        <w:ind w:left="720" w:hanging="720"/>
        <w:jc w:val="both"/>
        <w:rPr>
          <w:rFonts w:ascii="Times New Roman" w:eastAsia="Calibri" w:hAnsi="Times New Roman"/>
          <w:sz w:val="24"/>
          <w:szCs w:val="24"/>
        </w:rPr>
      </w:pPr>
      <w:r w:rsidRPr="00183162">
        <w:rPr>
          <w:rFonts w:ascii="Times New Roman" w:eastAsia="Calibri" w:hAnsi="Times New Roman"/>
          <w:sz w:val="24"/>
          <w:szCs w:val="24"/>
        </w:rPr>
        <w:t>Froese, R., D. Pauly. Editors. 2021. FishBase. World Wide Web electronic publication. www.fishbase.org, (06/2021): Search FishBase (mnhn.fr)</w:t>
      </w:r>
    </w:p>
    <w:p w:rsidR="00183162" w:rsidRPr="00183162" w:rsidRDefault="00183162" w:rsidP="00183162">
      <w:pPr>
        <w:spacing w:after="0" w:line="259" w:lineRule="auto"/>
        <w:ind w:left="720" w:hanging="720"/>
        <w:jc w:val="both"/>
        <w:rPr>
          <w:rFonts w:ascii="Times New Roman" w:eastAsia="Calibri" w:hAnsi="Times New Roman"/>
          <w:sz w:val="24"/>
          <w:szCs w:val="24"/>
        </w:rPr>
      </w:pPr>
      <w:r w:rsidRPr="00183162">
        <w:rPr>
          <w:rFonts w:ascii="Times New Roman" w:eastAsia="Calibri" w:hAnsi="Times New Roman"/>
          <w:sz w:val="24"/>
          <w:szCs w:val="24"/>
        </w:rPr>
        <w:t>IUCN 2021. The IUCN Red List of Threatened Species. Version 2021-2. https://www.iucnredlist.org.</w:t>
      </w:r>
    </w:p>
    <w:p w:rsidR="00183162" w:rsidRPr="00183162" w:rsidRDefault="00183162" w:rsidP="00183162">
      <w:pPr>
        <w:spacing w:after="0" w:line="259" w:lineRule="auto"/>
        <w:ind w:left="720" w:hanging="720"/>
        <w:jc w:val="both"/>
        <w:rPr>
          <w:rFonts w:ascii="Times New Roman" w:eastAsia="Calibri" w:hAnsi="Times New Roman"/>
          <w:sz w:val="24"/>
          <w:szCs w:val="24"/>
        </w:rPr>
      </w:pPr>
      <w:r w:rsidRPr="00183162">
        <w:rPr>
          <w:rFonts w:ascii="Times New Roman" w:eastAsia="Calibri" w:hAnsi="Times New Roman"/>
          <w:sz w:val="24"/>
          <w:szCs w:val="24"/>
        </w:rPr>
        <w:t>Kottelat, M., J. Freyhof, 2007. Handbook of European freshwater fishes. Publications Kottelat, Cornol and Freyhof, Berlin. 646 pp.</w:t>
      </w:r>
    </w:p>
    <w:p w:rsidR="00183162" w:rsidRPr="00183162" w:rsidRDefault="00183162" w:rsidP="00183162">
      <w:pPr>
        <w:spacing w:after="0" w:line="259" w:lineRule="auto"/>
        <w:ind w:left="720" w:hanging="720"/>
        <w:jc w:val="both"/>
        <w:rPr>
          <w:rFonts w:ascii="Times New Roman" w:eastAsia="Calibri" w:hAnsi="Times New Roman"/>
          <w:sz w:val="24"/>
          <w:szCs w:val="24"/>
        </w:rPr>
      </w:pPr>
      <w:r w:rsidRPr="00183162">
        <w:rPr>
          <w:rFonts w:ascii="Times New Roman" w:eastAsia="Calibri" w:hAnsi="Times New Roman"/>
          <w:sz w:val="24"/>
          <w:szCs w:val="24"/>
        </w:rPr>
        <w:t>Naseka, A., N. Bogutskaya, P. Banarescu. 1999. Gobio albipinnatus Lukasch, 1933. – In: Banarescu P. (Ed.), The Freshwater Fishes of Europe. Vol. 5 / I. Cyprinidae 2 / I. AULA-Verlag, Wiesbaden, 37–68.</w:t>
      </w:r>
    </w:p>
    <w:p w:rsidR="00183162" w:rsidRPr="00183162" w:rsidRDefault="00183162" w:rsidP="00183162">
      <w:pPr>
        <w:spacing w:after="0" w:line="259" w:lineRule="auto"/>
        <w:ind w:left="720" w:hanging="720"/>
        <w:jc w:val="both"/>
        <w:rPr>
          <w:rFonts w:ascii="Times New Roman" w:eastAsia="Calibri" w:hAnsi="Times New Roman"/>
          <w:sz w:val="24"/>
          <w:szCs w:val="24"/>
        </w:rPr>
      </w:pPr>
      <w:r w:rsidRPr="00183162">
        <w:rPr>
          <w:rFonts w:ascii="Times New Roman" w:eastAsia="Calibri" w:hAnsi="Times New Roman"/>
          <w:sz w:val="24"/>
          <w:szCs w:val="24"/>
        </w:rPr>
        <w:t>Pehlivanov, L. 2000a. Ichthyofauna in the Srebarna Lake, the Danube Basin: state and significance of the management and conservation strategies of this wetland. – International Association for Danube Research, 33: 317–322.</w:t>
      </w:r>
    </w:p>
    <w:p w:rsidR="00183162" w:rsidRPr="00183162" w:rsidRDefault="00183162" w:rsidP="00183162">
      <w:pPr>
        <w:spacing w:after="0" w:line="259" w:lineRule="auto"/>
        <w:ind w:left="720" w:hanging="720"/>
        <w:jc w:val="both"/>
        <w:rPr>
          <w:rFonts w:ascii="Times New Roman" w:eastAsia="Calibri" w:hAnsi="Times New Roman"/>
          <w:sz w:val="24"/>
          <w:szCs w:val="24"/>
        </w:rPr>
      </w:pPr>
      <w:r w:rsidRPr="00183162">
        <w:rPr>
          <w:rFonts w:ascii="Times New Roman" w:eastAsia="Calibri" w:hAnsi="Times New Roman"/>
          <w:sz w:val="24"/>
          <w:szCs w:val="24"/>
        </w:rPr>
        <w:lastRenderedPageBreak/>
        <w:t xml:space="preserve">Vassilev, M., L. Pehlivanov. 2005. Checklist of Bulgarian freshwater fishes. – Acta zool. bulg., 57(2): 161–190.Публичен регистър по екологични оценки - </w:t>
      </w:r>
      <w:hyperlink r:id="rId93" w:history="1">
        <w:r w:rsidRPr="00183162">
          <w:rPr>
            <w:rFonts w:ascii="Times New Roman" w:eastAsia="Calibri" w:hAnsi="Times New Roman"/>
            <w:color w:val="0563C1"/>
            <w:sz w:val="24"/>
            <w:szCs w:val="24"/>
            <w:u w:val="single"/>
          </w:rPr>
          <w:t>http://registers.moew.government.bg/eo</w:t>
        </w:r>
      </w:hyperlink>
      <w:r w:rsidRPr="00183162">
        <w:rPr>
          <w:rFonts w:ascii="Times New Roman" w:eastAsia="Calibri" w:hAnsi="Times New Roman"/>
          <w:sz w:val="24"/>
          <w:szCs w:val="24"/>
        </w:rPr>
        <w:t xml:space="preserve"> (Достъп на 27.09.2021)</w:t>
      </w:r>
    </w:p>
    <w:p w:rsidR="00183162" w:rsidRPr="00183162" w:rsidRDefault="00183162" w:rsidP="00183162">
      <w:pPr>
        <w:spacing w:after="0" w:line="259" w:lineRule="auto"/>
        <w:ind w:left="720" w:hanging="720"/>
        <w:jc w:val="both"/>
        <w:rPr>
          <w:rFonts w:ascii="Times New Roman" w:eastAsia="Calibri" w:hAnsi="Times New Roman"/>
          <w:sz w:val="24"/>
          <w:szCs w:val="24"/>
        </w:rPr>
      </w:pPr>
      <w:r w:rsidRPr="00183162">
        <w:rPr>
          <w:rFonts w:ascii="Times New Roman" w:eastAsia="Calibri" w:hAnsi="Times New Roman"/>
          <w:sz w:val="24"/>
          <w:szCs w:val="24"/>
        </w:rPr>
        <w:t xml:space="preserve">Публичен регистър по оценки за въздействие на околната среда </w:t>
      </w:r>
      <w:hyperlink r:id="rId94" w:history="1">
        <w:r w:rsidRPr="00183162">
          <w:rPr>
            <w:rFonts w:ascii="Times New Roman" w:eastAsia="Calibri" w:hAnsi="Times New Roman"/>
            <w:color w:val="0563C1"/>
            <w:sz w:val="24"/>
            <w:szCs w:val="24"/>
            <w:u w:val="single"/>
          </w:rPr>
          <w:t>http://registers.moew.government.bg/ovos/</w:t>
        </w:r>
      </w:hyperlink>
      <w:r w:rsidRPr="00183162">
        <w:rPr>
          <w:rFonts w:ascii="Times New Roman" w:eastAsia="Calibri" w:hAnsi="Times New Roman"/>
          <w:sz w:val="24"/>
          <w:szCs w:val="24"/>
        </w:rPr>
        <w:t xml:space="preserve"> (Достъп на 27.09.2021)</w:t>
      </w:r>
    </w:p>
    <w:p w:rsidR="00183162" w:rsidRPr="00183162" w:rsidRDefault="00183162" w:rsidP="00183162">
      <w:pPr>
        <w:spacing w:after="0" w:line="240" w:lineRule="auto"/>
        <w:ind w:left="720" w:hanging="720"/>
        <w:jc w:val="both"/>
        <w:rPr>
          <w:rFonts w:ascii="Times New Roman" w:eastAsia="Calibri" w:hAnsi="Times New Roman"/>
          <w:sz w:val="24"/>
          <w:szCs w:val="24"/>
        </w:rPr>
      </w:pPr>
      <w:r w:rsidRPr="00183162">
        <w:rPr>
          <w:rFonts w:ascii="Times New Roman" w:eastAsia="Calibri" w:hAnsi="Times New Roman"/>
          <w:sz w:val="24"/>
          <w:szCs w:val="24"/>
        </w:rPr>
        <w:t xml:space="preserve">РИОСВ – Плевен. Контролна дейност и сигнали за нарушения в периода от месец Януари 2017 до месец Август 2021 публикувана на официалната интернет страница на РИОСВ-Плевен </w:t>
      </w:r>
      <w:r w:rsidRPr="00183162">
        <w:rPr>
          <w:rFonts w:ascii="Times New Roman" w:eastAsia="Calibri" w:hAnsi="Times New Roman"/>
          <w:color w:val="0563C1"/>
          <w:sz w:val="24"/>
          <w:szCs w:val="24"/>
          <w:u w:val="single"/>
        </w:rPr>
        <w:t>https://riew-pleven.eu/</w:t>
      </w:r>
    </w:p>
    <w:p w:rsidR="00183162" w:rsidRPr="00183162" w:rsidRDefault="00183162" w:rsidP="00183162">
      <w:pPr>
        <w:spacing w:after="160" w:line="240" w:lineRule="auto"/>
        <w:jc w:val="both"/>
        <w:rPr>
          <w:rFonts w:ascii="Times New Roman" w:eastAsia="Calibri" w:hAnsi="Times New Roman"/>
          <w:i/>
          <w:sz w:val="24"/>
          <w:szCs w:val="24"/>
        </w:rPr>
      </w:pPr>
    </w:p>
    <w:p w:rsidR="00183162" w:rsidRPr="00183162" w:rsidRDefault="00183162" w:rsidP="00183162">
      <w:pPr>
        <w:spacing w:after="160" w:line="240" w:lineRule="auto"/>
        <w:jc w:val="both"/>
        <w:rPr>
          <w:rFonts w:ascii="Times New Roman" w:eastAsia="Calibri" w:hAnsi="Times New Roman"/>
          <w:sz w:val="24"/>
          <w:szCs w:val="24"/>
        </w:rPr>
      </w:pPr>
      <w:r w:rsidRPr="00183162">
        <w:rPr>
          <w:rFonts w:ascii="Times New Roman" w:eastAsia="Calibri" w:hAnsi="Times New Roman"/>
          <w:i/>
          <w:sz w:val="24"/>
          <w:szCs w:val="24"/>
        </w:rPr>
        <w:t>Автори</w:t>
      </w:r>
      <w:r w:rsidRPr="00183162">
        <w:rPr>
          <w:rFonts w:ascii="Times New Roman" w:eastAsia="Calibri" w:hAnsi="Times New Roman"/>
          <w:sz w:val="24"/>
          <w:szCs w:val="24"/>
        </w:rPr>
        <w:t>:</w:t>
      </w:r>
      <w:r w:rsidRPr="00183162">
        <w:rPr>
          <w:rFonts w:ascii="Times New Roman" w:eastAsia="Calibri" w:hAnsi="Times New Roman"/>
          <w:b/>
          <w:sz w:val="24"/>
          <w:szCs w:val="24"/>
        </w:rPr>
        <w:t xml:space="preserve"> </w:t>
      </w:r>
      <w:r w:rsidRPr="00183162">
        <w:rPr>
          <w:rFonts w:ascii="Times New Roman" w:eastAsia="Calibri" w:hAnsi="Times New Roman"/>
          <w:sz w:val="24"/>
          <w:szCs w:val="24"/>
        </w:rPr>
        <w:t>Апостолос Апостолу, Лъчезар Пехливанов, Стефан Каза</w:t>
      </w:r>
      <w:r w:rsidR="00F64CC6">
        <w:rPr>
          <w:rFonts w:ascii="Times New Roman" w:eastAsia="Calibri" w:hAnsi="Times New Roman"/>
          <w:sz w:val="24"/>
          <w:szCs w:val="24"/>
        </w:rPr>
        <w:t>ков</w:t>
      </w:r>
    </w:p>
    <w:p w:rsidR="00183162" w:rsidRPr="00183162" w:rsidRDefault="00183162" w:rsidP="00183162">
      <w:pPr>
        <w:spacing w:after="160" w:line="240" w:lineRule="auto"/>
        <w:jc w:val="both"/>
        <w:rPr>
          <w:rFonts w:ascii="Times New Roman" w:eastAsia="Calibri" w:hAnsi="Times New Roman"/>
          <w:sz w:val="24"/>
          <w:szCs w:val="24"/>
        </w:rPr>
      </w:pPr>
    </w:p>
    <w:p w:rsidR="00183162" w:rsidRDefault="00183162" w:rsidP="00F22A25">
      <w:pPr>
        <w:rPr>
          <w:rFonts w:ascii="Times New Roman" w:hAnsi="Times New Roman"/>
          <w:color w:val="1F497D" w:themeColor="text2"/>
          <w:sz w:val="28"/>
          <w:szCs w:val="28"/>
        </w:rPr>
      </w:pPr>
    </w:p>
    <w:p w:rsidR="00F22A25" w:rsidRDefault="00F22A25" w:rsidP="00F64CC6">
      <w:pPr>
        <w:outlineLvl w:val="1"/>
        <w:rPr>
          <w:rFonts w:ascii="Times New Roman" w:hAnsi="Times New Roman"/>
          <w:i/>
          <w:color w:val="1F497D" w:themeColor="text2"/>
          <w:sz w:val="28"/>
          <w:szCs w:val="28"/>
        </w:rPr>
      </w:pPr>
      <w:bookmarkStart w:id="32" w:name="_Toc88988731"/>
      <w:r>
        <w:rPr>
          <w:rFonts w:ascii="Times New Roman" w:hAnsi="Times New Roman"/>
          <w:color w:val="1F497D" w:themeColor="text2"/>
          <w:sz w:val="28"/>
          <w:szCs w:val="28"/>
        </w:rPr>
        <w:t xml:space="preserve">Природозащитни цели за 1160 </w:t>
      </w:r>
      <w:r w:rsidRPr="00F22A25">
        <w:rPr>
          <w:rFonts w:ascii="Times New Roman" w:hAnsi="Times New Roman"/>
          <w:i/>
          <w:color w:val="1F497D" w:themeColor="text2"/>
          <w:sz w:val="28"/>
          <w:szCs w:val="28"/>
        </w:rPr>
        <w:t>Zingel streber</w:t>
      </w:r>
      <w:bookmarkEnd w:id="32"/>
    </w:p>
    <w:p w:rsidR="00183162" w:rsidRPr="00F64CC6" w:rsidRDefault="00183162" w:rsidP="00183162">
      <w:pPr>
        <w:spacing w:after="160" w:line="240" w:lineRule="auto"/>
        <w:jc w:val="both"/>
        <w:rPr>
          <w:rFonts w:ascii="Times New Roman" w:eastAsia="Calibri" w:hAnsi="Times New Roman"/>
          <w:b/>
          <w:bCs/>
          <w:sz w:val="24"/>
          <w:szCs w:val="24"/>
        </w:rPr>
      </w:pPr>
      <w:r w:rsidRPr="00183162">
        <w:rPr>
          <w:rFonts w:ascii="Times New Roman" w:eastAsia="Calibri" w:hAnsi="Times New Roman"/>
          <w:b/>
          <w:sz w:val="24"/>
          <w:szCs w:val="24"/>
        </w:rPr>
        <w:t xml:space="preserve">1. Код и наименование на вида: </w:t>
      </w:r>
      <w:r w:rsidRPr="00F64CC6">
        <w:rPr>
          <w:rFonts w:ascii="Times New Roman" w:hAnsi="Times New Roman"/>
          <w:bCs/>
          <w:color w:val="000000"/>
          <w:sz w:val="24"/>
          <w:szCs w:val="24"/>
          <w:lang w:eastAsia="bg-BG"/>
        </w:rPr>
        <w:t xml:space="preserve">1160 </w:t>
      </w:r>
      <w:r w:rsidR="00F64CC6" w:rsidRPr="00F64CC6">
        <w:rPr>
          <w:rFonts w:ascii="Times New Roman" w:hAnsi="Times New Roman"/>
          <w:bCs/>
          <w:i/>
          <w:iCs/>
          <w:color w:val="000000"/>
          <w:sz w:val="24"/>
          <w:szCs w:val="24"/>
          <w:lang w:val="en-US" w:eastAsia="bg-BG"/>
        </w:rPr>
        <w:t>Z</w:t>
      </w:r>
      <w:r w:rsidR="00F64CC6" w:rsidRPr="00F64CC6">
        <w:rPr>
          <w:rFonts w:ascii="Times New Roman" w:hAnsi="Times New Roman"/>
          <w:bCs/>
          <w:i/>
          <w:iCs/>
          <w:color w:val="000000"/>
          <w:sz w:val="24"/>
          <w:szCs w:val="24"/>
          <w:lang w:val="en-GB" w:eastAsia="bg-BG"/>
        </w:rPr>
        <w:t xml:space="preserve">ingel </w:t>
      </w:r>
      <w:r w:rsidR="00F64CC6" w:rsidRPr="00F64CC6">
        <w:rPr>
          <w:rFonts w:ascii="Times New Roman" w:hAnsi="Times New Roman"/>
          <w:bCs/>
          <w:i/>
          <w:iCs/>
          <w:color w:val="000000"/>
          <w:sz w:val="24"/>
          <w:szCs w:val="24"/>
          <w:lang w:val="en-US" w:eastAsia="bg-BG"/>
        </w:rPr>
        <w:t>streber</w:t>
      </w:r>
      <w:r w:rsidR="00F64CC6" w:rsidRPr="00F64CC6">
        <w:rPr>
          <w:rFonts w:ascii="Times New Roman" w:hAnsi="Times New Roman"/>
          <w:bCs/>
          <w:color w:val="000000"/>
          <w:sz w:val="24"/>
          <w:szCs w:val="24"/>
          <w:lang w:eastAsia="bg-BG"/>
        </w:rPr>
        <w:t xml:space="preserve"> - Малка вретенарка</w:t>
      </w:r>
    </w:p>
    <w:p w:rsidR="00183162" w:rsidRPr="00183162" w:rsidRDefault="00183162" w:rsidP="00183162">
      <w:pPr>
        <w:spacing w:after="160" w:line="240" w:lineRule="auto"/>
        <w:jc w:val="both"/>
        <w:rPr>
          <w:rFonts w:ascii="Times New Roman" w:eastAsia="Calibri" w:hAnsi="Times New Roman"/>
          <w:b/>
          <w:sz w:val="24"/>
          <w:szCs w:val="24"/>
        </w:rPr>
      </w:pPr>
      <w:r w:rsidRPr="00183162">
        <w:rPr>
          <w:rFonts w:ascii="Times New Roman" w:eastAsia="Calibri" w:hAnsi="Times New Roman"/>
          <w:b/>
          <w:sz w:val="24"/>
          <w:szCs w:val="24"/>
        </w:rPr>
        <w:t>2. Кратка х</w:t>
      </w:r>
      <w:r w:rsidR="00F64CC6">
        <w:rPr>
          <w:rFonts w:ascii="Times New Roman" w:eastAsia="Calibri" w:hAnsi="Times New Roman"/>
          <w:b/>
          <w:sz w:val="24"/>
          <w:szCs w:val="24"/>
        </w:rPr>
        <w:t>арактеристика на целевия обект</w:t>
      </w:r>
    </w:p>
    <w:p w:rsidR="00183162" w:rsidRPr="00183162" w:rsidRDefault="00183162" w:rsidP="00F64CC6">
      <w:pPr>
        <w:spacing w:after="0" w:line="240" w:lineRule="auto"/>
        <w:ind w:firstLine="709"/>
        <w:jc w:val="both"/>
        <w:rPr>
          <w:rFonts w:ascii="Times New Roman" w:eastAsia="Calibri" w:hAnsi="Times New Roman"/>
          <w:sz w:val="24"/>
          <w:szCs w:val="24"/>
        </w:rPr>
      </w:pPr>
      <w:r w:rsidRPr="00183162">
        <w:rPr>
          <w:rFonts w:ascii="Times New Roman" w:eastAsia="Calibri" w:hAnsi="Times New Roman"/>
          <w:sz w:val="24"/>
          <w:szCs w:val="24"/>
        </w:rPr>
        <w:t>Риба от сем. Бодлоперки (</w:t>
      </w:r>
      <w:r w:rsidRPr="00183162">
        <w:rPr>
          <w:rFonts w:ascii="Times New Roman" w:eastAsia="Calibri" w:hAnsi="Times New Roman"/>
          <w:sz w:val="24"/>
          <w:szCs w:val="24"/>
          <w:lang w:val="en-US"/>
        </w:rPr>
        <w:t>Percidae</w:t>
      </w:r>
      <w:r w:rsidRPr="00183162">
        <w:rPr>
          <w:rFonts w:ascii="Times New Roman" w:eastAsia="Calibri" w:hAnsi="Times New Roman"/>
          <w:sz w:val="24"/>
          <w:szCs w:val="24"/>
        </w:rPr>
        <w:t xml:space="preserve">). Тялото е тънко, дълго, вретеновидно. Прилича на голямата вретенарка, но се отличава от нея по следните основни белези: значително по-дълго и тънко опашно стъбло, само 8-9 бодливи лъча в първата гръбна перка, само 12-13 меки лъча във втората, „гърдите“ и предната част на корема са голи (без люспи) люспите по тялото са по-едри, тялото е с 4-5 ясни добре очертани тъмни пояса без черни петна по него. </w:t>
      </w:r>
    </w:p>
    <w:p w:rsidR="00183162" w:rsidRPr="00183162" w:rsidRDefault="00183162" w:rsidP="00F64CC6">
      <w:pPr>
        <w:spacing w:after="0" w:line="240" w:lineRule="auto"/>
        <w:ind w:firstLine="709"/>
        <w:jc w:val="both"/>
        <w:rPr>
          <w:rFonts w:ascii="Times New Roman" w:eastAsia="Calibri" w:hAnsi="Times New Roman"/>
          <w:sz w:val="24"/>
          <w:szCs w:val="24"/>
        </w:rPr>
      </w:pPr>
      <w:r w:rsidRPr="00183162">
        <w:rPr>
          <w:rFonts w:ascii="Times New Roman" w:eastAsia="Calibri" w:hAnsi="Times New Roman"/>
          <w:sz w:val="24"/>
          <w:szCs w:val="24"/>
        </w:rPr>
        <w:t>Видът е разпространен в реките Дунав и някои негови притоци (от Бавария до делтата), Днестър и Вардар. В България видът е установен само в р. Дунав и някои от притоците й – Искър, Вит, Осъм, Янтра, като в миналото се е изкачвал доста нагоре срещу течението в притоците. Понастоящем е изключително рядък вид и е установяван само в р. Дунав.</w:t>
      </w:r>
    </w:p>
    <w:p w:rsidR="00183162" w:rsidRPr="00183162" w:rsidRDefault="00183162" w:rsidP="00F64CC6">
      <w:pPr>
        <w:spacing w:after="0" w:line="240" w:lineRule="auto"/>
        <w:ind w:firstLine="709"/>
        <w:jc w:val="both"/>
        <w:rPr>
          <w:rFonts w:ascii="Times New Roman" w:eastAsia="Calibri" w:hAnsi="Times New Roman"/>
          <w:sz w:val="24"/>
          <w:szCs w:val="24"/>
        </w:rPr>
      </w:pPr>
      <w:r w:rsidRPr="00183162">
        <w:rPr>
          <w:rFonts w:ascii="Times New Roman" w:eastAsia="Calibri" w:hAnsi="Times New Roman"/>
          <w:color w:val="000000"/>
          <w:sz w:val="24"/>
          <w:szCs w:val="24"/>
        </w:rPr>
        <w:t>Придънен реофилен вид, биологията му е близка до тази на голямата вретенарка.</w:t>
      </w:r>
      <w:r w:rsidRPr="00183162">
        <w:rPr>
          <w:rFonts w:ascii="Times New Roman" w:eastAsia="Calibri" w:hAnsi="Times New Roman"/>
          <w:sz w:val="24"/>
          <w:szCs w:val="24"/>
        </w:rPr>
        <w:t xml:space="preserve"> Размножава се през март-април, като отлага хайвера си направо върху чакълесто или каменисто дъно. </w:t>
      </w:r>
    </w:p>
    <w:p w:rsidR="00183162" w:rsidRPr="00183162" w:rsidRDefault="00183162" w:rsidP="00F64CC6">
      <w:pPr>
        <w:spacing w:after="0" w:line="240" w:lineRule="auto"/>
        <w:ind w:firstLine="709"/>
        <w:jc w:val="both"/>
        <w:rPr>
          <w:rFonts w:ascii="Times New Roman" w:eastAsia="Calibri" w:hAnsi="Times New Roman"/>
          <w:sz w:val="24"/>
          <w:szCs w:val="24"/>
        </w:rPr>
      </w:pPr>
      <w:r w:rsidRPr="00183162">
        <w:rPr>
          <w:rFonts w:ascii="Times New Roman" w:eastAsia="Calibri" w:hAnsi="Times New Roman"/>
          <w:sz w:val="24"/>
          <w:szCs w:val="24"/>
        </w:rPr>
        <w:t>Няма информация за стопанско значение на този вид, вероятно само случайно попада в уловите</w:t>
      </w:r>
    </w:p>
    <w:p w:rsidR="00183162" w:rsidRPr="00183162" w:rsidRDefault="00183162" w:rsidP="00F64CC6">
      <w:pPr>
        <w:spacing w:after="0" w:line="240" w:lineRule="auto"/>
        <w:ind w:firstLine="709"/>
        <w:jc w:val="both"/>
        <w:rPr>
          <w:rFonts w:ascii="Times New Roman" w:eastAsia="Calibri" w:hAnsi="Times New Roman"/>
          <w:sz w:val="24"/>
          <w:szCs w:val="24"/>
        </w:rPr>
      </w:pPr>
      <w:r w:rsidRPr="00183162">
        <w:rPr>
          <w:rFonts w:ascii="Times New Roman" w:eastAsia="Calibri" w:hAnsi="Times New Roman"/>
          <w:sz w:val="24"/>
          <w:szCs w:val="24"/>
        </w:rPr>
        <w:t>Характеристики на местообитанието в България:</w:t>
      </w:r>
    </w:p>
    <w:p w:rsidR="00183162" w:rsidRPr="00183162" w:rsidRDefault="00183162" w:rsidP="00F64CC6">
      <w:pPr>
        <w:spacing w:after="0" w:line="240" w:lineRule="auto"/>
        <w:ind w:firstLine="709"/>
        <w:jc w:val="both"/>
        <w:rPr>
          <w:rFonts w:ascii="Times New Roman" w:eastAsia="Calibri" w:hAnsi="Times New Roman"/>
          <w:sz w:val="24"/>
          <w:szCs w:val="24"/>
        </w:rPr>
      </w:pPr>
      <w:r w:rsidRPr="00183162">
        <w:rPr>
          <w:rFonts w:ascii="Times New Roman" w:eastAsia="Calibri" w:hAnsi="Times New Roman"/>
          <w:sz w:val="24"/>
          <w:szCs w:val="24"/>
        </w:rPr>
        <w:t>Придънен реофилен вид. Обитава дълбоки участъци с бързо течение и каменисто-пясъчно дъно. В България се среща в целият български участък на р. Дунав</w:t>
      </w:r>
      <w:r w:rsidRPr="00183162">
        <w:rPr>
          <w:rFonts w:ascii="Times New Roman" w:eastAsia="Calibri" w:hAnsi="Times New Roman"/>
          <w:sz w:val="24"/>
          <w:szCs w:val="24"/>
          <w:lang w:val="en-US"/>
        </w:rPr>
        <w:t>,</w:t>
      </w:r>
      <w:r w:rsidRPr="00183162">
        <w:rPr>
          <w:rFonts w:ascii="Times New Roman" w:eastAsia="Calibri" w:hAnsi="Times New Roman"/>
          <w:sz w:val="24"/>
          <w:szCs w:val="24"/>
        </w:rPr>
        <w:t xml:space="preserve"> но е изключително рядък вид. </w:t>
      </w:r>
    </w:p>
    <w:p w:rsidR="00183162" w:rsidRPr="00183162" w:rsidRDefault="00183162" w:rsidP="00F64CC6">
      <w:pPr>
        <w:spacing w:before="120" w:after="120" w:line="240" w:lineRule="auto"/>
        <w:jc w:val="both"/>
        <w:rPr>
          <w:rFonts w:ascii="Times New Roman" w:eastAsia="Calibri" w:hAnsi="Times New Roman"/>
          <w:b/>
          <w:sz w:val="24"/>
          <w:szCs w:val="24"/>
        </w:rPr>
      </w:pPr>
      <w:r w:rsidRPr="00183162">
        <w:rPr>
          <w:rFonts w:ascii="Times New Roman" w:eastAsia="Calibri" w:hAnsi="Times New Roman"/>
          <w:b/>
          <w:sz w:val="24"/>
          <w:szCs w:val="24"/>
        </w:rPr>
        <w:t xml:space="preserve">3. Състояние на биогеографско ниво и разпространение в мрежата </w:t>
      </w:r>
    </w:p>
    <w:p w:rsidR="00183162" w:rsidRPr="00183162" w:rsidRDefault="00183162" w:rsidP="00F64CC6">
      <w:pPr>
        <w:spacing w:after="0" w:line="240" w:lineRule="auto"/>
        <w:ind w:firstLine="709"/>
        <w:jc w:val="both"/>
        <w:rPr>
          <w:rFonts w:ascii="Times New Roman" w:eastAsia="Calibri" w:hAnsi="Times New Roman"/>
          <w:color w:val="0563C1"/>
          <w:sz w:val="24"/>
          <w:szCs w:val="24"/>
          <w:u w:val="single"/>
        </w:rPr>
      </w:pPr>
      <w:r w:rsidRPr="00183162">
        <w:rPr>
          <w:rFonts w:ascii="Times New Roman" w:eastAsia="Calibri" w:hAnsi="Times New Roman"/>
          <w:sz w:val="24"/>
          <w:szCs w:val="24"/>
        </w:rPr>
        <w:t>При двете проучвания предмет на докладване съгласно чл. 17 от Директивата за местообитанията (92/43/ЕИО) видът е оценен в Благоприятен ПС по всички пок</w:t>
      </w:r>
      <w:r w:rsidR="00F64CC6">
        <w:rPr>
          <w:rFonts w:ascii="Times New Roman" w:eastAsia="Calibri" w:hAnsi="Times New Roman"/>
          <w:sz w:val="24"/>
          <w:szCs w:val="24"/>
        </w:rPr>
        <w:t>азатели в К</w:t>
      </w:r>
      <w:r w:rsidRPr="00183162">
        <w:rPr>
          <w:rFonts w:ascii="Times New Roman" w:eastAsia="Calibri" w:hAnsi="Times New Roman"/>
          <w:sz w:val="24"/>
          <w:szCs w:val="24"/>
        </w:rPr>
        <w:t xml:space="preserve">онтиненталния биогеографски </w:t>
      </w:r>
      <w:r w:rsidR="00F64CC6">
        <w:rPr>
          <w:rFonts w:ascii="Times New Roman" w:eastAsia="Calibri" w:hAnsi="Times New Roman"/>
          <w:sz w:val="24"/>
          <w:szCs w:val="24"/>
        </w:rPr>
        <w:t>регион</w:t>
      </w:r>
      <w:r w:rsidRPr="00183162">
        <w:rPr>
          <w:rFonts w:ascii="Times New Roman" w:eastAsia="Calibri" w:hAnsi="Times New Roman"/>
          <w:sz w:val="24"/>
          <w:szCs w:val="24"/>
        </w:rPr>
        <w:t xml:space="preserve">, но не е ясно на базата на каква информация е направена тази оценка. Източник на информацията: </w:t>
      </w:r>
      <w:hyperlink r:id="rId95" w:history="1">
        <w:r w:rsidRPr="00183162">
          <w:rPr>
            <w:rFonts w:ascii="Times New Roman" w:eastAsia="Calibri" w:hAnsi="Times New Roman"/>
            <w:color w:val="0563C1"/>
            <w:sz w:val="24"/>
            <w:szCs w:val="24"/>
            <w:u w:val="single"/>
          </w:rPr>
          <w:t>https://nature-art17.eionet.europa.eu/article17/species/report/</w:t>
        </w:r>
      </w:hyperlink>
    </w:p>
    <w:p w:rsidR="00183162" w:rsidRPr="00183162" w:rsidRDefault="00183162" w:rsidP="00F64CC6">
      <w:pPr>
        <w:spacing w:after="0" w:line="240" w:lineRule="auto"/>
        <w:ind w:firstLine="709"/>
        <w:jc w:val="both"/>
        <w:rPr>
          <w:rFonts w:ascii="Times New Roman" w:eastAsia="Calibri" w:hAnsi="Times New Roman"/>
          <w:sz w:val="24"/>
          <w:szCs w:val="24"/>
        </w:rPr>
      </w:pPr>
      <w:r w:rsidRPr="00183162">
        <w:rPr>
          <w:rFonts w:ascii="Times New Roman" w:eastAsia="Calibri" w:hAnsi="Times New Roman"/>
          <w:sz w:val="24"/>
          <w:szCs w:val="24"/>
        </w:rPr>
        <w:t xml:space="preserve">Основните заплахи за вида могат да бъдат резюмирани до следните негативни фактори: </w:t>
      </w:r>
    </w:p>
    <w:p w:rsidR="00183162" w:rsidRPr="00183162" w:rsidRDefault="00183162" w:rsidP="00183162">
      <w:pPr>
        <w:spacing w:after="0" w:line="240" w:lineRule="auto"/>
        <w:jc w:val="both"/>
        <w:rPr>
          <w:rFonts w:ascii="Times New Roman" w:eastAsia="Calibri" w:hAnsi="Times New Roman"/>
          <w:sz w:val="24"/>
          <w:szCs w:val="24"/>
        </w:rPr>
      </w:pPr>
      <w:r w:rsidRPr="00183162">
        <w:rPr>
          <w:rFonts w:ascii="Times New Roman" w:eastAsia="Calibri" w:hAnsi="Times New Roman"/>
          <w:sz w:val="24"/>
          <w:szCs w:val="24"/>
        </w:rPr>
        <w:t>Пряко въздействащи негативни антропогенни фактори:</w:t>
      </w:r>
    </w:p>
    <w:p w:rsidR="00183162" w:rsidRPr="00183162" w:rsidRDefault="00183162" w:rsidP="00183162">
      <w:pPr>
        <w:numPr>
          <w:ilvl w:val="0"/>
          <w:numId w:val="4"/>
        </w:numPr>
        <w:spacing w:after="0" w:line="240" w:lineRule="auto"/>
        <w:contextualSpacing/>
        <w:jc w:val="both"/>
        <w:rPr>
          <w:rFonts w:ascii="Times New Roman" w:eastAsia="Calibri" w:hAnsi="Times New Roman"/>
          <w:sz w:val="24"/>
          <w:szCs w:val="24"/>
        </w:rPr>
      </w:pPr>
      <w:r w:rsidRPr="00183162">
        <w:rPr>
          <w:rFonts w:ascii="Times New Roman" w:eastAsia="Calibri" w:hAnsi="Times New Roman"/>
          <w:sz w:val="24"/>
          <w:szCs w:val="24"/>
        </w:rPr>
        <w:lastRenderedPageBreak/>
        <w:t>Промени в скоростта на течението и натрупване на наноси в речните корита: добив на инертни материали, изграждане на хидротехнически съоръжения;</w:t>
      </w:r>
    </w:p>
    <w:p w:rsidR="00183162" w:rsidRPr="00183162" w:rsidRDefault="00183162" w:rsidP="00183162">
      <w:pPr>
        <w:numPr>
          <w:ilvl w:val="0"/>
          <w:numId w:val="4"/>
        </w:numPr>
        <w:spacing w:after="0" w:line="240" w:lineRule="auto"/>
        <w:contextualSpacing/>
        <w:jc w:val="both"/>
        <w:rPr>
          <w:rFonts w:ascii="Times New Roman" w:eastAsia="Calibri" w:hAnsi="Times New Roman"/>
          <w:sz w:val="24"/>
          <w:szCs w:val="24"/>
        </w:rPr>
      </w:pPr>
      <w:r w:rsidRPr="00183162">
        <w:rPr>
          <w:rFonts w:ascii="Times New Roman" w:eastAsia="Calibri" w:hAnsi="Times New Roman"/>
          <w:sz w:val="24"/>
          <w:szCs w:val="24"/>
        </w:rPr>
        <w:t>Прекъсване на биокоридорите: преграждане на речните корита;</w:t>
      </w:r>
    </w:p>
    <w:p w:rsidR="00183162" w:rsidRPr="00183162" w:rsidRDefault="00183162" w:rsidP="00183162">
      <w:pPr>
        <w:numPr>
          <w:ilvl w:val="0"/>
          <w:numId w:val="4"/>
        </w:numPr>
        <w:spacing w:after="0" w:line="240" w:lineRule="auto"/>
        <w:contextualSpacing/>
        <w:jc w:val="both"/>
        <w:rPr>
          <w:rFonts w:ascii="Times New Roman" w:eastAsia="Calibri" w:hAnsi="Times New Roman"/>
          <w:sz w:val="24"/>
          <w:szCs w:val="24"/>
        </w:rPr>
      </w:pPr>
      <w:r w:rsidRPr="00183162">
        <w:rPr>
          <w:rFonts w:ascii="Times New Roman" w:eastAsia="Calibri" w:hAnsi="Times New Roman"/>
          <w:sz w:val="24"/>
          <w:szCs w:val="24"/>
        </w:rPr>
        <w:t xml:space="preserve">Замърсяване на водите; </w:t>
      </w:r>
    </w:p>
    <w:p w:rsidR="00183162" w:rsidRPr="00183162" w:rsidRDefault="00183162" w:rsidP="00183162">
      <w:pPr>
        <w:numPr>
          <w:ilvl w:val="0"/>
          <w:numId w:val="4"/>
        </w:numPr>
        <w:spacing w:after="0" w:line="240" w:lineRule="auto"/>
        <w:contextualSpacing/>
        <w:jc w:val="both"/>
        <w:rPr>
          <w:rFonts w:ascii="Times New Roman" w:eastAsia="Calibri" w:hAnsi="Times New Roman"/>
          <w:sz w:val="24"/>
          <w:szCs w:val="24"/>
        </w:rPr>
      </w:pPr>
      <w:r w:rsidRPr="00183162">
        <w:rPr>
          <w:rFonts w:ascii="Times New Roman" w:eastAsia="Calibri" w:hAnsi="Times New Roman"/>
          <w:sz w:val="24"/>
          <w:szCs w:val="24"/>
        </w:rPr>
        <w:t>Конкурентен натиск от шаранови видове;</w:t>
      </w:r>
    </w:p>
    <w:p w:rsidR="00183162" w:rsidRPr="00183162" w:rsidRDefault="00183162" w:rsidP="00183162">
      <w:pPr>
        <w:numPr>
          <w:ilvl w:val="0"/>
          <w:numId w:val="4"/>
        </w:numPr>
        <w:spacing w:after="0" w:line="240" w:lineRule="auto"/>
        <w:contextualSpacing/>
        <w:jc w:val="both"/>
        <w:rPr>
          <w:rFonts w:ascii="Times New Roman" w:eastAsia="Calibri" w:hAnsi="Times New Roman"/>
          <w:sz w:val="24"/>
          <w:szCs w:val="24"/>
        </w:rPr>
      </w:pPr>
      <w:r w:rsidRPr="00183162">
        <w:rPr>
          <w:rFonts w:ascii="Times New Roman" w:eastAsia="Calibri" w:hAnsi="Times New Roman"/>
          <w:sz w:val="24"/>
          <w:szCs w:val="24"/>
        </w:rPr>
        <w:t>Прекомерен риболовен натиск, вкл. бракониерство.</w:t>
      </w:r>
    </w:p>
    <w:p w:rsidR="00183162" w:rsidRPr="00183162" w:rsidRDefault="00183162" w:rsidP="00183162">
      <w:pPr>
        <w:spacing w:after="0" w:line="240" w:lineRule="auto"/>
        <w:ind w:left="720"/>
        <w:contextualSpacing/>
        <w:jc w:val="both"/>
        <w:rPr>
          <w:rFonts w:ascii="Times New Roman" w:eastAsia="Calibri" w:hAnsi="Times New Roman"/>
          <w:sz w:val="24"/>
          <w:szCs w:val="24"/>
        </w:rPr>
      </w:pPr>
    </w:p>
    <w:p w:rsidR="00183162" w:rsidRPr="00183162" w:rsidRDefault="00183162" w:rsidP="00183162">
      <w:pPr>
        <w:spacing w:after="160" w:line="240" w:lineRule="auto"/>
        <w:jc w:val="both"/>
        <w:rPr>
          <w:rFonts w:ascii="Times New Roman" w:eastAsia="Calibri" w:hAnsi="Times New Roman"/>
          <w:b/>
          <w:sz w:val="24"/>
          <w:szCs w:val="24"/>
        </w:rPr>
      </w:pPr>
      <w:r w:rsidRPr="00183162">
        <w:rPr>
          <w:rFonts w:ascii="Times New Roman" w:eastAsia="Calibri" w:hAnsi="Times New Roman"/>
          <w:b/>
          <w:sz w:val="24"/>
          <w:szCs w:val="24"/>
        </w:rPr>
        <w:t xml:space="preserve">4. Състояние на ниво защитена зона </w:t>
      </w:r>
    </w:p>
    <w:tbl>
      <w:tblPr>
        <w:tblW w:w="5058"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firstRow="0" w:lastRow="0" w:firstColumn="0" w:lastColumn="0" w:noHBand="0" w:noVBand="0"/>
      </w:tblPr>
      <w:tblGrid>
        <w:gridCol w:w="319"/>
        <w:gridCol w:w="566"/>
        <w:gridCol w:w="1084"/>
        <w:gridCol w:w="262"/>
        <w:gridCol w:w="752"/>
        <w:gridCol w:w="296"/>
        <w:gridCol w:w="607"/>
        <w:gridCol w:w="716"/>
        <w:gridCol w:w="616"/>
        <w:gridCol w:w="500"/>
        <w:gridCol w:w="1139"/>
        <w:gridCol w:w="766"/>
        <w:gridCol w:w="532"/>
        <w:gridCol w:w="453"/>
        <w:gridCol w:w="844"/>
      </w:tblGrid>
      <w:tr w:rsidR="00183162" w:rsidRPr="00183162" w:rsidTr="00F64CC6">
        <w:trPr>
          <w:tblCellSpacing w:w="15" w:type="dxa"/>
        </w:trPr>
        <w:tc>
          <w:tcPr>
            <w:tcW w:w="1547" w:type="pct"/>
            <w:gridSpan w:val="5"/>
            <w:shd w:val="clear" w:color="auto" w:fill="D9D9D9" w:themeFill="background1" w:themeFillShade="D9"/>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 xml:space="preserve">Species </w:t>
            </w:r>
          </w:p>
        </w:tc>
        <w:tc>
          <w:tcPr>
            <w:tcW w:w="2035" w:type="pct"/>
            <w:gridSpan w:val="6"/>
            <w:shd w:val="clear" w:color="auto" w:fill="D9D9D9" w:themeFill="background1" w:themeFillShade="D9"/>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 xml:space="preserve">Population in the site </w:t>
            </w:r>
          </w:p>
        </w:tc>
        <w:tc>
          <w:tcPr>
            <w:tcW w:w="1353" w:type="pct"/>
            <w:gridSpan w:val="4"/>
            <w:shd w:val="clear" w:color="auto" w:fill="D9D9D9" w:themeFill="background1" w:themeFillShade="D9"/>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 xml:space="preserve">Site assessment </w:t>
            </w:r>
          </w:p>
        </w:tc>
      </w:tr>
      <w:tr w:rsidR="00183162" w:rsidRPr="00183162" w:rsidTr="00F64CC6">
        <w:trPr>
          <w:tblCellSpacing w:w="15" w:type="dxa"/>
        </w:trPr>
        <w:tc>
          <w:tcPr>
            <w:tcW w:w="151" w:type="pct"/>
            <w:shd w:val="clear" w:color="auto" w:fill="D9D9D9" w:themeFill="background1" w:themeFillShade="D9"/>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 xml:space="preserve">G </w:t>
            </w:r>
          </w:p>
        </w:tc>
        <w:tc>
          <w:tcPr>
            <w:tcW w:w="295" w:type="pct"/>
            <w:shd w:val="clear" w:color="auto" w:fill="D9D9D9" w:themeFill="background1" w:themeFillShade="D9"/>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 xml:space="preserve">Code </w:t>
            </w:r>
          </w:p>
        </w:tc>
        <w:tc>
          <w:tcPr>
            <w:tcW w:w="580" w:type="pct"/>
            <w:shd w:val="clear" w:color="auto" w:fill="D9D9D9" w:themeFill="background1" w:themeFillShade="D9"/>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 xml:space="preserve">Scientific Name </w:t>
            </w:r>
          </w:p>
        </w:tc>
        <w:tc>
          <w:tcPr>
            <w:tcW w:w="123" w:type="pct"/>
            <w:shd w:val="clear" w:color="auto" w:fill="D9D9D9" w:themeFill="background1" w:themeFillShade="D9"/>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 xml:space="preserve">S </w:t>
            </w:r>
          </w:p>
        </w:tc>
        <w:tc>
          <w:tcPr>
            <w:tcW w:w="333" w:type="pct"/>
            <w:shd w:val="clear" w:color="auto" w:fill="D9D9D9" w:themeFill="background1" w:themeFillShade="D9"/>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 xml:space="preserve">NP </w:t>
            </w:r>
          </w:p>
        </w:tc>
        <w:tc>
          <w:tcPr>
            <w:tcW w:w="147" w:type="pct"/>
            <w:shd w:val="clear" w:color="auto" w:fill="D9D9D9" w:themeFill="background1" w:themeFillShade="D9"/>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 xml:space="preserve">T </w:t>
            </w:r>
          </w:p>
        </w:tc>
        <w:tc>
          <w:tcPr>
            <w:tcW w:w="696" w:type="pct"/>
            <w:gridSpan w:val="2"/>
            <w:shd w:val="clear" w:color="auto" w:fill="D9D9D9" w:themeFill="background1" w:themeFillShade="D9"/>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 xml:space="preserve">Size </w:t>
            </w:r>
          </w:p>
        </w:tc>
        <w:tc>
          <w:tcPr>
            <w:tcW w:w="323" w:type="pct"/>
            <w:shd w:val="clear" w:color="auto" w:fill="D9D9D9" w:themeFill="background1" w:themeFillShade="D9"/>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 xml:space="preserve">Unit </w:t>
            </w:r>
          </w:p>
        </w:tc>
        <w:tc>
          <w:tcPr>
            <w:tcW w:w="259" w:type="pct"/>
            <w:shd w:val="clear" w:color="auto" w:fill="D9D9D9" w:themeFill="background1" w:themeFillShade="D9"/>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 xml:space="preserve">Cat. </w:t>
            </w:r>
          </w:p>
        </w:tc>
        <w:tc>
          <w:tcPr>
            <w:tcW w:w="548" w:type="pct"/>
            <w:shd w:val="clear" w:color="auto" w:fill="D9D9D9" w:themeFill="background1" w:themeFillShade="D9"/>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 xml:space="preserve">D.qual. </w:t>
            </w:r>
          </w:p>
        </w:tc>
        <w:tc>
          <w:tcPr>
            <w:tcW w:w="405" w:type="pct"/>
            <w:shd w:val="clear" w:color="auto" w:fill="D9D9D9" w:themeFill="background1" w:themeFillShade="D9"/>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 xml:space="preserve">A|B|C|D </w:t>
            </w:r>
          </w:p>
        </w:tc>
        <w:tc>
          <w:tcPr>
            <w:tcW w:w="932" w:type="pct"/>
            <w:gridSpan w:val="3"/>
            <w:shd w:val="clear" w:color="auto" w:fill="D9D9D9" w:themeFill="background1" w:themeFillShade="D9"/>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 xml:space="preserve">A|B|C </w:t>
            </w:r>
          </w:p>
        </w:tc>
      </w:tr>
      <w:tr w:rsidR="00183162" w:rsidRPr="00183162" w:rsidTr="00F64CC6">
        <w:trPr>
          <w:tblCellSpacing w:w="15" w:type="dxa"/>
        </w:trPr>
        <w:tc>
          <w:tcPr>
            <w:tcW w:w="151" w:type="pct"/>
            <w:shd w:val="clear" w:color="auto" w:fill="D9D9D9" w:themeFill="background1" w:themeFillShade="D9"/>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 </w:t>
            </w:r>
          </w:p>
        </w:tc>
        <w:tc>
          <w:tcPr>
            <w:tcW w:w="295" w:type="pct"/>
            <w:shd w:val="clear" w:color="auto" w:fill="D9D9D9" w:themeFill="background1" w:themeFillShade="D9"/>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 </w:t>
            </w:r>
          </w:p>
        </w:tc>
        <w:tc>
          <w:tcPr>
            <w:tcW w:w="580" w:type="pct"/>
            <w:shd w:val="clear" w:color="auto" w:fill="D9D9D9" w:themeFill="background1" w:themeFillShade="D9"/>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 </w:t>
            </w:r>
          </w:p>
        </w:tc>
        <w:tc>
          <w:tcPr>
            <w:tcW w:w="123" w:type="pct"/>
            <w:shd w:val="clear" w:color="auto" w:fill="D9D9D9" w:themeFill="background1" w:themeFillShade="D9"/>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 </w:t>
            </w:r>
          </w:p>
        </w:tc>
        <w:tc>
          <w:tcPr>
            <w:tcW w:w="333" w:type="pct"/>
            <w:shd w:val="clear" w:color="auto" w:fill="D9D9D9" w:themeFill="background1" w:themeFillShade="D9"/>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 </w:t>
            </w:r>
          </w:p>
        </w:tc>
        <w:tc>
          <w:tcPr>
            <w:tcW w:w="147" w:type="pct"/>
            <w:shd w:val="clear" w:color="auto" w:fill="D9D9D9" w:themeFill="background1" w:themeFillShade="D9"/>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 </w:t>
            </w:r>
          </w:p>
        </w:tc>
        <w:tc>
          <w:tcPr>
            <w:tcW w:w="318" w:type="pct"/>
            <w:shd w:val="clear" w:color="auto" w:fill="D9D9D9" w:themeFill="background1" w:themeFillShade="D9"/>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Min</w:t>
            </w:r>
          </w:p>
        </w:tc>
        <w:tc>
          <w:tcPr>
            <w:tcW w:w="362" w:type="pct"/>
            <w:shd w:val="clear" w:color="auto" w:fill="D9D9D9" w:themeFill="background1" w:themeFillShade="D9"/>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Max</w:t>
            </w:r>
          </w:p>
        </w:tc>
        <w:tc>
          <w:tcPr>
            <w:tcW w:w="323" w:type="pct"/>
            <w:shd w:val="clear" w:color="auto" w:fill="D9D9D9" w:themeFill="background1" w:themeFillShade="D9"/>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 </w:t>
            </w:r>
          </w:p>
        </w:tc>
        <w:tc>
          <w:tcPr>
            <w:tcW w:w="259" w:type="pct"/>
            <w:shd w:val="clear" w:color="auto" w:fill="D9D9D9" w:themeFill="background1" w:themeFillShade="D9"/>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p>
        </w:tc>
        <w:tc>
          <w:tcPr>
            <w:tcW w:w="548" w:type="pct"/>
            <w:shd w:val="clear" w:color="auto" w:fill="D9D9D9" w:themeFill="background1" w:themeFillShade="D9"/>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 </w:t>
            </w:r>
          </w:p>
        </w:tc>
        <w:tc>
          <w:tcPr>
            <w:tcW w:w="405" w:type="pct"/>
            <w:shd w:val="clear" w:color="auto" w:fill="D9D9D9" w:themeFill="background1" w:themeFillShade="D9"/>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Pop.</w:t>
            </w:r>
          </w:p>
        </w:tc>
        <w:tc>
          <w:tcPr>
            <w:tcW w:w="276" w:type="pct"/>
            <w:shd w:val="clear" w:color="auto" w:fill="D9D9D9" w:themeFill="background1" w:themeFillShade="D9"/>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Con.</w:t>
            </w:r>
          </w:p>
        </w:tc>
        <w:tc>
          <w:tcPr>
            <w:tcW w:w="233" w:type="pct"/>
            <w:shd w:val="clear" w:color="auto" w:fill="D9D9D9" w:themeFill="background1" w:themeFillShade="D9"/>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Iso.</w:t>
            </w:r>
          </w:p>
        </w:tc>
        <w:tc>
          <w:tcPr>
            <w:tcW w:w="390" w:type="pct"/>
            <w:shd w:val="clear" w:color="auto" w:fill="D9D9D9" w:themeFill="background1" w:themeFillShade="D9"/>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Glo.</w:t>
            </w:r>
          </w:p>
        </w:tc>
      </w:tr>
      <w:tr w:rsidR="00183162" w:rsidRPr="00183162" w:rsidTr="00183162">
        <w:trPr>
          <w:tblCellSpacing w:w="15" w:type="dxa"/>
        </w:trPr>
        <w:tc>
          <w:tcPr>
            <w:tcW w:w="151"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lang w:val="en-US"/>
              </w:rPr>
            </w:pPr>
            <w:r w:rsidRPr="00183162">
              <w:rPr>
                <w:rFonts w:ascii="Times New Roman" w:eastAsia="Calibri" w:hAnsi="Times New Roman"/>
                <w:b/>
                <w:bCs/>
                <w:sz w:val="16"/>
                <w:szCs w:val="16"/>
              </w:rPr>
              <w:t>F</w:t>
            </w:r>
          </w:p>
        </w:tc>
        <w:tc>
          <w:tcPr>
            <w:tcW w:w="295"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lang w:val="en-US"/>
              </w:rPr>
            </w:pPr>
            <w:r w:rsidRPr="00183162">
              <w:rPr>
                <w:rFonts w:ascii="Times New Roman" w:eastAsia="Calibri" w:hAnsi="Times New Roman"/>
                <w:b/>
                <w:bCs/>
                <w:sz w:val="16"/>
                <w:szCs w:val="16"/>
                <w:lang w:val="en-US"/>
              </w:rPr>
              <w:t>1159</w:t>
            </w:r>
          </w:p>
        </w:tc>
        <w:tc>
          <w:tcPr>
            <w:tcW w:w="580"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i/>
                <w:sz w:val="16"/>
                <w:szCs w:val="16"/>
                <w:lang w:val="en-US"/>
              </w:rPr>
            </w:pPr>
            <w:r w:rsidRPr="00183162">
              <w:rPr>
                <w:rFonts w:ascii="Times New Roman" w:eastAsia="Calibri" w:hAnsi="Times New Roman"/>
                <w:b/>
                <w:bCs/>
                <w:sz w:val="16"/>
                <w:szCs w:val="16"/>
                <w:lang w:val="en-US"/>
              </w:rPr>
              <w:t>Zingel zingel</w:t>
            </w:r>
          </w:p>
        </w:tc>
        <w:tc>
          <w:tcPr>
            <w:tcW w:w="123"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lang w:val="en-US"/>
              </w:rPr>
            </w:pPr>
            <w:r w:rsidRPr="00183162">
              <w:rPr>
                <w:rFonts w:ascii="Times New Roman" w:eastAsia="Calibri" w:hAnsi="Times New Roman"/>
                <w:b/>
                <w:bCs/>
                <w:sz w:val="16"/>
                <w:szCs w:val="16"/>
              </w:rPr>
              <w:t> </w:t>
            </w:r>
          </w:p>
        </w:tc>
        <w:tc>
          <w:tcPr>
            <w:tcW w:w="333"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lang w:val="en-US"/>
              </w:rPr>
            </w:pPr>
            <w:r w:rsidRPr="00183162">
              <w:rPr>
                <w:rFonts w:ascii="Times New Roman" w:eastAsia="Calibri" w:hAnsi="Times New Roman"/>
                <w:b/>
                <w:bCs/>
                <w:sz w:val="16"/>
                <w:szCs w:val="16"/>
              </w:rPr>
              <w:t> </w:t>
            </w:r>
          </w:p>
        </w:tc>
        <w:tc>
          <w:tcPr>
            <w:tcW w:w="147"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lang w:val="en-US"/>
              </w:rPr>
            </w:pPr>
            <w:r w:rsidRPr="00183162">
              <w:rPr>
                <w:rFonts w:ascii="Times New Roman" w:eastAsia="Calibri" w:hAnsi="Times New Roman"/>
                <w:b/>
                <w:bCs/>
                <w:sz w:val="16"/>
                <w:szCs w:val="16"/>
              </w:rPr>
              <w:t>p</w:t>
            </w:r>
          </w:p>
        </w:tc>
        <w:tc>
          <w:tcPr>
            <w:tcW w:w="318"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lang w:val="en-US"/>
              </w:rPr>
            </w:pPr>
            <w:r w:rsidRPr="00183162">
              <w:rPr>
                <w:rFonts w:ascii="Times New Roman" w:eastAsia="Calibri" w:hAnsi="Times New Roman"/>
                <w:b/>
                <w:bCs/>
                <w:sz w:val="16"/>
                <w:szCs w:val="16"/>
              </w:rPr>
              <w:t>3880630</w:t>
            </w:r>
          </w:p>
        </w:tc>
        <w:tc>
          <w:tcPr>
            <w:tcW w:w="362"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lang w:val="en-US"/>
              </w:rPr>
            </w:pPr>
            <w:r w:rsidRPr="00183162">
              <w:rPr>
                <w:rFonts w:ascii="Times New Roman" w:eastAsia="Calibri" w:hAnsi="Times New Roman"/>
                <w:b/>
                <w:bCs/>
                <w:sz w:val="16"/>
                <w:szCs w:val="16"/>
              </w:rPr>
              <w:t>3880630</w:t>
            </w:r>
          </w:p>
        </w:tc>
        <w:tc>
          <w:tcPr>
            <w:tcW w:w="323"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lang w:val="en-US"/>
              </w:rPr>
            </w:pPr>
            <w:r w:rsidRPr="00183162">
              <w:rPr>
                <w:rFonts w:ascii="Times New Roman" w:eastAsia="Calibri" w:hAnsi="Times New Roman"/>
                <w:b/>
                <w:bCs/>
                <w:sz w:val="16"/>
                <w:szCs w:val="16"/>
              </w:rPr>
              <w:t>area</w:t>
            </w:r>
          </w:p>
        </w:tc>
        <w:tc>
          <w:tcPr>
            <w:tcW w:w="259"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Р</w:t>
            </w:r>
          </w:p>
        </w:tc>
        <w:tc>
          <w:tcPr>
            <w:tcW w:w="548"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Р</w:t>
            </w:r>
          </w:p>
        </w:tc>
        <w:tc>
          <w:tcPr>
            <w:tcW w:w="405"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В</w:t>
            </w:r>
          </w:p>
        </w:tc>
        <w:tc>
          <w:tcPr>
            <w:tcW w:w="276"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В</w:t>
            </w:r>
          </w:p>
        </w:tc>
        <w:tc>
          <w:tcPr>
            <w:tcW w:w="233"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lang w:val="en-US"/>
              </w:rPr>
            </w:pPr>
            <w:r w:rsidRPr="00183162">
              <w:rPr>
                <w:rFonts w:ascii="Times New Roman" w:eastAsia="Calibri" w:hAnsi="Times New Roman"/>
                <w:b/>
                <w:bCs/>
                <w:sz w:val="16"/>
                <w:szCs w:val="16"/>
              </w:rPr>
              <w:t>C</w:t>
            </w:r>
          </w:p>
        </w:tc>
        <w:tc>
          <w:tcPr>
            <w:tcW w:w="390"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lang w:val="en-US"/>
              </w:rPr>
            </w:pPr>
            <w:r w:rsidRPr="00183162">
              <w:rPr>
                <w:rFonts w:ascii="Times New Roman" w:eastAsia="Calibri" w:hAnsi="Times New Roman"/>
                <w:b/>
                <w:bCs/>
                <w:sz w:val="16"/>
                <w:szCs w:val="16"/>
              </w:rPr>
              <w:t>A</w:t>
            </w:r>
          </w:p>
        </w:tc>
      </w:tr>
    </w:tbl>
    <w:p w:rsidR="00183162" w:rsidRPr="00183162" w:rsidRDefault="00183162" w:rsidP="00183162">
      <w:pPr>
        <w:autoSpaceDE w:val="0"/>
        <w:autoSpaceDN w:val="0"/>
        <w:adjustRightInd w:val="0"/>
        <w:spacing w:after="0" w:line="240" w:lineRule="auto"/>
        <w:jc w:val="both"/>
        <w:rPr>
          <w:rFonts w:ascii="Times New Roman" w:eastAsia="Calibri" w:hAnsi="Times New Roman"/>
          <w:b/>
          <w:sz w:val="24"/>
          <w:szCs w:val="24"/>
        </w:rPr>
      </w:pPr>
    </w:p>
    <w:p w:rsidR="00183162" w:rsidRPr="00183162" w:rsidRDefault="00183162" w:rsidP="00183162">
      <w:pPr>
        <w:autoSpaceDE w:val="0"/>
        <w:autoSpaceDN w:val="0"/>
        <w:adjustRightInd w:val="0"/>
        <w:spacing w:after="0" w:line="240" w:lineRule="auto"/>
        <w:jc w:val="both"/>
        <w:rPr>
          <w:rFonts w:ascii="Times New Roman" w:eastAsia="Calibri" w:hAnsi="Times New Roman"/>
          <w:b/>
          <w:sz w:val="24"/>
          <w:szCs w:val="24"/>
        </w:rPr>
      </w:pPr>
    </w:p>
    <w:p w:rsidR="00183162" w:rsidRPr="00183162" w:rsidRDefault="00183162" w:rsidP="00183162">
      <w:pPr>
        <w:autoSpaceDE w:val="0"/>
        <w:autoSpaceDN w:val="0"/>
        <w:adjustRightInd w:val="0"/>
        <w:spacing w:after="0" w:line="240" w:lineRule="auto"/>
        <w:jc w:val="both"/>
        <w:rPr>
          <w:rFonts w:ascii="Times New Roman" w:eastAsia="Calibri" w:hAnsi="Times New Roman"/>
          <w:bCs/>
          <w:color w:val="000000"/>
          <w:kern w:val="36"/>
          <w:sz w:val="24"/>
          <w:szCs w:val="24"/>
        </w:rPr>
      </w:pPr>
      <w:r w:rsidRPr="00183162">
        <w:rPr>
          <w:rFonts w:ascii="Times New Roman" w:eastAsia="Calibri" w:hAnsi="Times New Roman"/>
          <w:b/>
          <w:sz w:val="24"/>
          <w:szCs w:val="24"/>
        </w:rPr>
        <w:t xml:space="preserve">Източник: </w:t>
      </w:r>
    </w:p>
    <w:p w:rsidR="00183162" w:rsidRPr="00183162" w:rsidRDefault="00183162" w:rsidP="00183162">
      <w:pPr>
        <w:spacing w:after="160" w:line="240" w:lineRule="auto"/>
        <w:jc w:val="both"/>
        <w:rPr>
          <w:rFonts w:ascii="Times New Roman" w:eastAsia="Calibri" w:hAnsi="Times New Roman"/>
          <w:sz w:val="24"/>
          <w:szCs w:val="24"/>
        </w:rPr>
      </w:pPr>
      <w:hyperlink r:id="rId96" w:history="1">
        <w:r w:rsidRPr="00183162">
          <w:rPr>
            <w:rFonts w:ascii="Times New Roman" w:eastAsia="Calibri" w:hAnsi="Times New Roman"/>
            <w:color w:val="0563C1"/>
            <w:sz w:val="24"/>
            <w:szCs w:val="24"/>
            <w:u w:val="single"/>
          </w:rPr>
          <w:t>http://natura2000.moew.government.bg/Home/ProtectedSite?code=BG0000334&amp;siteType=HabitatDirective</w:t>
        </w:r>
      </w:hyperlink>
      <w:r w:rsidRPr="00183162">
        <w:rPr>
          <w:rFonts w:ascii="Times New Roman" w:eastAsia="Calibri" w:hAnsi="Times New Roman"/>
          <w:sz w:val="24"/>
          <w:szCs w:val="24"/>
        </w:rPr>
        <w:t>.</w:t>
      </w:r>
    </w:p>
    <w:p w:rsidR="00183162" w:rsidRPr="00183162" w:rsidRDefault="00183162" w:rsidP="00F64CC6">
      <w:pPr>
        <w:spacing w:after="0" w:line="240" w:lineRule="auto"/>
        <w:ind w:firstLine="709"/>
        <w:jc w:val="both"/>
        <w:rPr>
          <w:rFonts w:ascii="Times New Roman" w:eastAsia="Calibri" w:hAnsi="Times New Roman"/>
          <w:sz w:val="24"/>
          <w:szCs w:val="24"/>
        </w:rPr>
      </w:pPr>
      <w:r w:rsidRPr="00183162">
        <w:rPr>
          <w:rFonts w:ascii="Times New Roman" w:eastAsia="Calibri" w:hAnsi="Times New Roman"/>
          <w:sz w:val="24"/>
          <w:szCs w:val="24"/>
        </w:rPr>
        <w:t xml:space="preserve">Най-вероятно информацията в Стандартния формуляр на защитената зона за вида е попълнена на база специфичния доклад за вида в защитената зона от 2013 г. </w:t>
      </w:r>
    </w:p>
    <w:p w:rsidR="00183162" w:rsidRPr="00183162" w:rsidRDefault="00183162" w:rsidP="00F64CC6">
      <w:pPr>
        <w:spacing w:after="0" w:line="240" w:lineRule="auto"/>
        <w:ind w:firstLine="709"/>
        <w:jc w:val="both"/>
        <w:rPr>
          <w:rFonts w:ascii="Times New Roman" w:eastAsia="Calibri" w:hAnsi="Times New Roman"/>
          <w:sz w:val="24"/>
          <w:szCs w:val="24"/>
        </w:rPr>
      </w:pPr>
      <w:r w:rsidRPr="00183162">
        <w:rPr>
          <w:rFonts w:ascii="Times New Roman" w:eastAsia="Calibri" w:hAnsi="Times New Roman"/>
          <w:sz w:val="24"/>
          <w:szCs w:val="24"/>
        </w:rPr>
        <w:t>Качеството на данните за ивичестия бибан е оценено като „лошо“ (Р). Популацията е представена като площ на местообитанията (мин-макс) и е оценена със „значителна представителност“ (С). Опазването на вида е оценено с „</w:t>
      </w:r>
      <w:r w:rsidRPr="00183162">
        <w:rPr>
          <w:rFonts w:ascii="Times New Roman" w:eastAsia="Calibri" w:hAnsi="Times New Roman"/>
          <w:bCs/>
          <w:color w:val="000000"/>
          <w:kern w:val="36"/>
          <w:sz w:val="24"/>
          <w:szCs w:val="24"/>
        </w:rPr>
        <w:t>А“ (отлично опазване)</w:t>
      </w:r>
      <w:r w:rsidRPr="00183162">
        <w:rPr>
          <w:rFonts w:ascii="Times New Roman" w:eastAsia="Calibri" w:hAnsi="Times New Roman"/>
          <w:sz w:val="24"/>
          <w:szCs w:val="24"/>
        </w:rPr>
        <w:t>. Изолираността на популацията е оценено с „</w:t>
      </w:r>
      <w:r w:rsidRPr="00183162">
        <w:rPr>
          <w:rFonts w:ascii="Times New Roman" w:eastAsia="Calibri" w:hAnsi="Times New Roman"/>
          <w:sz w:val="24"/>
          <w:szCs w:val="24"/>
          <w:lang w:val="en-US"/>
        </w:rPr>
        <w:t>C</w:t>
      </w:r>
      <w:r w:rsidRPr="00183162">
        <w:rPr>
          <w:rFonts w:ascii="Times New Roman" w:eastAsia="Calibri" w:hAnsi="Times New Roman"/>
          <w:bCs/>
          <w:color w:val="000000"/>
          <w:kern w:val="36"/>
          <w:sz w:val="24"/>
          <w:szCs w:val="24"/>
        </w:rPr>
        <w:t>“ (не изолирана популация в широк обхват на разпространение).</w:t>
      </w:r>
      <w:r w:rsidRPr="00183162">
        <w:rPr>
          <w:rFonts w:ascii="Times New Roman" w:eastAsia="Calibri" w:hAnsi="Times New Roman"/>
          <w:sz w:val="24"/>
          <w:szCs w:val="24"/>
        </w:rPr>
        <w:t xml:space="preserve"> Цялостна оценка на стойността на зоната за опазването на вида попада в категорията „</w:t>
      </w:r>
      <w:r w:rsidRPr="00183162">
        <w:rPr>
          <w:rFonts w:ascii="Times New Roman" w:eastAsia="Calibri" w:hAnsi="Times New Roman"/>
          <w:bCs/>
          <w:color w:val="000000"/>
          <w:kern w:val="36"/>
          <w:sz w:val="24"/>
          <w:szCs w:val="24"/>
        </w:rPr>
        <w:t>A“ (отлична стойност)</w:t>
      </w:r>
      <w:r w:rsidRPr="00183162">
        <w:rPr>
          <w:rFonts w:ascii="Times New Roman" w:eastAsia="Calibri" w:hAnsi="Times New Roman"/>
          <w:sz w:val="24"/>
          <w:szCs w:val="24"/>
        </w:rPr>
        <w:t xml:space="preserve">. </w:t>
      </w:r>
    </w:p>
    <w:p w:rsidR="00183162" w:rsidRPr="00183162" w:rsidRDefault="00183162" w:rsidP="00183162">
      <w:pPr>
        <w:autoSpaceDE w:val="0"/>
        <w:autoSpaceDN w:val="0"/>
        <w:adjustRightInd w:val="0"/>
        <w:spacing w:after="0" w:line="240" w:lineRule="auto"/>
        <w:jc w:val="both"/>
        <w:rPr>
          <w:rFonts w:ascii="Times New Roman" w:eastAsia="Calibri" w:hAnsi="Times New Roman"/>
          <w:sz w:val="24"/>
          <w:szCs w:val="24"/>
        </w:rPr>
      </w:pPr>
    </w:p>
    <w:p w:rsidR="00183162" w:rsidRPr="00183162" w:rsidRDefault="00183162" w:rsidP="00183162">
      <w:pPr>
        <w:spacing w:after="160" w:line="240" w:lineRule="auto"/>
        <w:jc w:val="both"/>
        <w:rPr>
          <w:rFonts w:ascii="Times New Roman" w:eastAsia="Calibri" w:hAnsi="Times New Roman"/>
          <w:b/>
          <w:sz w:val="24"/>
          <w:szCs w:val="24"/>
        </w:rPr>
      </w:pPr>
      <w:r w:rsidRPr="00183162">
        <w:rPr>
          <w:rFonts w:ascii="Times New Roman" w:eastAsia="Calibri" w:hAnsi="Times New Roman"/>
          <w:b/>
          <w:sz w:val="24"/>
          <w:szCs w:val="24"/>
        </w:rPr>
        <w:t xml:space="preserve">5. </w:t>
      </w:r>
      <w:r w:rsidR="00F64CC6">
        <w:rPr>
          <w:rFonts w:ascii="Times New Roman" w:eastAsia="Calibri" w:hAnsi="Times New Roman"/>
          <w:b/>
          <w:sz w:val="24"/>
          <w:szCs w:val="24"/>
        </w:rPr>
        <w:t>Анализ на наличната информация</w:t>
      </w:r>
    </w:p>
    <w:p w:rsidR="00183162" w:rsidRPr="00183162" w:rsidRDefault="00183162" w:rsidP="00F64CC6">
      <w:pPr>
        <w:spacing w:after="0" w:line="240" w:lineRule="auto"/>
        <w:ind w:firstLine="709"/>
        <w:jc w:val="both"/>
        <w:rPr>
          <w:rFonts w:ascii="Times New Roman" w:eastAsia="Calibri" w:hAnsi="Times New Roman"/>
          <w:sz w:val="24"/>
          <w:szCs w:val="24"/>
        </w:rPr>
      </w:pPr>
      <w:r w:rsidRPr="00183162">
        <w:rPr>
          <w:rFonts w:ascii="Times New Roman" w:eastAsia="Calibri" w:hAnsi="Times New Roman"/>
          <w:sz w:val="24"/>
          <w:szCs w:val="24"/>
        </w:rPr>
        <w:t xml:space="preserve">Видът не е регистриран през 2013 г. участъка от р. Дунав в зоната по време на проект "Картиране и определяне на природозащитното състояние на природни местообитания и видове - фаза I". Поради това, оценката на ПС по критерий „Популация в границите на зоната“ е „Неблагоприятно-незадоволително“. По останалите критерии е определено „Благоприятно“ ПС, но цялостната оценка е „Неблагоприятно-незадоволително“ ПС според приетата методика за оценяване. В стандартния формуляр не е посочена численост на популацията в зоната, а само площ на местообитанията. </w:t>
      </w:r>
    </w:p>
    <w:p w:rsidR="00183162" w:rsidRPr="00183162" w:rsidRDefault="00183162" w:rsidP="00F64CC6">
      <w:pPr>
        <w:spacing w:after="0" w:line="240" w:lineRule="auto"/>
        <w:ind w:firstLine="709"/>
        <w:jc w:val="both"/>
        <w:rPr>
          <w:rFonts w:ascii="Times New Roman" w:eastAsia="Calibri" w:hAnsi="Times New Roman"/>
          <w:sz w:val="24"/>
          <w:szCs w:val="24"/>
        </w:rPr>
      </w:pPr>
      <w:r w:rsidRPr="00183162">
        <w:rPr>
          <w:rFonts w:ascii="Times New Roman" w:eastAsia="Calibri" w:hAnsi="Times New Roman"/>
          <w:sz w:val="24"/>
          <w:szCs w:val="24"/>
        </w:rPr>
        <w:t xml:space="preserve">Участъкът от река Дунав в зоната, според своите хидроморфологични характеристики представлява подходящо местообитание за вида и важен ефективен екокоридор за връзка с останалите части на популацията, тъй като няма прегради, нарушаващи коридорните функции. Няма данни за значително замърсяване на водата в участъка от р. Дунав в границите на ЗЗ, въпреки, че параметърът „Кислородно насищане“ на критерий „Структура и функции“ е в границите за „Неблагоприятно-незадоволително“ ПС. </w:t>
      </w:r>
    </w:p>
    <w:p w:rsidR="00183162" w:rsidRPr="00183162" w:rsidRDefault="00183162" w:rsidP="00183162">
      <w:pPr>
        <w:spacing w:after="160" w:line="240" w:lineRule="auto"/>
        <w:jc w:val="both"/>
        <w:rPr>
          <w:rFonts w:ascii="Times New Roman" w:eastAsia="Calibri" w:hAnsi="Times New Roman"/>
          <w:bCs/>
          <w:i/>
          <w:iCs/>
          <w:sz w:val="24"/>
          <w:szCs w:val="24"/>
        </w:rPr>
      </w:pPr>
      <w:r w:rsidRPr="00183162">
        <w:rPr>
          <w:rFonts w:ascii="Times New Roman" w:eastAsia="Calibri" w:hAnsi="Times New Roman"/>
          <w:bCs/>
          <w:i/>
          <w:iCs/>
          <w:sz w:val="24"/>
          <w:szCs w:val="24"/>
        </w:rPr>
        <w:lastRenderedPageBreak/>
        <w:t>Полево проучване през 2021 г. с цел изяс</w:t>
      </w:r>
      <w:r w:rsidR="00F64CC6">
        <w:rPr>
          <w:rFonts w:ascii="Times New Roman" w:eastAsia="Calibri" w:hAnsi="Times New Roman"/>
          <w:bCs/>
          <w:i/>
          <w:iCs/>
          <w:sz w:val="24"/>
          <w:szCs w:val="24"/>
        </w:rPr>
        <w:t>няване състоянието на вида</w:t>
      </w:r>
    </w:p>
    <w:p w:rsidR="00183162" w:rsidRPr="00183162" w:rsidRDefault="00183162" w:rsidP="00F64CC6">
      <w:pPr>
        <w:spacing w:after="0" w:line="240" w:lineRule="auto"/>
        <w:ind w:firstLine="709"/>
        <w:jc w:val="both"/>
        <w:rPr>
          <w:rFonts w:ascii="Times New Roman" w:eastAsia="Calibri" w:hAnsi="Times New Roman"/>
          <w:sz w:val="24"/>
          <w:szCs w:val="24"/>
        </w:rPr>
      </w:pPr>
      <w:r w:rsidRPr="00183162">
        <w:rPr>
          <w:rFonts w:ascii="Times New Roman" w:eastAsia="Calibri" w:hAnsi="Times New Roman"/>
          <w:sz w:val="24"/>
          <w:szCs w:val="24"/>
        </w:rPr>
        <w:t>При полевото проучване по време на проекта за определяне на целите за опазване на вида в защитената зона са извършени пробни улови съгласно утвърдената методика за мониторинг на риби в р.  Дунав. Пронабиране е извършено в откритата централна част на реката с добре изразено течение. Използван е един метод за пробонабиране приложим за този вид (подход за мониторинг на риби в р. Дунав): плаващи дънни мрежи с размер на отворите 2-3 см, пускани на рибарските тони или в други участъци с чакълесто дъно, приета в Националната система за мониторинг на биологичното разнообразие (</w:t>
      </w:r>
      <w:hyperlink r:id="rId97" w:history="1">
        <w:r w:rsidRPr="00183162">
          <w:rPr>
            <w:rFonts w:ascii="Times New Roman" w:eastAsia="Calibri" w:hAnsi="Times New Roman"/>
            <w:color w:val="0563C1"/>
            <w:sz w:val="24"/>
            <w:szCs w:val="24"/>
            <w:u w:val="single"/>
          </w:rPr>
          <w:t>http://eea.government.bg/bg/bio/nsmbr/praktichesko-rakovodstvo-metodiki-za-monitoring-i-otsenka/Podhod_Dunav.pdf</w:t>
        </w:r>
      </w:hyperlink>
      <w:r w:rsidRPr="00183162">
        <w:rPr>
          <w:rFonts w:ascii="Times New Roman" w:eastAsia="Calibri" w:hAnsi="Times New Roman"/>
          <w:sz w:val="24"/>
          <w:szCs w:val="24"/>
        </w:rPr>
        <w:t>). Извършено е четирикратно пробонабиране с дънна хрилна мрежа с дължина 100 м и размер на отворите 3 см. Дължината на трансектите е около 500 м. При този подход числеността на рибите се определя като улов (индивиди) на единица риболовно усилие (ind. CPUE). При определяне на CPUE се отчитат размерите на мрежата, времето на експозиция и разстоянието, което е изминато за това врече.</w:t>
      </w:r>
    </w:p>
    <w:p w:rsidR="00183162" w:rsidRPr="00183162" w:rsidRDefault="00183162" w:rsidP="00F64CC6">
      <w:pPr>
        <w:spacing w:after="0" w:line="240" w:lineRule="auto"/>
        <w:ind w:firstLine="709"/>
        <w:jc w:val="both"/>
        <w:rPr>
          <w:rFonts w:ascii="Times New Roman" w:eastAsia="Calibri" w:hAnsi="Times New Roman"/>
          <w:sz w:val="24"/>
          <w:szCs w:val="24"/>
        </w:rPr>
      </w:pPr>
      <w:r w:rsidRPr="00183162">
        <w:rPr>
          <w:rFonts w:ascii="Times New Roman" w:eastAsia="Calibri" w:hAnsi="Times New Roman"/>
          <w:sz w:val="24"/>
          <w:szCs w:val="24"/>
        </w:rPr>
        <w:t>Не е регистриран нито един екземпляр на вида в нито един от трансектите.</w:t>
      </w:r>
    </w:p>
    <w:p w:rsidR="00183162" w:rsidRPr="00183162" w:rsidRDefault="00183162" w:rsidP="00F64CC6">
      <w:pPr>
        <w:spacing w:after="0" w:line="240" w:lineRule="auto"/>
        <w:ind w:firstLine="709"/>
        <w:jc w:val="both"/>
        <w:rPr>
          <w:rFonts w:ascii="Times New Roman" w:eastAsia="Calibri" w:hAnsi="Times New Roman"/>
          <w:sz w:val="24"/>
          <w:szCs w:val="24"/>
        </w:rPr>
      </w:pPr>
      <w:r w:rsidRPr="00183162">
        <w:rPr>
          <w:rFonts w:ascii="Times New Roman" w:eastAsia="Calibri" w:hAnsi="Times New Roman"/>
          <w:sz w:val="24"/>
          <w:szCs w:val="24"/>
        </w:rPr>
        <w:t>Според информация, получена от местни рибари, видът отдавна отсъства в уловите.</w:t>
      </w:r>
    </w:p>
    <w:p w:rsidR="00183162" w:rsidRPr="00183162" w:rsidRDefault="00F64CC6" w:rsidP="00F64CC6">
      <w:pPr>
        <w:spacing w:before="120" w:after="120" w:line="259" w:lineRule="auto"/>
        <w:jc w:val="both"/>
        <w:rPr>
          <w:rFonts w:ascii="Times New Roman" w:eastAsia="Calibri" w:hAnsi="Times New Roman"/>
          <w:bCs/>
          <w:i/>
          <w:iCs/>
          <w:sz w:val="24"/>
          <w:szCs w:val="24"/>
        </w:rPr>
      </w:pPr>
      <w:r>
        <w:rPr>
          <w:rFonts w:ascii="Times New Roman" w:eastAsia="Calibri" w:hAnsi="Times New Roman"/>
          <w:bCs/>
          <w:i/>
          <w:iCs/>
          <w:sz w:val="24"/>
          <w:szCs w:val="24"/>
        </w:rPr>
        <w:t>Наличие на заплахи в зоната</w:t>
      </w:r>
    </w:p>
    <w:p w:rsidR="00183162" w:rsidRPr="00183162" w:rsidRDefault="00183162" w:rsidP="00F64CC6">
      <w:pPr>
        <w:spacing w:after="0" w:line="240" w:lineRule="auto"/>
        <w:ind w:firstLine="709"/>
        <w:jc w:val="both"/>
        <w:rPr>
          <w:rFonts w:ascii="Times New Roman" w:eastAsia="Calibri" w:hAnsi="Times New Roman"/>
          <w:sz w:val="24"/>
          <w:szCs w:val="24"/>
        </w:rPr>
      </w:pPr>
      <w:r w:rsidRPr="00183162">
        <w:rPr>
          <w:rFonts w:ascii="Times New Roman" w:eastAsia="Calibri" w:hAnsi="Times New Roman"/>
          <w:sz w:val="24"/>
          <w:szCs w:val="24"/>
        </w:rPr>
        <w:t>Според резултатите на проекта "Картиране и определяне на природозащитното състояние на природни местообитания и видове - фаза I" не се отчита съществен натиск в зоната, който да застрашава вида. Такъв не е регистриран  и при други изследвания в района. По време на теренните проучвания през 2021 г.също не бяха установени допълнителни заплахи, освен риболовния натиск. Според СФ най-значими заплахи в зоната са: залесяване на бреговете на р. Дунав с чужди видове дървета, навлизане на инвазивни видове (животни), изсичане на крайбрежни гори, стопански и бракониерски риболов с мрежени уреди в зоната и извън нея, лов, ерозионни процеси. С изключение на риболова, останалите заплахи не се отразяват съществено върху популацията на вида в зоната. Въпреки всичко не трябва да се пренебрегва влиянието на кумулативия натиск от други страни по поречието на р. Дунав, тъй като целият участък на Долен Дунав под яз. Железни Врата е повлиян от антропогенния натиск в по-горните участъци на реката. Цялостният кумулативен натиск на този етап не може да бъде отчетен поради липса на достатъчно данни.</w:t>
      </w:r>
    </w:p>
    <w:p w:rsidR="00183162" w:rsidRPr="00183162" w:rsidRDefault="00183162" w:rsidP="00183162">
      <w:pPr>
        <w:spacing w:after="0" w:line="240" w:lineRule="auto"/>
        <w:jc w:val="both"/>
        <w:rPr>
          <w:rFonts w:ascii="Times New Roman" w:eastAsia="Calibri" w:hAnsi="Times New Roman"/>
          <w:sz w:val="24"/>
          <w:szCs w:val="24"/>
        </w:rPr>
      </w:pPr>
    </w:p>
    <w:p w:rsidR="00183162" w:rsidRPr="00183162" w:rsidRDefault="00183162" w:rsidP="00183162">
      <w:pPr>
        <w:spacing w:after="160" w:line="240" w:lineRule="auto"/>
        <w:jc w:val="both"/>
        <w:rPr>
          <w:rFonts w:ascii="Times New Roman" w:eastAsia="Calibri" w:hAnsi="Times New Roman"/>
          <w:b/>
          <w:sz w:val="24"/>
          <w:szCs w:val="24"/>
        </w:rPr>
      </w:pPr>
      <w:r w:rsidRPr="00183162">
        <w:rPr>
          <w:rFonts w:ascii="Times New Roman" w:eastAsia="Calibri" w:hAnsi="Times New Roman"/>
          <w:b/>
          <w:sz w:val="24"/>
          <w:szCs w:val="24"/>
        </w:rPr>
        <w:t>6. Цели за подобряване/поддържане на природозащитното състояние на вида в зоната.</w:t>
      </w:r>
    </w:p>
    <w:p w:rsidR="00183162" w:rsidRDefault="00183162" w:rsidP="00183162">
      <w:pPr>
        <w:spacing w:before="120" w:after="0" w:line="240" w:lineRule="auto"/>
        <w:jc w:val="both"/>
        <w:rPr>
          <w:rFonts w:ascii="Times New Roman" w:eastAsia="Calibri" w:hAnsi="Times New Roman"/>
          <w:sz w:val="24"/>
          <w:szCs w:val="24"/>
        </w:rPr>
      </w:pPr>
      <w:r w:rsidRPr="00183162">
        <w:rPr>
          <w:rFonts w:ascii="Times New Roman" w:eastAsia="Calibri" w:hAnsi="Times New Roman"/>
          <w:sz w:val="24"/>
          <w:szCs w:val="24"/>
        </w:rPr>
        <w:t>Целите са формулирани по показатели, в таблицата по-долу.</w:t>
      </w:r>
    </w:p>
    <w:p w:rsidR="00F64CC6" w:rsidRPr="00183162" w:rsidRDefault="00F64CC6" w:rsidP="00183162">
      <w:pPr>
        <w:spacing w:before="120" w:after="0" w:line="240" w:lineRule="auto"/>
        <w:jc w:val="both"/>
        <w:rPr>
          <w:rFonts w:ascii="Times New Roman" w:eastAsia="Calibri" w:hAnsi="Times New Roman"/>
          <w:sz w:val="24"/>
          <w:szCs w:val="24"/>
        </w:rPr>
      </w:pPr>
    </w:p>
    <w:tbl>
      <w:tblPr>
        <w:tblW w:w="481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93"/>
        <w:gridCol w:w="1134"/>
        <w:gridCol w:w="1137"/>
        <w:gridCol w:w="3319"/>
        <w:gridCol w:w="1854"/>
      </w:tblGrid>
      <w:tr w:rsidR="00183162" w:rsidRPr="00F64CC6" w:rsidTr="00F64CC6">
        <w:trPr>
          <w:tblHeader/>
          <w:jc w:val="center"/>
        </w:trPr>
        <w:tc>
          <w:tcPr>
            <w:tcW w:w="835" w:type="pct"/>
            <w:shd w:val="clear" w:color="auto" w:fill="DBE5F1" w:themeFill="accent1" w:themeFillTint="33"/>
            <w:vAlign w:val="center"/>
          </w:tcPr>
          <w:p w:rsidR="00183162" w:rsidRPr="00F64CC6" w:rsidRDefault="00183162" w:rsidP="00183162">
            <w:pPr>
              <w:widowControl w:val="0"/>
              <w:spacing w:before="120" w:after="120" w:line="240" w:lineRule="auto"/>
              <w:jc w:val="center"/>
              <w:rPr>
                <w:rFonts w:ascii="Times New Roman" w:eastAsia="Calibri" w:hAnsi="Times New Roman"/>
                <w:b/>
                <w:bCs/>
              </w:rPr>
            </w:pPr>
            <w:r w:rsidRPr="00F64CC6">
              <w:rPr>
                <w:rFonts w:ascii="Times New Roman" w:eastAsia="Calibri" w:hAnsi="Times New Roman"/>
                <w:b/>
                <w:bCs/>
              </w:rPr>
              <w:t>Параметър</w:t>
            </w:r>
          </w:p>
        </w:tc>
        <w:tc>
          <w:tcPr>
            <w:tcW w:w="634" w:type="pct"/>
            <w:shd w:val="clear" w:color="auto" w:fill="DBE5F1" w:themeFill="accent1" w:themeFillTint="33"/>
            <w:vAlign w:val="center"/>
          </w:tcPr>
          <w:p w:rsidR="00183162" w:rsidRPr="00F64CC6" w:rsidRDefault="00183162" w:rsidP="00183162">
            <w:pPr>
              <w:widowControl w:val="0"/>
              <w:spacing w:before="120" w:after="120" w:line="240" w:lineRule="auto"/>
              <w:jc w:val="center"/>
              <w:rPr>
                <w:rFonts w:ascii="Times New Roman" w:eastAsia="Calibri" w:hAnsi="Times New Roman"/>
                <w:b/>
                <w:bCs/>
              </w:rPr>
            </w:pPr>
            <w:r w:rsidRPr="00F64CC6">
              <w:rPr>
                <w:rFonts w:ascii="Times New Roman" w:hAnsi="Times New Roman"/>
                <w:b/>
                <w:bCs/>
              </w:rPr>
              <w:t>Мерна единица</w:t>
            </w:r>
          </w:p>
        </w:tc>
        <w:tc>
          <w:tcPr>
            <w:tcW w:w="636" w:type="pct"/>
            <w:shd w:val="clear" w:color="auto" w:fill="DBE5F1" w:themeFill="accent1" w:themeFillTint="33"/>
            <w:vAlign w:val="center"/>
          </w:tcPr>
          <w:p w:rsidR="00183162" w:rsidRPr="00F64CC6" w:rsidRDefault="00183162" w:rsidP="00183162">
            <w:pPr>
              <w:widowControl w:val="0"/>
              <w:spacing w:before="120" w:after="120" w:line="240" w:lineRule="auto"/>
              <w:jc w:val="center"/>
              <w:rPr>
                <w:rFonts w:ascii="Times New Roman" w:eastAsia="Calibri" w:hAnsi="Times New Roman"/>
                <w:b/>
                <w:bCs/>
              </w:rPr>
            </w:pPr>
            <w:r w:rsidRPr="00F64CC6">
              <w:rPr>
                <w:rFonts w:ascii="Times New Roman" w:hAnsi="Times New Roman"/>
                <w:b/>
                <w:bCs/>
              </w:rPr>
              <w:t>Целева стойност</w:t>
            </w:r>
          </w:p>
        </w:tc>
        <w:tc>
          <w:tcPr>
            <w:tcW w:w="1857" w:type="pct"/>
            <w:shd w:val="clear" w:color="auto" w:fill="DBE5F1" w:themeFill="accent1" w:themeFillTint="33"/>
            <w:vAlign w:val="center"/>
          </w:tcPr>
          <w:p w:rsidR="00183162" w:rsidRPr="00F64CC6" w:rsidRDefault="00183162" w:rsidP="00183162">
            <w:pPr>
              <w:widowControl w:val="0"/>
              <w:spacing w:before="120" w:after="120" w:line="240" w:lineRule="auto"/>
              <w:jc w:val="center"/>
              <w:rPr>
                <w:rFonts w:ascii="Times New Roman" w:eastAsia="Calibri" w:hAnsi="Times New Roman"/>
                <w:b/>
                <w:bCs/>
              </w:rPr>
            </w:pPr>
            <w:r w:rsidRPr="00F64CC6">
              <w:rPr>
                <w:rFonts w:ascii="Times New Roman" w:hAnsi="Times New Roman"/>
                <w:b/>
                <w:bCs/>
              </w:rPr>
              <w:t xml:space="preserve">Допълнителна информация </w:t>
            </w:r>
          </w:p>
        </w:tc>
        <w:tc>
          <w:tcPr>
            <w:tcW w:w="1037" w:type="pct"/>
            <w:shd w:val="clear" w:color="auto" w:fill="DBE5F1" w:themeFill="accent1" w:themeFillTint="33"/>
            <w:vAlign w:val="center"/>
          </w:tcPr>
          <w:p w:rsidR="00183162" w:rsidRPr="00F64CC6" w:rsidRDefault="00183162" w:rsidP="00183162">
            <w:pPr>
              <w:widowControl w:val="0"/>
              <w:spacing w:before="120" w:after="120" w:line="240" w:lineRule="auto"/>
              <w:jc w:val="center"/>
              <w:rPr>
                <w:rFonts w:ascii="Times New Roman" w:eastAsia="Calibri" w:hAnsi="Times New Roman"/>
                <w:b/>
                <w:bCs/>
              </w:rPr>
            </w:pPr>
            <w:r w:rsidRPr="00F64CC6">
              <w:rPr>
                <w:rFonts w:ascii="Times New Roman" w:eastAsia="Calibri" w:hAnsi="Times New Roman"/>
                <w:b/>
                <w:bCs/>
              </w:rPr>
              <w:t>Специфични цели на опазване за зоната</w:t>
            </w:r>
          </w:p>
        </w:tc>
      </w:tr>
      <w:tr w:rsidR="00183162" w:rsidRPr="00F64CC6" w:rsidTr="00F64CC6">
        <w:trPr>
          <w:jc w:val="center"/>
        </w:trPr>
        <w:tc>
          <w:tcPr>
            <w:tcW w:w="835" w:type="pct"/>
            <w:vMerge w:val="restart"/>
            <w:shd w:val="clear" w:color="auto" w:fill="auto"/>
          </w:tcPr>
          <w:p w:rsidR="00183162" w:rsidRPr="00F64CC6" w:rsidRDefault="00183162" w:rsidP="00183162">
            <w:pPr>
              <w:spacing w:before="120" w:after="120" w:line="240" w:lineRule="auto"/>
              <w:rPr>
                <w:rFonts w:ascii="Times New Roman" w:eastAsia="Calibri" w:hAnsi="Times New Roman"/>
                <w:b/>
                <w:lang w:val="en-US"/>
              </w:rPr>
            </w:pPr>
            <w:r w:rsidRPr="00F64CC6">
              <w:rPr>
                <w:rFonts w:ascii="Times New Roman" w:eastAsia="Calibri" w:hAnsi="Times New Roman"/>
                <w:b/>
              </w:rPr>
              <w:t>Плътност на популацията</w:t>
            </w:r>
          </w:p>
        </w:tc>
        <w:tc>
          <w:tcPr>
            <w:tcW w:w="634" w:type="pct"/>
            <w:vMerge w:val="restart"/>
            <w:shd w:val="clear" w:color="auto" w:fill="auto"/>
          </w:tcPr>
          <w:p w:rsidR="00183162" w:rsidRPr="00F64CC6" w:rsidRDefault="00183162" w:rsidP="00183162">
            <w:pPr>
              <w:spacing w:before="120" w:after="120" w:line="240" w:lineRule="auto"/>
              <w:rPr>
                <w:rFonts w:ascii="Times New Roman" w:eastAsia="Calibri" w:hAnsi="Times New Roman"/>
              </w:rPr>
            </w:pPr>
            <w:r w:rsidRPr="00F64CC6">
              <w:rPr>
                <w:rFonts w:ascii="Times New Roman" w:eastAsia="Calibri" w:hAnsi="Times New Roman"/>
              </w:rPr>
              <w:t>ind. CPUE</w:t>
            </w:r>
          </w:p>
        </w:tc>
        <w:tc>
          <w:tcPr>
            <w:tcW w:w="636" w:type="pct"/>
            <w:vMerge w:val="restart"/>
            <w:shd w:val="clear" w:color="auto" w:fill="auto"/>
          </w:tcPr>
          <w:p w:rsidR="00183162" w:rsidRPr="00F64CC6" w:rsidRDefault="00183162" w:rsidP="00183162">
            <w:pPr>
              <w:spacing w:before="120" w:after="120" w:line="240" w:lineRule="auto"/>
              <w:rPr>
                <w:rFonts w:ascii="Times New Roman" w:eastAsia="Calibri" w:hAnsi="Times New Roman"/>
              </w:rPr>
            </w:pPr>
            <w:r w:rsidRPr="00F64CC6">
              <w:rPr>
                <w:rFonts w:ascii="Times New Roman" w:eastAsia="Calibri" w:hAnsi="Times New Roman"/>
              </w:rPr>
              <w:t>Най-малко</w:t>
            </w:r>
            <w:r w:rsidRPr="00F64CC6">
              <w:rPr>
                <w:rFonts w:ascii="Times New Roman" w:eastAsia="Calibri" w:hAnsi="Times New Roman"/>
                <w:lang w:val="en-US"/>
              </w:rPr>
              <w:t xml:space="preserve"> </w:t>
            </w:r>
            <w:r w:rsidRPr="00F64CC6">
              <w:rPr>
                <w:rFonts w:ascii="Times New Roman" w:eastAsia="Calibri" w:hAnsi="Times New Roman"/>
              </w:rPr>
              <w:t xml:space="preserve">1-2 </w:t>
            </w:r>
          </w:p>
        </w:tc>
        <w:tc>
          <w:tcPr>
            <w:tcW w:w="1857" w:type="pct"/>
            <w:vMerge w:val="restart"/>
            <w:shd w:val="clear" w:color="auto" w:fill="auto"/>
          </w:tcPr>
          <w:p w:rsidR="00183162" w:rsidRPr="00F64CC6" w:rsidRDefault="00183162" w:rsidP="00183162">
            <w:pPr>
              <w:spacing w:before="120" w:after="120" w:line="240" w:lineRule="auto"/>
              <w:jc w:val="both"/>
              <w:rPr>
                <w:rFonts w:ascii="Times New Roman" w:eastAsia="Calibri" w:hAnsi="Times New Roman"/>
              </w:rPr>
            </w:pPr>
            <w:r w:rsidRPr="00F64CC6">
              <w:rPr>
                <w:rFonts w:ascii="Times New Roman" w:eastAsia="Calibri" w:hAnsi="Times New Roman"/>
              </w:rPr>
              <w:t xml:space="preserve">Стойността по  този параметър при работа с плаващи мрежи се определя като брой на уловените екземпляри от вида спрямо площта на хрилните </w:t>
            </w:r>
            <w:r w:rsidRPr="00F64CC6">
              <w:rPr>
                <w:rFonts w:ascii="Times New Roman" w:eastAsia="Calibri" w:hAnsi="Times New Roman"/>
              </w:rPr>
              <w:lastRenderedPageBreak/>
              <w:t xml:space="preserve">мрежи, времето на плаването им в работно положение и изминатото разстояние. След това броят на уловените екземпляри се преизчислява на единица риболовно усилие (ind. CPUE). </w:t>
            </w:r>
          </w:p>
          <w:p w:rsidR="00183162" w:rsidRPr="00F64CC6" w:rsidRDefault="00183162" w:rsidP="00183162">
            <w:pPr>
              <w:spacing w:before="120" w:after="120" w:line="240" w:lineRule="auto"/>
              <w:jc w:val="both"/>
              <w:rPr>
                <w:rFonts w:ascii="Times New Roman" w:eastAsia="Calibri" w:hAnsi="Times New Roman"/>
              </w:rPr>
            </w:pPr>
            <w:r w:rsidRPr="00F64CC6">
              <w:rPr>
                <w:rFonts w:ascii="Times New Roman" w:eastAsia="Calibri" w:hAnsi="Times New Roman"/>
              </w:rPr>
              <w:t>Според наличните данни (проект "Картиране и определяне на природозащитното състояние на природни местообитания и видове - фаза I".) средната стойност на числеността на вида в зоната не е определена. Няма данни и от последващи регистрации на вида в зоната, вкл. и през 2021 г., когато е проведено теренно проучване за вида на 4 трансекта по ок. 500 м. Поради тази причина минималната целева стойност на популацията се определя чрез експертна преценка като се отчита  референтната стойност, предложена експертно по време на проект "Картиране и определяне на природозащитното състояние на природни местообитания и видове - фаза I" (10-20 екз./ха).</w:t>
            </w:r>
          </w:p>
          <w:p w:rsidR="00183162" w:rsidRPr="00F64CC6" w:rsidRDefault="00183162" w:rsidP="00183162">
            <w:pPr>
              <w:spacing w:before="120" w:after="120" w:line="240" w:lineRule="auto"/>
              <w:jc w:val="both"/>
              <w:rPr>
                <w:rFonts w:ascii="Times New Roman" w:eastAsia="Calibri" w:hAnsi="Times New Roman"/>
              </w:rPr>
            </w:pPr>
            <w:r w:rsidRPr="00F64CC6">
              <w:rPr>
                <w:rFonts w:ascii="Times New Roman" w:eastAsia="Calibri" w:hAnsi="Times New Roman"/>
              </w:rPr>
              <w:t>По отношение на натиска, този конкретен речен участък в рамките на защитената зона може да се счита за хомогенен. Кумулативният натиск с източници на произход извън зоната може да бъде значим, но към момента не може да бъде отчетен.</w:t>
            </w:r>
          </w:p>
          <w:p w:rsidR="00183162" w:rsidRPr="00F64CC6" w:rsidRDefault="00183162" w:rsidP="00183162">
            <w:pPr>
              <w:spacing w:before="120" w:after="120" w:line="240" w:lineRule="auto"/>
              <w:jc w:val="both"/>
              <w:rPr>
                <w:rFonts w:ascii="Times New Roman" w:eastAsia="Calibri" w:hAnsi="Times New Roman"/>
              </w:rPr>
            </w:pPr>
            <w:r w:rsidRPr="00F64CC6">
              <w:rPr>
                <w:rFonts w:ascii="Times New Roman" w:eastAsia="Calibri" w:hAnsi="Times New Roman"/>
              </w:rPr>
              <w:t xml:space="preserve">Съгласно методиката за оценка на състоянието на риби в НСМБР референтните стойности за плътността на популацията на този вид не са установени. </w:t>
            </w:r>
          </w:p>
        </w:tc>
        <w:tc>
          <w:tcPr>
            <w:tcW w:w="1037" w:type="pct"/>
          </w:tcPr>
          <w:p w:rsidR="00183162" w:rsidRPr="00F64CC6" w:rsidRDefault="00183162" w:rsidP="00183162">
            <w:pPr>
              <w:numPr>
                <w:ilvl w:val="0"/>
                <w:numId w:val="8"/>
              </w:numPr>
              <w:spacing w:before="120" w:after="120" w:line="240" w:lineRule="auto"/>
              <w:ind w:left="5"/>
              <w:contextualSpacing/>
              <w:jc w:val="both"/>
              <w:rPr>
                <w:rFonts w:ascii="Times New Roman" w:eastAsia="Calibri" w:hAnsi="Times New Roman"/>
              </w:rPr>
            </w:pPr>
            <w:r w:rsidRPr="00F64CC6">
              <w:rPr>
                <w:rFonts w:ascii="Times New Roman" w:eastAsia="Calibri" w:hAnsi="Times New Roman"/>
              </w:rPr>
              <w:lastRenderedPageBreak/>
              <w:t>Поддържане на ниска численост на инвазивни дънни видове риби (Neogobius melanostomus</w:t>
            </w:r>
            <w:r w:rsidRPr="00F64CC6">
              <w:rPr>
                <w:rFonts w:ascii="Times New Roman" w:eastAsia="Calibri" w:hAnsi="Times New Roman"/>
                <w:lang w:val="en-US"/>
              </w:rPr>
              <w:t>,</w:t>
            </w:r>
            <w:r w:rsidRPr="00F64CC6">
              <w:rPr>
                <w:rFonts w:ascii="Times New Roman" w:eastAsia="Calibri" w:hAnsi="Times New Roman"/>
              </w:rPr>
              <w:t xml:space="preserve"> </w:t>
            </w:r>
            <w:r w:rsidRPr="00F64CC6">
              <w:rPr>
                <w:rFonts w:ascii="Times New Roman" w:eastAsia="Calibri" w:hAnsi="Times New Roman"/>
                <w:lang w:val="en-US"/>
              </w:rPr>
              <w:lastRenderedPageBreak/>
              <w:t>P</w:t>
            </w:r>
            <w:r w:rsidRPr="00F64CC6">
              <w:rPr>
                <w:rFonts w:ascii="Times New Roman" w:eastAsia="Calibri" w:hAnsi="Times New Roman"/>
              </w:rPr>
              <w:t>erccottus glenii). Предотвратяване на разпространението на нови инвазивни видове риби.</w:t>
            </w:r>
          </w:p>
        </w:tc>
      </w:tr>
      <w:tr w:rsidR="00183162" w:rsidRPr="00F64CC6" w:rsidTr="00F64CC6">
        <w:trPr>
          <w:jc w:val="center"/>
        </w:trPr>
        <w:tc>
          <w:tcPr>
            <w:tcW w:w="835" w:type="pct"/>
            <w:vMerge/>
            <w:shd w:val="clear" w:color="auto" w:fill="auto"/>
          </w:tcPr>
          <w:p w:rsidR="00183162" w:rsidRPr="00F64CC6" w:rsidRDefault="00183162" w:rsidP="00183162">
            <w:pPr>
              <w:spacing w:before="120" w:after="120" w:line="240" w:lineRule="auto"/>
              <w:rPr>
                <w:rFonts w:ascii="Times New Roman" w:eastAsia="Calibri" w:hAnsi="Times New Roman"/>
                <w:b/>
              </w:rPr>
            </w:pPr>
          </w:p>
        </w:tc>
        <w:tc>
          <w:tcPr>
            <w:tcW w:w="634" w:type="pct"/>
            <w:vMerge/>
            <w:shd w:val="clear" w:color="auto" w:fill="auto"/>
          </w:tcPr>
          <w:p w:rsidR="00183162" w:rsidRPr="00F64CC6" w:rsidRDefault="00183162" w:rsidP="00183162">
            <w:pPr>
              <w:spacing w:before="120" w:after="120" w:line="240" w:lineRule="auto"/>
              <w:rPr>
                <w:rFonts w:ascii="Times New Roman" w:eastAsia="Calibri" w:hAnsi="Times New Roman"/>
              </w:rPr>
            </w:pPr>
          </w:p>
        </w:tc>
        <w:tc>
          <w:tcPr>
            <w:tcW w:w="636" w:type="pct"/>
            <w:vMerge/>
            <w:shd w:val="clear" w:color="auto" w:fill="auto"/>
          </w:tcPr>
          <w:p w:rsidR="00183162" w:rsidRPr="00F64CC6" w:rsidRDefault="00183162" w:rsidP="00183162">
            <w:pPr>
              <w:spacing w:before="120" w:after="120" w:line="240" w:lineRule="auto"/>
              <w:rPr>
                <w:rFonts w:ascii="Times New Roman" w:eastAsia="Calibri" w:hAnsi="Times New Roman"/>
              </w:rPr>
            </w:pPr>
          </w:p>
        </w:tc>
        <w:tc>
          <w:tcPr>
            <w:tcW w:w="1857" w:type="pct"/>
            <w:vMerge/>
            <w:shd w:val="clear" w:color="auto" w:fill="auto"/>
          </w:tcPr>
          <w:p w:rsidR="00183162" w:rsidRPr="00F64CC6" w:rsidRDefault="00183162" w:rsidP="00183162">
            <w:pPr>
              <w:spacing w:before="120" w:after="120" w:line="240" w:lineRule="auto"/>
              <w:jc w:val="both"/>
              <w:rPr>
                <w:rFonts w:ascii="Times New Roman" w:eastAsia="Calibri" w:hAnsi="Times New Roman"/>
              </w:rPr>
            </w:pPr>
          </w:p>
        </w:tc>
        <w:tc>
          <w:tcPr>
            <w:tcW w:w="1037" w:type="pct"/>
          </w:tcPr>
          <w:p w:rsidR="00183162" w:rsidRPr="00F64CC6" w:rsidRDefault="00183162" w:rsidP="00183162">
            <w:pPr>
              <w:numPr>
                <w:ilvl w:val="0"/>
                <w:numId w:val="8"/>
              </w:numPr>
              <w:spacing w:before="120" w:after="120" w:line="240" w:lineRule="auto"/>
              <w:ind w:left="5"/>
              <w:contextualSpacing/>
              <w:jc w:val="both"/>
              <w:rPr>
                <w:rFonts w:ascii="Times New Roman" w:eastAsia="Calibri" w:hAnsi="Times New Roman"/>
              </w:rPr>
            </w:pPr>
            <w:r w:rsidRPr="00F64CC6">
              <w:rPr>
                <w:rFonts w:ascii="Times New Roman" w:eastAsia="Calibri" w:hAnsi="Times New Roman"/>
              </w:rPr>
              <w:t>Предотвратяване на бракониерския риболов, в т.ч.: използване на незаконни уреди и начини за риболов, неспазване на сезонните ограничения, извършване на стопански риболов без съответно разрешително</w:t>
            </w:r>
          </w:p>
        </w:tc>
      </w:tr>
      <w:tr w:rsidR="00183162" w:rsidRPr="00F64CC6" w:rsidTr="00F64CC6">
        <w:trPr>
          <w:jc w:val="center"/>
        </w:trPr>
        <w:tc>
          <w:tcPr>
            <w:tcW w:w="835" w:type="pct"/>
            <w:shd w:val="clear" w:color="auto" w:fill="auto"/>
          </w:tcPr>
          <w:p w:rsidR="00183162" w:rsidRPr="00F64CC6" w:rsidRDefault="00183162" w:rsidP="00183162">
            <w:pPr>
              <w:spacing w:before="120" w:after="120" w:line="240" w:lineRule="auto"/>
              <w:rPr>
                <w:rFonts w:ascii="Times New Roman" w:eastAsia="Calibri" w:hAnsi="Times New Roman"/>
                <w:b/>
              </w:rPr>
            </w:pPr>
            <w:r w:rsidRPr="00F64CC6">
              <w:rPr>
                <w:rFonts w:ascii="Times New Roman" w:eastAsia="Calibri" w:hAnsi="Times New Roman"/>
                <w:b/>
              </w:rPr>
              <w:t>Местообита</w:t>
            </w:r>
            <w:r w:rsidRPr="00F64CC6">
              <w:rPr>
                <w:rFonts w:ascii="Times New Roman" w:eastAsia="Calibri" w:hAnsi="Times New Roman"/>
                <w:b/>
              </w:rPr>
              <w:lastRenderedPageBreak/>
              <w:t xml:space="preserve">ние на вида: </w:t>
            </w:r>
          </w:p>
          <w:p w:rsidR="00183162" w:rsidRPr="00F64CC6" w:rsidRDefault="00183162" w:rsidP="00183162">
            <w:pPr>
              <w:spacing w:before="120" w:after="120" w:line="240" w:lineRule="auto"/>
              <w:rPr>
                <w:rFonts w:ascii="Times New Roman" w:eastAsia="Calibri" w:hAnsi="Times New Roman"/>
                <w:b/>
              </w:rPr>
            </w:pPr>
            <w:r w:rsidRPr="00F64CC6">
              <w:rPr>
                <w:rFonts w:ascii="Times New Roman" w:eastAsia="Calibri" w:hAnsi="Times New Roman"/>
                <w:b/>
              </w:rPr>
              <w:t>речна мрежа, представляваща потенциално местообитание за вида</w:t>
            </w:r>
          </w:p>
        </w:tc>
        <w:tc>
          <w:tcPr>
            <w:tcW w:w="634" w:type="pct"/>
            <w:shd w:val="clear" w:color="auto" w:fill="auto"/>
          </w:tcPr>
          <w:p w:rsidR="00183162" w:rsidRPr="00F64CC6" w:rsidRDefault="00183162" w:rsidP="00183162">
            <w:pPr>
              <w:spacing w:before="120" w:after="120" w:line="240" w:lineRule="auto"/>
              <w:rPr>
                <w:rFonts w:ascii="Times New Roman" w:eastAsia="Calibri" w:hAnsi="Times New Roman"/>
              </w:rPr>
            </w:pPr>
            <w:r w:rsidRPr="00F64CC6">
              <w:rPr>
                <w:rFonts w:ascii="Times New Roman" w:eastAsia="Calibri" w:hAnsi="Times New Roman"/>
              </w:rPr>
              <w:lastRenderedPageBreak/>
              <w:t>км</w:t>
            </w:r>
          </w:p>
        </w:tc>
        <w:tc>
          <w:tcPr>
            <w:tcW w:w="636" w:type="pct"/>
            <w:shd w:val="clear" w:color="auto" w:fill="auto"/>
          </w:tcPr>
          <w:p w:rsidR="00183162" w:rsidRPr="00F64CC6" w:rsidRDefault="00183162" w:rsidP="00183162">
            <w:pPr>
              <w:spacing w:before="120" w:after="120" w:line="240" w:lineRule="auto"/>
              <w:rPr>
                <w:rFonts w:ascii="Times New Roman" w:eastAsia="Calibri" w:hAnsi="Times New Roman"/>
              </w:rPr>
            </w:pPr>
            <w:r w:rsidRPr="00F64CC6">
              <w:rPr>
                <w:rFonts w:ascii="Times New Roman" w:eastAsia="Calibri" w:hAnsi="Times New Roman"/>
                <w:shd w:val="clear" w:color="auto" w:fill="FFFFFF"/>
              </w:rPr>
              <w:t>Най-</w:t>
            </w:r>
            <w:r w:rsidRPr="00F64CC6">
              <w:rPr>
                <w:rFonts w:ascii="Times New Roman" w:eastAsia="Calibri" w:hAnsi="Times New Roman"/>
                <w:shd w:val="clear" w:color="auto" w:fill="FFFFFF"/>
              </w:rPr>
              <w:lastRenderedPageBreak/>
              <w:t>малко 7 км</w:t>
            </w:r>
          </w:p>
        </w:tc>
        <w:tc>
          <w:tcPr>
            <w:tcW w:w="1857" w:type="pct"/>
            <w:shd w:val="clear" w:color="auto" w:fill="auto"/>
          </w:tcPr>
          <w:p w:rsidR="00183162" w:rsidRPr="00F64CC6" w:rsidRDefault="00183162" w:rsidP="00183162">
            <w:pPr>
              <w:spacing w:before="120" w:after="120" w:line="240" w:lineRule="auto"/>
              <w:jc w:val="both"/>
              <w:rPr>
                <w:rFonts w:ascii="Times New Roman" w:eastAsia="Calibri" w:hAnsi="Times New Roman"/>
              </w:rPr>
            </w:pPr>
            <w:r w:rsidRPr="00F64CC6">
              <w:rPr>
                <w:rFonts w:ascii="Times New Roman" w:eastAsia="Calibri" w:hAnsi="Times New Roman"/>
              </w:rPr>
              <w:lastRenderedPageBreak/>
              <w:t xml:space="preserve">Тъй като в границите на зоната </w:t>
            </w:r>
            <w:r w:rsidRPr="00F64CC6">
              <w:rPr>
                <w:rFonts w:ascii="Times New Roman" w:eastAsia="Calibri" w:hAnsi="Times New Roman"/>
              </w:rPr>
              <w:lastRenderedPageBreak/>
              <w:t xml:space="preserve">видът се среща само в р. Дунав, като размер на местообитанието на вида се определя дължината на участъка от р. Дунав в границите на ЗЗ. Чрез ГИС анализ е установено, че 7 км от р. Дунав в защитената зона отговарят на посочените критерии. </w:t>
            </w:r>
          </w:p>
        </w:tc>
        <w:tc>
          <w:tcPr>
            <w:tcW w:w="1037" w:type="pct"/>
          </w:tcPr>
          <w:p w:rsidR="00183162" w:rsidRPr="00F64CC6" w:rsidRDefault="00183162" w:rsidP="00183162">
            <w:pPr>
              <w:spacing w:before="120" w:after="120" w:line="240" w:lineRule="auto"/>
              <w:jc w:val="both"/>
              <w:rPr>
                <w:rFonts w:ascii="Times New Roman" w:eastAsia="Calibri" w:hAnsi="Times New Roman"/>
              </w:rPr>
            </w:pPr>
            <w:r w:rsidRPr="00F64CC6">
              <w:rPr>
                <w:rFonts w:ascii="Times New Roman" w:eastAsia="Calibri" w:hAnsi="Times New Roman"/>
              </w:rPr>
              <w:lastRenderedPageBreak/>
              <w:t xml:space="preserve">Поддържане на </w:t>
            </w:r>
            <w:r w:rsidRPr="00F64CC6">
              <w:rPr>
                <w:rFonts w:ascii="Times New Roman" w:eastAsia="Calibri" w:hAnsi="Times New Roman"/>
              </w:rPr>
              <w:lastRenderedPageBreak/>
              <w:t xml:space="preserve">речната мрежа, представляваща подходящо местообитание, обитавано от вида, най-малко 7 км. </w:t>
            </w:r>
          </w:p>
          <w:p w:rsidR="00183162" w:rsidRPr="00F64CC6" w:rsidRDefault="00183162" w:rsidP="00183162">
            <w:pPr>
              <w:spacing w:before="120" w:after="120" w:line="240" w:lineRule="auto"/>
              <w:jc w:val="both"/>
              <w:rPr>
                <w:rFonts w:ascii="Times New Roman" w:eastAsia="Calibri" w:hAnsi="Times New Roman"/>
              </w:rPr>
            </w:pPr>
          </w:p>
          <w:p w:rsidR="00183162" w:rsidRPr="00F64CC6" w:rsidRDefault="00183162" w:rsidP="00183162">
            <w:pPr>
              <w:spacing w:before="120" w:after="120" w:line="240" w:lineRule="auto"/>
              <w:jc w:val="both"/>
              <w:rPr>
                <w:rFonts w:ascii="Times New Roman" w:eastAsia="Calibri" w:hAnsi="Times New Roman"/>
              </w:rPr>
            </w:pPr>
          </w:p>
        </w:tc>
      </w:tr>
      <w:tr w:rsidR="00183162" w:rsidRPr="00F64CC6" w:rsidTr="00F64CC6">
        <w:trPr>
          <w:jc w:val="center"/>
        </w:trPr>
        <w:tc>
          <w:tcPr>
            <w:tcW w:w="835" w:type="pct"/>
            <w:shd w:val="clear" w:color="auto" w:fill="auto"/>
          </w:tcPr>
          <w:p w:rsidR="00183162" w:rsidRPr="00F64CC6" w:rsidRDefault="00183162" w:rsidP="00183162">
            <w:pPr>
              <w:spacing w:before="120" w:after="120" w:line="240" w:lineRule="auto"/>
              <w:rPr>
                <w:rFonts w:ascii="Times New Roman" w:eastAsia="Calibri" w:hAnsi="Times New Roman"/>
                <w:b/>
              </w:rPr>
            </w:pPr>
            <w:r w:rsidRPr="00F64CC6">
              <w:rPr>
                <w:rFonts w:ascii="Times New Roman" w:eastAsia="Calibri" w:hAnsi="Times New Roman"/>
                <w:b/>
              </w:rPr>
              <w:lastRenderedPageBreak/>
              <w:t xml:space="preserve">Местообитание на вида: </w:t>
            </w:r>
          </w:p>
          <w:p w:rsidR="00183162" w:rsidRPr="00F64CC6" w:rsidRDefault="00183162" w:rsidP="00183162">
            <w:pPr>
              <w:spacing w:before="120" w:after="120" w:line="240" w:lineRule="auto"/>
              <w:rPr>
                <w:rFonts w:ascii="Times New Roman" w:eastAsia="Calibri" w:hAnsi="Times New Roman"/>
                <w:b/>
              </w:rPr>
            </w:pPr>
            <w:r w:rsidRPr="00F64CC6">
              <w:rPr>
                <w:rFonts w:ascii="Times New Roman" w:eastAsia="Calibri" w:hAnsi="Times New Roman"/>
                <w:b/>
              </w:rPr>
              <w:t xml:space="preserve">Степен на свързаност на местообитанието на вида </w:t>
            </w:r>
          </w:p>
          <w:p w:rsidR="00183162" w:rsidRPr="00F64CC6" w:rsidRDefault="00183162" w:rsidP="00183162">
            <w:pPr>
              <w:spacing w:before="120" w:after="120" w:line="240" w:lineRule="auto"/>
              <w:rPr>
                <w:rFonts w:ascii="Times New Roman" w:eastAsia="Calibri" w:hAnsi="Times New Roman"/>
                <w:b/>
              </w:rPr>
            </w:pPr>
          </w:p>
          <w:p w:rsidR="00183162" w:rsidRPr="00F64CC6" w:rsidRDefault="00183162" w:rsidP="00183162">
            <w:pPr>
              <w:spacing w:before="120" w:after="120" w:line="240" w:lineRule="auto"/>
              <w:rPr>
                <w:rFonts w:ascii="Times New Roman" w:eastAsia="Calibri" w:hAnsi="Times New Roman"/>
                <w:b/>
              </w:rPr>
            </w:pPr>
          </w:p>
        </w:tc>
        <w:tc>
          <w:tcPr>
            <w:tcW w:w="634" w:type="pct"/>
            <w:shd w:val="clear" w:color="auto" w:fill="auto"/>
          </w:tcPr>
          <w:p w:rsidR="00183162" w:rsidRPr="00F64CC6" w:rsidRDefault="00183162" w:rsidP="00183162">
            <w:pPr>
              <w:spacing w:before="120" w:after="120" w:line="240" w:lineRule="auto"/>
              <w:rPr>
                <w:rFonts w:ascii="Times New Roman" w:eastAsia="Calibri" w:hAnsi="Times New Roman"/>
              </w:rPr>
            </w:pPr>
            <w:r w:rsidRPr="00F64CC6">
              <w:rPr>
                <w:rFonts w:ascii="Times New Roman" w:eastAsia="Calibri" w:hAnsi="Times New Roman"/>
              </w:rPr>
              <w:t xml:space="preserve">5 степенна скала за всяка бариера </w:t>
            </w:r>
          </w:p>
        </w:tc>
        <w:tc>
          <w:tcPr>
            <w:tcW w:w="636" w:type="pct"/>
            <w:shd w:val="clear" w:color="auto" w:fill="auto"/>
          </w:tcPr>
          <w:p w:rsidR="00183162" w:rsidRPr="00F64CC6" w:rsidRDefault="00183162" w:rsidP="00183162">
            <w:pPr>
              <w:spacing w:before="120" w:after="120" w:line="240" w:lineRule="auto"/>
              <w:rPr>
                <w:rFonts w:ascii="Times New Roman" w:eastAsia="Calibri" w:hAnsi="Times New Roman"/>
                <w:lang w:val="en-US"/>
              </w:rPr>
            </w:pPr>
            <w:r w:rsidRPr="00F64CC6">
              <w:rPr>
                <w:rFonts w:ascii="Times New Roman" w:eastAsia="Calibri" w:hAnsi="Times New Roman"/>
              </w:rPr>
              <w:t>Степен</w:t>
            </w:r>
            <w:r w:rsidRPr="00F64CC6">
              <w:rPr>
                <w:rFonts w:ascii="Times New Roman" w:eastAsia="Calibri" w:hAnsi="Times New Roman"/>
                <w:lang w:val="en-US"/>
              </w:rPr>
              <w:t xml:space="preserve"> 1</w:t>
            </w:r>
          </w:p>
          <w:p w:rsidR="00183162" w:rsidRPr="00F64CC6" w:rsidRDefault="00183162" w:rsidP="00183162">
            <w:pPr>
              <w:spacing w:before="120" w:after="120" w:line="240" w:lineRule="auto"/>
              <w:rPr>
                <w:rFonts w:ascii="Times New Roman" w:eastAsia="Calibri" w:hAnsi="Times New Roman"/>
              </w:rPr>
            </w:pPr>
            <w:r w:rsidRPr="00F64CC6">
              <w:rPr>
                <w:rFonts w:ascii="Times New Roman" w:eastAsia="Calibri" w:hAnsi="Times New Roman"/>
              </w:rPr>
              <w:t>за всяка бариера</w:t>
            </w:r>
          </w:p>
        </w:tc>
        <w:tc>
          <w:tcPr>
            <w:tcW w:w="1857" w:type="pct"/>
            <w:shd w:val="clear" w:color="auto" w:fill="auto"/>
          </w:tcPr>
          <w:p w:rsidR="00183162" w:rsidRPr="00F64CC6" w:rsidRDefault="00183162" w:rsidP="00183162">
            <w:pPr>
              <w:spacing w:before="120" w:after="120" w:line="240" w:lineRule="auto"/>
              <w:jc w:val="both"/>
              <w:rPr>
                <w:rFonts w:ascii="Times New Roman" w:eastAsia="Calibri" w:hAnsi="Times New Roman"/>
              </w:rPr>
            </w:pPr>
            <w:r w:rsidRPr="00F64CC6">
              <w:rPr>
                <w:rFonts w:ascii="Times New Roman" w:eastAsia="Calibri" w:hAnsi="Times New Roman"/>
              </w:rPr>
              <w:t xml:space="preserve">Методът за оценка на миграционните бариери е променен. Не е приложена същата методология като тази по проект "Картиране и определяне на природозащитното състояние на природни местообитания и видове - фаза I". Текущата оценка на свързаността на местообитанията на вида е направена на базата на оценката на миграционните бариери, направена на базата на 5-степенна скала, съгласно ПУРБ 2016-2021г. и финалния доклад по проект на МОСВ “Изпълнение на програмата за хидроморфологичен мониторинг на повърхностни води за 2011 г. във връзка с оценка на хидроморфологичното състояние на повърхностните водни тела”. </w:t>
            </w:r>
          </w:p>
          <w:p w:rsidR="00183162" w:rsidRPr="00F64CC6" w:rsidRDefault="00183162" w:rsidP="00183162">
            <w:pPr>
              <w:spacing w:before="120" w:after="120" w:line="240" w:lineRule="auto"/>
              <w:jc w:val="both"/>
              <w:rPr>
                <w:rFonts w:ascii="Times New Roman" w:eastAsia="Calibri" w:hAnsi="Times New Roman"/>
              </w:rPr>
            </w:pPr>
            <w:r w:rsidRPr="00F64CC6">
              <w:rPr>
                <w:rFonts w:ascii="Times New Roman" w:eastAsia="Calibri" w:hAnsi="Times New Roman"/>
              </w:rPr>
              <w:t>Натискът от изграждане на миграционни бариери е оценен съгласно приетите критерии, използвайки 5 степенна скала.</w:t>
            </w:r>
          </w:p>
          <w:p w:rsidR="00183162" w:rsidRPr="00F64CC6" w:rsidRDefault="00183162" w:rsidP="00183162">
            <w:pPr>
              <w:spacing w:before="120" w:after="120" w:line="240" w:lineRule="auto"/>
              <w:jc w:val="both"/>
              <w:rPr>
                <w:rFonts w:ascii="Times New Roman" w:eastAsia="Calibri" w:hAnsi="Times New Roman"/>
              </w:rPr>
            </w:pPr>
            <w:r w:rsidRPr="00F64CC6">
              <w:rPr>
                <w:rFonts w:ascii="Times New Roman" w:eastAsia="Calibri" w:hAnsi="Times New Roman"/>
              </w:rPr>
              <w:t xml:space="preserve">На базата на информацията в ПУБР 2016-2021 г. и пробонабирането през 2021 г., може да се направи изводът, че натискът от изграждане на миграционни бариери за речните участъци, представляващи подходящи местообитания за вида (в </w:t>
            </w:r>
            <w:r w:rsidRPr="00F64CC6">
              <w:rPr>
                <w:rFonts w:ascii="Times New Roman" w:eastAsia="Calibri" w:hAnsi="Times New Roman"/>
              </w:rPr>
              <w:lastRenderedPageBreak/>
              <w:t>границите зоната), е от Степен 1 – няма миграционни бариери в зоната и всички видове риби преминават безпрепятствено по време на период на маловодие. По този показател състоянието на вида в зоната е благоприятно.</w:t>
            </w:r>
          </w:p>
        </w:tc>
        <w:tc>
          <w:tcPr>
            <w:tcW w:w="1037" w:type="pct"/>
          </w:tcPr>
          <w:p w:rsidR="00183162" w:rsidRPr="00F64CC6" w:rsidRDefault="00183162" w:rsidP="00183162">
            <w:pPr>
              <w:spacing w:before="120" w:after="120" w:line="240" w:lineRule="auto"/>
              <w:jc w:val="both"/>
              <w:rPr>
                <w:rFonts w:ascii="Times New Roman" w:eastAsia="Calibri" w:hAnsi="Times New Roman"/>
              </w:rPr>
            </w:pPr>
            <w:r w:rsidRPr="00F64CC6">
              <w:rPr>
                <w:rFonts w:ascii="Times New Roman" w:eastAsia="Calibri" w:hAnsi="Times New Roman"/>
              </w:rPr>
              <w:lastRenderedPageBreak/>
              <w:t xml:space="preserve">Поддържане на свързаност на местообитанието на вида от Степен 1 за всяка бариера в речния участък. </w:t>
            </w:r>
          </w:p>
        </w:tc>
      </w:tr>
      <w:tr w:rsidR="00183162" w:rsidRPr="00F64CC6" w:rsidTr="00F64CC6">
        <w:trPr>
          <w:jc w:val="center"/>
        </w:trPr>
        <w:tc>
          <w:tcPr>
            <w:tcW w:w="835" w:type="pct"/>
            <w:shd w:val="clear" w:color="auto" w:fill="auto"/>
          </w:tcPr>
          <w:p w:rsidR="00183162" w:rsidRPr="00F64CC6" w:rsidRDefault="00183162" w:rsidP="00183162">
            <w:pPr>
              <w:spacing w:before="120" w:after="120" w:line="240" w:lineRule="auto"/>
              <w:rPr>
                <w:rFonts w:ascii="Times New Roman" w:eastAsia="Calibri" w:hAnsi="Times New Roman"/>
                <w:b/>
              </w:rPr>
            </w:pPr>
            <w:r w:rsidRPr="00F64CC6">
              <w:rPr>
                <w:rFonts w:ascii="Times New Roman" w:eastAsia="Calibri" w:hAnsi="Times New Roman"/>
                <w:b/>
              </w:rPr>
              <w:lastRenderedPageBreak/>
              <w:t xml:space="preserve">Местообитание на вида: Екологично състояние на водните тела с потенциални местообитания за вида въз основа на биологичните елементи за качесто (БЕК  Макрозообентос, Фитобентос, Риби, Макрофити) </w:t>
            </w:r>
          </w:p>
        </w:tc>
        <w:tc>
          <w:tcPr>
            <w:tcW w:w="634" w:type="pct"/>
            <w:shd w:val="clear" w:color="auto" w:fill="auto"/>
          </w:tcPr>
          <w:p w:rsidR="00183162" w:rsidRPr="00F64CC6" w:rsidRDefault="00183162" w:rsidP="00183162">
            <w:pPr>
              <w:spacing w:before="120" w:after="120" w:line="240" w:lineRule="auto"/>
              <w:rPr>
                <w:rFonts w:ascii="Times New Roman" w:eastAsia="Calibri" w:hAnsi="Times New Roman"/>
              </w:rPr>
            </w:pPr>
            <w:r w:rsidRPr="00F64CC6">
              <w:rPr>
                <w:rFonts w:ascii="Times New Roman" w:eastAsia="Calibri" w:hAnsi="Times New Roman"/>
              </w:rPr>
              <w:t xml:space="preserve">5 степенна скала за екологично състояние съгласно РДВ </w:t>
            </w:r>
          </w:p>
        </w:tc>
        <w:tc>
          <w:tcPr>
            <w:tcW w:w="636" w:type="pct"/>
            <w:shd w:val="clear" w:color="auto" w:fill="auto"/>
          </w:tcPr>
          <w:p w:rsidR="00183162" w:rsidRPr="00F64CC6" w:rsidRDefault="00183162" w:rsidP="00183162">
            <w:pPr>
              <w:spacing w:before="120" w:after="120" w:line="240" w:lineRule="auto"/>
              <w:rPr>
                <w:rFonts w:ascii="Times New Roman" w:eastAsia="Calibri" w:hAnsi="Times New Roman"/>
              </w:rPr>
            </w:pPr>
            <w:r w:rsidRPr="00F64CC6">
              <w:rPr>
                <w:rFonts w:ascii="Times New Roman" w:eastAsia="Calibri" w:hAnsi="Times New Roman"/>
              </w:rPr>
              <w:t>По-висока или равна на 2 – Добро състояние</w:t>
            </w:r>
          </w:p>
        </w:tc>
        <w:tc>
          <w:tcPr>
            <w:tcW w:w="1857" w:type="pct"/>
            <w:shd w:val="clear" w:color="auto" w:fill="auto"/>
          </w:tcPr>
          <w:p w:rsidR="00183162" w:rsidRPr="00F64CC6" w:rsidRDefault="00183162" w:rsidP="00183162">
            <w:pPr>
              <w:spacing w:after="0" w:line="240" w:lineRule="auto"/>
              <w:jc w:val="both"/>
              <w:rPr>
                <w:rFonts w:ascii="Times New Roman" w:eastAsia="Calibri" w:hAnsi="Times New Roman"/>
              </w:rPr>
            </w:pPr>
            <w:r w:rsidRPr="00F64CC6">
              <w:rPr>
                <w:rFonts w:ascii="Times New Roman" w:eastAsia="Calibri" w:hAnsi="Times New Roman"/>
              </w:rPr>
              <w:t xml:space="preserve">Съгласно методологията за определяне на природозащитното състояние на видовете по проект "Картиране и определяне на природозащитното състояние на природни местообитания и видове - фаза I", параметъра „сапробиологичен статус“ се използва за да се оцени състоянието на местообитанията им. РДВ използва екологичния статус на водните тела чрез биологичните елементи за качество като параметър като по комплексен и прецизен параметър. Екологичното състояние (ЕС) или екологичният потенциал (ЕП) на водните тела се оценява чрез 5 степенна скала: </w:t>
            </w:r>
          </w:p>
          <w:tbl>
            <w:tblPr>
              <w:tblW w:w="2791" w:type="dxa"/>
              <w:jc w:val="center"/>
              <w:tblLayout w:type="fixed"/>
              <w:tblCellMar>
                <w:left w:w="70" w:type="dxa"/>
                <w:right w:w="70" w:type="dxa"/>
              </w:tblCellMar>
              <w:tblLook w:val="04A0" w:firstRow="1" w:lastRow="0" w:firstColumn="1" w:lastColumn="0" w:noHBand="0" w:noVBand="1"/>
            </w:tblPr>
            <w:tblGrid>
              <w:gridCol w:w="2791"/>
            </w:tblGrid>
            <w:tr w:rsidR="00183162" w:rsidRPr="00F64CC6" w:rsidTr="00183162">
              <w:trPr>
                <w:trHeight w:val="300"/>
                <w:jc w:val="center"/>
              </w:trPr>
              <w:tc>
                <w:tcPr>
                  <w:tcW w:w="2791" w:type="dxa"/>
                  <w:tcBorders>
                    <w:top w:val="single" w:sz="4" w:space="0" w:color="auto"/>
                    <w:left w:val="single" w:sz="4" w:space="0" w:color="auto"/>
                    <w:bottom w:val="single" w:sz="4" w:space="0" w:color="auto"/>
                    <w:right w:val="nil"/>
                  </w:tcBorders>
                  <w:shd w:val="clear" w:color="000000" w:fill="BFBFBF"/>
                  <w:noWrap/>
                  <w:vAlign w:val="bottom"/>
                  <w:hideMark/>
                </w:tcPr>
                <w:p w:rsidR="00183162" w:rsidRPr="00F64CC6" w:rsidRDefault="00183162" w:rsidP="00183162">
                  <w:pPr>
                    <w:spacing w:after="0" w:line="240" w:lineRule="auto"/>
                    <w:jc w:val="center"/>
                    <w:rPr>
                      <w:rFonts w:ascii="Times New Roman" w:eastAsia="Calibri" w:hAnsi="Times New Roman"/>
                      <w:b/>
                      <w:bCs/>
                      <w:color w:val="000000"/>
                    </w:rPr>
                  </w:pPr>
                  <w:r w:rsidRPr="00F64CC6">
                    <w:rPr>
                      <w:rFonts w:ascii="Times New Roman" w:eastAsia="Calibri" w:hAnsi="Times New Roman"/>
                      <w:b/>
                      <w:bCs/>
                      <w:color w:val="000000"/>
                    </w:rPr>
                    <w:t>ЕС/ЕП</w:t>
                  </w:r>
                </w:p>
              </w:tc>
            </w:tr>
            <w:tr w:rsidR="00183162" w:rsidRPr="00F64CC6" w:rsidTr="00183162">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00B0F0"/>
                  <w:noWrap/>
                  <w:vAlign w:val="bottom"/>
                  <w:hideMark/>
                </w:tcPr>
                <w:p w:rsidR="00183162" w:rsidRPr="00F64CC6" w:rsidRDefault="00183162" w:rsidP="00183162">
                  <w:pPr>
                    <w:spacing w:after="0" w:line="240" w:lineRule="auto"/>
                    <w:jc w:val="center"/>
                    <w:rPr>
                      <w:rFonts w:ascii="Times New Roman" w:eastAsia="Calibri" w:hAnsi="Times New Roman"/>
                      <w:color w:val="000000"/>
                    </w:rPr>
                  </w:pPr>
                  <w:r w:rsidRPr="00F64CC6">
                    <w:rPr>
                      <w:rFonts w:ascii="Times New Roman" w:eastAsia="Calibri" w:hAnsi="Times New Roman"/>
                      <w:color w:val="000000"/>
                    </w:rPr>
                    <w:t>1 - Отлично</w:t>
                  </w:r>
                </w:p>
              </w:tc>
            </w:tr>
            <w:tr w:rsidR="00183162" w:rsidRPr="00F64CC6" w:rsidTr="00183162">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92D050"/>
                  <w:noWrap/>
                  <w:vAlign w:val="bottom"/>
                  <w:hideMark/>
                </w:tcPr>
                <w:p w:rsidR="00183162" w:rsidRPr="00F64CC6" w:rsidRDefault="00183162" w:rsidP="00183162">
                  <w:pPr>
                    <w:spacing w:after="0" w:line="240" w:lineRule="auto"/>
                    <w:jc w:val="center"/>
                    <w:rPr>
                      <w:rFonts w:ascii="Times New Roman" w:eastAsia="Calibri" w:hAnsi="Times New Roman"/>
                      <w:color w:val="000000"/>
                    </w:rPr>
                  </w:pPr>
                  <w:r w:rsidRPr="00F64CC6">
                    <w:rPr>
                      <w:rFonts w:ascii="Times New Roman" w:eastAsia="Calibri" w:hAnsi="Times New Roman"/>
                      <w:color w:val="000000"/>
                    </w:rPr>
                    <w:t>2 - Добро</w:t>
                  </w:r>
                </w:p>
              </w:tc>
            </w:tr>
            <w:tr w:rsidR="00183162" w:rsidRPr="00F64CC6" w:rsidTr="00183162">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183162" w:rsidRPr="00F64CC6" w:rsidRDefault="00183162" w:rsidP="00183162">
                  <w:pPr>
                    <w:spacing w:after="0" w:line="240" w:lineRule="auto"/>
                    <w:jc w:val="center"/>
                    <w:rPr>
                      <w:rFonts w:ascii="Times New Roman" w:eastAsia="Calibri" w:hAnsi="Times New Roman"/>
                      <w:color w:val="000000"/>
                    </w:rPr>
                  </w:pPr>
                  <w:r w:rsidRPr="00F64CC6">
                    <w:rPr>
                      <w:rFonts w:ascii="Times New Roman" w:eastAsia="Calibri" w:hAnsi="Times New Roman"/>
                      <w:color w:val="000000"/>
                    </w:rPr>
                    <w:t>3 - Умерено</w:t>
                  </w:r>
                </w:p>
              </w:tc>
            </w:tr>
            <w:tr w:rsidR="00183162" w:rsidRPr="00F64CC6" w:rsidTr="00183162">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FFC000"/>
                  <w:noWrap/>
                  <w:vAlign w:val="bottom"/>
                  <w:hideMark/>
                </w:tcPr>
                <w:p w:rsidR="00183162" w:rsidRPr="00F64CC6" w:rsidRDefault="00183162" w:rsidP="00183162">
                  <w:pPr>
                    <w:spacing w:after="0" w:line="240" w:lineRule="auto"/>
                    <w:jc w:val="center"/>
                    <w:rPr>
                      <w:rFonts w:ascii="Times New Roman" w:eastAsia="Calibri" w:hAnsi="Times New Roman"/>
                      <w:color w:val="000000"/>
                    </w:rPr>
                  </w:pPr>
                  <w:r w:rsidRPr="00F64CC6">
                    <w:rPr>
                      <w:rFonts w:ascii="Times New Roman" w:eastAsia="Calibri" w:hAnsi="Times New Roman"/>
                      <w:color w:val="000000"/>
                    </w:rPr>
                    <w:t>4 - Лошо</w:t>
                  </w:r>
                </w:p>
              </w:tc>
            </w:tr>
            <w:tr w:rsidR="00183162" w:rsidRPr="00F64CC6" w:rsidTr="00183162">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rsidR="00183162" w:rsidRPr="00F64CC6" w:rsidRDefault="00183162" w:rsidP="00183162">
                  <w:pPr>
                    <w:spacing w:after="0" w:line="240" w:lineRule="auto"/>
                    <w:jc w:val="center"/>
                    <w:rPr>
                      <w:rFonts w:ascii="Times New Roman" w:eastAsia="Calibri" w:hAnsi="Times New Roman"/>
                      <w:color w:val="000000"/>
                    </w:rPr>
                  </w:pPr>
                  <w:r w:rsidRPr="00F64CC6">
                    <w:rPr>
                      <w:rFonts w:ascii="Times New Roman" w:eastAsia="Calibri" w:hAnsi="Times New Roman"/>
                      <w:color w:val="000000"/>
                    </w:rPr>
                    <w:t>5 - Много лошо</w:t>
                  </w:r>
                </w:p>
              </w:tc>
            </w:tr>
          </w:tbl>
          <w:p w:rsidR="00183162" w:rsidRPr="00F64CC6" w:rsidRDefault="00183162" w:rsidP="00183162">
            <w:pPr>
              <w:spacing w:before="120" w:after="120" w:line="240" w:lineRule="auto"/>
              <w:jc w:val="both"/>
              <w:rPr>
                <w:rFonts w:ascii="Times New Roman" w:eastAsia="Calibri" w:hAnsi="Times New Roman"/>
              </w:rPr>
            </w:pPr>
            <w:r w:rsidRPr="00F64CC6">
              <w:rPr>
                <w:rFonts w:ascii="Times New Roman" w:eastAsia="Calibri" w:hAnsi="Times New Roman"/>
              </w:rPr>
              <w:t>Съгласно ПУРБ 2016-2021 г. и данните от биологичния мониторинг на водите, в момента екологичното състоянието на р. Дунав и съответното водно тяло е умерено (3): (</w:t>
            </w:r>
            <w:hyperlink r:id="rId98" w:history="1">
              <w:r w:rsidRPr="00F64CC6">
                <w:rPr>
                  <w:rFonts w:ascii="Times New Roman" w:eastAsia="Calibri" w:hAnsi="Times New Roman"/>
                  <w:color w:val="0563C1"/>
                  <w:u w:val="single"/>
                </w:rPr>
                <w:t>https://www.eea.europa.eu/data-and-maps/explore-interactive-maps/water-framework-directive-quality-elements?utm_source=EEASubscriptions&amp;utm_medium=RSSFeeds</w:t>
              </w:r>
              <w:r w:rsidRPr="00F64CC6">
                <w:rPr>
                  <w:rFonts w:ascii="Times New Roman" w:eastAsia="Calibri" w:hAnsi="Times New Roman"/>
                  <w:color w:val="0563C1"/>
                  <w:u w:val="single"/>
                </w:rPr>
                <w:lastRenderedPageBreak/>
                <w:t>&amp;utm_campaign=Generic</w:t>
              </w:r>
            </w:hyperlink>
            <w:r w:rsidRPr="00F64CC6">
              <w:rPr>
                <w:rFonts w:ascii="Times New Roman" w:eastAsia="Calibri" w:hAnsi="Times New Roman"/>
              </w:rPr>
              <w:t>). Р. Дунав представлява силно модифицирано водно тяло, с код (</w:t>
            </w:r>
            <w:hyperlink r:id="rId99" w:history="1">
              <w:r w:rsidRPr="00F64CC6">
                <w:rPr>
                  <w:rFonts w:ascii="Times New Roman" w:eastAsia="Calibri" w:hAnsi="Times New Roman"/>
                  <w:color w:val="0563C1"/>
                  <w:u w:val="single"/>
                </w:rPr>
                <w:t>http://www.bd-dunav.org/uploads/content/files/upravlenie-na-vodite/PURB-2016-2021-final/Razdel-1/prilojenia_R1/Pril_1244.pdf</w:t>
              </w:r>
            </w:hyperlink>
            <w:r w:rsidRPr="00F64CC6">
              <w:rPr>
                <w:rFonts w:ascii="Times New Roman" w:eastAsia="Calibri" w:hAnsi="Times New Roman"/>
              </w:rPr>
              <w:t>).</w:t>
            </w:r>
          </w:p>
        </w:tc>
        <w:tc>
          <w:tcPr>
            <w:tcW w:w="1037" w:type="pct"/>
          </w:tcPr>
          <w:p w:rsidR="00183162" w:rsidRPr="00F64CC6" w:rsidRDefault="00183162" w:rsidP="00183162">
            <w:pPr>
              <w:spacing w:before="120" w:after="120" w:line="240" w:lineRule="auto"/>
              <w:jc w:val="both"/>
              <w:rPr>
                <w:rFonts w:ascii="Times New Roman" w:eastAsia="Calibri" w:hAnsi="Times New Roman"/>
              </w:rPr>
            </w:pPr>
            <w:r w:rsidRPr="00F64CC6">
              <w:rPr>
                <w:rFonts w:ascii="Times New Roman" w:eastAsia="Calibri" w:hAnsi="Times New Roman"/>
              </w:rPr>
              <w:lastRenderedPageBreak/>
              <w:t>Постигане и поддържане на екологичния потенциал на участъка от р. Дунав в границата на зоната на стойност от по-висока или равна на 2 – Добър ЕП</w:t>
            </w:r>
          </w:p>
          <w:p w:rsidR="00183162" w:rsidRPr="00F64CC6" w:rsidRDefault="00183162" w:rsidP="00183162">
            <w:pPr>
              <w:spacing w:before="120" w:after="120" w:line="240" w:lineRule="auto"/>
              <w:jc w:val="both"/>
              <w:rPr>
                <w:rFonts w:ascii="Times New Roman" w:eastAsia="Calibri" w:hAnsi="Times New Roman"/>
              </w:rPr>
            </w:pPr>
            <w:r w:rsidRPr="00F64CC6">
              <w:rPr>
                <w:rFonts w:ascii="Times New Roman" w:eastAsia="Calibri" w:hAnsi="Times New Roman"/>
              </w:rPr>
              <w:t>Междинна цел:</w:t>
            </w:r>
          </w:p>
          <w:p w:rsidR="00183162" w:rsidRPr="00F64CC6" w:rsidRDefault="00183162" w:rsidP="00183162">
            <w:pPr>
              <w:spacing w:before="120" w:after="120" w:line="240" w:lineRule="auto"/>
              <w:jc w:val="both"/>
              <w:rPr>
                <w:rFonts w:ascii="Times New Roman" w:eastAsia="Calibri" w:hAnsi="Times New Roman"/>
              </w:rPr>
            </w:pPr>
            <w:r w:rsidRPr="00F64CC6">
              <w:rPr>
                <w:rFonts w:ascii="Times New Roman" w:eastAsia="Calibri" w:hAnsi="Times New Roman"/>
              </w:rPr>
              <w:t>Установяване на източниците на замърсяване в и извън зоната, които могат да повлияят на популацията на вида.</w:t>
            </w:r>
          </w:p>
        </w:tc>
      </w:tr>
      <w:tr w:rsidR="00183162" w:rsidRPr="00F64CC6" w:rsidTr="00F64CC6">
        <w:trPr>
          <w:jc w:val="center"/>
        </w:trPr>
        <w:tc>
          <w:tcPr>
            <w:tcW w:w="835" w:type="pct"/>
            <w:shd w:val="clear" w:color="auto" w:fill="auto"/>
          </w:tcPr>
          <w:p w:rsidR="00183162" w:rsidRPr="00F64CC6" w:rsidRDefault="00183162" w:rsidP="00183162">
            <w:pPr>
              <w:spacing w:before="120" w:after="120" w:line="240" w:lineRule="auto"/>
              <w:rPr>
                <w:rFonts w:ascii="Times New Roman" w:eastAsia="Calibri" w:hAnsi="Times New Roman"/>
                <w:b/>
              </w:rPr>
            </w:pPr>
            <w:r w:rsidRPr="00F64CC6">
              <w:rPr>
                <w:rFonts w:ascii="Times New Roman" w:eastAsia="Calibri" w:hAnsi="Times New Roman"/>
                <w:b/>
              </w:rPr>
              <w:lastRenderedPageBreak/>
              <w:t>Местообитание на вида: естествено структуриран субстрат в подходящите местообитания на вида</w:t>
            </w:r>
          </w:p>
        </w:tc>
        <w:tc>
          <w:tcPr>
            <w:tcW w:w="634" w:type="pct"/>
            <w:shd w:val="clear" w:color="auto" w:fill="auto"/>
          </w:tcPr>
          <w:p w:rsidR="00183162" w:rsidRPr="00F64CC6" w:rsidRDefault="00183162" w:rsidP="00183162">
            <w:pPr>
              <w:spacing w:before="120" w:after="120" w:line="240" w:lineRule="auto"/>
              <w:rPr>
                <w:rFonts w:ascii="Times New Roman" w:eastAsia="Calibri" w:hAnsi="Times New Roman"/>
              </w:rPr>
            </w:pPr>
            <w:r w:rsidRPr="00F64CC6">
              <w:rPr>
                <w:rFonts w:ascii="Times New Roman" w:eastAsia="Calibri" w:hAnsi="Times New Roman"/>
              </w:rPr>
              <w:t>Съотношение в % от дължината на речните участъци с подходящи  местообитания на вида и с естествено структуриран субстрат, съотнесен към общата дължина на речните участъци с подходящи местообитания за вида</w:t>
            </w:r>
          </w:p>
        </w:tc>
        <w:tc>
          <w:tcPr>
            <w:tcW w:w="636" w:type="pct"/>
            <w:shd w:val="clear" w:color="auto" w:fill="auto"/>
          </w:tcPr>
          <w:p w:rsidR="00183162" w:rsidRPr="00F64CC6" w:rsidRDefault="00183162" w:rsidP="00183162">
            <w:pPr>
              <w:spacing w:before="120" w:after="120" w:line="240" w:lineRule="auto"/>
              <w:rPr>
                <w:rFonts w:ascii="Times New Roman" w:eastAsia="Calibri" w:hAnsi="Times New Roman"/>
              </w:rPr>
            </w:pPr>
            <w:r w:rsidRPr="00F64CC6">
              <w:rPr>
                <w:rFonts w:ascii="Times New Roman" w:eastAsia="Calibri" w:hAnsi="Times New Roman"/>
              </w:rPr>
              <w:t>95% от дължината на речните участъци с подходящи местообитания за вида имат естественоструктуриран субстрат</w:t>
            </w:r>
          </w:p>
        </w:tc>
        <w:tc>
          <w:tcPr>
            <w:tcW w:w="1857" w:type="pct"/>
            <w:shd w:val="clear" w:color="auto" w:fill="auto"/>
          </w:tcPr>
          <w:p w:rsidR="00183162" w:rsidRPr="00F64CC6" w:rsidRDefault="00183162" w:rsidP="00183162">
            <w:pPr>
              <w:spacing w:before="120" w:after="120" w:line="240" w:lineRule="auto"/>
              <w:jc w:val="both"/>
              <w:rPr>
                <w:rFonts w:ascii="Times New Roman" w:eastAsia="Calibri" w:hAnsi="Times New Roman"/>
              </w:rPr>
            </w:pPr>
            <w:r w:rsidRPr="00F64CC6">
              <w:rPr>
                <w:rFonts w:ascii="Times New Roman" w:eastAsia="Calibri" w:hAnsi="Times New Roman"/>
              </w:rPr>
              <w:t>Малката вретенарка е придънен вид. В България актуалното му разпространение е ограничено само в р. Дунав и най-долни участъци на по-големи притоци (Искър, Янтра). В тази връзка, поддържането на естествената структура на дънния субстрат в подходящите местообитания на вида е важно за неговото състояние.</w:t>
            </w:r>
          </w:p>
          <w:p w:rsidR="00183162" w:rsidRPr="00F64CC6" w:rsidRDefault="00183162" w:rsidP="00183162">
            <w:pPr>
              <w:spacing w:before="120" w:after="120" w:line="240" w:lineRule="auto"/>
              <w:jc w:val="both"/>
              <w:rPr>
                <w:rFonts w:ascii="Times New Roman" w:eastAsia="Calibri" w:hAnsi="Times New Roman"/>
              </w:rPr>
            </w:pPr>
            <w:r w:rsidRPr="00F64CC6">
              <w:rPr>
                <w:rFonts w:ascii="Times New Roman" w:eastAsia="Calibri" w:hAnsi="Times New Roman"/>
              </w:rPr>
              <w:t>Фактори, водещи до нарушаване на естествената структура на дънния субстрат, са:</w:t>
            </w:r>
          </w:p>
          <w:p w:rsidR="00183162" w:rsidRPr="00F64CC6" w:rsidRDefault="00183162" w:rsidP="00183162">
            <w:pPr>
              <w:numPr>
                <w:ilvl w:val="0"/>
                <w:numId w:val="5"/>
              </w:numPr>
              <w:spacing w:before="120" w:after="120" w:line="240" w:lineRule="auto"/>
              <w:jc w:val="both"/>
              <w:rPr>
                <w:rFonts w:ascii="Times New Roman" w:eastAsia="Calibri" w:hAnsi="Times New Roman"/>
              </w:rPr>
            </w:pPr>
            <w:r w:rsidRPr="00F64CC6">
              <w:rPr>
                <w:rFonts w:ascii="Times New Roman" w:eastAsia="Calibri" w:hAnsi="Times New Roman"/>
              </w:rPr>
              <w:t>Отстраняване на чакъл и пясък от коритото на реката;</w:t>
            </w:r>
          </w:p>
          <w:p w:rsidR="00183162" w:rsidRPr="00F64CC6" w:rsidRDefault="00183162" w:rsidP="00183162">
            <w:pPr>
              <w:numPr>
                <w:ilvl w:val="0"/>
                <w:numId w:val="5"/>
              </w:numPr>
              <w:spacing w:before="120" w:after="120" w:line="240" w:lineRule="auto"/>
              <w:jc w:val="both"/>
              <w:rPr>
                <w:rFonts w:ascii="Times New Roman" w:eastAsia="Calibri" w:hAnsi="Times New Roman"/>
              </w:rPr>
            </w:pPr>
            <w:r w:rsidRPr="00F64CC6">
              <w:rPr>
                <w:rFonts w:ascii="Times New Roman" w:eastAsia="Calibri" w:hAnsi="Times New Roman"/>
              </w:rPr>
              <w:t>Изкопаване на речното корито, водещо до ускоряване на водния поток и отстраняване на субстрата;</w:t>
            </w:r>
          </w:p>
          <w:p w:rsidR="00183162" w:rsidRPr="00F64CC6" w:rsidRDefault="00183162" w:rsidP="00183162">
            <w:pPr>
              <w:numPr>
                <w:ilvl w:val="0"/>
                <w:numId w:val="5"/>
              </w:numPr>
              <w:spacing w:before="120" w:after="120" w:line="240" w:lineRule="auto"/>
              <w:jc w:val="both"/>
              <w:rPr>
                <w:rFonts w:ascii="Times New Roman" w:eastAsia="Calibri" w:hAnsi="Times New Roman"/>
              </w:rPr>
            </w:pPr>
            <w:r w:rsidRPr="00F64CC6">
              <w:rPr>
                <w:rFonts w:ascii="Times New Roman" w:eastAsia="Calibri" w:hAnsi="Times New Roman"/>
              </w:rPr>
              <w:t>Изграждане на съоръжения, променящи посоката и скоростта на течението;</w:t>
            </w:r>
          </w:p>
          <w:p w:rsidR="00183162" w:rsidRPr="00F64CC6" w:rsidRDefault="00183162" w:rsidP="00183162">
            <w:pPr>
              <w:numPr>
                <w:ilvl w:val="0"/>
                <w:numId w:val="5"/>
              </w:numPr>
              <w:spacing w:before="120" w:after="120" w:line="240" w:lineRule="auto"/>
              <w:jc w:val="both"/>
              <w:rPr>
                <w:rFonts w:ascii="Times New Roman" w:eastAsia="Calibri" w:hAnsi="Times New Roman"/>
              </w:rPr>
            </w:pPr>
            <w:r w:rsidRPr="00F64CC6">
              <w:rPr>
                <w:rFonts w:ascii="Times New Roman" w:eastAsia="Calibri" w:hAnsi="Times New Roman"/>
              </w:rPr>
              <w:t>др.</w:t>
            </w:r>
          </w:p>
          <w:p w:rsidR="00183162" w:rsidRPr="00F64CC6" w:rsidRDefault="00183162" w:rsidP="00183162">
            <w:pPr>
              <w:spacing w:before="120" w:after="120" w:line="240" w:lineRule="auto"/>
              <w:jc w:val="both"/>
              <w:rPr>
                <w:rFonts w:ascii="Times New Roman" w:eastAsia="Calibri" w:hAnsi="Times New Roman"/>
              </w:rPr>
            </w:pPr>
            <w:r w:rsidRPr="00F64CC6">
              <w:rPr>
                <w:rFonts w:ascii="Times New Roman" w:eastAsia="Calibri" w:hAnsi="Times New Roman"/>
              </w:rPr>
              <w:t>Не е установен натиск в зоната по този параметър.</w:t>
            </w:r>
          </w:p>
        </w:tc>
        <w:tc>
          <w:tcPr>
            <w:tcW w:w="1037" w:type="pct"/>
          </w:tcPr>
          <w:p w:rsidR="00183162" w:rsidRPr="00F64CC6" w:rsidRDefault="00183162" w:rsidP="00183162">
            <w:pPr>
              <w:spacing w:before="120" w:after="120" w:line="240" w:lineRule="auto"/>
              <w:jc w:val="both"/>
              <w:rPr>
                <w:rFonts w:ascii="Times New Roman" w:eastAsia="Calibri" w:hAnsi="Times New Roman"/>
              </w:rPr>
            </w:pPr>
            <w:r w:rsidRPr="00F64CC6">
              <w:rPr>
                <w:rFonts w:ascii="Times New Roman" w:eastAsia="Calibri" w:hAnsi="Times New Roman"/>
              </w:rPr>
              <w:t>Поддържане на 95 % от дължината на речните участъци с подходящи местообитания за вида да са с естествено структуриран субстрат.</w:t>
            </w:r>
          </w:p>
        </w:tc>
      </w:tr>
    </w:tbl>
    <w:p w:rsidR="00183162" w:rsidRPr="00183162" w:rsidRDefault="00183162" w:rsidP="00183162">
      <w:pPr>
        <w:spacing w:before="120" w:after="0" w:line="240" w:lineRule="auto"/>
        <w:jc w:val="both"/>
        <w:rPr>
          <w:rFonts w:ascii="Times New Roman" w:eastAsia="Calibri" w:hAnsi="Times New Roman"/>
          <w:sz w:val="24"/>
          <w:szCs w:val="24"/>
        </w:rPr>
      </w:pPr>
    </w:p>
    <w:p w:rsidR="00183162" w:rsidRPr="00183162" w:rsidRDefault="00183162" w:rsidP="00183162">
      <w:pPr>
        <w:spacing w:after="160" w:line="240" w:lineRule="auto"/>
        <w:jc w:val="both"/>
        <w:rPr>
          <w:rFonts w:ascii="Times New Roman" w:eastAsia="Calibri" w:hAnsi="Times New Roman"/>
          <w:b/>
          <w:sz w:val="24"/>
          <w:szCs w:val="24"/>
        </w:rPr>
      </w:pPr>
      <w:r w:rsidRPr="00183162">
        <w:rPr>
          <w:rFonts w:ascii="Times New Roman" w:eastAsia="Calibri" w:hAnsi="Times New Roman"/>
          <w:b/>
          <w:sz w:val="24"/>
          <w:szCs w:val="24"/>
        </w:rPr>
        <w:t>7. Необходимост от актуализация на СФ на защитената зона</w:t>
      </w:r>
    </w:p>
    <w:p w:rsidR="00183162" w:rsidRPr="00183162" w:rsidRDefault="00183162" w:rsidP="00F64CC6">
      <w:pPr>
        <w:spacing w:after="120" w:line="240" w:lineRule="auto"/>
        <w:ind w:firstLine="709"/>
        <w:jc w:val="both"/>
        <w:rPr>
          <w:rFonts w:ascii="Times New Roman" w:eastAsia="Calibri" w:hAnsi="Times New Roman"/>
          <w:sz w:val="24"/>
          <w:szCs w:val="24"/>
        </w:rPr>
      </w:pPr>
      <w:r w:rsidRPr="00183162">
        <w:rPr>
          <w:rFonts w:ascii="Times New Roman" w:eastAsia="Calibri" w:hAnsi="Times New Roman"/>
          <w:sz w:val="24"/>
          <w:szCs w:val="24"/>
        </w:rPr>
        <w:t>Въз основа на методиката за мониторинг на риби, за най-подходящата единица за определянето на състоянието на вида е улов на единица риболовно усилие (</w:t>
      </w:r>
      <w:r w:rsidRPr="00183162">
        <w:rPr>
          <w:rFonts w:ascii="Times New Roman" w:eastAsia="Calibri" w:hAnsi="Times New Roman"/>
          <w:sz w:val="24"/>
          <w:szCs w:val="24"/>
          <w:lang w:val="en-US"/>
        </w:rPr>
        <w:t>CPUE</w:t>
      </w:r>
      <w:r w:rsidRPr="00183162">
        <w:rPr>
          <w:rFonts w:ascii="Times New Roman" w:eastAsia="Calibri" w:hAnsi="Times New Roman"/>
          <w:sz w:val="24"/>
          <w:szCs w:val="24"/>
        </w:rPr>
        <w:t xml:space="preserve">). Тази единица обаче засега не е приета за оценка на рибните популации в СФ. Затова, като се има предвид високата сезонна вариабилност на числеността на вида в зоната и с оглед унифицирането на подхода за внасянето на данни в СФ се предлага на този етап, </w:t>
      </w:r>
      <w:r w:rsidRPr="00183162">
        <w:rPr>
          <w:rFonts w:ascii="Times New Roman" w:eastAsia="Calibri" w:hAnsi="Times New Roman"/>
          <w:sz w:val="24"/>
          <w:szCs w:val="24"/>
        </w:rPr>
        <w:lastRenderedPageBreak/>
        <w:t>до приемането на по-релевантна единица, като единица за оценка да се използва „Площ (</w:t>
      </w:r>
      <w:r w:rsidRPr="00183162">
        <w:rPr>
          <w:rFonts w:ascii="Times New Roman" w:eastAsia="Calibri" w:hAnsi="Times New Roman"/>
          <w:sz w:val="24"/>
          <w:szCs w:val="24"/>
          <w:lang w:val="en-US"/>
        </w:rPr>
        <w:t>area)</w:t>
      </w:r>
      <w:r w:rsidRPr="00183162">
        <w:rPr>
          <w:rFonts w:ascii="Times New Roman" w:eastAsia="Calibri" w:hAnsi="Times New Roman"/>
          <w:sz w:val="24"/>
          <w:szCs w:val="24"/>
        </w:rPr>
        <w:t xml:space="preserve"> на местообитанията</w:t>
      </w:r>
      <w:r w:rsidRPr="00183162">
        <w:rPr>
          <w:rFonts w:ascii="Times New Roman" w:eastAsia="Calibri" w:hAnsi="Times New Roman"/>
          <w:sz w:val="24"/>
          <w:szCs w:val="24"/>
          <w:lang w:val="en-US"/>
        </w:rPr>
        <w:t xml:space="preserve"> </w:t>
      </w:r>
      <w:r w:rsidRPr="00183162">
        <w:rPr>
          <w:rFonts w:ascii="Times New Roman" w:eastAsia="Calibri" w:hAnsi="Times New Roman"/>
          <w:sz w:val="24"/>
          <w:szCs w:val="24"/>
        </w:rPr>
        <w:t xml:space="preserve">в </w:t>
      </w:r>
      <w:r w:rsidRPr="00183162">
        <w:rPr>
          <w:rFonts w:ascii="Times New Roman" w:eastAsia="Calibri" w:hAnsi="Times New Roman"/>
          <w:sz w:val="24"/>
          <w:szCs w:val="24"/>
          <w:lang w:val="en-US"/>
        </w:rPr>
        <w:t>ha</w:t>
      </w:r>
      <w:r w:rsidRPr="00183162">
        <w:rPr>
          <w:rFonts w:ascii="Times New Roman" w:eastAsia="Calibri" w:hAnsi="Times New Roman"/>
          <w:sz w:val="24"/>
          <w:szCs w:val="24"/>
        </w:rPr>
        <w:t>, като е уточнена площта на участъка от р. Дунав в зоната:</w:t>
      </w:r>
    </w:p>
    <w:tbl>
      <w:tblPr>
        <w:tblW w:w="5058"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firstRow="0" w:lastRow="0" w:firstColumn="0" w:lastColumn="0" w:noHBand="0" w:noVBand="0"/>
      </w:tblPr>
      <w:tblGrid>
        <w:gridCol w:w="319"/>
        <w:gridCol w:w="566"/>
        <w:gridCol w:w="1084"/>
        <w:gridCol w:w="262"/>
        <w:gridCol w:w="752"/>
        <w:gridCol w:w="296"/>
        <w:gridCol w:w="607"/>
        <w:gridCol w:w="716"/>
        <w:gridCol w:w="616"/>
        <w:gridCol w:w="500"/>
        <w:gridCol w:w="1139"/>
        <w:gridCol w:w="766"/>
        <w:gridCol w:w="532"/>
        <w:gridCol w:w="453"/>
        <w:gridCol w:w="844"/>
      </w:tblGrid>
      <w:tr w:rsidR="00183162" w:rsidRPr="00183162" w:rsidTr="004E3102">
        <w:trPr>
          <w:tblCellSpacing w:w="15" w:type="dxa"/>
        </w:trPr>
        <w:tc>
          <w:tcPr>
            <w:tcW w:w="1547" w:type="pct"/>
            <w:gridSpan w:val="5"/>
            <w:shd w:val="clear" w:color="auto" w:fill="D9D9D9" w:themeFill="background1" w:themeFillShade="D9"/>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 xml:space="preserve">Species </w:t>
            </w:r>
          </w:p>
        </w:tc>
        <w:tc>
          <w:tcPr>
            <w:tcW w:w="2035" w:type="pct"/>
            <w:gridSpan w:val="6"/>
            <w:shd w:val="clear" w:color="auto" w:fill="D9D9D9" w:themeFill="background1" w:themeFillShade="D9"/>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 xml:space="preserve">Population in the site </w:t>
            </w:r>
          </w:p>
        </w:tc>
        <w:tc>
          <w:tcPr>
            <w:tcW w:w="1353" w:type="pct"/>
            <w:gridSpan w:val="4"/>
            <w:shd w:val="clear" w:color="auto" w:fill="D9D9D9" w:themeFill="background1" w:themeFillShade="D9"/>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 xml:space="preserve">Site assessment </w:t>
            </w:r>
          </w:p>
        </w:tc>
      </w:tr>
      <w:tr w:rsidR="00183162" w:rsidRPr="00183162" w:rsidTr="004E3102">
        <w:trPr>
          <w:tblCellSpacing w:w="15" w:type="dxa"/>
        </w:trPr>
        <w:tc>
          <w:tcPr>
            <w:tcW w:w="151" w:type="pct"/>
            <w:shd w:val="clear" w:color="auto" w:fill="D9D9D9" w:themeFill="background1" w:themeFillShade="D9"/>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 xml:space="preserve">G </w:t>
            </w:r>
          </w:p>
        </w:tc>
        <w:tc>
          <w:tcPr>
            <w:tcW w:w="295" w:type="pct"/>
            <w:shd w:val="clear" w:color="auto" w:fill="D9D9D9" w:themeFill="background1" w:themeFillShade="D9"/>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 xml:space="preserve">Code </w:t>
            </w:r>
          </w:p>
        </w:tc>
        <w:tc>
          <w:tcPr>
            <w:tcW w:w="580" w:type="pct"/>
            <w:shd w:val="clear" w:color="auto" w:fill="D9D9D9" w:themeFill="background1" w:themeFillShade="D9"/>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 xml:space="preserve">Scientific Name </w:t>
            </w:r>
          </w:p>
        </w:tc>
        <w:tc>
          <w:tcPr>
            <w:tcW w:w="123" w:type="pct"/>
            <w:shd w:val="clear" w:color="auto" w:fill="D9D9D9" w:themeFill="background1" w:themeFillShade="D9"/>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 xml:space="preserve">S </w:t>
            </w:r>
          </w:p>
        </w:tc>
        <w:tc>
          <w:tcPr>
            <w:tcW w:w="333" w:type="pct"/>
            <w:shd w:val="clear" w:color="auto" w:fill="D9D9D9" w:themeFill="background1" w:themeFillShade="D9"/>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 xml:space="preserve">NP </w:t>
            </w:r>
          </w:p>
        </w:tc>
        <w:tc>
          <w:tcPr>
            <w:tcW w:w="147" w:type="pct"/>
            <w:shd w:val="clear" w:color="auto" w:fill="D9D9D9" w:themeFill="background1" w:themeFillShade="D9"/>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 xml:space="preserve">T </w:t>
            </w:r>
          </w:p>
        </w:tc>
        <w:tc>
          <w:tcPr>
            <w:tcW w:w="696" w:type="pct"/>
            <w:gridSpan w:val="2"/>
            <w:shd w:val="clear" w:color="auto" w:fill="D9D9D9" w:themeFill="background1" w:themeFillShade="D9"/>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 xml:space="preserve">Size </w:t>
            </w:r>
          </w:p>
        </w:tc>
        <w:tc>
          <w:tcPr>
            <w:tcW w:w="323" w:type="pct"/>
            <w:shd w:val="clear" w:color="auto" w:fill="D9D9D9" w:themeFill="background1" w:themeFillShade="D9"/>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 xml:space="preserve">Unit </w:t>
            </w:r>
          </w:p>
        </w:tc>
        <w:tc>
          <w:tcPr>
            <w:tcW w:w="259" w:type="pct"/>
            <w:shd w:val="clear" w:color="auto" w:fill="D9D9D9" w:themeFill="background1" w:themeFillShade="D9"/>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 xml:space="preserve">Cat. </w:t>
            </w:r>
          </w:p>
        </w:tc>
        <w:tc>
          <w:tcPr>
            <w:tcW w:w="548" w:type="pct"/>
            <w:shd w:val="clear" w:color="auto" w:fill="D9D9D9" w:themeFill="background1" w:themeFillShade="D9"/>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 xml:space="preserve">D.qual. </w:t>
            </w:r>
          </w:p>
        </w:tc>
        <w:tc>
          <w:tcPr>
            <w:tcW w:w="405" w:type="pct"/>
            <w:shd w:val="clear" w:color="auto" w:fill="D9D9D9" w:themeFill="background1" w:themeFillShade="D9"/>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 xml:space="preserve">A|B|C|D </w:t>
            </w:r>
          </w:p>
        </w:tc>
        <w:tc>
          <w:tcPr>
            <w:tcW w:w="932" w:type="pct"/>
            <w:gridSpan w:val="3"/>
            <w:shd w:val="clear" w:color="auto" w:fill="D9D9D9" w:themeFill="background1" w:themeFillShade="D9"/>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 xml:space="preserve">A|B|C </w:t>
            </w:r>
          </w:p>
        </w:tc>
      </w:tr>
      <w:tr w:rsidR="00183162" w:rsidRPr="00183162" w:rsidTr="004E3102">
        <w:trPr>
          <w:tblCellSpacing w:w="15" w:type="dxa"/>
        </w:trPr>
        <w:tc>
          <w:tcPr>
            <w:tcW w:w="151" w:type="pct"/>
            <w:shd w:val="clear" w:color="auto" w:fill="D9D9D9" w:themeFill="background1" w:themeFillShade="D9"/>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 </w:t>
            </w:r>
          </w:p>
        </w:tc>
        <w:tc>
          <w:tcPr>
            <w:tcW w:w="295" w:type="pct"/>
            <w:shd w:val="clear" w:color="auto" w:fill="D9D9D9" w:themeFill="background1" w:themeFillShade="D9"/>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 </w:t>
            </w:r>
          </w:p>
        </w:tc>
        <w:tc>
          <w:tcPr>
            <w:tcW w:w="580" w:type="pct"/>
            <w:shd w:val="clear" w:color="auto" w:fill="D9D9D9" w:themeFill="background1" w:themeFillShade="D9"/>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 </w:t>
            </w:r>
          </w:p>
        </w:tc>
        <w:tc>
          <w:tcPr>
            <w:tcW w:w="123" w:type="pct"/>
            <w:shd w:val="clear" w:color="auto" w:fill="D9D9D9" w:themeFill="background1" w:themeFillShade="D9"/>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 </w:t>
            </w:r>
          </w:p>
        </w:tc>
        <w:tc>
          <w:tcPr>
            <w:tcW w:w="333" w:type="pct"/>
            <w:shd w:val="clear" w:color="auto" w:fill="D9D9D9" w:themeFill="background1" w:themeFillShade="D9"/>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 </w:t>
            </w:r>
          </w:p>
        </w:tc>
        <w:tc>
          <w:tcPr>
            <w:tcW w:w="147" w:type="pct"/>
            <w:shd w:val="clear" w:color="auto" w:fill="D9D9D9" w:themeFill="background1" w:themeFillShade="D9"/>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 </w:t>
            </w:r>
          </w:p>
        </w:tc>
        <w:tc>
          <w:tcPr>
            <w:tcW w:w="318" w:type="pct"/>
            <w:shd w:val="clear" w:color="auto" w:fill="D9D9D9" w:themeFill="background1" w:themeFillShade="D9"/>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Min</w:t>
            </w:r>
          </w:p>
        </w:tc>
        <w:tc>
          <w:tcPr>
            <w:tcW w:w="362" w:type="pct"/>
            <w:shd w:val="clear" w:color="auto" w:fill="D9D9D9" w:themeFill="background1" w:themeFillShade="D9"/>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Max</w:t>
            </w:r>
          </w:p>
        </w:tc>
        <w:tc>
          <w:tcPr>
            <w:tcW w:w="323" w:type="pct"/>
            <w:shd w:val="clear" w:color="auto" w:fill="D9D9D9" w:themeFill="background1" w:themeFillShade="D9"/>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 </w:t>
            </w:r>
          </w:p>
        </w:tc>
        <w:tc>
          <w:tcPr>
            <w:tcW w:w="259" w:type="pct"/>
            <w:shd w:val="clear" w:color="auto" w:fill="D9D9D9" w:themeFill="background1" w:themeFillShade="D9"/>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p>
        </w:tc>
        <w:tc>
          <w:tcPr>
            <w:tcW w:w="548" w:type="pct"/>
            <w:shd w:val="clear" w:color="auto" w:fill="D9D9D9" w:themeFill="background1" w:themeFillShade="D9"/>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 </w:t>
            </w:r>
          </w:p>
        </w:tc>
        <w:tc>
          <w:tcPr>
            <w:tcW w:w="405" w:type="pct"/>
            <w:shd w:val="clear" w:color="auto" w:fill="D9D9D9" w:themeFill="background1" w:themeFillShade="D9"/>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Pop.</w:t>
            </w:r>
          </w:p>
        </w:tc>
        <w:tc>
          <w:tcPr>
            <w:tcW w:w="276" w:type="pct"/>
            <w:shd w:val="clear" w:color="auto" w:fill="D9D9D9" w:themeFill="background1" w:themeFillShade="D9"/>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Con.</w:t>
            </w:r>
          </w:p>
        </w:tc>
        <w:tc>
          <w:tcPr>
            <w:tcW w:w="233" w:type="pct"/>
            <w:shd w:val="clear" w:color="auto" w:fill="D9D9D9" w:themeFill="background1" w:themeFillShade="D9"/>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Iso.</w:t>
            </w:r>
          </w:p>
        </w:tc>
        <w:tc>
          <w:tcPr>
            <w:tcW w:w="390" w:type="pct"/>
            <w:shd w:val="clear" w:color="auto" w:fill="D9D9D9" w:themeFill="background1" w:themeFillShade="D9"/>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Glo.</w:t>
            </w:r>
          </w:p>
        </w:tc>
      </w:tr>
      <w:tr w:rsidR="00183162" w:rsidRPr="00183162" w:rsidTr="00183162">
        <w:trPr>
          <w:tblCellSpacing w:w="15" w:type="dxa"/>
        </w:trPr>
        <w:tc>
          <w:tcPr>
            <w:tcW w:w="151"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lang w:val="en-US"/>
              </w:rPr>
            </w:pPr>
            <w:r w:rsidRPr="00183162">
              <w:rPr>
                <w:rFonts w:ascii="Times New Roman" w:eastAsia="Calibri" w:hAnsi="Times New Roman"/>
                <w:b/>
                <w:bCs/>
                <w:sz w:val="16"/>
                <w:szCs w:val="16"/>
              </w:rPr>
              <w:t>F</w:t>
            </w:r>
          </w:p>
        </w:tc>
        <w:tc>
          <w:tcPr>
            <w:tcW w:w="295"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lang w:val="en-US"/>
              </w:rPr>
            </w:pPr>
            <w:r w:rsidRPr="00183162">
              <w:rPr>
                <w:rFonts w:ascii="Times New Roman" w:eastAsia="Calibri" w:hAnsi="Times New Roman"/>
                <w:b/>
                <w:bCs/>
                <w:sz w:val="16"/>
                <w:szCs w:val="16"/>
                <w:lang w:val="en-US"/>
              </w:rPr>
              <w:t>1159</w:t>
            </w:r>
          </w:p>
        </w:tc>
        <w:tc>
          <w:tcPr>
            <w:tcW w:w="580"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i/>
                <w:sz w:val="16"/>
                <w:szCs w:val="16"/>
                <w:lang w:val="en-US"/>
              </w:rPr>
            </w:pPr>
            <w:r w:rsidRPr="00183162">
              <w:rPr>
                <w:rFonts w:ascii="Times New Roman" w:eastAsia="Calibri" w:hAnsi="Times New Roman"/>
                <w:b/>
                <w:bCs/>
                <w:sz w:val="16"/>
                <w:szCs w:val="16"/>
                <w:lang w:val="en-US"/>
              </w:rPr>
              <w:t>Zingel zingel</w:t>
            </w:r>
          </w:p>
        </w:tc>
        <w:tc>
          <w:tcPr>
            <w:tcW w:w="123"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lang w:val="en-US"/>
              </w:rPr>
            </w:pPr>
            <w:r w:rsidRPr="00183162">
              <w:rPr>
                <w:rFonts w:ascii="Times New Roman" w:eastAsia="Calibri" w:hAnsi="Times New Roman"/>
                <w:b/>
                <w:bCs/>
                <w:sz w:val="16"/>
                <w:szCs w:val="16"/>
              </w:rPr>
              <w:t> </w:t>
            </w:r>
          </w:p>
        </w:tc>
        <w:tc>
          <w:tcPr>
            <w:tcW w:w="333"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lang w:val="en-US"/>
              </w:rPr>
            </w:pPr>
            <w:r w:rsidRPr="00183162">
              <w:rPr>
                <w:rFonts w:ascii="Times New Roman" w:eastAsia="Calibri" w:hAnsi="Times New Roman"/>
                <w:b/>
                <w:bCs/>
                <w:sz w:val="16"/>
                <w:szCs w:val="16"/>
              </w:rPr>
              <w:t> </w:t>
            </w:r>
          </w:p>
        </w:tc>
        <w:tc>
          <w:tcPr>
            <w:tcW w:w="147"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lang w:val="en-US"/>
              </w:rPr>
            </w:pPr>
            <w:r w:rsidRPr="00183162">
              <w:rPr>
                <w:rFonts w:ascii="Times New Roman" w:eastAsia="Calibri" w:hAnsi="Times New Roman"/>
                <w:b/>
                <w:bCs/>
                <w:sz w:val="16"/>
                <w:szCs w:val="16"/>
              </w:rPr>
              <w:t>p</w:t>
            </w:r>
          </w:p>
        </w:tc>
        <w:tc>
          <w:tcPr>
            <w:tcW w:w="318"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color w:val="FF0000"/>
                <w:sz w:val="16"/>
                <w:szCs w:val="16"/>
                <w:lang w:val="en-US"/>
              </w:rPr>
            </w:pPr>
            <w:r w:rsidRPr="00183162">
              <w:rPr>
                <w:rFonts w:ascii="Times New Roman" w:eastAsia="Calibri" w:hAnsi="Times New Roman"/>
                <w:b/>
                <w:bCs/>
                <w:color w:val="FF0000"/>
                <w:sz w:val="16"/>
                <w:szCs w:val="16"/>
              </w:rPr>
              <w:t>350</w:t>
            </w:r>
          </w:p>
        </w:tc>
        <w:tc>
          <w:tcPr>
            <w:tcW w:w="362"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color w:val="FF0000"/>
                <w:sz w:val="16"/>
                <w:szCs w:val="16"/>
                <w:lang w:val="en-US"/>
              </w:rPr>
            </w:pPr>
            <w:r w:rsidRPr="00183162">
              <w:rPr>
                <w:rFonts w:ascii="Times New Roman" w:eastAsia="Calibri" w:hAnsi="Times New Roman"/>
                <w:b/>
                <w:bCs/>
                <w:color w:val="FF0000"/>
                <w:sz w:val="16"/>
                <w:szCs w:val="16"/>
              </w:rPr>
              <w:t>350</w:t>
            </w:r>
          </w:p>
        </w:tc>
        <w:tc>
          <w:tcPr>
            <w:tcW w:w="323"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color w:val="FF0000"/>
                <w:sz w:val="16"/>
                <w:szCs w:val="16"/>
                <w:lang w:val="en-US"/>
              </w:rPr>
            </w:pPr>
            <w:r w:rsidRPr="00183162">
              <w:rPr>
                <w:rFonts w:ascii="Times New Roman" w:eastAsia="Calibri" w:hAnsi="Times New Roman"/>
                <w:b/>
                <w:bCs/>
                <w:color w:val="FF0000"/>
                <w:sz w:val="16"/>
                <w:szCs w:val="16"/>
              </w:rPr>
              <w:t xml:space="preserve">Area </w:t>
            </w:r>
            <w:r w:rsidRPr="00183162">
              <w:rPr>
                <w:rFonts w:ascii="Times New Roman" w:eastAsia="Calibri" w:hAnsi="Times New Roman"/>
                <w:b/>
                <w:bCs/>
                <w:color w:val="FF0000"/>
                <w:sz w:val="16"/>
                <w:szCs w:val="16"/>
                <w:lang w:val="en-US"/>
              </w:rPr>
              <w:t>(ha)</w:t>
            </w:r>
          </w:p>
        </w:tc>
        <w:tc>
          <w:tcPr>
            <w:tcW w:w="259"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Р</w:t>
            </w:r>
          </w:p>
        </w:tc>
        <w:tc>
          <w:tcPr>
            <w:tcW w:w="548"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Р</w:t>
            </w:r>
          </w:p>
        </w:tc>
        <w:tc>
          <w:tcPr>
            <w:tcW w:w="405"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В</w:t>
            </w:r>
          </w:p>
        </w:tc>
        <w:tc>
          <w:tcPr>
            <w:tcW w:w="276"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В</w:t>
            </w:r>
          </w:p>
        </w:tc>
        <w:tc>
          <w:tcPr>
            <w:tcW w:w="233"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lang w:val="en-US"/>
              </w:rPr>
            </w:pPr>
            <w:r w:rsidRPr="00183162">
              <w:rPr>
                <w:rFonts w:ascii="Times New Roman" w:eastAsia="Calibri" w:hAnsi="Times New Roman"/>
                <w:b/>
                <w:bCs/>
                <w:sz w:val="16"/>
                <w:szCs w:val="16"/>
              </w:rPr>
              <w:t>C</w:t>
            </w:r>
          </w:p>
        </w:tc>
        <w:tc>
          <w:tcPr>
            <w:tcW w:w="390"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lang w:val="en-US"/>
              </w:rPr>
            </w:pPr>
            <w:r w:rsidRPr="00183162">
              <w:rPr>
                <w:rFonts w:ascii="Times New Roman" w:eastAsia="Calibri" w:hAnsi="Times New Roman"/>
                <w:b/>
                <w:bCs/>
                <w:sz w:val="16"/>
                <w:szCs w:val="16"/>
              </w:rPr>
              <w:t>A</w:t>
            </w:r>
          </w:p>
        </w:tc>
      </w:tr>
    </w:tbl>
    <w:p w:rsidR="00183162" w:rsidRPr="00183162" w:rsidRDefault="00183162" w:rsidP="00183162">
      <w:pPr>
        <w:spacing w:after="160" w:line="240" w:lineRule="auto"/>
        <w:jc w:val="both"/>
        <w:rPr>
          <w:rFonts w:ascii="Times New Roman" w:eastAsia="Calibri" w:hAnsi="Times New Roman"/>
          <w:sz w:val="24"/>
          <w:szCs w:val="24"/>
        </w:rPr>
      </w:pPr>
    </w:p>
    <w:p w:rsidR="00183162" w:rsidRPr="00183162" w:rsidRDefault="004E3102" w:rsidP="00183162">
      <w:pPr>
        <w:spacing w:after="160" w:line="240" w:lineRule="auto"/>
        <w:jc w:val="both"/>
        <w:rPr>
          <w:rFonts w:ascii="Times New Roman" w:eastAsia="Calibri" w:hAnsi="Times New Roman"/>
          <w:b/>
          <w:sz w:val="24"/>
          <w:szCs w:val="24"/>
        </w:rPr>
      </w:pPr>
      <w:r>
        <w:rPr>
          <w:rFonts w:ascii="Times New Roman" w:eastAsia="Calibri" w:hAnsi="Times New Roman"/>
          <w:b/>
          <w:sz w:val="24"/>
          <w:szCs w:val="24"/>
        </w:rPr>
        <w:t>8. Цитирана литература</w:t>
      </w:r>
    </w:p>
    <w:p w:rsidR="00183162" w:rsidRPr="00183162" w:rsidRDefault="00183162" w:rsidP="00183162">
      <w:pPr>
        <w:spacing w:after="0" w:line="259" w:lineRule="auto"/>
        <w:ind w:left="720" w:hanging="720"/>
        <w:jc w:val="both"/>
        <w:rPr>
          <w:rFonts w:ascii="Times New Roman" w:eastAsia="Calibri" w:hAnsi="Times New Roman"/>
          <w:sz w:val="24"/>
          <w:szCs w:val="24"/>
        </w:rPr>
      </w:pPr>
      <w:r w:rsidRPr="00183162">
        <w:rPr>
          <w:rFonts w:ascii="Times New Roman" w:eastAsia="Calibri" w:hAnsi="Times New Roman"/>
          <w:sz w:val="24"/>
          <w:szCs w:val="24"/>
        </w:rPr>
        <w:t>Големански, В. и др. (ред.) 2011. Червена книга на Република България. Том 2. Животни. ИБЕИ - БАН &amp; МОСВ, София. Електронно издание: Том II - Животни (bas.bg)</w:t>
      </w:r>
    </w:p>
    <w:p w:rsidR="00183162" w:rsidRPr="00183162" w:rsidRDefault="00183162" w:rsidP="00183162">
      <w:pPr>
        <w:spacing w:after="0" w:line="259" w:lineRule="auto"/>
        <w:ind w:left="720" w:hanging="720"/>
        <w:jc w:val="both"/>
        <w:rPr>
          <w:rFonts w:ascii="Times New Roman" w:eastAsia="Calibri" w:hAnsi="Times New Roman"/>
          <w:sz w:val="24"/>
          <w:szCs w:val="24"/>
        </w:rPr>
      </w:pPr>
      <w:r w:rsidRPr="00183162">
        <w:rPr>
          <w:rFonts w:ascii="Times New Roman" w:eastAsia="Calibri" w:hAnsi="Times New Roman"/>
          <w:sz w:val="24"/>
          <w:szCs w:val="24"/>
        </w:rPr>
        <w:t>Дренски, П. 1948. Състав и разпространение на рибите в България. – Годишник на Софийския университет – Природо-математически факултет, 44(3): 11–71.</w:t>
      </w:r>
    </w:p>
    <w:p w:rsidR="00183162" w:rsidRPr="00183162" w:rsidRDefault="00183162" w:rsidP="00183162">
      <w:pPr>
        <w:spacing w:after="0" w:line="259" w:lineRule="auto"/>
        <w:ind w:left="720" w:hanging="720"/>
        <w:jc w:val="both"/>
        <w:rPr>
          <w:rFonts w:ascii="Times New Roman" w:eastAsia="Calibri" w:hAnsi="Times New Roman"/>
          <w:sz w:val="24"/>
          <w:szCs w:val="24"/>
        </w:rPr>
      </w:pPr>
      <w:r w:rsidRPr="00183162">
        <w:rPr>
          <w:rFonts w:ascii="Times New Roman" w:eastAsia="Calibri" w:hAnsi="Times New Roman"/>
          <w:sz w:val="24"/>
          <w:szCs w:val="24"/>
        </w:rPr>
        <w:t>Дренски, П. 1951. Рибите в България. Фауна на България II. С., БАН, 270 с.</w:t>
      </w:r>
    </w:p>
    <w:p w:rsidR="00183162" w:rsidRPr="00183162" w:rsidRDefault="00183162" w:rsidP="00183162">
      <w:pPr>
        <w:spacing w:after="0" w:line="259" w:lineRule="auto"/>
        <w:ind w:left="720" w:hanging="720"/>
        <w:jc w:val="both"/>
        <w:rPr>
          <w:rFonts w:ascii="Times New Roman" w:eastAsia="Calibri" w:hAnsi="Times New Roman"/>
          <w:sz w:val="24"/>
          <w:szCs w:val="24"/>
        </w:rPr>
      </w:pPr>
      <w:r w:rsidRPr="00183162">
        <w:rPr>
          <w:rFonts w:ascii="Times New Roman" w:eastAsia="Calibri" w:hAnsi="Times New Roman"/>
          <w:sz w:val="24"/>
          <w:szCs w:val="24"/>
        </w:rPr>
        <w:t>Живков, M., К. Проданов, Т. Тричкова, Г. Райкова-Петрова, П. Иванова. 2005. Рибите в България – проученост, опазване и устойчиво използване. – В: Петрова А. (ред.), Съвременно състояние на биоразнообразието в България – проблеми и перспективи, Българска биоплатформа, С., "Дракон", 247–282.</w:t>
      </w:r>
    </w:p>
    <w:p w:rsidR="00183162" w:rsidRPr="00183162" w:rsidRDefault="00183162" w:rsidP="00183162">
      <w:pPr>
        <w:spacing w:after="0" w:line="259" w:lineRule="auto"/>
        <w:ind w:left="720" w:hanging="720"/>
        <w:jc w:val="both"/>
        <w:rPr>
          <w:rFonts w:ascii="Times New Roman" w:eastAsia="Calibri" w:hAnsi="Times New Roman"/>
          <w:sz w:val="24"/>
          <w:szCs w:val="24"/>
        </w:rPr>
      </w:pPr>
      <w:r w:rsidRPr="00183162">
        <w:rPr>
          <w:rFonts w:ascii="Times New Roman" w:eastAsia="Calibri" w:hAnsi="Times New Roman"/>
          <w:sz w:val="24"/>
          <w:szCs w:val="24"/>
        </w:rPr>
        <w:t>ИАОС. Теренни проучвания на разпространение на видове/оценка на състоянието на видове и хабитати на територията на цялата страна - I фаза. http://eea.government.bg/bg/bio/opos/activities-results/ribi</w:t>
      </w:r>
    </w:p>
    <w:p w:rsidR="00183162" w:rsidRPr="00183162" w:rsidRDefault="00183162" w:rsidP="00183162">
      <w:pPr>
        <w:spacing w:after="0" w:line="259" w:lineRule="auto"/>
        <w:ind w:left="720" w:hanging="720"/>
        <w:jc w:val="both"/>
        <w:rPr>
          <w:rFonts w:ascii="Times New Roman" w:eastAsia="Calibri" w:hAnsi="Times New Roman"/>
          <w:sz w:val="24"/>
          <w:szCs w:val="24"/>
        </w:rPr>
      </w:pPr>
      <w:r w:rsidRPr="00183162">
        <w:rPr>
          <w:rFonts w:ascii="Times New Roman" w:eastAsia="Calibri" w:hAnsi="Times New Roman"/>
          <w:sz w:val="24"/>
          <w:szCs w:val="24"/>
        </w:rPr>
        <w:t>Информационна система за защитени зони от екологична мрежа НАТУРА 2000.</w:t>
      </w:r>
    </w:p>
    <w:p w:rsidR="00183162" w:rsidRPr="00183162" w:rsidRDefault="00183162" w:rsidP="00183162">
      <w:pPr>
        <w:spacing w:after="0" w:line="259" w:lineRule="auto"/>
        <w:ind w:left="720" w:hanging="720"/>
        <w:jc w:val="both"/>
        <w:rPr>
          <w:rFonts w:ascii="Times New Roman" w:eastAsia="Calibri" w:hAnsi="Times New Roman"/>
          <w:sz w:val="24"/>
          <w:szCs w:val="24"/>
        </w:rPr>
      </w:pPr>
      <w:r w:rsidRPr="00183162">
        <w:rPr>
          <w:rFonts w:ascii="Times New Roman" w:eastAsia="Calibri" w:hAnsi="Times New Roman"/>
          <w:sz w:val="24"/>
          <w:szCs w:val="24"/>
        </w:rPr>
        <w:t>http://natura2000.moew.government.bg/; http://natura2000.moew.government.bg/Home/Reports?reportType=Fishes</w:t>
      </w:r>
    </w:p>
    <w:p w:rsidR="00183162" w:rsidRPr="00183162" w:rsidRDefault="00183162" w:rsidP="00183162">
      <w:pPr>
        <w:spacing w:after="0" w:line="259" w:lineRule="auto"/>
        <w:ind w:left="720" w:hanging="720"/>
        <w:jc w:val="both"/>
        <w:rPr>
          <w:rFonts w:ascii="Times New Roman" w:eastAsia="Calibri" w:hAnsi="Times New Roman"/>
          <w:sz w:val="24"/>
          <w:szCs w:val="24"/>
        </w:rPr>
      </w:pPr>
      <w:r w:rsidRPr="00183162">
        <w:rPr>
          <w:rFonts w:ascii="Times New Roman" w:eastAsia="Calibri" w:hAnsi="Times New Roman"/>
          <w:sz w:val="24"/>
          <w:szCs w:val="24"/>
        </w:rPr>
        <w:t>Карапеткова, М. 1972. Ихтиофауна на р. Янтра. – Изв. на Зоолог. инст. с музей, 36: 149–182.</w:t>
      </w:r>
    </w:p>
    <w:p w:rsidR="00183162" w:rsidRPr="00183162" w:rsidRDefault="00183162" w:rsidP="00183162">
      <w:pPr>
        <w:spacing w:after="0" w:line="259" w:lineRule="auto"/>
        <w:ind w:left="720" w:hanging="720"/>
        <w:jc w:val="both"/>
        <w:rPr>
          <w:rFonts w:ascii="Times New Roman" w:eastAsia="Calibri" w:hAnsi="Times New Roman"/>
          <w:sz w:val="24"/>
          <w:szCs w:val="24"/>
        </w:rPr>
      </w:pPr>
      <w:r w:rsidRPr="00183162">
        <w:rPr>
          <w:rFonts w:ascii="Times New Roman" w:eastAsia="Calibri" w:hAnsi="Times New Roman"/>
          <w:sz w:val="24"/>
          <w:szCs w:val="24"/>
        </w:rPr>
        <w:t>Карапеткова, М. 1994. Гръбначни животни. – В: Русев Б. (ред.), Лимнология на българските дунавски притоци, МОСВ, С., БАН, 175–186.</w:t>
      </w:r>
    </w:p>
    <w:p w:rsidR="00183162" w:rsidRPr="00183162" w:rsidRDefault="00183162" w:rsidP="00183162">
      <w:pPr>
        <w:spacing w:after="0" w:line="259" w:lineRule="auto"/>
        <w:ind w:left="720" w:hanging="720"/>
        <w:jc w:val="both"/>
        <w:rPr>
          <w:rFonts w:ascii="Times New Roman" w:eastAsia="Calibri" w:hAnsi="Times New Roman"/>
          <w:sz w:val="24"/>
          <w:szCs w:val="24"/>
        </w:rPr>
      </w:pPr>
      <w:r w:rsidRPr="00183162">
        <w:rPr>
          <w:rFonts w:ascii="Times New Roman" w:eastAsia="Calibri" w:hAnsi="Times New Roman"/>
          <w:sz w:val="24"/>
          <w:szCs w:val="24"/>
        </w:rPr>
        <w:t>Карапеткова, М., М. Живков. 1995. Рибите в България. С., "Гея-Либрис", 247 с.</w:t>
      </w:r>
    </w:p>
    <w:p w:rsidR="00183162" w:rsidRPr="00183162" w:rsidRDefault="00183162" w:rsidP="00183162">
      <w:pPr>
        <w:spacing w:after="0" w:line="259" w:lineRule="auto"/>
        <w:ind w:left="720" w:hanging="720"/>
        <w:jc w:val="both"/>
        <w:rPr>
          <w:rFonts w:ascii="Times New Roman" w:eastAsia="Calibri" w:hAnsi="Times New Roman"/>
          <w:sz w:val="24"/>
          <w:szCs w:val="24"/>
        </w:rPr>
      </w:pPr>
      <w:r w:rsidRPr="00183162">
        <w:rPr>
          <w:rFonts w:ascii="Times New Roman" w:eastAsia="Calibri" w:hAnsi="Times New Roman"/>
          <w:sz w:val="24"/>
          <w:szCs w:val="24"/>
        </w:rPr>
        <w:t>Ковачев, В. 1923. Сладководната ихтиологична фауна на България. – Архив на Министерството на земеделието и държавните имоти, 3: 1–164.</w:t>
      </w:r>
    </w:p>
    <w:p w:rsidR="00183162" w:rsidRPr="00183162" w:rsidRDefault="00183162" w:rsidP="00183162">
      <w:pPr>
        <w:spacing w:after="0" w:line="259" w:lineRule="auto"/>
        <w:ind w:left="720" w:hanging="720"/>
        <w:jc w:val="both"/>
        <w:rPr>
          <w:rFonts w:ascii="Times New Roman" w:eastAsia="Calibri" w:hAnsi="Times New Roman"/>
          <w:sz w:val="24"/>
          <w:szCs w:val="24"/>
        </w:rPr>
      </w:pPr>
      <w:r w:rsidRPr="00183162">
        <w:rPr>
          <w:rFonts w:ascii="Times New Roman" w:eastAsia="Calibri" w:hAnsi="Times New Roman"/>
          <w:sz w:val="24"/>
          <w:szCs w:val="24"/>
        </w:rPr>
        <w:t>Маринов, Б. 1966. Върху ихтиофауната на българския участък на река Дунав. – Изв. на Зоолог. инст. с музей, 20: 139–155.</w:t>
      </w:r>
    </w:p>
    <w:p w:rsidR="00183162" w:rsidRPr="00183162" w:rsidRDefault="00183162" w:rsidP="00183162">
      <w:pPr>
        <w:spacing w:after="0" w:line="259" w:lineRule="auto"/>
        <w:ind w:left="720" w:hanging="720"/>
        <w:jc w:val="both"/>
        <w:rPr>
          <w:rFonts w:ascii="Times New Roman" w:eastAsia="Calibri" w:hAnsi="Times New Roman"/>
          <w:sz w:val="24"/>
          <w:szCs w:val="24"/>
        </w:rPr>
      </w:pPr>
      <w:r w:rsidRPr="00183162">
        <w:rPr>
          <w:rFonts w:ascii="Times New Roman" w:eastAsia="Calibri" w:hAnsi="Times New Roman"/>
          <w:sz w:val="24"/>
          <w:szCs w:val="24"/>
        </w:rPr>
        <w:t>Маринов, Б. 1978. Ихтиофауната на българския сектор на река Дунав и нейното стопанско значение. – В: Русев Б., В. Найденов (ред.), Лимнология на българския сектор на р. Дунав. С., БАН, 201–228.</w:t>
      </w:r>
    </w:p>
    <w:p w:rsidR="00183162" w:rsidRPr="00183162" w:rsidRDefault="00183162" w:rsidP="00183162">
      <w:pPr>
        <w:spacing w:after="0" w:line="259" w:lineRule="auto"/>
        <w:ind w:left="720" w:hanging="720"/>
        <w:jc w:val="both"/>
        <w:rPr>
          <w:rFonts w:ascii="Times New Roman" w:eastAsia="Calibri" w:hAnsi="Times New Roman"/>
          <w:sz w:val="24"/>
          <w:szCs w:val="24"/>
        </w:rPr>
      </w:pPr>
      <w:r w:rsidRPr="00183162">
        <w:rPr>
          <w:rFonts w:ascii="Times New Roman" w:eastAsia="Calibri" w:hAnsi="Times New Roman"/>
          <w:sz w:val="24"/>
          <w:szCs w:val="24"/>
        </w:rPr>
        <w:t>Моров, Т. 1931. Сладководните риби в България. С., "Художник", 93 с.</w:t>
      </w:r>
    </w:p>
    <w:p w:rsidR="00183162" w:rsidRPr="00183162" w:rsidRDefault="00183162" w:rsidP="00183162">
      <w:pPr>
        <w:spacing w:after="0" w:line="259" w:lineRule="auto"/>
        <w:ind w:left="720" w:hanging="720"/>
        <w:jc w:val="both"/>
        <w:rPr>
          <w:rFonts w:ascii="Times New Roman" w:eastAsia="Calibri" w:hAnsi="Times New Roman"/>
          <w:sz w:val="24"/>
          <w:szCs w:val="24"/>
        </w:rPr>
      </w:pPr>
      <w:r w:rsidRPr="00183162">
        <w:rPr>
          <w:rFonts w:ascii="Times New Roman" w:eastAsia="Calibri" w:hAnsi="Times New Roman"/>
          <w:sz w:val="24"/>
          <w:szCs w:val="24"/>
        </w:rPr>
        <w:t>Проект DIR-59318-1-2 „Картиране и определяне на природозащитното състояние на природни местообитания и видове - фаза I", 2013.</w:t>
      </w:r>
    </w:p>
    <w:p w:rsidR="00183162" w:rsidRPr="00183162" w:rsidRDefault="00183162" w:rsidP="00183162">
      <w:pPr>
        <w:spacing w:after="0" w:line="259" w:lineRule="auto"/>
        <w:ind w:left="720" w:hanging="720"/>
        <w:jc w:val="both"/>
        <w:rPr>
          <w:rFonts w:ascii="Times New Roman" w:eastAsia="Calibri" w:hAnsi="Times New Roman"/>
          <w:sz w:val="24"/>
          <w:szCs w:val="24"/>
        </w:rPr>
      </w:pPr>
      <w:r w:rsidRPr="00183162">
        <w:rPr>
          <w:rFonts w:ascii="Times New Roman" w:eastAsia="Calibri" w:hAnsi="Times New Roman"/>
          <w:sz w:val="24"/>
          <w:szCs w:val="24"/>
        </w:rPr>
        <w:lastRenderedPageBreak/>
        <w:t>Проект DIR-5113024-1-48 "Teренни проучвания на разпространение на видове/оценка на състоянието на видове и хабитати на територията на цялата страна - I фаза".</w:t>
      </w:r>
    </w:p>
    <w:p w:rsidR="00183162" w:rsidRPr="00183162" w:rsidRDefault="00183162" w:rsidP="00183162">
      <w:pPr>
        <w:spacing w:after="0" w:line="259" w:lineRule="auto"/>
        <w:ind w:left="720" w:hanging="720"/>
        <w:jc w:val="both"/>
        <w:rPr>
          <w:rFonts w:ascii="Times New Roman" w:eastAsia="Calibri" w:hAnsi="Times New Roman"/>
          <w:sz w:val="24"/>
          <w:szCs w:val="24"/>
        </w:rPr>
      </w:pPr>
      <w:r w:rsidRPr="00183162">
        <w:rPr>
          <w:rFonts w:ascii="Times New Roman" w:eastAsia="Calibri" w:hAnsi="Times New Roman"/>
          <w:sz w:val="24"/>
          <w:szCs w:val="24"/>
        </w:rPr>
        <w:t xml:space="preserve">Управление на защитените зони по „Натура 2000“. Разпоредбите на член 6 от Директива 92/43/ЕИО за местообитанията. </w:t>
      </w:r>
    </w:p>
    <w:p w:rsidR="00183162" w:rsidRPr="00183162" w:rsidRDefault="00183162" w:rsidP="00183162">
      <w:pPr>
        <w:spacing w:after="0" w:line="259" w:lineRule="auto"/>
        <w:ind w:left="720" w:hanging="720"/>
        <w:jc w:val="both"/>
        <w:rPr>
          <w:rFonts w:ascii="Times New Roman" w:eastAsia="Calibri" w:hAnsi="Times New Roman"/>
          <w:sz w:val="24"/>
          <w:szCs w:val="24"/>
        </w:rPr>
      </w:pPr>
      <w:r w:rsidRPr="00183162">
        <w:rPr>
          <w:rFonts w:ascii="Times New Roman" w:eastAsia="Calibri" w:hAnsi="Times New Roman"/>
          <w:sz w:val="24"/>
          <w:szCs w:val="24"/>
        </w:rPr>
        <w:t>https://ec.europa.eu/environment/nature/natura2000/management/docs/art6/BG_art_6_guide_jun_2019.pdf</w:t>
      </w:r>
    </w:p>
    <w:p w:rsidR="00183162" w:rsidRPr="00183162" w:rsidRDefault="00183162" w:rsidP="00183162">
      <w:pPr>
        <w:spacing w:after="0" w:line="259" w:lineRule="auto"/>
        <w:ind w:left="720" w:hanging="720"/>
        <w:jc w:val="both"/>
        <w:rPr>
          <w:rFonts w:ascii="Times New Roman" w:eastAsia="Calibri" w:hAnsi="Times New Roman"/>
          <w:sz w:val="24"/>
          <w:szCs w:val="24"/>
        </w:rPr>
      </w:pPr>
      <w:r w:rsidRPr="00183162">
        <w:rPr>
          <w:rFonts w:ascii="Times New Roman" w:eastAsia="Calibri" w:hAnsi="Times New Roman"/>
          <w:sz w:val="24"/>
          <w:szCs w:val="24"/>
        </w:rPr>
        <w:t>Шишков Г. 1939. Няколко думи за риболова по р. Искър. – Рибарски преглед, 9(8): 4–7.</w:t>
      </w:r>
    </w:p>
    <w:p w:rsidR="00183162" w:rsidRPr="00183162" w:rsidRDefault="00183162" w:rsidP="00183162">
      <w:pPr>
        <w:spacing w:after="0" w:line="259" w:lineRule="auto"/>
        <w:ind w:left="720" w:hanging="720"/>
        <w:jc w:val="both"/>
        <w:rPr>
          <w:rFonts w:ascii="Times New Roman" w:eastAsia="Calibri" w:hAnsi="Times New Roman"/>
          <w:sz w:val="24"/>
          <w:szCs w:val="24"/>
        </w:rPr>
      </w:pPr>
      <w:r w:rsidRPr="00183162">
        <w:rPr>
          <w:rFonts w:ascii="Times New Roman" w:eastAsia="Calibri" w:hAnsi="Times New Roman"/>
          <w:sz w:val="24"/>
          <w:szCs w:val="24"/>
        </w:rPr>
        <w:t>Apostolou A., L. Pehlivanov, M. Schabuss, H. Zorning 2021. Monitoring fish in Lower Danube River main channel by applying various sampling methodologies. Acta Zool. Bulg., 73 (2): 269-274.</w:t>
      </w:r>
    </w:p>
    <w:p w:rsidR="00183162" w:rsidRPr="00183162" w:rsidRDefault="00183162" w:rsidP="00183162">
      <w:pPr>
        <w:spacing w:after="0" w:line="259" w:lineRule="auto"/>
        <w:ind w:left="720" w:hanging="720"/>
        <w:jc w:val="both"/>
        <w:rPr>
          <w:rFonts w:ascii="Times New Roman" w:eastAsia="Calibri" w:hAnsi="Times New Roman"/>
          <w:sz w:val="24"/>
          <w:szCs w:val="24"/>
        </w:rPr>
      </w:pPr>
      <w:r w:rsidRPr="00183162">
        <w:rPr>
          <w:rFonts w:ascii="Times New Roman" w:eastAsia="Calibri" w:hAnsi="Times New Roman"/>
          <w:sz w:val="24"/>
          <w:szCs w:val="24"/>
        </w:rPr>
        <w:t>Bauer, C. Bobeldy, A., Lamberti G. 2006.  Predicting habitat use and trophic interactions of Eurasian ruffe, round gobies, and zebra mussels in nearshore areas of the Great Lakes. – Biol Invasions,  DOI 10.1007/s10530-006-9067-8</w:t>
      </w:r>
    </w:p>
    <w:p w:rsidR="00183162" w:rsidRPr="00183162" w:rsidRDefault="00183162" w:rsidP="00183162">
      <w:pPr>
        <w:spacing w:after="0" w:line="259" w:lineRule="auto"/>
        <w:ind w:left="720" w:hanging="720"/>
        <w:jc w:val="both"/>
        <w:rPr>
          <w:rFonts w:ascii="Times New Roman" w:eastAsia="Calibri" w:hAnsi="Times New Roman"/>
          <w:sz w:val="24"/>
          <w:szCs w:val="24"/>
        </w:rPr>
      </w:pPr>
      <w:r w:rsidRPr="00183162">
        <w:rPr>
          <w:rFonts w:ascii="Times New Roman" w:eastAsia="Calibri" w:hAnsi="Times New Roman"/>
          <w:sz w:val="24"/>
          <w:szCs w:val="24"/>
        </w:rPr>
        <w:t>Bern Convention on the Conservation of European Wildlife and Natural Habitats. https://www.coe.int/en/web/bern-convention</w:t>
      </w:r>
    </w:p>
    <w:p w:rsidR="00183162" w:rsidRPr="00183162" w:rsidRDefault="00183162" w:rsidP="00183162">
      <w:pPr>
        <w:spacing w:after="0" w:line="259" w:lineRule="auto"/>
        <w:ind w:left="720" w:hanging="720"/>
        <w:jc w:val="both"/>
        <w:rPr>
          <w:rFonts w:ascii="Times New Roman" w:eastAsia="Calibri" w:hAnsi="Times New Roman"/>
          <w:sz w:val="24"/>
          <w:szCs w:val="24"/>
        </w:rPr>
      </w:pPr>
      <w:r w:rsidRPr="00183162">
        <w:rPr>
          <w:rFonts w:ascii="Times New Roman" w:eastAsia="Calibri" w:hAnsi="Times New Roman"/>
          <w:sz w:val="24"/>
          <w:szCs w:val="24"/>
        </w:rPr>
        <w:t>CEN - EN 14011, 2003. Water quality - Sampling of fish with electricity. Brussels, 16 p.</w:t>
      </w:r>
    </w:p>
    <w:p w:rsidR="00183162" w:rsidRPr="00183162" w:rsidRDefault="00183162" w:rsidP="00183162">
      <w:pPr>
        <w:spacing w:after="0" w:line="259" w:lineRule="auto"/>
        <w:ind w:left="720" w:hanging="720"/>
        <w:jc w:val="both"/>
        <w:rPr>
          <w:rFonts w:ascii="Times New Roman" w:eastAsia="Calibri" w:hAnsi="Times New Roman"/>
          <w:sz w:val="24"/>
          <w:szCs w:val="24"/>
        </w:rPr>
      </w:pPr>
      <w:r w:rsidRPr="00183162">
        <w:rPr>
          <w:rFonts w:ascii="Times New Roman" w:eastAsia="Calibri" w:hAnsi="Times New Roman"/>
          <w:sz w:val="24"/>
          <w:szCs w:val="24"/>
        </w:rPr>
        <w:t>3–680.</w:t>
      </w:r>
    </w:p>
    <w:p w:rsidR="00183162" w:rsidRPr="00183162" w:rsidRDefault="00183162" w:rsidP="00183162">
      <w:pPr>
        <w:spacing w:after="0" w:line="259" w:lineRule="auto"/>
        <w:ind w:left="720" w:hanging="720"/>
        <w:jc w:val="both"/>
        <w:rPr>
          <w:rFonts w:ascii="Times New Roman" w:eastAsia="Calibri" w:hAnsi="Times New Roman"/>
          <w:sz w:val="24"/>
          <w:szCs w:val="24"/>
        </w:rPr>
      </w:pPr>
      <w:r w:rsidRPr="00183162">
        <w:rPr>
          <w:rFonts w:ascii="Times New Roman" w:eastAsia="Calibri" w:hAnsi="Times New Roman"/>
          <w:sz w:val="24"/>
          <w:szCs w:val="24"/>
        </w:rPr>
        <w:t>Froese, R., D. Pauly. Editors. 2021. FishBase. World Wide Web electronic publication. www.fishbase.org, (06/2021): Search FishBase (mnhn.fr)</w:t>
      </w:r>
    </w:p>
    <w:p w:rsidR="00183162" w:rsidRPr="00183162" w:rsidRDefault="00183162" w:rsidP="00183162">
      <w:pPr>
        <w:spacing w:after="0" w:line="259" w:lineRule="auto"/>
        <w:ind w:left="720" w:hanging="720"/>
        <w:jc w:val="both"/>
        <w:rPr>
          <w:rFonts w:ascii="Times New Roman" w:eastAsia="Calibri" w:hAnsi="Times New Roman"/>
          <w:sz w:val="24"/>
          <w:szCs w:val="24"/>
        </w:rPr>
      </w:pPr>
      <w:r w:rsidRPr="00183162">
        <w:rPr>
          <w:rFonts w:ascii="Times New Roman" w:eastAsia="Calibri" w:hAnsi="Times New Roman"/>
          <w:sz w:val="24"/>
          <w:szCs w:val="24"/>
        </w:rPr>
        <w:t xml:space="preserve">IUCN 2021. The IUCN Red List of Threatened Species. Version 2021-2. </w:t>
      </w:r>
      <w:hyperlink r:id="rId100" w:history="1">
        <w:r w:rsidRPr="00183162">
          <w:rPr>
            <w:rFonts w:ascii="Times New Roman" w:eastAsia="Calibri" w:hAnsi="Times New Roman"/>
            <w:color w:val="0563C1"/>
            <w:sz w:val="24"/>
            <w:szCs w:val="24"/>
            <w:u w:val="single"/>
          </w:rPr>
          <w:t>https://www.iucnredlist.org</w:t>
        </w:r>
      </w:hyperlink>
      <w:r w:rsidRPr="00183162">
        <w:rPr>
          <w:rFonts w:ascii="Times New Roman" w:eastAsia="Calibri" w:hAnsi="Times New Roman"/>
          <w:sz w:val="24"/>
          <w:szCs w:val="24"/>
        </w:rPr>
        <w:t>.</w:t>
      </w:r>
    </w:p>
    <w:p w:rsidR="00183162" w:rsidRPr="00183162" w:rsidRDefault="00183162" w:rsidP="00183162">
      <w:pPr>
        <w:spacing w:after="0" w:line="259" w:lineRule="auto"/>
        <w:ind w:left="720" w:hanging="720"/>
        <w:jc w:val="both"/>
        <w:rPr>
          <w:rFonts w:ascii="Times New Roman" w:eastAsia="Calibri" w:hAnsi="Times New Roman"/>
          <w:sz w:val="24"/>
          <w:szCs w:val="24"/>
        </w:rPr>
      </w:pPr>
      <w:r w:rsidRPr="00183162">
        <w:rPr>
          <w:rFonts w:ascii="Times New Roman" w:eastAsia="Calibri" w:hAnsi="Times New Roman"/>
          <w:sz w:val="24"/>
          <w:szCs w:val="24"/>
        </w:rPr>
        <w:t>Juza T., Blabolil P., Baran R., Barton B.,  Cech M., Drastık V., Frouzova J., Holubova M., Ketelaars H., Kocvara L., Kubecka J., Muska M. Prchalova M., Rıha M., Sajdlova Z., Smejkal M.,Tuser M., Vasek M., Vejrık L., Vejrıkova I., Wagenvoort A., Zak J., Peterka J. 2018. Collapse of the native ruffe (Gymnocephalus cernua) population in the Biesbosch lakes (the Netherlands) owing to round goby (Neogobius melanostomus) invasion. Biol. Invasions, 20:1523–1535</w:t>
      </w:r>
    </w:p>
    <w:p w:rsidR="00183162" w:rsidRPr="00183162" w:rsidRDefault="00183162" w:rsidP="00183162">
      <w:pPr>
        <w:spacing w:after="0" w:line="259" w:lineRule="auto"/>
        <w:ind w:left="720" w:hanging="720"/>
        <w:jc w:val="both"/>
        <w:rPr>
          <w:rFonts w:ascii="Times New Roman" w:eastAsia="Calibri" w:hAnsi="Times New Roman"/>
          <w:sz w:val="24"/>
          <w:szCs w:val="24"/>
        </w:rPr>
      </w:pPr>
      <w:r w:rsidRPr="00183162">
        <w:rPr>
          <w:rFonts w:ascii="Times New Roman" w:eastAsia="Calibri" w:hAnsi="Times New Roman"/>
          <w:sz w:val="24"/>
          <w:szCs w:val="24"/>
        </w:rPr>
        <w:t>Kottelat, M., J. Freyhof, 2007. Handbook of European freshwater fishes. Publications Kottelat, Cornol and Freyhof, Berlin. 646 pp.</w:t>
      </w:r>
    </w:p>
    <w:p w:rsidR="00183162" w:rsidRPr="00183162" w:rsidRDefault="00183162" w:rsidP="00183162">
      <w:pPr>
        <w:spacing w:after="0" w:line="259" w:lineRule="auto"/>
        <w:ind w:left="720" w:hanging="720"/>
        <w:jc w:val="both"/>
        <w:rPr>
          <w:rFonts w:ascii="Times New Roman" w:eastAsia="Calibri" w:hAnsi="Times New Roman"/>
          <w:sz w:val="24"/>
          <w:szCs w:val="24"/>
        </w:rPr>
      </w:pPr>
      <w:r w:rsidRPr="00183162">
        <w:rPr>
          <w:rFonts w:ascii="Times New Roman" w:eastAsia="Calibri" w:hAnsi="Times New Roman"/>
          <w:sz w:val="24"/>
          <w:szCs w:val="24"/>
        </w:rPr>
        <w:t>Naseka, A., N. Bogutskaya, P. Banarescu. 1999. Gobio albipinnatus Lukasch, 1933. – In: Banarescu P. (Ed.), The Freshwater Fishes of Europe. Vol. 5 / I. Cyprinidae 2 / I. AULA-Verlag, Wiesbaden, 37–68.</w:t>
      </w:r>
    </w:p>
    <w:p w:rsidR="00183162" w:rsidRPr="00183162" w:rsidRDefault="00183162" w:rsidP="00183162">
      <w:pPr>
        <w:spacing w:after="0" w:line="259" w:lineRule="auto"/>
        <w:ind w:left="720" w:hanging="720"/>
        <w:jc w:val="both"/>
        <w:rPr>
          <w:rFonts w:ascii="Times New Roman" w:eastAsia="Calibri" w:hAnsi="Times New Roman"/>
          <w:sz w:val="24"/>
          <w:szCs w:val="24"/>
        </w:rPr>
      </w:pPr>
      <w:r w:rsidRPr="00183162">
        <w:rPr>
          <w:rFonts w:ascii="Times New Roman" w:eastAsia="Calibri" w:hAnsi="Times New Roman"/>
          <w:sz w:val="24"/>
          <w:szCs w:val="24"/>
        </w:rPr>
        <w:t>Pehlivanov, L. 2000a. Ichthyofauna in the Srebarna Lake, the Danube Basin: state and significance of the management and conservation strategies of this wetland. – International Association for Danube Research, 33: 317–322.</w:t>
      </w:r>
    </w:p>
    <w:p w:rsidR="00183162" w:rsidRPr="00183162" w:rsidRDefault="00183162" w:rsidP="00183162">
      <w:pPr>
        <w:spacing w:after="0" w:line="259" w:lineRule="auto"/>
        <w:ind w:left="720" w:hanging="720"/>
        <w:jc w:val="both"/>
        <w:rPr>
          <w:rFonts w:ascii="Times New Roman" w:eastAsia="Calibri" w:hAnsi="Times New Roman"/>
          <w:sz w:val="24"/>
          <w:szCs w:val="24"/>
        </w:rPr>
      </w:pPr>
      <w:r w:rsidRPr="00183162">
        <w:rPr>
          <w:rFonts w:ascii="Times New Roman" w:eastAsia="Calibri" w:hAnsi="Times New Roman"/>
          <w:sz w:val="24"/>
          <w:szCs w:val="24"/>
        </w:rPr>
        <w:t xml:space="preserve">Vassilev, M., L. Pehlivanov. 2005. Checklist of Bulgarian freshwater fishes. – Acta zool. bulg., 57(2): 161–190.Публичен регистър по екологични оценки - </w:t>
      </w:r>
      <w:hyperlink r:id="rId101" w:history="1">
        <w:r w:rsidRPr="00183162">
          <w:rPr>
            <w:rFonts w:ascii="Times New Roman" w:eastAsia="Calibri" w:hAnsi="Times New Roman"/>
            <w:color w:val="0563C1"/>
            <w:sz w:val="24"/>
            <w:szCs w:val="24"/>
            <w:u w:val="single"/>
          </w:rPr>
          <w:t>http://registers.moew.government.bg/eo</w:t>
        </w:r>
      </w:hyperlink>
      <w:r w:rsidRPr="00183162">
        <w:rPr>
          <w:rFonts w:ascii="Times New Roman" w:eastAsia="Calibri" w:hAnsi="Times New Roman"/>
          <w:sz w:val="24"/>
          <w:szCs w:val="24"/>
        </w:rPr>
        <w:t xml:space="preserve"> (Достъп на 27.09.2021)</w:t>
      </w:r>
    </w:p>
    <w:p w:rsidR="00183162" w:rsidRPr="00183162" w:rsidRDefault="00183162" w:rsidP="00183162">
      <w:pPr>
        <w:spacing w:after="0" w:line="259" w:lineRule="auto"/>
        <w:ind w:left="720" w:hanging="720"/>
        <w:jc w:val="both"/>
        <w:rPr>
          <w:rFonts w:ascii="Times New Roman" w:eastAsia="Calibri" w:hAnsi="Times New Roman"/>
          <w:sz w:val="24"/>
          <w:szCs w:val="24"/>
        </w:rPr>
      </w:pPr>
      <w:r w:rsidRPr="00183162">
        <w:rPr>
          <w:rFonts w:ascii="Times New Roman" w:eastAsia="Calibri" w:hAnsi="Times New Roman"/>
          <w:sz w:val="24"/>
          <w:szCs w:val="24"/>
        </w:rPr>
        <w:t xml:space="preserve">Публичен регистър по оценки за въздействие на околната среда </w:t>
      </w:r>
      <w:hyperlink r:id="rId102" w:history="1">
        <w:r w:rsidRPr="00183162">
          <w:rPr>
            <w:rFonts w:ascii="Times New Roman" w:eastAsia="Calibri" w:hAnsi="Times New Roman"/>
            <w:color w:val="0563C1"/>
            <w:sz w:val="24"/>
            <w:szCs w:val="24"/>
            <w:u w:val="single"/>
          </w:rPr>
          <w:t>http://registers.moew.government.bg/ovos/</w:t>
        </w:r>
      </w:hyperlink>
      <w:r w:rsidRPr="00183162">
        <w:rPr>
          <w:rFonts w:ascii="Times New Roman" w:eastAsia="Calibri" w:hAnsi="Times New Roman"/>
          <w:sz w:val="24"/>
          <w:szCs w:val="24"/>
        </w:rPr>
        <w:t xml:space="preserve"> (Достъп на 27.09.2021)</w:t>
      </w:r>
    </w:p>
    <w:p w:rsidR="00183162" w:rsidRPr="00183162" w:rsidRDefault="00183162" w:rsidP="00183162">
      <w:pPr>
        <w:spacing w:after="0" w:line="240" w:lineRule="auto"/>
        <w:ind w:left="720" w:hanging="720"/>
        <w:jc w:val="both"/>
        <w:rPr>
          <w:rFonts w:ascii="Times New Roman" w:eastAsia="Calibri" w:hAnsi="Times New Roman"/>
          <w:sz w:val="24"/>
          <w:szCs w:val="24"/>
        </w:rPr>
      </w:pPr>
      <w:r w:rsidRPr="00183162">
        <w:rPr>
          <w:rFonts w:ascii="Times New Roman" w:eastAsia="Calibri" w:hAnsi="Times New Roman"/>
          <w:sz w:val="24"/>
          <w:szCs w:val="24"/>
        </w:rPr>
        <w:t xml:space="preserve">РИОСВ – Плевен. Контролна дейност и сигнали за нарушения в периода от месец Януари 2017 до месец Август 2021 публикувана на официалната интернет страница на РИОСВ-Плевен </w:t>
      </w:r>
      <w:r w:rsidRPr="00183162">
        <w:rPr>
          <w:rFonts w:ascii="Times New Roman" w:eastAsia="Calibri" w:hAnsi="Times New Roman"/>
          <w:color w:val="0563C1"/>
          <w:sz w:val="24"/>
          <w:szCs w:val="24"/>
          <w:u w:val="single"/>
        </w:rPr>
        <w:t>https://riew-pleven.eu/</w:t>
      </w:r>
    </w:p>
    <w:p w:rsidR="00183162" w:rsidRPr="00183162" w:rsidRDefault="00183162" w:rsidP="00183162">
      <w:pPr>
        <w:spacing w:after="160" w:line="240" w:lineRule="auto"/>
        <w:jc w:val="both"/>
        <w:rPr>
          <w:rFonts w:ascii="Times New Roman" w:eastAsia="Calibri" w:hAnsi="Times New Roman"/>
          <w:iCs/>
          <w:color w:val="0563C1"/>
          <w:sz w:val="24"/>
          <w:szCs w:val="24"/>
          <w:u w:val="single"/>
        </w:rPr>
      </w:pPr>
      <w:hyperlink r:id="rId103" w:history="1">
        <w:r w:rsidRPr="00183162">
          <w:rPr>
            <w:rFonts w:ascii="Times New Roman" w:eastAsia="Calibri" w:hAnsi="Times New Roman"/>
            <w:iCs/>
            <w:color w:val="0563C1"/>
            <w:sz w:val="24"/>
            <w:szCs w:val="24"/>
            <w:u w:val="single"/>
          </w:rPr>
          <w:t>http://eea.government.bg/bg/bio/nsmbr/praktichesko-rakovodstvo-metodiki-za-monitoring-i-otsenka/Podhod_Dunav.pdf</w:t>
        </w:r>
      </w:hyperlink>
    </w:p>
    <w:p w:rsidR="00183162" w:rsidRPr="004E3102" w:rsidRDefault="00183162" w:rsidP="00183162">
      <w:pPr>
        <w:spacing w:after="160" w:line="240" w:lineRule="auto"/>
        <w:jc w:val="both"/>
        <w:rPr>
          <w:rFonts w:ascii="Times New Roman" w:eastAsia="Calibri" w:hAnsi="Times New Roman"/>
          <w:sz w:val="24"/>
          <w:szCs w:val="24"/>
        </w:rPr>
      </w:pPr>
      <w:r w:rsidRPr="00183162">
        <w:rPr>
          <w:rFonts w:ascii="Times New Roman" w:eastAsia="Calibri" w:hAnsi="Times New Roman"/>
          <w:i/>
          <w:sz w:val="24"/>
          <w:szCs w:val="24"/>
        </w:rPr>
        <w:t>Автори</w:t>
      </w:r>
      <w:r w:rsidRPr="00183162">
        <w:rPr>
          <w:rFonts w:ascii="Times New Roman" w:eastAsia="Calibri" w:hAnsi="Times New Roman"/>
          <w:sz w:val="24"/>
          <w:szCs w:val="24"/>
        </w:rPr>
        <w:t>:</w:t>
      </w:r>
      <w:r w:rsidRPr="00183162">
        <w:rPr>
          <w:rFonts w:ascii="Times New Roman" w:eastAsia="Calibri" w:hAnsi="Times New Roman"/>
          <w:b/>
          <w:sz w:val="24"/>
          <w:szCs w:val="24"/>
        </w:rPr>
        <w:t xml:space="preserve"> </w:t>
      </w:r>
      <w:r w:rsidRPr="004E3102">
        <w:rPr>
          <w:rFonts w:ascii="Times New Roman" w:eastAsia="Calibri" w:hAnsi="Times New Roman"/>
          <w:iCs/>
          <w:sz w:val="24"/>
          <w:szCs w:val="24"/>
        </w:rPr>
        <w:t>Апостолос Апостолу, Лъч</w:t>
      </w:r>
      <w:r w:rsidR="004E3102">
        <w:rPr>
          <w:rFonts w:ascii="Times New Roman" w:eastAsia="Calibri" w:hAnsi="Times New Roman"/>
          <w:iCs/>
          <w:sz w:val="24"/>
          <w:szCs w:val="24"/>
        </w:rPr>
        <w:t>езар Пехливанов, Стефан Казаков</w:t>
      </w:r>
    </w:p>
    <w:p w:rsidR="00183162" w:rsidRDefault="00183162" w:rsidP="00F22A25">
      <w:pPr>
        <w:rPr>
          <w:rFonts w:ascii="Times New Roman" w:hAnsi="Times New Roman"/>
          <w:color w:val="1F497D" w:themeColor="text2"/>
          <w:sz w:val="28"/>
          <w:szCs w:val="28"/>
        </w:rPr>
      </w:pPr>
    </w:p>
    <w:p w:rsidR="00F22A25" w:rsidRDefault="00F22A25" w:rsidP="004E3102">
      <w:pPr>
        <w:outlineLvl w:val="1"/>
        <w:rPr>
          <w:rFonts w:ascii="Times New Roman" w:hAnsi="Times New Roman"/>
          <w:i/>
          <w:color w:val="1F497D" w:themeColor="text2"/>
          <w:sz w:val="28"/>
          <w:szCs w:val="28"/>
        </w:rPr>
      </w:pPr>
      <w:bookmarkStart w:id="33" w:name="_Toc88988732"/>
      <w:r>
        <w:rPr>
          <w:rFonts w:ascii="Times New Roman" w:hAnsi="Times New Roman"/>
          <w:color w:val="1F497D" w:themeColor="text2"/>
          <w:sz w:val="28"/>
          <w:szCs w:val="28"/>
        </w:rPr>
        <w:t xml:space="preserve">Природозащитни цели за 1159 </w:t>
      </w:r>
      <w:r w:rsidRPr="00F22A25">
        <w:rPr>
          <w:rFonts w:ascii="Times New Roman" w:hAnsi="Times New Roman"/>
          <w:i/>
          <w:color w:val="1F497D" w:themeColor="text2"/>
          <w:sz w:val="28"/>
          <w:szCs w:val="28"/>
        </w:rPr>
        <w:t>Zingel zingel</w:t>
      </w:r>
      <w:bookmarkEnd w:id="33"/>
    </w:p>
    <w:p w:rsidR="00183162" w:rsidRPr="00183162" w:rsidRDefault="00183162" w:rsidP="00183162">
      <w:pPr>
        <w:spacing w:after="160" w:line="240" w:lineRule="auto"/>
        <w:jc w:val="both"/>
        <w:rPr>
          <w:rFonts w:ascii="Times New Roman" w:eastAsia="Calibri" w:hAnsi="Times New Roman"/>
          <w:b/>
          <w:bCs/>
          <w:sz w:val="24"/>
          <w:szCs w:val="24"/>
          <w:lang w:val="en-GB"/>
        </w:rPr>
      </w:pPr>
      <w:r w:rsidRPr="00183162">
        <w:rPr>
          <w:rFonts w:ascii="Times New Roman" w:eastAsia="Calibri" w:hAnsi="Times New Roman"/>
          <w:b/>
          <w:sz w:val="24"/>
          <w:szCs w:val="24"/>
        </w:rPr>
        <w:t>1. Код и наименование на вид</w:t>
      </w:r>
      <w:r w:rsidRPr="00183162">
        <w:rPr>
          <w:rFonts w:ascii="Times New Roman" w:eastAsia="Calibri" w:hAnsi="Times New Roman"/>
          <w:b/>
          <w:sz w:val="24"/>
          <w:szCs w:val="24"/>
          <w:lang w:val="en-US"/>
        </w:rPr>
        <w:t>a:</w:t>
      </w:r>
      <w:r w:rsidRPr="00183162">
        <w:rPr>
          <w:rFonts w:ascii="Times New Roman" w:eastAsia="Calibri" w:hAnsi="Times New Roman"/>
          <w:b/>
          <w:sz w:val="24"/>
          <w:szCs w:val="24"/>
        </w:rPr>
        <w:t xml:space="preserve"> </w:t>
      </w:r>
      <w:r w:rsidRPr="004E3102">
        <w:rPr>
          <w:rFonts w:ascii="Times New Roman" w:hAnsi="Times New Roman"/>
          <w:bCs/>
          <w:color w:val="000000"/>
          <w:sz w:val="24"/>
          <w:szCs w:val="24"/>
          <w:lang w:eastAsia="bg-BG"/>
        </w:rPr>
        <w:t xml:space="preserve">1159 </w:t>
      </w:r>
      <w:r w:rsidRPr="004E3102">
        <w:rPr>
          <w:rFonts w:ascii="Times New Roman" w:hAnsi="Times New Roman"/>
          <w:bCs/>
          <w:i/>
          <w:iCs/>
          <w:color w:val="000000"/>
          <w:sz w:val="24"/>
          <w:szCs w:val="24"/>
          <w:lang w:val="en-US" w:eastAsia="bg-BG"/>
        </w:rPr>
        <w:t>Z</w:t>
      </w:r>
      <w:r w:rsidRPr="004E3102">
        <w:rPr>
          <w:rFonts w:ascii="Times New Roman" w:hAnsi="Times New Roman"/>
          <w:bCs/>
          <w:i/>
          <w:iCs/>
          <w:color w:val="000000"/>
          <w:sz w:val="24"/>
          <w:szCs w:val="24"/>
          <w:lang w:val="en-GB" w:eastAsia="bg-BG"/>
        </w:rPr>
        <w:t>ingel zingel</w:t>
      </w:r>
      <w:r w:rsidRPr="004E3102">
        <w:rPr>
          <w:rFonts w:ascii="Times New Roman" w:hAnsi="Times New Roman"/>
          <w:bCs/>
          <w:color w:val="000000"/>
          <w:sz w:val="24"/>
          <w:szCs w:val="24"/>
          <w:lang w:eastAsia="bg-BG"/>
        </w:rPr>
        <w:t xml:space="preserve"> </w:t>
      </w:r>
      <w:r w:rsidRPr="004E3102">
        <w:rPr>
          <w:rFonts w:ascii="Times New Roman" w:hAnsi="Times New Roman"/>
          <w:bCs/>
          <w:color w:val="000000"/>
          <w:sz w:val="24"/>
          <w:szCs w:val="24"/>
          <w:lang w:val="en-US" w:eastAsia="bg-BG"/>
        </w:rPr>
        <w:t xml:space="preserve">- </w:t>
      </w:r>
      <w:r w:rsidRPr="004E3102">
        <w:rPr>
          <w:rFonts w:ascii="Times New Roman" w:hAnsi="Times New Roman"/>
          <w:bCs/>
          <w:color w:val="000000"/>
          <w:sz w:val="24"/>
          <w:szCs w:val="24"/>
          <w:lang w:eastAsia="bg-BG"/>
        </w:rPr>
        <w:t>Голяма вретенарка</w:t>
      </w:r>
    </w:p>
    <w:p w:rsidR="00183162" w:rsidRPr="00183162" w:rsidRDefault="00183162" w:rsidP="00183162">
      <w:pPr>
        <w:spacing w:after="160" w:line="240" w:lineRule="auto"/>
        <w:jc w:val="both"/>
        <w:rPr>
          <w:rFonts w:ascii="Times New Roman" w:eastAsia="Calibri" w:hAnsi="Times New Roman"/>
          <w:b/>
          <w:sz w:val="24"/>
          <w:szCs w:val="24"/>
        </w:rPr>
      </w:pPr>
      <w:r w:rsidRPr="00183162">
        <w:rPr>
          <w:rFonts w:ascii="Times New Roman" w:eastAsia="Calibri" w:hAnsi="Times New Roman"/>
          <w:b/>
          <w:sz w:val="24"/>
          <w:szCs w:val="24"/>
        </w:rPr>
        <w:t>2. Кратка х</w:t>
      </w:r>
      <w:r w:rsidR="004E3102">
        <w:rPr>
          <w:rFonts w:ascii="Times New Roman" w:eastAsia="Calibri" w:hAnsi="Times New Roman"/>
          <w:b/>
          <w:sz w:val="24"/>
          <w:szCs w:val="24"/>
        </w:rPr>
        <w:t>арактеристика на целевия обект</w:t>
      </w:r>
    </w:p>
    <w:p w:rsidR="00183162" w:rsidRPr="00183162" w:rsidRDefault="00183162" w:rsidP="004E3102">
      <w:pPr>
        <w:spacing w:after="0" w:line="240" w:lineRule="auto"/>
        <w:ind w:firstLine="709"/>
        <w:jc w:val="both"/>
        <w:rPr>
          <w:rFonts w:ascii="Times New Roman" w:eastAsia="Calibri" w:hAnsi="Times New Roman"/>
          <w:sz w:val="24"/>
          <w:szCs w:val="24"/>
        </w:rPr>
      </w:pPr>
      <w:r w:rsidRPr="00183162">
        <w:rPr>
          <w:rFonts w:ascii="Times New Roman" w:eastAsia="Calibri" w:hAnsi="Times New Roman"/>
          <w:sz w:val="24"/>
          <w:szCs w:val="24"/>
        </w:rPr>
        <w:t>Риба от сем. Бодлоперки (</w:t>
      </w:r>
      <w:r w:rsidRPr="00183162">
        <w:rPr>
          <w:rFonts w:ascii="Times New Roman" w:eastAsia="Calibri" w:hAnsi="Times New Roman"/>
          <w:sz w:val="24"/>
          <w:szCs w:val="24"/>
          <w:lang w:val="en-US"/>
        </w:rPr>
        <w:t>Percidae</w:t>
      </w:r>
      <w:r w:rsidRPr="00183162">
        <w:rPr>
          <w:rFonts w:ascii="Times New Roman" w:eastAsia="Calibri" w:hAnsi="Times New Roman"/>
          <w:sz w:val="24"/>
          <w:szCs w:val="24"/>
        </w:rPr>
        <w:t>). Тялото е тънко, дълго, вретеновидно. Опашното стъбло е относително по-късо от това на близкия вид малка вретенарка. Главата е относително голяма, отгоре сплесната, по долната ѝ страна има слизоотделителни канали. Горната челюст е издадена напред. Хрилното капаче завършва с шип, предхрилното в задния си край е назъбено. Гръбните перки са две, раздалечени една от друга. В първата има 13-15 бодливи лъча, във втората – един бодлив и 18-20 меки лъча.  В аналната перка има един твърд и 11-13 меки лъча.</w:t>
      </w:r>
    </w:p>
    <w:p w:rsidR="00183162" w:rsidRPr="00183162" w:rsidRDefault="00183162" w:rsidP="004E3102">
      <w:pPr>
        <w:spacing w:after="0" w:line="240" w:lineRule="auto"/>
        <w:ind w:firstLine="709"/>
        <w:jc w:val="both"/>
        <w:rPr>
          <w:rFonts w:ascii="Times New Roman" w:eastAsia="Calibri" w:hAnsi="Times New Roman"/>
          <w:sz w:val="24"/>
          <w:szCs w:val="24"/>
        </w:rPr>
      </w:pPr>
      <w:r w:rsidRPr="00183162">
        <w:rPr>
          <w:rFonts w:ascii="Times New Roman" w:eastAsia="Calibri" w:hAnsi="Times New Roman"/>
          <w:sz w:val="24"/>
          <w:szCs w:val="24"/>
        </w:rPr>
        <w:t>Видът е разпространен в реките Дунав (от Бавария до делтата), Прут и Днестър. В България видът е установен в р. Дунав и някои от притоците й – Искър, Вит, Осъм, Янтра, като в миналото е бил доста често срещан. Понастоящем е рядък вид и е установяван само в р. Дунав и в най-долните участъци на някои по-големи притоци (р. Искър, р. Янтра).</w:t>
      </w:r>
    </w:p>
    <w:p w:rsidR="00183162" w:rsidRPr="00183162" w:rsidRDefault="00183162" w:rsidP="004E3102">
      <w:pPr>
        <w:spacing w:after="0" w:line="240" w:lineRule="auto"/>
        <w:ind w:firstLine="709"/>
        <w:jc w:val="both"/>
        <w:rPr>
          <w:rFonts w:ascii="Times New Roman" w:eastAsia="Calibri" w:hAnsi="Times New Roman"/>
          <w:sz w:val="24"/>
          <w:szCs w:val="24"/>
        </w:rPr>
      </w:pPr>
      <w:r w:rsidRPr="00183162">
        <w:rPr>
          <w:rFonts w:ascii="Times New Roman" w:eastAsia="Calibri" w:hAnsi="Times New Roman"/>
          <w:color w:val="000000"/>
          <w:sz w:val="24"/>
          <w:szCs w:val="24"/>
        </w:rPr>
        <w:t xml:space="preserve">Придънен реофилен вид, среща се само в постоянни големи реки, обитава сравнително дълбоки, бързотечащи, богати на кислород води. Храни се с дънни безгръбначни животни, хайвер и дребни риби. Активен е през нощта. </w:t>
      </w:r>
      <w:r w:rsidRPr="00183162">
        <w:rPr>
          <w:rFonts w:ascii="Times New Roman" w:eastAsia="Calibri" w:hAnsi="Times New Roman"/>
          <w:sz w:val="24"/>
          <w:szCs w:val="24"/>
        </w:rPr>
        <w:t xml:space="preserve">Достига полова зрялост на втората година. Размножава се през април-май, като отлага хайвера си направо върху чакълестото дъно. </w:t>
      </w:r>
    </w:p>
    <w:p w:rsidR="00183162" w:rsidRPr="00183162" w:rsidRDefault="00183162" w:rsidP="004E3102">
      <w:pPr>
        <w:spacing w:after="0" w:line="240" w:lineRule="auto"/>
        <w:ind w:firstLine="709"/>
        <w:jc w:val="both"/>
        <w:rPr>
          <w:rFonts w:ascii="Times New Roman" w:eastAsia="Calibri" w:hAnsi="Times New Roman"/>
          <w:sz w:val="24"/>
          <w:szCs w:val="24"/>
        </w:rPr>
      </w:pPr>
      <w:r w:rsidRPr="00183162">
        <w:rPr>
          <w:rFonts w:ascii="Times New Roman" w:eastAsia="Calibri" w:hAnsi="Times New Roman"/>
          <w:sz w:val="24"/>
          <w:szCs w:val="24"/>
        </w:rPr>
        <w:t>В миналото видът е бил обект на стопански риболов, но сега поради много ниската си численост няма стопанско значение.</w:t>
      </w:r>
      <w:r w:rsidRPr="00183162">
        <w:rPr>
          <w:rFonts w:ascii="Times New Roman" w:eastAsia="Calibri" w:hAnsi="Times New Roman"/>
          <w:sz w:val="24"/>
          <w:szCs w:val="24"/>
          <w:lang w:val="en-US"/>
        </w:rPr>
        <w:t xml:space="preserve"> </w:t>
      </w:r>
      <w:r w:rsidRPr="00183162">
        <w:rPr>
          <w:rFonts w:ascii="Times New Roman" w:eastAsia="Calibri" w:hAnsi="Times New Roman"/>
          <w:sz w:val="24"/>
          <w:szCs w:val="24"/>
        </w:rPr>
        <w:t>Има информация само за инцидентни находки в уловите.</w:t>
      </w:r>
    </w:p>
    <w:p w:rsidR="00183162" w:rsidRPr="00183162" w:rsidRDefault="00183162" w:rsidP="004E3102">
      <w:pPr>
        <w:spacing w:after="0" w:line="240" w:lineRule="auto"/>
        <w:ind w:firstLine="709"/>
        <w:jc w:val="both"/>
        <w:rPr>
          <w:rFonts w:ascii="Times New Roman" w:eastAsia="Calibri" w:hAnsi="Times New Roman"/>
          <w:sz w:val="24"/>
          <w:szCs w:val="24"/>
        </w:rPr>
      </w:pPr>
      <w:r w:rsidRPr="00183162">
        <w:rPr>
          <w:rFonts w:ascii="Times New Roman" w:eastAsia="Calibri" w:hAnsi="Times New Roman"/>
          <w:sz w:val="24"/>
          <w:szCs w:val="24"/>
        </w:rPr>
        <w:t>Характеристики на местообитанието в България:</w:t>
      </w:r>
    </w:p>
    <w:p w:rsidR="00183162" w:rsidRPr="00183162" w:rsidRDefault="00183162" w:rsidP="004E3102">
      <w:pPr>
        <w:spacing w:after="0" w:line="240" w:lineRule="auto"/>
        <w:ind w:firstLine="709"/>
        <w:jc w:val="both"/>
        <w:rPr>
          <w:rFonts w:ascii="Times New Roman" w:eastAsia="Calibri" w:hAnsi="Times New Roman"/>
          <w:sz w:val="24"/>
          <w:szCs w:val="24"/>
        </w:rPr>
      </w:pPr>
      <w:r w:rsidRPr="00183162">
        <w:rPr>
          <w:rFonts w:ascii="Times New Roman" w:eastAsia="Calibri" w:hAnsi="Times New Roman"/>
          <w:sz w:val="24"/>
          <w:szCs w:val="24"/>
        </w:rPr>
        <w:t xml:space="preserve">Придънен реофилен вид. Обитава дълбоки участъци с бързо течение и каменисто-пясъчно дъно. В България се среща в целият български участък на р. Дунав, но е рядък вид. </w:t>
      </w:r>
    </w:p>
    <w:p w:rsidR="00183162" w:rsidRPr="00183162" w:rsidRDefault="00183162" w:rsidP="004E3102">
      <w:pPr>
        <w:spacing w:before="120" w:after="160" w:line="240" w:lineRule="auto"/>
        <w:jc w:val="both"/>
        <w:rPr>
          <w:rFonts w:ascii="Times New Roman" w:eastAsia="Calibri" w:hAnsi="Times New Roman"/>
          <w:b/>
          <w:sz w:val="24"/>
          <w:szCs w:val="24"/>
        </w:rPr>
      </w:pPr>
      <w:r w:rsidRPr="00183162">
        <w:rPr>
          <w:rFonts w:ascii="Times New Roman" w:eastAsia="Calibri" w:hAnsi="Times New Roman"/>
          <w:b/>
          <w:sz w:val="24"/>
          <w:szCs w:val="24"/>
        </w:rPr>
        <w:t xml:space="preserve">3. Състояние на биогеографско ниво и разпространение в мрежата </w:t>
      </w:r>
    </w:p>
    <w:p w:rsidR="00183162" w:rsidRPr="00183162" w:rsidRDefault="00183162" w:rsidP="004E3102">
      <w:pPr>
        <w:spacing w:after="0" w:line="240" w:lineRule="auto"/>
        <w:ind w:firstLine="709"/>
        <w:jc w:val="both"/>
        <w:rPr>
          <w:rFonts w:ascii="Times New Roman" w:eastAsia="Calibri" w:hAnsi="Times New Roman"/>
          <w:color w:val="0563C1"/>
          <w:sz w:val="24"/>
          <w:szCs w:val="24"/>
          <w:u w:val="single"/>
        </w:rPr>
      </w:pPr>
      <w:r w:rsidRPr="00183162">
        <w:rPr>
          <w:rFonts w:ascii="Times New Roman" w:eastAsia="Calibri" w:hAnsi="Times New Roman"/>
          <w:sz w:val="24"/>
          <w:szCs w:val="24"/>
        </w:rPr>
        <w:t>При двете проучвания предмет на докладване съгласно чл. 17 от Директивата за местообитанията (92/43/ЕИО) видът е оценен в Благопри</w:t>
      </w:r>
      <w:r w:rsidR="004E3102">
        <w:rPr>
          <w:rFonts w:ascii="Times New Roman" w:eastAsia="Calibri" w:hAnsi="Times New Roman"/>
          <w:sz w:val="24"/>
          <w:szCs w:val="24"/>
        </w:rPr>
        <w:t>ятен ПС по всички показатели в К</w:t>
      </w:r>
      <w:r w:rsidRPr="00183162">
        <w:rPr>
          <w:rFonts w:ascii="Times New Roman" w:eastAsia="Calibri" w:hAnsi="Times New Roman"/>
          <w:sz w:val="24"/>
          <w:szCs w:val="24"/>
        </w:rPr>
        <w:t xml:space="preserve">онтиненталния биогеографски </w:t>
      </w:r>
      <w:r w:rsidR="004E3102">
        <w:rPr>
          <w:rFonts w:ascii="Times New Roman" w:eastAsia="Calibri" w:hAnsi="Times New Roman"/>
          <w:sz w:val="24"/>
          <w:szCs w:val="24"/>
        </w:rPr>
        <w:t>регион</w:t>
      </w:r>
      <w:r w:rsidRPr="00183162">
        <w:rPr>
          <w:rFonts w:ascii="Times New Roman" w:eastAsia="Calibri" w:hAnsi="Times New Roman"/>
          <w:sz w:val="24"/>
          <w:szCs w:val="24"/>
        </w:rPr>
        <w:t xml:space="preserve">, но не е ясно на базата на каква информация е направена тази оценка. Източник на информацията: </w:t>
      </w:r>
      <w:hyperlink r:id="rId104" w:history="1">
        <w:r w:rsidRPr="00183162">
          <w:rPr>
            <w:rFonts w:ascii="Times New Roman" w:eastAsia="Calibri" w:hAnsi="Times New Roman"/>
            <w:color w:val="0563C1"/>
            <w:sz w:val="24"/>
            <w:szCs w:val="24"/>
            <w:u w:val="single"/>
          </w:rPr>
          <w:t>https://nature-art17.eionet.europa.eu/article17/species/report/</w:t>
        </w:r>
      </w:hyperlink>
    </w:p>
    <w:p w:rsidR="00183162" w:rsidRPr="00183162" w:rsidRDefault="00183162" w:rsidP="004E3102">
      <w:pPr>
        <w:spacing w:after="0" w:line="240" w:lineRule="auto"/>
        <w:ind w:firstLine="709"/>
        <w:jc w:val="both"/>
        <w:rPr>
          <w:rFonts w:ascii="Times New Roman" w:eastAsia="Calibri" w:hAnsi="Times New Roman"/>
          <w:sz w:val="24"/>
          <w:szCs w:val="24"/>
        </w:rPr>
      </w:pPr>
      <w:r w:rsidRPr="00183162">
        <w:rPr>
          <w:rFonts w:ascii="Times New Roman" w:eastAsia="Calibri" w:hAnsi="Times New Roman"/>
          <w:sz w:val="24"/>
          <w:szCs w:val="24"/>
        </w:rPr>
        <w:t xml:space="preserve">Основните заплахи за вида могат да бъдат резюмирани до следните негативни фактори: </w:t>
      </w:r>
    </w:p>
    <w:p w:rsidR="00183162" w:rsidRPr="00183162" w:rsidRDefault="00183162" w:rsidP="00183162">
      <w:pPr>
        <w:spacing w:after="0" w:line="240" w:lineRule="auto"/>
        <w:jc w:val="both"/>
        <w:rPr>
          <w:rFonts w:ascii="Times New Roman" w:eastAsia="Calibri" w:hAnsi="Times New Roman"/>
          <w:sz w:val="24"/>
          <w:szCs w:val="24"/>
        </w:rPr>
      </w:pPr>
      <w:r w:rsidRPr="00183162">
        <w:rPr>
          <w:rFonts w:ascii="Times New Roman" w:eastAsia="Calibri" w:hAnsi="Times New Roman"/>
          <w:sz w:val="24"/>
          <w:szCs w:val="24"/>
        </w:rPr>
        <w:t>Пряко въздействащи негативни антропогенни фактори:</w:t>
      </w:r>
    </w:p>
    <w:p w:rsidR="00183162" w:rsidRPr="00183162" w:rsidRDefault="00183162" w:rsidP="00183162">
      <w:pPr>
        <w:numPr>
          <w:ilvl w:val="0"/>
          <w:numId w:val="4"/>
        </w:numPr>
        <w:spacing w:after="0" w:line="240" w:lineRule="auto"/>
        <w:contextualSpacing/>
        <w:jc w:val="both"/>
        <w:rPr>
          <w:rFonts w:ascii="Times New Roman" w:eastAsia="Calibri" w:hAnsi="Times New Roman"/>
          <w:sz w:val="24"/>
          <w:szCs w:val="24"/>
        </w:rPr>
      </w:pPr>
      <w:bookmarkStart w:id="34" w:name="_Hlk88839225"/>
      <w:r w:rsidRPr="00183162">
        <w:rPr>
          <w:rFonts w:ascii="Times New Roman" w:eastAsia="Calibri" w:hAnsi="Times New Roman"/>
          <w:sz w:val="24"/>
          <w:szCs w:val="24"/>
        </w:rPr>
        <w:t>Промени в скоростта на течението и натрупване на наноси в речните корита: добив на инертни материали, изграждане на хидротехнически съоръжения;</w:t>
      </w:r>
    </w:p>
    <w:p w:rsidR="00183162" w:rsidRPr="00183162" w:rsidRDefault="00183162" w:rsidP="00183162">
      <w:pPr>
        <w:numPr>
          <w:ilvl w:val="0"/>
          <w:numId w:val="4"/>
        </w:numPr>
        <w:spacing w:after="0" w:line="240" w:lineRule="auto"/>
        <w:contextualSpacing/>
        <w:jc w:val="both"/>
        <w:rPr>
          <w:rFonts w:ascii="Times New Roman" w:eastAsia="Calibri" w:hAnsi="Times New Roman"/>
          <w:sz w:val="24"/>
          <w:szCs w:val="24"/>
        </w:rPr>
      </w:pPr>
      <w:r w:rsidRPr="00183162">
        <w:rPr>
          <w:rFonts w:ascii="Times New Roman" w:eastAsia="Calibri" w:hAnsi="Times New Roman"/>
          <w:sz w:val="24"/>
          <w:szCs w:val="24"/>
        </w:rPr>
        <w:t>Прекъсване на биокоридорите: преграждане на речните корита;</w:t>
      </w:r>
    </w:p>
    <w:p w:rsidR="00183162" w:rsidRPr="00183162" w:rsidRDefault="00183162" w:rsidP="00183162">
      <w:pPr>
        <w:numPr>
          <w:ilvl w:val="0"/>
          <w:numId w:val="4"/>
        </w:numPr>
        <w:spacing w:after="0" w:line="240" w:lineRule="auto"/>
        <w:contextualSpacing/>
        <w:jc w:val="both"/>
        <w:rPr>
          <w:rFonts w:ascii="Times New Roman" w:eastAsia="Calibri" w:hAnsi="Times New Roman"/>
          <w:sz w:val="24"/>
          <w:szCs w:val="24"/>
        </w:rPr>
      </w:pPr>
      <w:r w:rsidRPr="00183162">
        <w:rPr>
          <w:rFonts w:ascii="Times New Roman" w:eastAsia="Calibri" w:hAnsi="Times New Roman"/>
          <w:sz w:val="24"/>
          <w:szCs w:val="24"/>
        </w:rPr>
        <w:t xml:space="preserve">Замърсяване на водите; </w:t>
      </w:r>
    </w:p>
    <w:p w:rsidR="00183162" w:rsidRPr="00183162" w:rsidRDefault="00183162" w:rsidP="00183162">
      <w:pPr>
        <w:numPr>
          <w:ilvl w:val="0"/>
          <w:numId w:val="4"/>
        </w:numPr>
        <w:spacing w:after="0" w:line="240" w:lineRule="auto"/>
        <w:contextualSpacing/>
        <w:jc w:val="both"/>
        <w:rPr>
          <w:rFonts w:ascii="Times New Roman" w:eastAsia="Calibri" w:hAnsi="Times New Roman"/>
          <w:sz w:val="24"/>
          <w:szCs w:val="24"/>
        </w:rPr>
      </w:pPr>
      <w:r w:rsidRPr="00183162">
        <w:rPr>
          <w:rFonts w:ascii="Times New Roman" w:eastAsia="Calibri" w:hAnsi="Times New Roman"/>
          <w:sz w:val="24"/>
          <w:szCs w:val="24"/>
        </w:rPr>
        <w:t>Прекомерен риболовен натиск, вкл. и бракониерство.</w:t>
      </w:r>
    </w:p>
    <w:bookmarkEnd w:id="34"/>
    <w:p w:rsidR="00183162" w:rsidRPr="00183162" w:rsidRDefault="00183162" w:rsidP="00183162">
      <w:pPr>
        <w:spacing w:after="0" w:line="240" w:lineRule="auto"/>
        <w:ind w:left="720"/>
        <w:contextualSpacing/>
        <w:jc w:val="both"/>
        <w:rPr>
          <w:rFonts w:ascii="Times New Roman" w:eastAsia="Calibri" w:hAnsi="Times New Roman"/>
          <w:sz w:val="24"/>
          <w:szCs w:val="24"/>
        </w:rPr>
      </w:pPr>
    </w:p>
    <w:p w:rsidR="00183162" w:rsidRPr="00183162" w:rsidRDefault="00183162" w:rsidP="00183162">
      <w:pPr>
        <w:spacing w:after="160" w:line="240" w:lineRule="auto"/>
        <w:jc w:val="both"/>
        <w:rPr>
          <w:rFonts w:ascii="Times New Roman" w:eastAsia="Calibri" w:hAnsi="Times New Roman"/>
          <w:b/>
          <w:sz w:val="24"/>
          <w:szCs w:val="24"/>
        </w:rPr>
      </w:pPr>
      <w:r w:rsidRPr="00183162">
        <w:rPr>
          <w:rFonts w:ascii="Times New Roman" w:eastAsia="Calibri" w:hAnsi="Times New Roman"/>
          <w:b/>
          <w:sz w:val="24"/>
          <w:szCs w:val="24"/>
        </w:rPr>
        <w:t xml:space="preserve">4. Състояние на ниво защитена зона </w:t>
      </w:r>
    </w:p>
    <w:tbl>
      <w:tblPr>
        <w:tblW w:w="5058"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firstRow="0" w:lastRow="0" w:firstColumn="0" w:lastColumn="0" w:noHBand="0" w:noVBand="0"/>
      </w:tblPr>
      <w:tblGrid>
        <w:gridCol w:w="319"/>
        <w:gridCol w:w="566"/>
        <w:gridCol w:w="1084"/>
        <w:gridCol w:w="262"/>
        <w:gridCol w:w="752"/>
        <w:gridCol w:w="296"/>
        <w:gridCol w:w="607"/>
        <w:gridCol w:w="716"/>
        <w:gridCol w:w="616"/>
        <w:gridCol w:w="500"/>
        <w:gridCol w:w="1139"/>
        <w:gridCol w:w="766"/>
        <w:gridCol w:w="532"/>
        <w:gridCol w:w="453"/>
        <w:gridCol w:w="844"/>
      </w:tblGrid>
      <w:tr w:rsidR="00183162" w:rsidRPr="00183162" w:rsidTr="004E3102">
        <w:trPr>
          <w:tblCellSpacing w:w="15" w:type="dxa"/>
        </w:trPr>
        <w:tc>
          <w:tcPr>
            <w:tcW w:w="1547" w:type="pct"/>
            <w:gridSpan w:val="5"/>
            <w:shd w:val="clear" w:color="auto" w:fill="D9D9D9" w:themeFill="background1" w:themeFillShade="D9"/>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bookmarkStart w:id="35" w:name="_Hlk88821712"/>
            <w:r w:rsidRPr="00183162">
              <w:rPr>
                <w:rFonts w:ascii="Times New Roman" w:eastAsia="Calibri" w:hAnsi="Times New Roman"/>
                <w:b/>
                <w:bCs/>
                <w:sz w:val="16"/>
                <w:szCs w:val="16"/>
              </w:rPr>
              <w:lastRenderedPageBreak/>
              <w:t xml:space="preserve">Species </w:t>
            </w:r>
          </w:p>
        </w:tc>
        <w:tc>
          <w:tcPr>
            <w:tcW w:w="2035" w:type="pct"/>
            <w:gridSpan w:val="6"/>
            <w:shd w:val="clear" w:color="auto" w:fill="D9D9D9" w:themeFill="background1" w:themeFillShade="D9"/>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 xml:space="preserve">Population in the site </w:t>
            </w:r>
          </w:p>
        </w:tc>
        <w:tc>
          <w:tcPr>
            <w:tcW w:w="1353" w:type="pct"/>
            <w:gridSpan w:val="4"/>
            <w:shd w:val="clear" w:color="auto" w:fill="D9D9D9" w:themeFill="background1" w:themeFillShade="D9"/>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 xml:space="preserve">Site assessment </w:t>
            </w:r>
          </w:p>
        </w:tc>
      </w:tr>
      <w:tr w:rsidR="00183162" w:rsidRPr="00183162" w:rsidTr="004E3102">
        <w:trPr>
          <w:tblCellSpacing w:w="15" w:type="dxa"/>
        </w:trPr>
        <w:tc>
          <w:tcPr>
            <w:tcW w:w="151" w:type="pct"/>
            <w:shd w:val="clear" w:color="auto" w:fill="D9D9D9" w:themeFill="background1" w:themeFillShade="D9"/>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 xml:space="preserve">G </w:t>
            </w:r>
          </w:p>
        </w:tc>
        <w:tc>
          <w:tcPr>
            <w:tcW w:w="295" w:type="pct"/>
            <w:shd w:val="clear" w:color="auto" w:fill="D9D9D9" w:themeFill="background1" w:themeFillShade="D9"/>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 xml:space="preserve">Code </w:t>
            </w:r>
          </w:p>
        </w:tc>
        <w:tc>
          <w:tcPr>
            <w:tcW w:w="580" w:type="pct"/>
            <w:shd w:val="clear" w:color="auto" w:fill="D9D9D9" w:themeFill="background1" w:themeFillShade="D9"/>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 xml:space="preserve">Scientific Name </w:t>
            </w:r>
          </w:p>
        </w:tc>
        <w:tc>
          <w:tcPr>
            <w:tcW w:w="123" w:type="pct"/>
            <w:shd w:val="clear" w:color="auto" w:fill="D9D9D9" w:themeFill="background1" w:themeFillShade="D9"/>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 xml:space="preserve">S </w:t>
            </w:r>
          </w:p>
        </w:tc>
        <w:tc>
          <w:tcPr>
            <w:tcW w:w="333" w:type="pct"/>
            <w:shd w:val="clear" w:color="auto" w:fill="D9D9D9" w:themeFill="background1" w:themeFillShade="D9"/>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 xml:space="preserve">NP </w:t>
            </w:r>
          </w:p>
        </w:tc>
        <w:tc>
          <w:tcPr>
            <w:tcW w:w="147" w:type="pct"/>
            <w:shd w:val="clear" w:color="auto" w:fill="D9D9D9" w:themeFill="background1" w:themeFillShade="D9"/>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 xml:space="preserve">T </w:t>
            </w:r>
          </w:p>
        </w:tc>
        <w:tc>
          <w:tcPr>
            <w:tcW w:w="696" w:type="pct"/>
            <w:gridSpan w:val="2"/>
            <w:shd w:val="clear" w:color="auto" w:fill="D9D9D9" w:themeFill="background1" w:themeFillShade="D9"/>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 xml:space="preserve">Size </w:t>
            </w:r>
          </w:p>
        </w:tc>
        <w:tc>
          <w:tcPr>
            <w:tcW w:w="323" w:type="pct"/>
            <w:shd w:val="clear" w:color="auto" w:fill="D9D9D9" w:themeFill="background1" w:themeFillShade="D9"/>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 xml:space="preserve">Unit </w:t>
            </w:r>
          </w:p>
        </w:tc>
        <w:tc>
          <w:tcPr>
            <w:tcW w:w="259" w:type="pct"/>
            <w:shd w:val="clear" w:color="auto" w:fill="D9D9D9" w:themeFill="background1" w:themeFillShade="D9"/>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 xml:space="preserve">Cat. </w:t>
            </w:r>
          </w:p>
        </w:tc>
        <w:tc>
          <w:tcPr>
            <w:tcW w:w="548" w:type="pct"/>
            <w:shd w:val="clear" w:color="auto" w:fill="D9D9D9" w:themeFill="background1" w:themeFillShade="D9"/>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 xml:space="preserve">D.qual. </w:t>
            </w:r>
          </w:p>
        </w:tc>
        <w:tc>
          <w:tcPr>
            <w:tcW w:w="405" w:type="pct"/>
            <w:shd w:val="clear" w:color="auto" w:fill="D9D9D9" w:themeFill="background1" w:themeFillShade="D9"/>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 xml:space="preserve">A|B|C|D </w:t>
            </w:r>
          </w:p>
        </w:tc>
        <w:tc>
          <w:tcPr>
            <w:tcW w:w="932" w:type="pct"/>
            <w:gridSpan w:val="3"/>
            <w:shd w:val="clear" w:color="auto" w:fill="D9D9D9" w:themeFill="background1" w:themeFillShade="D9"/>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 xml:space="preserve">A|B|C </w:t>
            </w:r>
          </w:p>
        </w:tc>
      </w:tr>
      <w:tr w:rsidR="00183162" w:rsidRPr="00183162" w:rsidTr="004E3102">
        <w:trPr>
          <w:tblCellSpacing w:w="15" w:type="dxa"/>
        </w:trPr>
        <w:tc>
          <w:tcPr>
            <w:tcW w:w="151" w:type="pct"/>
            <w:shd w:val="clear" w:color="auto" w:fill="D9D9D9" w:themeFill="background1" w:themeFillShade="D9"/>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 </w:t>
            </w:r>
          </w:p>
        </w:tc>
        <w:tc>
          <w:tcPr>
            <w:tcW w:w="295" w:type="pct"/>
            <w:shd w:val="clear" w:color="auto" w:fill="D9D9D9" w:themeFill="background1" w:themeFillShade="D9"/>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 </w:t>
            </w:r>
          </w:p>
        </w:tc>
        <w:tc>
          <w:tcPr>
            <w:tcW w:w="580" w:type="pct"/>
            <w:shd w:val="clear" w:color="auto" w:fill="D9D9D9" w:themeFill="background1" w:themeFillShade="D9"/>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 </w:t>
            </w:r>
          </w:p>
        </w:tc>
        <w:tc>
          <w:tcPr>
            <w:tcW w:w="123" w:type="pct"/>
            <w:shd w:val="clear" w:color="auto" w:fill="D9D9D9" w:themeFill="background1" w:themeFillShade="D9"/>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 </w:t>
            </w:r>
          </w:p>
        </w:tc>
        <w:tc>
          <w:tcPr>
            <w:tcW w:w="333" w:type="pct"/>
            <w:shd w:val="clear" w:color="auto" w:fill="D9D9D9" w:themeFill="background1" w:themeFillShade="D9"/>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 </w:t>
            </w:r>
          </w:p>
        </w:tc>
        <w:tc>
          <w:tcPr>
            <w:tcW w:w="147" w:type="pct"/>
            <w:shd w:val="clear" w:color="auto" w:fill="D9D9D9" w:themeFill="background1" w:themeFillShade="D9"/>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 </w:t>
            </w:r>
          </w:p>
        </w:tc>
        <w:tc>
          <w:tcPr>
            <w:tcW w:w="318" w:type="pct"/>
            <w:shd w:val="clear" w:color="auto" w:fill="D9D9D9" w:themeFill="background1" w:themeFillShade="D9"/>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Min</w:t>
            </w:r>
          </w:p>
        </w:tc>
        <w:tc>
          <w:tcPr>
            <w:tcW w:w="362" w:type="pct"/>
            <w:shd w:val="clear" w:color="auto" w:fill="D9D9D9" w:themeFill="background1" w:themeFillShade="D9"/>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Max</w:t>
            </w:r>
          </w:p>
        </w:tc>
        <w:tc>
          <w:tcPr>
            <w:tcW w:w="323" w:type="pct"/>
            <w:shd w:val="clear" w:color="auto" w:fill="D9D9D9" w:themeFill="background1" w:themeFillShade="D9"/>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 </w:t>
            </w:r>
          </w:p>
        </w:tc>
        <w:tc>
          <w:tcPr>
            <w:tcW w:w="259" w:type="pct"/>
            <w:shd w:val="clear" w:color="auto" w:fill="D9D9D9" w:themeFill="background1" w:themeFillShade="D9"/>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p>
        </w:tc>
        <w:tc>
          <w:tcPr>
            <w:tcW w:w="548" w:type="pct"/>
            <w:shd w:val="clear" w:color="auto" w:fill="D9D9D9" w:themeFill="background1" w:themeFillShade="D9"/>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 </w:t>
            </w:r>
          </w:p>
        </w:tc>
        <w:tc>
          <w:tcPr>
            <w:tcW w:w="405" w:type="pct"/>
            <w:shd w:val="clear" w:color="auto" w:fill="D9D9D9" w:themeFill="background1" w:themeFillShade="D9"/>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Pop.</w:t>
            </w:r>
          </w:p>
        </w:tc>
        <w:tc>
          <w:tcPr>
            <w:tcW w:w="276" w:type="pct"/>
            <w:shd w:val="clear" w:color="auto" w:fill="D9D9D9" w:themeFill="background1" w:themeFillShade="D9"/>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Con.</w:t>
            </w:r>
          </w:p>
        </w:tc>
        <w:tc>
          <w:tcPr>
            <w:tcW w:w="233" w:type="pct"/>
            <w:shd w:val="clear" w:color="auto" w:fill="D9D9D9" w:themeFill="background1" w:themeFillShade="D9"/>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Iso.</w:t>
            </w:r>
          </w:p>
        </w:tc>
        <w:tc>
          <w:tcPr>
            <w:tcW w:w="390" w:type="pct"/>
            <w:shd w:val="clear" w:color="auto" w:fill="D9D9D9" w:themeFill="background1" w:themeFillShade="D9"/>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Glo.</w:t>
            </w:r>
          </w:p>
        </w:tc>
      </w:tr>
      <w:tr w:rsidR="00183162" w:rsidRPr="00183162" w:rsidTr="00183162">
        <w:trPr>
          <w:tblCellSpacing w:w="15" w:type="dxa"/>
        </w:trPr>
        <w:tc>
          <w:tcPr>
            <w:tcW w:w="151"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lang w:val="en-US"/>
              </w:rPr>
            </w:pPr>
            <w:r w:rsidRPr="00183162">
              <w:rPr>
                <w:rFonts w:ascii="Times New Roman" w:eastAsia="Calibri" w:hAnsi="Times New Roman"/>
                <w:b/>
                <w:bCs/>
                <w:sz w:val="16"/>
                <w:szCs w:val="16"/>
              </w:rPr>
              <w:t>F</w:t>
            </w:r>
          </w:p>
        </w:tc>
        <w:tc>
          <w:tcPr>
            <w:tcW w:w="295"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lang w:val="en-US"/>
              </w:rPr>
            </w:pPr>
            <w:r w:rsidRPr="00183162">
              <w:rPr>
                <w:rFonts w:ascii="Times New Roman" w:eastAsia="Calibri" w:hAnsi="Times New Roman"/>
                <w:b/>
                <w:bCs/>
                <w:sz w:val="16"/>
                <w:szCs w:val="16"/>
                <w:lang w:val="en-US"/>
              </w:rPr>
              <w:t>1159</w:t>
            </w:r>
          </w:p>
        </w:tc>
        <w:tc>
          <w:tcPr>
            <w:tcW w:w="580"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i/>
                <w:sz w:val="16"/>
                <w:szCs w:val="16"/>
                <w:lang w:val="en-US"/>
              </w:rPr>
            </w:pPr>
            <w:r w:rsidRPr="00183162">
              <w:rPr>
                <w:rFonts w:ascii="Times New Roman" w:eastAsia="Calibri" w:hAnsi="Times New Roman"/>
                <w:b/>
                <w:bCs/>
                <w:sz w:val="16"/>
                <w:szCs w:val="16"/>
                <w:lang w:val="en-US"/>
              </w:rPr>
              <w:t>Zingel zingel</w:t>
            </w:r>
          </w:p>
        </w:tc>
        <w:tc>
          <w:tcPr>
            <w:tcW w:w="123"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lang w:val="en-US"/>
              </w:rPr>
            </w:pPr>
            <w:r w:rsidRPr="00183162">
              <w:rPr>
                <w:rFonts w:ascii="Times New Roman" w:eastAsia="Calibri" w:hAnsi="Times New Roman"/>
                <w:b/>
                <w:bCs/>
                <w:sz w:val="16"/>
                <w:szCs w:val="16"/>
              </w:rPr>
              <w:t> </w:t>
            </w:r>
          </w:p>
        </w:tc>
        <w:tc>
          <w:tcPr>
            <w:tcW w:w="333"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lang w:val="en-US"/>
              </w:rPr>
            </w:pPr>
            <w:r w:rsidRPr="00183162">
              <w:rPr>
                <w:rFonts w:ascii="Times New Roman" w:eastAsia="Calibri" w:hAnsi="Times New Roman"/>
                <w:b/>
                <w:bCs/>
                <w:sz w:val="16"/>
                <w:szCs w:val="16"/>
              </w:rPr>
              <w:t> </w:t>
            </w:r>
          </w:p>
        </w:tc>
        <w:tc>
          <w:tcPr>
            <w:tcW w:w="147"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lang w:val="en-US"/>
              </w:rPr>
            </w:pPr>
            <w:r w:rsidRPr="00183162">
              <w:rPr>
                <w:rFonts w:ascii="Times New Roman" w:eastAsia="Calibri" w:hAnsi="Times New Roman"/>
                <w:b/>
                <w:bCs/>
                <w:sz w:val="16"/>
                <w:szCs w:val="16"/>
              </w:rPr>
              <w:t>p</w:t>
            </w:r>
          </w:p>
        </w:tc>
        <w:tc>
          <w:tcPr>
            <w:tcW w:w="318"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lang w:val="en-US"/>
              </w:rPr>
            </w:pPr>
            <w:r w:rsidRPr="00183162">
              <w:rPr>
                <w:rFonts w:ascii="Times New Roman" w:eastAsia="Calibri" w:hAnsi="Times New Roman"/>
                <w:b/>
                <w:bCs/>
                <w:sz w:val="16"/>
                <w:szCs w:val="16"/>
              </w:rPr>
              <w:t>3880630</w:t>
            </w:r>
          </w:p>
        </w:tc>
        <w:tc>
          <w:tcPr>
            <w:tcW w:w="362"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lang w:val="en-US"/>
              </w:rPr>
            </w:pPr>
            <w:r w:rsidRPr="00183162">
              <w:rPr>
                <w:rFonts w:ascii="Times New Roman" w:eastAsia="Calibri" w:hAnsi="Times New Roman"/>
                <w:b/>
                <w:bCs/>
                <w:sz w:val="16"/>
                <w:szCs w:val="16"/>
              </w:rPr>
              <w:t>3880630</w:t>
            </w:r>
          </w:p>
        </w:tc>
        <w:tc>
          <w:tcPr>
            <w:tcW w:w="323"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lang w:val="en-US"/>
              </w:rPr>
            </w:pPr>
            <w:r w:rsidRPr="00183162">
              <w:rPr>
                <w:rFonts w:ascii="Times New Roman" w:eastAsia="Calibri" w:hAnsi="Times New Roman"/>
                <w:b/>
                <w:bCs/>
                <w:sz w:val="16"/>
                <w:szCs w:val="16"/>
              </w:rPr>
              <w:t>area</w:t>
            </w:r>
          </w:p>
        </w:tc>
        <w:tc>
          <w:tcPr>
            <w:tcW w:w="259"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Р</w:t>
            </w:r>
          </w:p>
        </w:tc>
        <w:tc>
          <w:tcPr>
            <w:tcW w:w="548"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Р</w:t>
            </w:r>
          </w:p>
        </w:tc>
        <w:tc>
          <w:tcPr>
            <w:tcW w:w="405"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В</w:t>
            </w:r>
          </w:p>
        </w:tc>
        <w:tc>
          <w:tcPr>
            <w:tcW w:w="276"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В</w:t>
            </w:r>
          </w:p>
        </w:tc>
        <w:tc>
          <w:tcPr>
            <w:tcW w:w="233"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lang w:val="en-US"/>
              </w:rPr>
            </w:pPr>
            <w:r w:rsidRPr="00183162">
              <w:rPr>
                <w:rFonts w:ascii="Times New Roman" w:eastAsia="Calibri" w:hAnsi="Times New Roman"/>
                <w:b/>
                <w:bCs/>
                <w:sz w:val="16"/>
                <w:szCs w:val="16"/>
              </w:rPr>
              <w:t>C</w:t>
            </w:r>
          </w:p>
        </w:tc>
        <w:tc>
          <w:tcPr>
            <w:tcW w:w="390"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lang w:val="en-US"/>
              </w:rPr>
            </w:pPr>
            <w:r w:rsidRPr="00183162">
              <w:rPr>
                <w:rFonts w:ascii="Times New Roman" w:eastAsia="Calibri" w:hAnsi="Times New Roman"/>
                <w:b/>
                <w:bCs/>
                <w:sz w:val="16"/>
                <w:szCs w:val="16"/>
              </w:rPr>
              <w:t>A</w:t>
            </w:r>
          </w:p>
        </w:tc>
      </w:tr>
      <w:bookmarkEnd w:id="35"/>
    </w:tbl>
    <w:p w:rsidR="00183162" w:rsidRPr="00183162" w:rsidRDefault="00183162" w:rsidP="00183162">
      <w:pPr>
        <w:autoSpaceDE w:val="0"/>
        <w:autoSpaceDN w:val="0"/>
        <w:adjustRightInd w:val="0"/>
        <w:spacing w:after="0" w:line="240" w:lineRule="auto"/>
        <w:jc w:val="both"/>
        <w:rPr>
          <w:rFonts w:ascii="Times New Roman" w:eastAsia="Calibri" w:hAnsi="Times New Roman"/>
          <w:b/>
          <w:sz w:val="24"/>
          <w:szCs w:val="24"/>
        </w:rPr>
      </w:pPr>
    </w:p>
    <w:p w:rsidR="00183162" w:rsidRPr="00183162" w:rsidRDefault="00183162" w:rsidP="00183162">
      <w:pPr>
        <w:autoSpaceDE w:val="0"/>
        <w:autoSpaceDN w:val="0"/>
        <w:adjustRightInd w:val="0"/>
        <w:spacing w:after="0" w:line="240" w:lineRule="auto"/>
        <w:jc w:val="both"/>
        <w:rPr>
          <w:rFonts w:ascii="Times New Roman" w:eastAsia="Calibri" w:hAnsi="Times New Roman"/>
          <w:bCs/>
          <w:color w:val="000000"/>
          <w:kern w:val="36"/>
          <w:sz w:val="24"/>
          <w:szCs w:val="24"/>
        </w:rPr>
      </w:pPr>
      <w:r w:rsidRPr="00183162">
        <w:rPr>
          <w:rFonts w:ascii="Times New Roman" w:eastAsia="Calibri" w:hAnsi="Times New Roman"/>
          <w:b/>
          <w:sz w:val="24"/>
          <w:szCs w:val="24"/>
        </w:rPr>
        <w:t xml:space="preserve">Източник: </w:t>
      </w:r>
    </w:p>
    <w:p w:rsidR="00183162" w:rsidRPr="00183162" w:rsidRDefault="00183162" w:rsidP="00183162">
      <w:pPr>
        <w:spacing w:after="160" w:line="240" w:lineRule="auto"/>
        <w:jc w:val="both"/>
        <w:rPr>
          <w:rFonts w:ascii="Times New Roman" w:eastAsia="Calibri" w:hAnsi="Times New Roman"/>
          <w:sz w:val="24"/>
          <w:szCs w:val="24"/>
        </w:rPr>
      </w:pPr>
      <w:hyperlink r:id="rId105" w:history="1">
        <w:r w:rsidRPr="00183162">
          <w:rPr>
            <w:rFonts w:ascii="Times New Roman" w:eastAsia="Calibri" w:hAnsi="Times New Roman"/>
            <w:color w:val="0563C1"/>
            <w:sz w:val="24"/>
            <w:szCs w:val="24"/>
            <w:u w:val="single"/>
          </w:rPr>
          <w:t>http://natura2000.moew.government.bg/Home/ProtectedSite?code=BG0000334&amp;siteType=HabitatDirective</w:t>
        </w:r>
      </w:hyperlink>
      <w:r w:rsidRPr="00183162">
        <w:rPr>
          <w:rFonts w:ascii="Times New Roman" w:eastAsia="Calibri" w:hAnsi="Times New Roman"/>
          <w:sz w:val="24"/>
          <w:szCs w:val="24"/>
        </w:rPr>
        <w:t>.</w:t>
      </w:r>
    </w:p>
    <w:p w:rsidR="00183162" w:rsidRPr="00183162" w:rsidRDefault="00183162" w:rsidP="004E3102">
      <w:pPr>
        <w:spacing w:after="0" w:line="240" w:lineRule="auto"/>
        <w:ind w:firstLine="709"/>
        <w:jc w:val="both"/>
        <w:rPr>
          <w:rFonts w:ascii="Times New Roman" w:eastAsia="Calibri" w:hAnsi="Times New Roman"/>
          <w:sz w:val="24"/>
          <w:szCs w:val="24"/>
        </w:rPr>
      </w:pPr>
      <w:r w:rsidRPr="00183162">
        <w:rPr>
          <w:rFonts w:ascii="Times New Roman" w:eastAsia="Calibri" w:hAnsi="Times New Roman"/>
          <w:sz w:val="24"/>
          <w:szCs w:val="24"/>
        </w:rPr>
        <w:t xml:space="preserve">Най-вероятно информацията в Стандартния формуляр на защитената зона за вида е попълнена на база специфичния доклад за вида в защитената зона от 2013 г. </w:t>
      </w:r>
    </w:p>
    <w:p w:rsidR="00183162" w:rsidRPr="00183162" w:rsidRDefault="00183162" w:rsidP="004E3102">
      <w:pPr>
        <w:spacing w:after="0" w:line="240" w:lineRule="auto"/>
        <w:ind w:firstLine="709"/>
        <w:jc w:val="both"/>
        <w:rPr>
          <w:rFonts w:ascii="Times New Roman" w:eastAsia="Calibri" w:hAnsi="Times New Roman"/>
          <w:sz w:val="24"/>
          <w:szCs w:val="24"/>
        </w:rPr>
      </w:pPr>
      <w:r w:rsidRPr="00183162">
        <w:rPr>
          <w:rFonts w:ascii="Times New Roman" w:eastAsia="Calibri" w:hAnsi="Times New Roman"/>
          <w:sz w:val="24"/>
          <w:szCs w:val="24"/>
        </w:rPr>
        <w:t>Качеството на данните за голямата вретенарка е оценено като „лошо“ (</w:t>
      </w:r>
      <w:r w:rsidRPr="00183162">
        <w:rPr>
          <w:rFonts w:ascii="Times New Roman" w:eastAsia="Calibri" w:hAnsi="Times New Roman"/>
          <w:sz w:val="24"/>
          <w:szCs w:val="24"/>
          <w:lang w:val="en-US"/>
        </w:rPr>
        <w:t>P</w:t>
      </w:r>
      <w:r w:rsidRPr="00183162">
        <w:rPr>
          <w:rFonts w:ascii="Times New Roman" w:eastAsia="Calibri" w:hAnsi="Times New Roman"/>
          <w:sz w:val="24"/>
          <w:szCs w:val="24"/>
        </w:rPr>
        <w:t>). Популацията е оценена като заета площ (мин-макс). Опазването на вида е оценено с „</w:t>
      </w:r>
      <w:r w:rsidRPr="00183162">
        <w:rPr>
          <w:rFonts w:ascii="Times New Roman" w:eastAsia="Calibri" w:hAnsi="Times New Roman"/>
          <w:bCs/>
          <w:color w:val="000000"/>
          <w:kern w:val="36"/>
          <w:sz w:val="24"/>
          <w:szCs w:val="24"/>
        </w:rPr>
        <w:t>В“ (добро опазване)</w:t>
      </w:r>
      <w:r w:rsidRPr="00183162">
        <w:rPr>
          <w:rFonts w:ascii="Times New Roman" w:eastAsia="Calibri" w:hAnsi="Times New Roman"/>
          <w:sz w:val="24"/>
          <w:szCs w:val="24"/>
        </w:rPr>
        <w:t>. Изолираността на популацията е оценена с „</w:t>
      </w:r>
      <w:r w:rsidRPr="00183162">
        <w:rPr>
          <w:rFonts w:ascii="Times New Roman" w:eastAsia="Calibri" w:hAnsi="Times New Roman"/>
          <w:bCs/>
          <w:color w:val="000000"/>
          <w:kern w:val="36"/>
          <w:sz w:val="24"/>
          <w:szCs w:val="24"/>
        </w:rPr>
        <w:t>C“ (не изолирана популация в широк обхват на разпространение).</w:t>
      </w:r>
      <w:r w:rsidRPr="00183162">
        <w:rPr>
          <w:rFonts w:ascii="Times New Roman" w:eastAsia="Calibri" w:hAnsi="Times New Roman"/>
          <w:sz w:val="24"/>
          <w:szCs w:val="24"/>
        </w:rPr>
        <w:t xml:space="preserve"> Цялостна оценка на стойността на зоната за опазването на вида попада в категорията „</w:t>
      </w:r>
      <w:r w:rsidRPr="00183162">
        <w:rPr>
          <w:rFonts w:ascii="Times New Roman" w:eastAsia="Calibri" w:hAnsi="Times New Roman"/>
          <w:bCs/>
          <w:color w:val="000000"/>
          <w:kern w:val="36"/>
          <w:sz w:val="24"/>
          <w:szCs w:val="24"/>
        </w:rPr>
        <w:t>A“ (отлична стойност)</w:t>
      </w:r>
      <w:r w:rsidRPr="00183162">
        <w:rPr>
          <w:rFonts w:ascii="Times New Roman" w:eastAsia="Calibri" w:hAnsi="Times New Roman"/>
          <w:sz w:val="24"/>
          <w:szCs w:val="24"/>
        </w:rPr>
        <w:t xml:space="preserve">. </w:t>
      </w:r>
    </w:p>
    <w:p w:rsidR="00183162" w:rsidRPr="00183162" w:rsidRDefault="00183162" w:rsidP="00183162">
      <w:pPr>
        <w:autoSpaceDE w:val="0"/>
        <w:autoSpaceDN w:val="0"/>
        <w:adjustRightInd w:val="0"/>
        <w:spacing w:after="0" w:line="240" w:lineRule="auto"/>
        <w:jc w:val="both"/>
        <w:rPr>
          <w:rFonts w:ascii="Times New Roman" w:eastAsia="Calibri" w:hAnsi="Times New Roman"/>
          <w:sz w:val="24"/>
          <w:szCs w:val="24"/>
        </w:rPr>
      </w:pPr>
    </w:p>
    <w:p w:rsidR="00183162" w:rsidRPr="00183162" w:rsidRDefault="00183162" w:rsidP="00183162">
      <w:pPr>
        <w:spacing w:after="160" w:line="240" w:lineRule="auto"/>
        <w:jc w:val="both"/>
        <w:rPr>
          <w:rFonts w:ascii="Times New Roman" w:eastAsia="Calibri" w:hAnsi="Times New Roman"/>
          <w:b/>
          <w:sz w:val="24"/>
          <w:szCs w:val="24"/>
        </w:rPr>
      </w:pPr>
      <w:r w:rsidRPr="00183162">
        <w:rPr>
          <w:rFonts w:ascii="Times New Roman" w:eastAsia="Calibri" w:hAnsi="Times New Roman"/>
          <w:b/>
          <w:sz w:val="24"/>
          <w:szCs w:val="24"/>
        </w:rPr>
        <w:t xml:space="preserve">5. </w:t>
      </w:r>
      <w:r w:rsidR="004E3102">
        <w:rPr>
          <w:rFonts w:ascii="Times New Roman" w:eastAsia="Calibri" w:hAnsi="Times New Roman"/>
          <w:b/>
          <w:sz w:val="24"/>
          <w:szCs w:val="24"/>
        </w:rPr>
        <w:t>Анализ на наличната информация</w:t>
      </w:r>
    </w:p>
    <w:p w:rsidR="00183162" w:rsidRPr="00183162" w:rsidRDefault="00183162" w:rsidP="004E3102">
      <w:pPr>
        <w:spacing w:after="0" w:line="240" w:lineRule="auto"/>
        <w:ind w:firstLine="709"/>
        <w:jc w:val="both"/>
        <w:rPr>
          <w:rFonts w:ascii="Times New Roman" w:eastAsia="Calibri" w:hAnsi="Times New Roman"/>
          <w:sz w:val="24"/>
          <w:szCs w:val="24"/>
        </w:rPr>
      </w:pPr>
      <w:bookmarkStart w:id="36" w:name="_Hlk88822223"/>
      <w:r w:rsidRPr="00183162">
        <w:rPr>
          <w:rFonts w:ascii="Times New Roman" w:eastAsia="Calibri" w:hAnsi="Times New Roman"/>
          <w:sz w:val="24"/>
          <w:szCs w:val="24"/>
        </w:rPr>
        <w:t xml:space="preserve">Видът е регистриран през 2013 г. в зоната по време на проект "Картиране и определяне на природозащитното състояние на природни местообитания и видове - фаза I", но регистрацията не е отразена в таблицата за изчисляване на БПС. Поради това, по критерий „Популация в границите на зоната“ е определено „Неблагоприятно-незадоволително“ ПС. „Неблагоприятно-незадоволително“ ПС е определено и по параметъра „Кислородно насищане“ на критерий „Структура и функции“. По останалите критерии ПС е оценено като „Благоприятно“, но според приетата методика за оценяване, цялостната оценка на ПС е „Неблагоприятно-незадоволително“. </w:t>
      </w:r>
      <w:bookmarkEnd w:id="36"/>
      <w:r w:rsidRPr="00183162">
        <w:rPr>
          <w:rFonts w:ascii="Times New Roman" w:eastAsia="Calibri" w:hAnsi="Times New Roman"/>
          <w:sz w:val="24"/>
          <w:szCs w:val="24"/>
        </w:rPr>
        <w:t xml:space="preserve">В стандартния формуляр няма информация за числеността на популацията, а само за площите на потенциалните местообитания. </w:t>
      </w:r>
    </w:p>
    <w:p w:rsidR="00183162" w:rsidRPr="00183162" w:rsidRDefault="00183162" w:rsidP="004E3102">
      <w:pPr>
        <w:spacing w:after="0" w:line="240" w:lineRule="auto"/>
        <w:ind w:firstLine="709"/>
        <w:jc w:val="both"/>
        <w:rPr>
          <w:rFonts w:ascii="Times New Roman" w:eastAsia="Calibri" w:hAnsi="Times New Roman"/>
          <w:sz w:val="24"/>
          <w:szCs w:val="24"/>
        </w:rPr>
      </w:pPr>
      <w:r w:rsidRPr="00183162">
        <w:rPr>
          <w:rFonts w:ascii="Times New Roman" w:eastAsia="Calibri" w:hAnsi="Times New Roman"/>
          <w:sz w:val="24"/>
          <w:szCs w:val="24"/>
        </w:rPr>
        <w:t xml:space="preserve">Участъкът от река Дунав в зоната, според своите хидроморфологични характеристики представлява подходящо местообитание за вида и важен ефективен екокоридор за връзка с останалите части на популацията, тъй като няма прегради, нарушаващи коридорните функции. Няма данни за значително замърсяване на водата в участъка от р. Дунав в границите на ЗЗ. </w:t>
      </w:r>
    </w:p>
    <w:p w:rsidR="00183162" w:rsidRPr="00183162" w:rsidRDefault="00183162" w:rsidP="004E3102">
      <w:pPr>
        <w:spacing w:before="120" w:after="120" w:line="240" w:lineRule="auto"/>
        <w:jc w:val="both"/>
        <w:rPr>
          <w:rFonts w:ascii="Times New Roman" w:eastAsia="Calibri" w:hAnsi="Times New Roman"/>
          <w:bCs/>
          <w:i/>
          <w:iCs/>
          <w:sz w:val="24"/>
          <w:szCs w:val="24"/>
        </w:rPr>
      </w:pPr>
      <w:r w:rsidRPr="00183162">
        <w:rPr>
          <w:rFonts w:ascii="Times New Roman" w:eastAsia="Calibri" w:hAnsi="Times New Roman"/>
          <w:bCs/>
          <w:i/>
          <w:iCs/>
          <w:sz w:val="24"/>
          <w:szCs w:val="24"/>
        </w:rPr>
        <w:t>Полево проучване през 2021 г. с цел</w:t>
      </w:r>
      <w:r w:rsidR="004E3102">
        <w:rPr>
          <w:rFonts w:ascii="Times New Roman" w:eastAsia="Calibri" w:hAnsi="Times New Roman"/>
          <w:bCs/>
          <w:i/>
          <w:iCs/>
          <w:sz w:val="24"/>
          <w:szCs w:val="24"/>
        </w:rPr>
        <w:t xml:space="preserve"> изясняване състоянието на вида</w:t>
      </w:r>
    </w:p>
    <w:p w:rsidR="00183162" w:rsidRPr="00183162" w:rsidRDefault="00183162" w:rsidP="004E3102">
      <w:pPr>
        <w:spacing w:after="0" w:line="240" w:lineRule="auto"/>
        <w:ind w:firstLine="709"/>
        <w:jc w:val="both"/>
        <w:rPr>
          <w:rFonts w:ascii="Times New Roman" w:eastAsia="Calibri" w:hAnsi="Times New Roman"/>
          <w:sz w:val="24"/>
          <w:szCs w:val="24"/>
        </w:rPr>
      </w:pPr>
      <w:r w:rsidRPr="00183162">
        <w:rPr>
          <w:rFonts w:ascii="Times New Roman" w:eastAsia="Calibri" w:hAnsi="Times New Roman"/>
          <w:sz w:val="24"/>
          <w:szCs w:val="24"/>
        </w:rPr>
        <w:t>При полевото проучване по време на проекта за определяне на целите за опазване на вида в защитената зона са извършени пробни улови съгласно утвърдената методика за мониторинг на риби в р.  Дунав. Пронабиране е извършено в откритата централна част на реката с добре изразено течение. Използван е един метод за пробонабиране приложим за този вид (подход за мониторинг на риби в р. Дунав): плаващи дънни мрежи с размер на отворите 2-3 см, пускани на рибарските тони или в други участъци с чакълесто дъно, приета в Националната система за мониторинг на биологичното разнообразие (</w:t>
      </w:r>
      <w:hyperlink r:id="rId106" w:history="1">
        <w:r w:rsidRPr="00183162">
          <w:rPr>
            <w:rFonts w:ascii="Times New Roman" w:eastAsia="Calibri" w:hAnsi="Times New Roman"/>
            <w:color w:val="0563C1"/>
            <w:sz w:val="24"/>
            <w:szCs w:val="24"/>
            <w:u w:val="single"/>
          </w:rPr>
          <w:t>http://eea.government.bg/bg/bio/nsmbr/praktichesko-rakovodstvo-metodiki-za-monitoring-i-otsenka/Podhod_Dunav.pdf</w:t>
        </w:r>
      </w:hyperlink>
      <w:r w:rsidRPr="00183162">
        <w:rPr>
          <w:rFonts w:ascii="Times New Roman" w:eastAsia="Calibri" w:hAnsi="Times New Roman"/>
          <w:sz w:val="24"/>
          <w:szCs w:val="24"/>
        </w:rPr>
        <w:t xml:space="preserve">). Извършено е </w:t>
      </w:r>
      <w:r w:rsidRPr="00183162">
        <w:rPr>
          <w:rFonts w:ascii="Times New Roman" w:eastAsia="Calibri" w:hAnsi="Times New Roman"/>
          <w:sz w:val="24"/>
          <w:szCs w:val="24"/>
        </w:rPr>
        <w:lastRenderedPageBreak/>
        <w:t>четирикратно пробонабиране с дънна хрилна мрежа с дължина 100 м и размер на отворите 3 см. Дължината на трансектите е около 500 м. При този подход числеността на рибите се определя като улов (индивиди) на единица риболовно усилие (ind. CPUE). При определяне на CPUE се отчитат размерите на мрежата, времето на експозиция и разстоянието, което е изминато за това врече.</w:t>
      </w:r>
    </w:p>
    <w:p w:rsidR="00183162" w:rsidRPr="00183162" w:rsidRDefault="00183162" w:rsidP="004E3102">
      <w:pPr>
        <w:spacing w:after="0" w:line="240" w:lineRule="auto"/>
        <w:ind w:firstLine="709"/>
        <w:jc w:val="both"/>
        <w:rPr>
          <w:rFonts w:ascii="Times New Roman" w:eastAsia="Calibri" w:hAnsi="Times New Roman"/>
          <w:sz w:val="24"/>
          <w:szCs w:val="24"/>
        </w:rPr>
      </w:pPr>
      <w:r w:rsidRPr="00183162">
        <w:rPr>
          <w:rFonts w:ascii="Times New Roman" w:eastAsia="Calibri" w:hAnsi="Times New Roman"/>
          <w:sz w:val="24"/>
          <w:szCs w:val="24"/>
        </w:rPr>
        <w:t>Не е регистриран нито един екземпляр на вида в нито един от трансектите.</w:t>
      </w:r>
    </w:p>
    <w:p w:rsidR="00183162" w:rsidRPr="00183162" w:rsidRDefault="00183162" w:rsidP="004E3102">
      <w:pPr>
        <w:spacing w:after="0" w:line="240" w:lineRule="auto"/>
        <w:ind w:firstLine="709"/>
        <w:jc w:val="both"/>
        <w:rPr>
          <w:rFonts w:ascii="Times New Roman" w:eastAsia="Calibri" w:hAnsi="Times New Roman"/>
          <w:sz w:val="24"/>
          <w:szCs w:val="24"/>
        </w:rPr>
      </w:pPr>
      <w:r w:rsidRPr="00183162">
        <w:rPr>
          <w:rFonts w:ascii="Times New Roman" w:eastAsia="Calibri" w:hAnsi="Times New Roman"/>
          <w:sz w:val="24"/>
          <w:szCs w:val="24"/>
        </w:rPr>
        <w:t>Според информация, получена от местни рибари, видът е рядък в уловите.</w:t>
      </w:r>
    </w:p>
    <w:p w:rsidR="00183162" w:rsidRPr="00183162" w:rsidRDefault="004E3102" w:rsidP="004E3102">
      <w:pPr>
        <w:spacing w:before="120" w:after="120" w:line="240" w:lineRule="auto"/>
        <w:jc w:val="both"/>
        <w:rPr>
          <w:rFonts w:ascii="Times New Roman" w:eastAsia="Calibri" w:hAnsi="Times New Roman"/>
          <w:bCs/>
          <w:i/>
          <w:iCs/>
          <w:sz w:val="24"/>
          <w:szCs w:val="24"/>
        </w:rPr>
      </w:pPr>
      <w:r>
        <w:rPr>
          <w:rFonts w:ascii="Times New Roman" w:eastAsia="Calibri" w:hAnsi="Times New Roman"/>
          <w:bCs/>
          <w:i/>
          <w:iCs/>
          <w:sz w:val="24"/>
          <w:szCs w:val="24"/>
        </w:rPr>
        <w:t>Наличие на заплахи в зоната</w:t>
      </w:r>
    </w:p>
    <w:p w:rsidR="00183162" w:rsidRPr="00183162" w:rsidRDefault="00183162" w:rsidP="004E3102">
      <w:pPr>
        <w:spacing w:after="0" w:line="240" w:lineRule="auto"/>
        <w:ind w:firstLine="709"/>
        <w:jc w:val="both"/>
        <w:rPr>
          <w:rFonts w:ascii="Times New Roman" w:eastAsia="Calibri" w:hAnsi="Times New Roman"/>
          <w:sz w:val="24"/>
          <w:szCs w:val="24"/>
        </w:rPr>
      </w:pPr>
      <w:r w:rsidRPr="00183162">
        <w:rPr>
          <w:rFonts w:ascii="Times New Roman" w:eastAsia="Calibri" w:hAnsi="Times New Roman"/>
          <w:sz w:val="24"/>
          <w:szCs w:val="24"/>
        </w:rPr>
        <w:t>Според резултатите на проекта "Картиране и определяне на природозащитното състояние на природни местообитания и видове - фаза I" не се отчита съществен натиск в зоната, който да застрашава вида. Такъв не е регистриран  и при други изследвания в района. По време на теренните проучвания през 2021 г.също не бяха установени допълнителни заплахи, освен риболовния натиск. Според СФ най-значими заплахи в зоната са: залесяване на бреговете на р. Дунав с чужди видове дървета, навлизане на инвазивни видове (животни), изсичане на крайбрежни гори, стопански и бракониерски риболов с мрежени уреди в зоната и извън нея, лов, ерозионни процеси. С изключение на риболова, останалите заплахи не се отразяват съществено върху популацията на вида в зоната. Въпреки всичко не трябва да се пренебрегва влиянието на кумулативия натиск от други страни по поречието на р. Дунав, тъй като целият участък на Долен Дунав под яз. Железни Врата е повлиян от антропогенния натиск в по-горните участъци на реката. Цялостният кумулативен натиск на този етап не може да бъде отчетен поради липса на достатъчно данни.</w:t>
      </w:r>
    </w:p>
    <w:p w:rsidR="00183162" w:rsidRPr="00183162" w:rsidRDefault="00183162" w:rsidP="00183162">
      <w:pPr>
        <w:spacing w:after="0" w:line="240" w:lineRule="auto"/>
        <w:jc w:val="both"/>
        <w:rPr>
          <w:rFonts w:ascii="Times New Roman" w:eastAsia="Calibri" w:hAnsi="Times New Roman"/>
          <w:sz w:val="24"/>
          <w:szCs w:val="24"/>
        </w:rPr>
      </w:pPr>
    </w:p>
    <w:p w:rsidR="00183162" w:rsidRPr="00183162" w:rsidRDefault="00183162" w:rsidP="00183162">
      <w:pPr>
        <w:spacing w:after="160" w:line="240" w:lineRule="auto"/>
        <w:jc w:val="both"/>
        <w:rPr>
          <w:rFonts w:ascii="Times New Roman" w:eastAsia="Calibri" w:hAnsi="Times New Roman"/>
          <w:b/>
          <w:sz w:val="24"/>
          <w:szCs w:val="24"/>
        </w:rPr>
      </w:pPr>
      <w:r w:rsidRPr="00183162">
        <w:rPr>
          <w:rFonts w:ascii="Times New Roman" w:eastAsia="Calibri" w:hAnsi="Times New Roman"/>
          <w:b/>
          <w:sz w:val="24"/>
          <w:szCs w:val="24"/>
        </w:rPr>
        <w:t xml:space="preserve">6. Цели за подобряване/поддържане на природозащитното състояние на вида в зоната. </w:t>
      </w:r>
    </w:p>
    <w:p w:rsidR="00183162" w:rsidRDefault="00183162" w:rsidP="00183162">
      <w:pPr>
        <w:spacing w:before="120" w:after="0" w:line="240" w:lineRule="auto"/>
        <w:jc w:val="both"/>
        <w:rPr>
          <w:rFonts w:ascii="Times New Roman" w:eastAsia="Calibri" w:hAnsi="Times New Roman"/>
          <w:sz w:val="24"/>
          <w:szCs w:val="24"/>
        </w:rPr>
      </w:pPr>
      <w:r w:rsidRPr="00183162">
        <w:rPr>
          <w:rFonts w:ascii="Times New Roman" w:eastAsia="Calibri" w:hAnsi="Times New Roman"/>
          <w:sz w:val="24"/>
          <w:szCs w:val="24"/>
        </w:rPr>
        <w:t>Целите са формулирани по показатели, в таблицата по-долу.</w:t>
      </w:r>
    </w:p>
    <w:p w:rsidR="004E3102" w:rsidRPr="00183162" w:rsidRDefault="004E3102" w:rsidP="00183162">
      <w:pPr>
        <w:spacing w:before="120" w:after="0" w:line="240" w:lineRule="auto"/>
        <w:jc w:val="both"/>
        <w:rPr>
          <w:rFonts w:ascii="Times New Roman" w:eastAsia="Calibri" w:hAnsi="Times New Roman"/>
          <w:sz w:val="24"/>
          <w:szCs w:val="24"/>
        </w:rPr>
      </w:pPr>
    </w:p>
    <w:tbl>
      <w:tblPr>
        <w:tblW w:w="481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2"/>
        <w:gridCol w:w="1133"/>
        <w:gridCol w:w="1278"/>
        <w:gridCol w:w="3319"/>
        <w:gridCol w:w="1855"/>
      </w:tblGrid>
      <w:tr w:rsidR="00183162" w:rsidRPr="004E3102" w:rsidTr="004E3102">
        <w:trPr>
          <w:tblHeader/>
          <w:jc w:val="center"/>
        </w:trPr>
        <w:tc>
          <w:tcPr>
            <w:tcW w:w="756" w:type="pct"/>
            <w:shd w:val="clear" w:color="auto" w:fill="DBE5F1" w:themeFill="accent1" w:themeFillTint="33"/>
            <w:vAlign w:val="center"/>
          </w:tcPr>
          <w:p w:rsidR="00183162" w:rsidRPr="004E3102" w:rsidRDefault="00183162" w:rsidP="00183162">
            <w:pPr>
              <w:widowControl w:val="0"/>
              <w:spacing w:before="120" w:after="120" w:line="240" w:lineRule="auto"/>
              <w:jc w:val="center"/>
              <w:rPr>
                <w:rFonts w:ascii="Times New Roman" w:eastAsia="Calibri" w:hAnsi="Times New Roman"/>
                <w:b/>
                <w:bCs/>
              </w:rPr>
            </w:pPr>
            <w:r w:rsidRPr="004E3102">
              <w:rPr>
                <w:rFonts w:ascii="Times New Roman" w:eastAsia="Calibri" w:hAnsi="Times New Roman"/>
                <w:b/>
                <w:bCs/>
              </w:rPr>
              <w:t>Параметър</w:t>
            </w:r>
          </w:p>
        </w:tc>
        <w:tc>
          <w:tcPr>
            <w:tcW w:w="634" w:type="pct"/>
            <w:shd w:val="clear" w:color="auto" w:fill="DBE5F1" w:themeFill="accent1" w:themeFillTint="33"/>
            <w:vAlign w:val="center"/>
          </w:tcPr>
          <w:p w:rsidR="00183162" w:rsidRPr="004E3102" w:rsidRDefault="00183162" w:rsidP="00183162">
            <w:pPr>
              <w:widowControl w:val="0"/>
              <w:spacing w:before="120" w:after="120" w:line="240" w:lineRule="auto"/>
              <w:jc w:val="center"/>
              <w:rPr>
                <w:rFonts w:ascii="Times New Roman" w:eastAsia="Calibri" w:hAnsi="Times New Roman"/>
                <w:b/>
                <w:bCs/>
              </w:rPr>
            </w:pPr>
            <w:r w:rsidRPr="004E3102">
              <w:rPr>
                <w:rFonts w:ascii="Times New Roman" w:hAnsi="Times New Roman"/>
                <w:b/>
                <w:bCs/>
              </w:rPr>
              <w:t>Мерна единица</w:t>
            </w:r>
          </w:p>
        </w:tc>
        <w:tc>
          <w:tcPr>
            <w:tcW w:w="715" w:type="pct"/>
            <w:shd w:val="clear" w:color="auto" w:fill="DBE5F1" w:themeFill="accent1" w:themeFillTint="33"/>
            <w:vAlign w:val="center"/>
          </w:tcPr>
          <w:p w:rsidR="00183162" w:rsidRPr="004E3102" w:rsidRDefault="00183162" w:rsidP="00183162">
            <w:pPr>
              <w:widowControl w:val="0"/>
              <w:spacing w:before="120" w:after="120" w:line="240" w:lineRule="auto"/>
              <w:jc w:val="center"/>
              <w:rPr>
                <w:rFonts w:ascii="Times New Roman" w:eastAsia="Calibri" w:hAnsi="Times New Roman"/>
                <w:b/>
                <w:bCs/>
              </w:rPr>
            </w:pPr>
            <w:r w:rsidRPr="004E3102">
              <w:rPr>
                <w:rFonts w:ascii="Times New Roman" w:hAnsi="Times New Roman"/>
                <w:b/>
                <w:bCs/>
              </w:rPr>
              <w:t>Целева стойност</w:t>
            </w:r>
          </w:p>
        </w:tc>
        <w:tc>
          <w:tcPr>
            <w:tcW w:w="1857" w:type="pct"/>
            <w:shd w:val="clear" w:color="auto" w:fill="DBE5F1" w:themeFill="accent1" w:themeFillTint="33"/>
            <w:vAlign w:val="center"/>
          </w:tcPr>
          <w:p w:rsidR="00183162" w:rsidRPr="004E3102" w:rsidRDefault="00183162" w:rsidP="00183162">
            <w:pPr>
              <w:widowControl w:val="0"/>
              <w:spacing w:before="120" w:after="120" w:line="240" w:lineRule="auto"/>
              <w:jc w:val="center"/>
              <w:rPr>
                <w:rFonts w:ascii="Times New Roman" w:eastAsia="Calibri" w:hAnsi="Times New Roman"/>
                <w:b/>
                <w:bCs/>
              </w:rPr>
            </w:pPr>
            <w:r w:rsidRPr="004E3102">
              <w:rPr>
                <w:rFonts w:ascii="Times New Roman" w:hAnsi="Times New Roman"/>
                <w:b/>
                <w:bCs/>
              </w:rPr>
              <w:t xml:space="preserve">Допълнителна информация </w:t>
            </w:r>
          </w:p>
        </w:tc>
        <w:tc>
          <w:tcPr>
            <w:tcW w:w="1038" w:type="pct"/>
            <w:shd w:val="clear" w:color="auto" w:fill="DBE5F1" w:themeFill="accent1" w:themeFillTint="33"/>
            <w:vAlign w:val="center"/>
          </w:tcPr>
          <w:p w:rsidR="00183162" w:rsidRPr="004E3102" w:rsidRDefault="00183162" w:rsidP="00183162">
            <w:pPr>
              <w:widowControl w:val="0"/>
              <w:spacing w:before="120" w:after="120" w:line="240" w:lineRule="auto"/>
              <w:jc w:val="center"/>
              <w:rPr>
                <w:rFonts w:ascii="Times New Roman" w:eastAsia="Calibri" w:hAnsi="Times New Roman"/>
                <w:b/>
                <w:bCs/>
              </w:rPr>
            </w:pPr>
            <w:r w:rsidRPr="004E3102">
              <w:rPr>
                <w:rFonts w:ascii="Times New Roman" w:eastAsia="Calibri" w:hAnsi="Times New Roman"/>
                <w:b/>
                <w:bCs/>
              </w:rPr>
              <w:t>Специфични цели на опазване за зоната</w:t>
            </w:r>
          </w:p>
        </w:tc>
      </w:tr>
      <w:tr w:rsidR="00183162" w:rsidRPr="004E3102" w:rsidTr="004E3102">
        <w:trPr>
          <w:jc w:val="center"/>
        </w:trPr>
        <w:tc>
          <w:tcPr>
            <w:tcW w:w="756" w:type="pct"/>
            <w:vMerge w:val="restart"/>
            <w:shd w:val="clear" w:color="auto" w:fill="auto"/>
          </w:tcPr>
          <w:p w:rsidR="00183162" w:rsidRPr="004E3102" w:rsidRDefault="00183162" w:rsidP="00183162">
            <w:pPr>
              <w:spacing w:before="120" w:after="120" w:line="240" w:lineRule="auto"/>
              <w:rPr>
                <w:rFonts w:ascii="Times New Roman" w:eastAsia="Calibri" w:hAnsi="Times New Roman"/>
                <w:b/>
                <w:lang w:val="en-US"/>
              </w:rPr>
            </w:pPr>
            <w:r w:rsidRPr="004E3102">
              <w:rPr>
                <w:rFonts w:ascii="Times New Roman" w:eastAsia="Calibri" w:hAnsi="Times New Roman"/>
                <w:b/>
              </w:rPr>
              <w:t>Плътност на популацията</w:t>
            </w:r>
          </w:p>
        </w:tc>
        <w:tc>
          <w:tcPr>
            <w:tcW w:w="634" w:type="pct"/>
            <w:vMerge w:val="restart"/>
            <w:shd w:val="clear" w:color="auto" w:fill="auto"/>
          </w:tcPr>
          <w:p w:rsidR="00183162" w:rsidRPr="004E3102" w:rsidRDefault="00183162" w:rsidP="00183162">
            <w:pPr>
              <w:spacing w:before="120" w:after="120" w:line="240" w:lineRule="auto"/>
              <w:rPr>
                <w:rFonts w:ascii="Times New Roman" w:eastAsia="Calibri" w:hAnsi="Times New Roman"/>
              </w:rPr>
            </w:pPr>
            <w:r w:rsidRPr="004E3102">
              <w:rPr>
                <w:rFonts w:ascii="Times New Roman" w:eastAsia="Calibri" w:hAnsi="Times New Roman"/>
              </w:rPr>
              <w:t>ind. CPUE</w:t>
            </w:r>
          </w:p>
        </w:tc>
        <w:tc>
          <w:tcPr>
            <w:tcW w:w="715" w:type="pct"/>
            <w:vMerge w:val="restart"/>
            <w:shd w:val="clear" w:color="auto" w:fill="auto"/>
          </w:tcPr>
          <w:p w:rsidR="00183162" w:rsidRPr="004E3102" w:rsidRDefault="00183162" w:rsidP="00183162">
            <w:pPr>
              <w:spacing w:before="120" w:after="120" w:line="240" w:lineRule="auto"/>
              <w:rPr>
                <w:rFonts w:ascii="Times New Roman" w:eastAsia="Calibri" w:hAnsi="Times New Roman"/>
              </w:rPr>
            </w:pPr>
            <w:r w:rsidRPr="004E3102">
              <w:rPr>
                <w:rFonts w:ascii="Times New Roman" w:eastAsia="Calibri" w:hAnsi="Times New Roman"/>
              </w:rPr>
              <w:t>Най-малко</w:t>
            </w:r>
            <w:r w:rsidRPr="004E3102">
              <w:rPr>
                <w:rFonts w:ascii="Times New Roman" w:eastAsia="Calibri" w:hAnsi="Times New Roman"/>
                <w:lang w:val="en-US"/>
              </w:rPr>
              <w:t xml:space="preserve"> </w:t>
            </w:r>
            <w:r w:rsidRPr="004E3102">
              <w:rPr>
                <w:rFonts w:ascii="Times New Roman" w:eastAsia="Calibri" w:hAnsi="Times New Roman"/>
              </w:rPr>
              <w:t xml:space="preserve">1-2 </w:t>
            </w:r>
          </w:p>
        </w:tc>
        <w:tc>
          <w:tcPr>
            <w:tcW w:w="1857" w:type="pct"/>
            <w:vMerge w:val="restart"/>
            <w:shd w:val="clear" w:color="auto" w:fill="auto"/>
          </w:tcPr>
          <w:p w:rsidR="00183162" w:rsidRPr="004E3102" w:rsidRDefault="00183162" w:rsidP="00183162">
            <w:pPr>
              <w:spacing w:before="120" w:after="120" w:line="240" w:lineRule="auto"/>
              <w:jc w:val="both"/>
              <w:rPr>
                <w:rFonts w:ascii="Times New Roman" w:eastAsia="Calibri" w:hAnsi="Times New Roman"/>
              </w:rPr>
            </w:pPr>
            <w:r w:rsidRPr="004E3102">
              <w:rPr>
                <w:rFonts w:ascii="Times New Roman" w:eastAsia="Calibri" w:hAnsi="Times New Roman"/>
              </w:rPr>
              <w:t xml:space="preserve">Стойността по  този параметър при работа с плаващи мрежи се определя като брой на уловените екземпляри от вида спрямо площта на хрилните мрежи, времето на плаването им в работно положение и изминатото разстояние. След това броят на уловените екземпляри се преизчислява на единица риболовно усилие (ind. CPUE). </w:t>
            </w:r>
          </w:p>
          <w:p w:rsidR="00183162" w:rsidRPr="004E3102" w:rsidRDefault="00183162" w:rsidP="00183162">
            <w:pPr>
              <w:spacing w:before="120" w:after="120" w:line="240" w:lineRule="auto"/>
              <w:jc w:val="both"/>
              <w:rPr>
                <w:rFonts w:ascii="Times New Roman" w:eastAsia="Calibri" w:hAnsi="Times New Roman"/>
              </w:rPr>
            </w:pPr>
            <w:r w:rsidRPr="004E3102">
              <w:rPr>
                <w:rFonts w:ascii="Times New Roman" w:eastAsia="Calibri" w:hAnsi="Times New Roman"/>
              </w:rPr>
              <w:t xml:space="preserve">Според наличните данни (проект "Картиране и определяне на природозащитното състояние на природни местообитания и </w:t>
            </w:r>
            <w:r w:rsidRPr="004E3102">
              <w:rPr>
                <w:rFonts w:ascii="Times New Roman" w:eastAsia="Calibri" w:hAnsi="Times New Roman"/>
              </w:rPr>
              <w:lastRenderedPageBreak/>
              <w:t>видове - фаза I".) средната стойност на числеността на вида в зоната не е определена. Няма данни и от последващи регистрации на вида в зоната, вкл. и през 2021 г., когато е проведено теренно проучване за вида на 4 трансекта по ок. 500 м. Поради тази причина минималната целева стойност на популацията се определя чрез експертна преценка като се отчита  референтната стойност, предложена експертно по време на проект "Картиране и определяне на природозащитното състояние на природни местообитания и видове - фаза I" (10-20 екз./ха).</w:t>
            </w:r>
          </w:p>
          <w:p w:rsidR="00183162" w:rsidRPr="004E3102" w:rsidRDefault="00183162" w:rsidP="00183162">
            <w:pPr>
              <w:spacing w:before="120" w:after="120" w:line="240" w:lineRule="auto"/>
              <w:jc w:val="both"/>
              <w:rPr>
                <w:rFonts w:ascii="Times New Roman" w:eastAsia="Calibri" w:hAnsi="Times New Roman"/>
              </w:rPr>
            </w:pPr>
            <w:r w:rsidRPr="004E3102">
              <w:rPr>
                <w:rFonts w:ascii="Times New Roman" w:eastAsia="Calibri" w:hAnsi="Times New Roman"/>
              </w:rPr>
              <w:t xml:space="preserve">По отношение на натиска, този конкретен речен участък в рамките на защитената зона може да се счита за хомогенен. </w:t>
            </w:r>
          </w:p>
          <w:p w:rsidR="00183162" w:rsidRPr="004E3102" w:rsidRDefault="00183162" w:rsidP="00183162">
            <w:pPr>
              <w:spacing w:before="120" w:after="120" w:line="240" w:lineRule="auto"/>
              <w:jc w:val="both"/>
              <w:rPr>
                <w:rFonts w:ascii="Times New Roman" w:eastAsia="Calibri" w:hAnsi="Times New Roman"/>
              </w:rPr>
            </w:pPr>
            <w:r w:rsidRPr="004E3102">
              <w:rPr>
                <w:rFonts w:ascii="Times New Roman" w:eastAsia="Calibri" w:hAnsi="Times New Roman"/>
              </w:rPr>
              <w:t>Кумулативния натиск с източници на произход извън зоната може да бъде значим, но към момента не може да бъде отчетен.</w:t>
            </w:r>
          </w:p>
          <w:p w:rsidR="00183162" w:rsidRPr="004E3102" w:rsidRDefault="00183162" w:rsidP="00183162">
            <w:pPr>
              <w:spacing w:before="120" w:after="120" w:line="240" w:lineRule="auto"/>
              <w:jc w:val="both"/>
              <w:rPr>
                <w:rFonts w:ascii="Times New Roman" w:eastAsia="Calibri" w:hAnsi="Times New Roman"/>
              </w:rPr>
            </w:pPr>
            <w:r w:rsidRPr="004E3102">
              <w:rPr>
                <w:rFonts w:ascii="Times New Roman" w:eastAsia="Calibri" w:hAnsi="Times New Roman"/>
              </w:rPr>
              <w:t xml:space="preserve">Съгласно методиката за оценка на състоянието на риби в НСМБР референтните стойности за плътността на популацията на този вид не са установени. </w:t>
            </w:r>
          </w:p>
        </w:tc>
        <w:tc>
          <w:tcPr>
            <w:tcW w:w="1038" w:type="pct"/>
          </w:tcPr>
          <w:p w:rsidR="00183162" w:rsidRPr="004E3102" w:rsidRDefault="00183162" w:rsidP="00183162">
            <w:pPr>
              <w:numPr>
                <w:ilvl w:val="0"/>
                <w:numId w:val="7"/>
              </w:numPr>
              <w:spacing w:before="120" w:after="120" w:line="240" w:lineRule="auto"/>
              <w:ind w:hanging="68"/>
              <w:contextualSpacing/>
              <w:jc w:val="both"/>
              <w:rPr>
                <w:rFonts w:ascii="Times New Roman" w:eastAsia="Calibri" w:hAnsi="Times New Roman"/>
              </w:rPr>
            </w:pPr>
            <w:r w:rsidRPr="004E3102">
              <w:rPr>
                <w:rFonts w:ascii="Times New Roman" w:eastAsia="Calibri" w:hAnsi="Times New Roman"/>
              </w:rPr>
              <w:lastRenderedPageBreak/>
              <w:t>Поддържане на ниска численост на инвазивни дънни видове риби (Neogobius melanostomus</w:t>
            </w:r>
            <w:r w:rsidRPr="004E3102">
              <w:rPr>
                <w:rFonts w:ascii="Times New Roman" w:eastAsia="Calibri" w:hAnsi="Times New Roman"/>
                <w:lang w:val="en-US"/>
              </w:rPr>
              <w:t>,</w:t>
            </w:r>
            <w:r w:rsidRPr="004E3102">
              <w:rPr>
                <w:rFonts w:ascii="Times New Roman" w:eastAsia="Calibri" w:hAnsi="Times New Roman"/>
              </w:rPr>
              <w:t xml:space="preserve"> </w:t>
            </w:r>
            <w:r w:rsidRPr="004E3102">
              <w:rPr>
                <w:rFonts w:ascii="Times New Roman" w:eastAsia="Calibri" w:hAnsi="Times New Roman"/>
                <w:lang w:val="en-US"/>
              </w:rPr>
              <w:t>P</w:t>
            </w:r>
            <w:r w:rsidRPr="004E3102">
              <w:rPr>
                <w:rFonts w:ascii="Times New Roman" w:eastAsia="Calibri" w:hAnsi="Times New Roman"/>
              </w:rPr>
              <w:t xml:space="preserve">erccottus glenii). Предотвратяване </w:t>
            </w:r>
            <w:r w:rsidRPr="004E3102">
              <w:rPr>
                <w:rFonts w:ascii="Times New Roman" w:eastAsia="Calibri" w:hAnsi="Times New Roman"/>
              </w:rPr>
              <w:lastRenderedPageBreak/>
              <w:t>на разпространението на нови инвазивни видове риби.</w:t>
            </w:r>
          </w:p>
        </w:tc>
      </w:tr>
      <w:tr w:rsidR="00183162" w:rsidRPr="004E3102" w:rsidTr="004E3102">
        <w:trPr>
          <w:jc w:val="center"/>
        </w:trPr>
        <w:tc>
          <w:tcPr>
            <w:tcW w:w="756" w:type="pct"/>
            <w:vMerge/>
            <w:shd w:val="clear" w:color="auto" w:fill="auto"/>
          </w:tcPr>
          <w:p w:rsidR="00183162" w:rsidRPr="004E3102" w:rsidRDefault="00183162" w:rsidP="00183162">
            <w:pPr>
              <w:spacing w:before="120" w:after="120" w:line="240" w:lineRule="auto"/>
              <w:rPr>
                <w:rFonts w:ascii="Times New Roman" w:eastAsia="Calibri" w:hAnsi="Times New Roman"/>
                <w:b/>
              </w:rPr>
            </w:pPr>
          </w:p>
        </w:tc>
        <w:tc>
          <w:tcPr>
            <w:tcW w:w="634" w:type="pct"/>
            <w:vMerge/>
            <w:shd w:val="clear" w:color="auto" w:fill="auto"/>
          </w:tcPr>
          <w:p w:rsidR="00183162" w:rsidRPr="004E3102" w:rsidRDefault="00183162" w:rsidP="00183162">
            <w:pPr>
              <w:spacing w:before="120" w:after="120" w:line="240" w:lineRule="auto"/>
              <w:rPr>
                <w:rFonts w:ascii="Times New Roman" w:eastAsia="Calibri" w:hAnsi="Times New Roman"/>
              </w:rPr>
            </w:pPr>
          </w:p>
        </w:tc>
        <w:tc>
          <w:tcPr>
            <w:tcW w:w="715" w:type="pct"/>
            <w:vMerge/>
            <w:shd w:val="clear" w:color="auto" w:fill="auto"/>
          </w:tcPr>
          <w:p w:rsidR="00183162" w:rsidRPr="004E3102" w:rsidRDefault="00183162" w:rsidP="00183162">
            <w:pPr>
              <w:spacing w:before="120" w:after="120" w:line="240" w:lineRule="auto"/>
              <w:rPr>
                <w:rFonts w:ascii="Times New Roman" w:eastAsia="Calibri" w:hAnsi="Times New Roman"/>
              </w:rPr>
            </w:pPr>
          </w:p>
        </w:tc>
        <w:tc>
          <w:tcPr>
            <w:tcW w:w="1857" w:type="pct"/>
            <w:vMerge/>
            <w:shd w:val="clear" w:color="auto" w:fill="auto"/>
          </w:tcPr>
          <w:p w:rsidR="00183162" w:rsidRPr="004E3102" w:rsidRDefault="00183162" w:rsidP="00183162">
            <w:pPr>
              <w:spacing w:before="120" w:after="120" w:line="240" w:lineRule="auto"/>
              <w:jc w:val="both"/>
              <w:rPr>
                <w:rFonts w:ascii="Times New Roman" w:eastAsia="Calibri" w:hAnsi="Times New Roman"/>
              </w:rPr>
            </w:pPr>
          </w:p>
        </w:tc>
        <w:tc>
          <w:tcPr>
            <w:tcW w:w="1038" w:type="pct"/>
          </w:tcPr>
          <w:p w:rsidR="00183162" w:rsidRPr="004E3102" w:rsidRDefault="00183162" w:rsidP="00183162">
            <w:pPr>
              <w:numPr>
                <w:ilvl w:val="0"/>
                <w:numId w:val="7"/>
              </w:numPr>
              <w:spacing w:before="120" w:after="120" w:line="240" w:lineRule="auto"/>
              <w:ind w:left="9" w:hanging="74"/>
              <w:contextualSpacing/>
              <w:jc w:val="both"/>
              <w:rPr>
                <w:rFonts w:ascii="Times New Roman" w:eastAsia="Calibri" w:hAnsi="Times New Roman"/>
              </w:rPr>
            </w:pPr>
            <w:r w:rsidRPr="004E3102">
              <w:rPr>
                <w:rFonts w:ascii="Times New Roman" w:eastAsia="Calibri" w:hAnsi="Times New Roman"/>
              </w:rPr>
              <w:t>Предотвратяване на бракониерския риболов, в т.ч.: използване на незаконни уреди и начини за риболов, неспазване на сезонните ограничения, извършване на стопански риболов без съответно разрешително</w:t>
            </w:r>
          </w:p>
        </w:tc>
      </w:tr>
      <w:tr w:rsidR="00183162" w:rsidRPr="004E3102" w:rsidTr="004E3102">
        <w:trPr>
          <w:jc w:val="center"/>
        </w:trPr>
        <w:tc>
          <w:tcPr>
            <w:tcW w:w="756" w:type="pct"/>
            <w:shd w:val="clear" w:color="auto" w:fill="auto"/>
          </w:tcPr>
          <w:p w:rsidR="00183162" w:rsidRPr="004E3102" w:rsidRDefault="00183162" w:rsidP="00183162">
            <w:pPr>
              <w:spacing w:before="120" w:after="120" w:line="240" w:lineRule="auto"/>
              <w:rPr>
                <w:rFonts w:ascii="Times New Roman" w:eastAsia="Calibri" w:hAnsi="Times New Roman"/>
                <w:b/>
              </w:rPr>
            </w:pPr>
            <w:r w:rsidRPr="004E3102">
              <w:rPr>
                <w:rFonts w:ascii="Times New Roman" w:eastAsia="Calibri" w:hAnsi="Times New Roman"/>
                <w:b/>
              </w:rPr>
              <w:t xml:space="preserve">Местообитание на вида: </w:t>
            </w:r>
          </w:p>
          <w:p w:rsidR="00183162" w:rsidRPr="004E3102" w:rsidRDefault="00183162" w:rsidP="00183162">
            <w:pPr>
              <w:spacing w:before="120" w:after="120" w:line="240" w:lineRule="auto"/>
              <w:rPr>
                <w:rFonts w:ascii="Times New Roman" w:eastAsia="Calibri" w:hAnsi="Times New Roman"/>
                <w:b/>
              </w:rPr>
            </w:pPr>
            <w:r w:rsidRPr="004E3102">
              <w:rPr>
                <w:rFonts w:ascii="Times New Roman" w:eastAsia="Calibri" w:hAnsi="Times New Roman"/>
                <w:b/>
              </w:rPr>
              <w:t>речна мрежа, представляваща потенциално местообитание за вида</w:t>
            </w:r>
          </w:p>
        </w:tc>
        <w:tc>
          <w:tcPr>
            <w:tcW w:w="634" w:type="pct"/>
            <w:shd w:val="clear" w:color="auto" w:fill="auto"/>
          </w:tcPr>
          <w:p w:rsidR="00183162" w:rsidRPr="004E3102" w:rsidRDefault="00183162" w:rsidP="00183162">
            <w:pPr>
              <w:spacing w:before="120" w:after="120" w:line="240" w:lineRule="auto"/>
              <w:rPr>
                <w:rFonts w:ascii="Times New Roman" w:eastAsia="Calibri" w:hAnsi="Times New Roman"/>
              </w:rPr>
            </w:pPr>
            <w:r w:rsidRPr="004E3102">
              <w:rPr>
                <w:rFonts w:ascii="Times New Roman" w:eastAsia="Calibri" w:hAnsi="Times New Roman"/>
              </w:rPr>
              <w:t>км</w:t>
            </w:r>
          </w:p>
        </w:tc>
        <w:tc>
          <w:tcPr>
            <w:tcW w:w="715" w:type="pct"/>
            <w:shd w:val="clear" w:color="auto" w:fill="auto"/>
          </w:tcPr>
          <w:p w:rsidR="00183162" w:rsidRPr="004E3102" w:rsidRDefault="00183162" w:rsidP="00183162">
            <w:pPr>
              <w:spacing w:before="120" w:after="120" w:line="240" w:lineRule="auto"/>
              <w:rPr>
                <w:rFonts w:ascii="Times New Roman" w:eastAsia="Calibri" w:hAnsi="Times New Roman"/>
              </w:rPr>
            </w:pPr>
            <w:r w:rsidRPr="004E3102">
              <w:rPr>
                <w:rFonts w:ascii="Times New Roman" w:eastAsia="Calibri" w:hAnsi="Times New Roman"/>
                <w:shd w:val="clear" w:color="auto" w:fill="FFFFFF"/>
              </w:rPr>
              <w:t>Най-малко 7 км</w:t>
            </w:r>
          </w:p>
        </w:tc>
        <w:tc>
          <w:tcPr>
            <w:tcW w:w="1857" w:type="pct"/>
            <w:shd w:val="clear" w:color="auto" w:fill="auto"/>
          </w:tcPr>
          <w:p w:rsidR="00183162" w:rsidRPr="004E3102" w:rsidRDefault="00183162" w:rsidP="00183162">
            <w:pPr>
              <w:spacing w:before="120" w:after="120" w:line="240" w:lineRule="auto"/>
              <w:jc w:val="both"/>
              <w:rPr>
                <w:rFonts w:ascii="Times New Roman" w:eastAsia="Calibri" w:hAnsi="Times New Roman"/>
              </w:rPr>
            </w:pPr>
            <w:r w:rsidRPr="004E3102">
              <w:rPr>
                <w:rFonts w:ascii="Times New Roman" w:eastAsia="Calibri" w:hAnsi="Times New Roman"/>
              </w:rPr>
              <w:t>Тъй като в границите на зоната видът се среща само в р. Дунав, като размер на местообитанието на вида се определя дължината на участъка от р. Дунав в границите на ЗЗ Чрез ГИС анализ е установено, че 7 км от р. Дунав в защитената зона отговарят на посочените критерии. Според наличните данни за вида, той се среща мозаечно в зоната.</w:t>
            </w:r>
          </w:p>
        </w:tc>
        <w:tc>
          <w:tcPr>
            <w:tcW w:w="1038" w:type="pct"/>
          </w:tcPr>
          <w:p w:rsidR="00183162" w:rsidRPr="004E3102" w:rsidRDefault="00183162" w:rsidP="00183162">
            <w:pPr>
              <w:spacing w:before="120" w:after="120" w:line="240" w:lineRule="auto"/>
              <w:jc w:val="both"/>
              <w:rPr>
                <w:rFonts w:ascii="Times New Roman" w:eastAsia="Calibri" w:hAnsi="Times New Roman"/>
              </w:rPr>
            </w:pPr>
            <w:r w:rsidRPr="004E3102">
              <w:rPr>
                <w:rFonts w:ascii="Times New Roman" w:eastAsia="Calibri" w:hAnsi="Times New Roman"/>
              </w:rPr>
              <w:t xml:space="preserve">Поддържане на участъка от р. Дунав, представляващ подходящо местообитание в границите на зоната – най-малко 7 км. </w:t>
            </w:r>
          </w:p>
          <w:p w:rsidR="00183162" w:rsidRPr="004E3102" w:rsidRDefault="00183162" w:rsidP="00183162">
            <w:pPr>
              <w:spacing w:before="120" w:after="120" w:line="240" w:lineRule="auto"/>
              <w:jc w:val="both"/>
              <w:rPr>
                <w:rFonts w:ascii="Times New Roman" w:eastAsia="Calibri" w:hAnsi="Times New Roman"/>
              </w:rPr>
            </w:pPr>
          </w:p>
          <w:p w:rsidR="00183162" w:rsidRPr="004E3102" w:rsidRDefault="00183162" w:rsidP="00183162">
            <w:pPr>
              <w:spacing w:before="120" w:after="120" w:line="240" w:lineRule="auto"/>
              <w:jc w:val="both"/>
              <w:rPr>
                <w:rFonts w:ascii="Times New Roman" w:eastAsia="Calibri" w:hAnsi="Times New Roman"/>
              </w:rPr>
            </w:pPr>
          </w:p>
        </w:tc>
      </w:tr>
      <w:tr w:rsidR="00183162" w:rsidRPr="004E3102" w:rsidTr="004E3102">
        <w:trPr>
          <w:jc w:val="center"/>
        </w:trPr>
        <w:tc>
          <w:tcPr>
            <w:tcW w:w="756" w:type="pct"/>
            <w:shd w:val="clear" w:color="auto" w:fill="auto"/>
          </w:tcPr>
          <w:p w:rsidR="00183162" w:rsidRPr="004E3102" w:rsidRDefault="00183162" w:rsidP="00183162">
            <w:pPr>
              <w:spacing w:before="120" w:after="120" w:line="240" w:lineRule="auto"/>
              <w:rPr>
                <w:rFonts w:ascii="Times New Roman" w:eastAsia="Calibri" w:hAnsi="Times New Roman"/>
                <w:b/>
              </w:rPr>
            </w:pPr>
            <w:r w:rsidRPr="004E3102">
              <w:rPr>
                <w:rFonts w:ascii="Times New Roman" w:eastAsia="Calibri" w:hAnsi="Times New Roman"/>
                <w:b/>
              </w:rPr>
              <w:lastRenderedPageBreak/>
              <w:t xml:space="preserve">Местообитание на вида: </w:t>
            </w:r>
          </w:p>
          <w:p w:rsidR="00183162" w:rsidRPr="004E3102" w:rsidRDefault="00183162" w:rsidP="00183162">
            <w:pPr>
              <w:spacing w:before="120" w:after="120" w:line="240" w:lineRule="auto"/>
              <w:rPr>
                <w:rFonts w:ascii="Times New Roman" w:eastAsia="Calibri" w:hAnsi="Times New Roman"/>
                <w:b/>
              </w:rPr>
            </w:pPr>
            <w:r w:rsidRPr="004E3102">
              <w:rPr>
                <w:rFonts w:ascii="Times New Roman" w:eastAsia="Calibri" w:hAnsi="Times New Roman"/>
                <w:b/>
              </w:rPr>
              <w:t xml:space="preserve">Степен на свързаност на местообитанието на вида </w:t>
            </w:r>
          </w:p>
          <w:p w:rsidR="00183162" w:rsidRPr="004E3102" w:rsidRDefault="00183162" w:rsidP="00183162">
            <w:pPr>
              <w:spacing w:before="120" w:after="120" w:line="240" w:lineRule="auto"/>
              <w:rPr>
                <w:rFonts w:ascii="Times New Roman" w:eastAsia="Calibri" w:hAnsi="Times New Roman"/>
                <w:b/>
              </w:rPr>
            </w:pPr>
          </w:p>
          <w:p w:rsidR="00183162" w:rsidRPr="004E3102" w:rsidRDefault="00183162" w:rsidP="00183162">
            <w:pPr>
              <w:spacing w:before="120" w:after="120" w:line="240" w:lineRule="auto"/>
              <w:rPr>
                <w:rFonts w:ascii="Times New Roman" w:eastAsia="Calibri" w:hAnsi="Times New Roman"/>
                <w:b/>
              </w:rPr>
            </w:pPr>
          </w:p>
        </w:tc>
        <w:tc>
          <w:tcPr>
            <w:tcW w:w="634" w:type="pct"/>
            <w:shd w:val="clear" w:color="auto" w:fill="auto"/>
          </w:tcPr>
          <w:p w:rsidR="00183162" w:rsidRPr="004E3102" w:rsidRDefault="00183162" w:rsidP="00183162">
            <w:pPr>
              <w:spacing w:before="120" w:after="120" w:line="240" w:lineRule="auto"/>
              <w:rPr>
                <w:rFonts w:ascii="Times New Roman" w:eastAsia="Calibri" w:hAnsi="Times New Roman"/>
              </w:rPr>
            </w:pPr>
            <w:r w:rsidRPr="004E3102">
              <w:rPr>
                <w:rFonts w:ascii="Times New Roman" w:eastAsia="Calibri" w:hAnsi="Times New Roman"/>
              </w:rPr>
              <w:t xml:space="preserve">5 степенна скала за всяка бариера </w:t>
            </w:r>
          </w:p>
        </w:tc>
        <w:tc>
          <w:tcPr>
            <w:tcW w:w="715" w:type="pct"/>
            <w:shd w:val="clear" w:color="auto" w:fill="auto"/>
          </w:tcPr>
          <w:p w:rsidR="00183162" w:rsidRPr="004E3102" w:rsidRDefault="00183162" w:rsidP="00183162">
            <w:pPr>
              <w:spacing w:before="120" w:after="120" w:line="240" w:lineRule="auto"/>
              <w:rPr>
                <w:rFonts w:ascii="Times New Roman" w:eastAsia="Calibri" w:hAnsi="Times New Roman"/>
                <w:lang w:val="en-US"/>
              </w:rPr>
            </w:pPr>
            <w:r w:rsidRPr="004E3102">
              <w:rPr>
                <w:rFonts w:ascii="Times New Roman" w:eastAsia="Calibri" w:hAnsi="Times New Roman"/>
              </w:rPr>
              <w:t>Степен</w:t>
            </w:r>
            <w:r w:rsidRPr="004E3102">
              <w:rPr>
                <w:rFonts w:ascii="Times New Roman" w:eastAsia="Calibri" w:hAnsi="Times New Roman"/>
                <w:lang w:val="en-US"/>
              </w:rPr>
              <w:t xml:space="preserve"> 1</w:t>
            </w:r>
          </w:p>
          <w:p w:rsidR="00183162" w:rsidRPr="004E3102" w:rsidRDefault="00183162" w:rsidP="00183162">
            <w:pPr>
              <w:spacing w:before="120" w:after="120" w:line="240" w:lineRule="auto"/>
              <w:rPr>
                <w:rFonts w:ascii="Times New Roman" w:eastAsia="Calibri" w:hAnsi="Times New Roman"/>
              </w:rPr>
            </w:pPr>
            <w:r w:rsidRPr="004E3102">
              <w:rPr>
                <w:rFonts w:ascii="Times New Roman" w:eastAsia="Calibri" w:hAnsi="Times New Roman"/>
              </w:rPr>
              <w:t>за всяка бариера</w:t>
            </w:r>
          </w:p>
        </w:tc>
        <w:tc>
          <w:tcPr>
            <w:tcW w:w="1857" w:type="pct"/>
            <w:shd w:val="clear" w:color="auto" w:fill="auto"/>
          </w:tcPr>
          <w:p w:rsidR="00183162" w:rsidRPr="004E3102" w:rsidRDefault="00183162" w:rsidP="00183162">
            <w:pPr>
              <w:spacing w:before="120" w:after="120" w:line="240" w:lineRule="auto"/>
              <w:jc w:val="both"/>
              <w:rPr>
                <w:rFonts w:ascii="Times New Roman" w:eastAsia="Calibri" w:hAnsi="Times New Roman"/>
              </w:rPr>
            </w:pPr>
            <w:r w:rsidRPr="004E3102">
              <w:rPr>
                <w:rFonts w:ascii="Times New Roman" w:eastAsia="Calibri" w:hAnsi="Times New Roman"/>
              </w:rPr>
              <w:t xml:space="preserve">Методът за оценка на миграционните бариери е променен. Не е приложена същата методология като тази по проект "Картиране и определяне на природозащитното състояние на природни местообитания и видове - фаза I". Текущата оценка на свързаността на местообитанията на вида е направена на базата на оценката на миграционните бариери, направена на базата на 5-степенна скала, съгласно ПУРБ 2016-2021г. и финалния доклад по проект на МОСВ “Изпълнение на програмата за хидроморфологичен мониторинг на повърхностни води за 2011 г. във връзка с оценка на хидроморфологичното състояние на повърхностните водни тела”. </w:t>
            </w:r>
          </w:p>
          <w:p w:rsidR="00183162" w:rsidRPr="004E3102" w:rsidRDefault="00183162" w:rsidP="00183162">
            <w:pPr>
              <w:spacing w:before="120" w:after="120" w:line="240" w:lineRule="auto"/>
              <w:jc w:val="both"/>
              <w:rPr>
                <w:rFonts w:ascii="Times New Roman" w:eastAsia="Calibri" w:hAnsi="Times New Roman"/>
              </w:rPr>
            </w:pPr>
            <w:r w:rsidRPr="004E3102">
              <w:rPr>
                <w:rFonts w:ascii="Times New Roman" w:eastAsia="Calibri" w:hAnsi="Times New Roman"/>
              </w:rPr>
              <w:t>Натискът от изграждане на миграционни бариери е оценен съгласно приетите критерии, използвайки 5 степенна скала.</w:t>
            </w:r>
          </w:p>
          <w:p w:rsidR="00183162" w:rsidRPr="004E3102" w:rsidRDefault="00183162" w:rsidP="00183162">
            <w:pPr>
              <w:spacing w:before="120" w:after="120" w:line="240" w:lineRule="auto"/>
              <w:jc w:val="both"/>
              <w:rPr>
                <w:rFonts w:ascii="Times New Roman" w:eastAsia="Calibri" w:hAnsi="Times New Roman"/>
              </w:rPr>
            </w:pPr>
            <w:r w:rsidRPr="004E3102">
              <w:rPr>
                <w:rFonts w:ascii="Times New Roman" w:eastAsia="Calibri" w:hAnsi="Times New Roman"/>
              </w:rPr>
              <w:t>На базата на информацията в ПУБР 2016-2021 г. и пробонабирането през 2021 г., може да се направи изводът, че натискът от изграждане на миграционни бариери за речните участъци, представляващи подходящи местообитания за вида (в границите зоната), е от Степен 1 – няма миграционни бариери в зоната и всички видове риби преминават безпрепятствено по време на период на маловодие. По този показател състоянието на вида в зоната е благоприятно.</w:t>
            </w:r>
          </w:p>
        </w:tc>
        <w:tc>
          <w:tcPr>
            <w:tcW w:w="1038" w:type="pct"/>
          </w:tcPr>
          <w:p w:rsidR="00183162" w:rsidRPr="004E3102" w:rsidRDefault="00183162" w:rsidP="00183162">
            <w:pPr>
              <w:spacing w:before="120" w:after="120" w:line="240" w:lineRule="auto"/>
              <w:jc w:val="both"/>
              <w:rPr>
                <w:rFonts w:ascii="Times New Roman" w:eastAsia="Calibri" w:hAnsi="Times New Roman"/>
              </w:rPr>
            </w:pPr>
            <w:r w:rsidRPr="004E3102">
              <w:rPr>
                <w:rFonts w:ascii="Times New Roman" w:eastAsia="Calibri" w:hAnsi="Times New Roman"/>
              </w:rPr>
              <w:t xml:space="preserve">Поддържане на свързаност на местообитанието на вида от Степен 1 за всяка бариера в речния участък. </w:t>
            </w:r>
          </w:p>
        </w:tc>
      </w:tr>
      <w:tr w:rsidR="00183162" w:rsidRPr="004E3102" w:rsidTr="004E3102">
        <w:trPr>
          <w:jc w:val="center"/>
        </w:trPr>
        <w:tc>
          <w:tcPr>
            <w:tcW w:w="756" w:type="pct"/>
            <w:shd w:val="clear" w:color="auto" w:fill="auto"/>
          </w:tcPr>
          <w:p w:rsidR="00183162" w:rsidRPr="004E3102" w:rsidRDefault="00183162" w:rsidP="00183162">
            <w:pPr>
              <w:spacing w:before="120" w:after="120" w:line="240" w:lineRule="auto"/>
              <w:rPr>
                <w:rFonts w:ascii="Times New Roman" w:eastAsia="Calibri" w:hAnsi="Times New Roman"/>
                <w:b/>
              </w:rPr>
            </w:pPr>
            <w:r w:rsidRPr="004E3102">
              <w:rPr>
                <w:rFonts w:ascii="Times New Roman" w:eastAsia="Calibri" w:hAnsi="Times New Roman"/>
                <w:b/>
              </w:rPr>
              <w:t xml:space="preserve">Местообитание на </w:t>
            </w:r>
            <w:r w:rsidRPr="004E3102">
              <w:rPr>
                <w:rFonts w:ascii="Times New Roman" w:eastAsia="Calibri" w:hAnsi="Times New Roman"/>
                <w:b/>
              </w:rPr>
              <w:lastRenderedPageBreak/>
              <w:t xml:space="preserve">вида: Екологично състояние на водните тела с потенциални местообитания за вида въз основа на биологичните елементи за качесто (БЕК  Макрозообентос, Фитобентос, Риби, Макрофити) </w:t>
            </w:r>
          </w:p>
        </w:tc>
        <w:tc>
          <w:tcPr>
            <w:tcW w:w="634" w:type="pct"/>
            <w:shd w:val="clear" w:color="auto" w:fill="auto"/>
          </w:tcPr>
          <w:p w:rsidR="00183162" w:rsidRPr="004E3102" w:rsidRDefault="00183162" w:rsidP="00183162">
            <w:pPr>
              <w:spacing w:before="120" w:after="120" w:line="240" w:lineRule="auto"/>
              <w:rPr>
                <w:rFonts w:ascii="Times New Roman" w:eastAsia="Calibri" w:hAnsi="Times New Roman"/>
              </w:rPr>
            </w:pPr>
            <w:r w:rsidRPr="004E3102">
              <w:rPr>
                <w:rFonts w:ascii="Times New Roman" w:eastAsia="Calibri" w:hAnsi="Times New Roman"/>
              </w:rPr>
              <w:lastRenderedPageBreak/>
              <w:t xml:space="preserve">5 степенна </w:t>
            </w:r>
            <w:r w:rsidRPr="004E3102">
              <w:rPr>
                <w:rFonts w:ascii="Times New Roman" w:eastAsia="Calibri" w:hAnsi="Times New Roman"/>
              </w:rPr>
              <w:lastRenderedPageBreak/>
              <w:t xml:space="preserve">скала за екологично състояние съгласно РДВ </w:t>
            </w:r>
          </w:p>
        </w:tc>
        <w:tc>
          <w:tcPr>
            <w:tcW w:w="715" w:type="pct"/>
            <w:shd w:val="clear" w:color="auto" w:fill="auto"/>
          </w:tcPr>
          <w:p w:rsidR="00183162" w:rsidRPr="004E3102" w:rsidRDefault="00183162" w:rsidP="00183162">
            <w:pPr>
              <w:spacing w:before="120" w:after="120" w:line="240" w:lineRule="auto"/>
              <w:rPr>
                <w:rFonts w:ascii="Times New Roman" w:eastAsia="Calibri" w:hAnsi="Times New Roman"/>
              </w:rPr>
            </w:pPr>
            <w:r w:rsidRPr="004E3102">
              <w:rPr>
                <w:rFonts w:ascii="Times New Roman" w:eastAsia="Calibri" w:hAnsi="Times New Roman"/>
              </w:rPr>
              <w:lastRenderedPageBreak/>
              <w:t xml:space="preserve">По-висока или равна </w:t>
            </w:r>
            <w:r w:rsidRPr="004E3102">
              <w:rPr>
                <w:rFonts w:ascii="Times New Roman" w:eastAsia="Calibri" w:hAnsi="Times New Roman"/>
              </w:rPr>
              <w:lastRenderedPageBreak/>
              <w:t>на 2 – Добро състояние</w:t>
            </w:r>
          </w:p>
        </w:tc>
        <w:tc>
          <w:tcPr>
            <w:tcW w:w="1857" w:type="pct"/>
            <w:shd w:val="clear" w:color="auto" w:fill="auto"/>
          </w:tcPr>
          <w:p w:rsidR="00183162" w:rsidRPr="004E3102" w:rsidRDefault="00183162" w:rsidP="00183162">
            <w:pPr>
              <w:spacing w:after="0" w:line="240" w:lineRule="auto"/>
              <w:jc w:val="both"/>
              <w:rPr>
                <w:rFonts w:ascii="Times New Roman" w:eastAsia="Calibri" w:hAnsi="Times New Roman"/>
              </w:rPr>
            </w:pPr>
            <w:r w:rsidRPr="004E3102">
              <w:rPr>
                <w:rFonts w:ascii="Times New Roman" w:eastAsia="Calibri" w:hAnsi="Times New Roman"/>
              </w:rPr>
              <w:lastRenderedPageBreak/>
              <w:t xml:space="preserve">Съгласно методологията за определяне на природозащитното състояние на </w:t>
            </w:r>
            <w:r w:rsidRPr="004E3102">
              <w:rPr>
                <w:rFonts w:ascii="Times New Roman" w:eastAsia="Calibri" w:hAnsi="Times New Roman"/>
              </w:rPr>
              <w:lastRenderedPageBreak/>
              <w:t xml:space="preserve">видовете по проект "Картиране и определяне на природозащитното състояние на природни местообитания и видове - фаза I", параметъра „сапробиологичен статус“ се използва за да се оцени състоянието на местообитанията им. РДВ използва екологичния статус на водните тела чрез биологичните елементи за качество като параметър като по комплексен и прецизен параметър. Екологичното състояние (ЕС) или екологичният потенциал (ЕП) на водните тела се оценява чрез 5 степенна скала: </w:t>
            </w:r>
          </w:p>
          <w:tbl>
            <w:tblPr>
              <w:tblW w:w="2791" w:type="dxa"/>
              <w:jc w:val="center"/>
              <w:tblLayout w:type="fixed"/>
              <w:tblCellMar>
                <w:left w:w="70" w:type="dxa"/>
                <w:right w:w="70" w:type="dxa"/>
              </w:tblCellMar>
              <w:tblLook w:val="04A0" w:firstRow="1" w:lastRow="0" w:firstColumn="1" w:lastColumn="0" w:noHBand="0" w:noVBand="1"/>
            </w:tblPr>
            <w:tblGrid>
              <w:gridCol w:w="2791"/>
            </w:tblGrid>
            <w:tr w:rsidR="00183162" w:rsidRPr="004E3102" w:rsidTr="00183162">
              <w:trPr>
                <w:trHeight w:val="300"/>
                <w:jc w:val="center"/>
              </w:trPr>
              <w:tc>
                <w:tcPr>
                  <w:tcW w:w="2791" w:type="dxa"/>
                  <w:tcBorders>
                    <w:top w:val="single" w:sz="4" w:space="0" w:color="auto"/>
                    <w:left w:val="single" w:sz="4" w:space="0" w:color="auto"/>
                    <w:bottom w:val="single" w:sz="4" w:space="0" w:color="auto"/>
                    <w:right w:val="nil"/>
                  </w:tcBorders>
                  <w:shd w:val="clear" w:color="000000" w:fill="BFBFBF"/>
                  <w:noWrap/>
                  <w:vAlign w:val="bottom"/>
                  <w:hideMark/>
                </w:tcPr>
                <w:p w:rsidR="00183162" w:rsidRPr="004E3102" w:rsidRDefault="00183162" w:rsidP="00183162">
                  <w:pPr>
                    <w:spacing w:after="0" w:line="240" w:lineRule="auto"/>
                    <w:jc w:val="center"/>
                    <w:rPr>
                      <w:rFonts w:ascii="Times New Roman" w:eastAsia="Calibri" w:hAnsi="Times New Roman"/>
                      <w:b/>
                      <w:bCs/>
                      <w:color w:val="000000"/>
                    </w:rPr>
                  </w:pPr>
                  <w:r w:rsidRPr="004E3102">
                    <w:rPr>
                      <w:rFonts w:ascii="Times New Roman" w:eastAsia="Calibri" w:hAnsi="Times New Roman"/>
                      <w:b/>
                      <w:bCs/>
                      <w:color w:val="000000"/>
                    </w:rPr>
                    <w:t>ЕС/ЕП</w:t>
                  </w:r>
                </w:p>
              </w:tc>
            </w:tr>
            <w:tr w:rsidR="00183162" w:rsidRPr="004E3102" w:rsidTr="00183162">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00B0F0"/>
                  <w:noWrap/>
                  <w:vAlign w:val="bottom"/>
                  <w:hideMark/>
                </w:tcPr>
                <w:p w:rsidR="00183162" w:rsidRPr="004E3102" w:rsidRDefault="00183162" w:rsidP="00183162">
                  <w:pPr>
                    <w:spacing w:after="0" w:line="240" w:lineRule="auto"/>
                    <w:jc w:val="center"/>
                    <w:rPr>
                      <w:rFonts w:ascii="Times New Roman" w:eastAsia="Calibri" w:hAnsi="Times New Roman"/>
                      <w:color w:val="000000"/>
                    </w:rPr>
                  </w:pPr>
                  <w:r w:rsidRPr="004E3102">
                    <w:rPr>
                      <w:rFonts w:ascii="Times New Roman" w:eastAsia="Calibri" w:hAnsi="Times New Roman"/>
                      <w:color w:val="000000"/>
                    </w:rPr>
                    <w:t>1 - Отлично</w:t>
                  </w:r>
                </w:p>
              </w:tc>
            </w:tr>
            <w:tr w:rsidR="00183162" w:rsidRPr="004E3102" w:rsidTr="00183162">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92D050"/>
                  <w:noWrap/>
                  <w:vAlign w:val="bottom"/>
                  <w:hideMark/>
                </w:tcPr>
                <w:p w:rsidR="00183162" w:rsidRPr="004E3102" w:rsidRDefault="00183162" w:rsidP="00183162">
                  <w:pPr>
                    <w:spacing w:after="0" w:line="240" w:lineRule="auto"/>
                    <w:jc w:val="center"/>
                    <w:rPr>
                      <w:rFonts w:ascii="Times New Roman" w:eastAsia="Calibri" w:hAnsi="Times New Roman"/>
                      <w:color w:val="000000"/>
                    </w:rPr>
                  </w:pPr>
                  <w:r w:rsidRPr="004E3102">
                    <w:rPr>
                      <w:rFonts w:ascii="Times New Roman" w:eastAsia="Calibri" w:hAnsi="Times New Roman"/>
                      <w:color w:val="000000"/>
                    </w:rPr>
                    <w:t>2 - Добро</w:t>
                  </w:r>
                </w:p>
              </w:tc>
            </w:tr>
            <w:tr w:rsidR="00183162" w:rsidRPr="004E3102" w:rsidTr="00183162">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183162" w:rsidRPr="004E3102" w:rsidRDefault="00183162" w:rsidP="00183162">
                  <w:pPr>
                    <w:spacing w:after="0" w:line="240" w:lineRule="auto"/>
                    <w:jc w:val="center"/>
                    <w:rPr>
                      <w:rFonts w:ascii="Times New Roman" w:eastAsia="Calibri" w:hAnsi="Times New Roman"/>
                      <w:color w:val="000000"/>
                    </w:rPr>
                  </w:pPr>
                  <w:r w:rsidRPr="004E3102">
                    <w:rPr>
                      <w:rFonts w:ascii="Times New Roman" w:eastAsia="Calibri" w:hAnsi="Times New Roman"/>
                      <w:color w:val="000000"/>
                    </w:rPr>
                    <w:t>3 - Умерено</w:t>
                  </w:r>
                </w:p>
              </w:tc>
            </w:tr>
            <w:tr w:rsidR="00183162" w:rsidRPr="004E3102" w:rsidTr="00183162">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FFC000"/>
                  <w:noWrap/>
                  <w:vAlign w:val="bottom"/>
                  <w:hideMark/>
                </w:tcPr>
                <w:p w:rsidR="00183162" w:rsidRPr="004E3102" w:rsidRDefault="00183162" w:rsidP="00183162">
                  <w:pPr>
                    <w:spacing w:after="0" w:line="240" w:lineRule="auto"/>
                    <w:jc w:val="center"/>
                    <w:rPr>
                      <w:rFonts w:ascii="Times New Roman" w:eastAsia="Calibri" w:hAnsi="Times New Roman"/>
                      <w:color w:val="000000"/>
                    </w:rPr>
                  </w:pPr>
                  <w:r w:rsidRPr="004E3102">
                    <w:rPr>
                      <w:rFonts w:ascii="Times New Roman" w:eastAsia="Calibri" w:hAnsi="Times New Roman"/>
                      <w:color w:val="000000"/>
                    </w:rPr>
                    <w:t>4 - Лошо</w:t>
                  </w:r>
                </w:p>
              </w:tc>
            </w:tr>
            <w:tr w:rsidR="00183162" w:rsidRPr="004E3102" w:rsidTr="00183162">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rsidR="00183162" w:rsidRPr="004E3102" w:rsidRDefault="00183162" w:rsidP="00183162">
                  <w:pPr>
                    <w:spacing w:after="0" w:line="240" w:lineRule="auto"/>
                    <w:jc w:val="center"/>
                    <w:rPr>
                      <w:rFonts w:ascii="Times New Roman" w:eastAsia="Calibri" w:hAnsi="Times New Roman"/>
                      <w:color w:val="000000"/>
                    </w:rPr>
                  </w:pPr>
                  <w:r w:rsidRPr="004E3102">
                    <w:rPr>
                      <w:rFonts w:ascii="Times New Roman" w:eastAsia="Calibri" w:hAnsi="Times New Roman"/>
                      <w:color w:val="000000"/>
                    </w:rPr>
                    <w:t>5 - Много лошо</w:t>
                  </w:r>
                </w:p>
              </w:tc>
            </w:tr>
          </w:tbl>
          <w:p w:rsidR="00183162" w:rsidRPr="004E3102" w:rsidRDefault="00183162" w:rsidP="00183162">
            <w:pPr>
              <w:spacing w:before="120" w:after="120" w:line="240" w:lineRule="auto"/>
              <w:jc w:val="both"/>
              <w:rPr>
                <w:rFonts w:ascii="Times New Roman" w:eastAsia="Calibri" w:hAnsi="Times New Roman"/>
              </w:rPr>
            </w:pPr>
            <w:r w:rsidRPr="004E3102">
              <w:rPr>
                <w:rFonts w:ascii="Times New Roman" w:eastAsia="Calibri" w:hAnsi="Times New Roman"/>
              </w:rPr>
              <w:t>Съгласно ПУРБ 2016-2021 г. и данните от биологичния мониторинг на водите, в момента екологичното състоянието на р. Дунав и съответното водно тяло е умерено (3): (</w:t>
            </w:r>
            <w:hyperlink r:id="rId107" w:history="1">
              <w:r w:rsidRPr="004E3102">
                <w:rPr>
                  <w:rFonts w:ascii="Times New Roman" w:eastAsia="Calibri" w:hAnsi="Times New Roman"/>
                  <w:color w:val="0563C1"/>
                  <w:u w:val="single"/>
                </w:rPr>
                <w:t>https://www.eea.europa.eu/data-and-maps/explore-interactive-maps/water-framework-directive-quality-elements?utm_source=EEASubscriptions&amp;utm_medium=RSSFeeds&amp;utm_campaign=Generic</w:t>
              </w:r>
            </w:hyperlink>
            <w:r w:rsidRPr="004E3102">
              <w:rPr>
                <w:rFonts w:ascii="Times New Roman" w:eastAsia="Calibri" w:hAnsi="Times New Roman"/>
              </w:rPr>
              <w:t>). Р. Дунав представлява силно модифицирано водно тяло, с код (</w:t>
            </w:r>
            <w:hyperlink r:id="rId108" w:history="1">
              <w:r w:rsidRPr="004E3102">
                <w:rPr>
                  <w:rFonts w:ascii="Times New Roman" w:eastAsia="Calibri" w:hAnsi="Times New Roman"/>
                  <w:color w:val="0563C1"/>
                  <w:u w:val="single"/>
                </w:rPr>
                <w:t>http://www.bd-dunav.org/uploads/content/files/upravlenie-na-vodite/PURB-2016-2021-final/Razdel-1/prilojenia_R1/Pril_1244.pdf</w:t>
              </w:r>
            </w:hyperlink>
            <w:r w:rsidRPr="004E3102">
              <w:rPr>
                <w:rFonts w:ascii="Times New Roman" w:eastAsia="Calibri" w:hAnsi="Times New Roman"/>
              </w:rPr>
              <w:t>).</w:t>
            </w:r>
          </w:p>
        </w:tc>
        <w:tc>
          <w:tcPr>
            <w:tcW w:w="1038" w:type="pct"/>
          </w:tcPr>
          <w:p w:rsidR="00183162" w:rsidRPr="004E3102" w:rsidRDefault="00183162" w:rsidP="00183162">
            <w:pPr>
              <w:spacing w:before="120" w:after="120" w:line="240" w:lineRule="auto"/>
              <w:jc w:val="both"/>
              <w:rPr>
                <w:rFonts w:ascii="Times New Roman" w:eastAsia="Calibri" w:hAnsi="Times New Roman"/>
              </w:rPr>
            </w:pPr>
            <w:r w:rsidRPr="004E3102">
              <w:rPr>
                <w:rFonts w:ascii="Times New Roman" w:eastAsia="Calibri" w:hAnsi="Times New Roman"/>
              </w:rPr>
              <w:lastRenderedPageBreak/>
              <w:t xml:space="preserve">Постигане и поддържане на </w:t>
            </w:r>
            <w:r w:rsidRPr="004E3102">
              <w:rPr>
                <w:rFonts w:ascii="Times New Roman" w:eastAsia="Calibri" w:hAnsi="Times New Roman"/>
              </w:rPr>
              <w:lastRenderedPageBreak/>
              <w:t>екологичния потенциал на участъка от р. Дунав в границата на зоната на стойност от по-висока или равна на 2 – Добър ЕП</w:t>
            </w:r>
          </w:p>
          <w:p w:rsidR="00183162" w:rsidRPr="004E3102" w:rsidRDefault="00183162" w:rsidP="00183162">
            <w:pPr>
              <w:spacing w:before="120" w:after="120" w:line="240" w:lineRule="auto"/>
              <w:jc w:val="both"/>
              <w:rPr>
                <w:rFonts w:ascii="Times New Roman" w:eastAsia="Calibri" w:hAnsi="Times New Roman"/>
              </w:rPr>
            </w:pPr>
            <w:r w:rsidRPr="004E3102">
              <w:rPr>
                <w:rFonts w:ascii="Times New Roman" w:eastAsia="Calibri" w:hAnsi="Times New Roman"/>
              </w:rPr>
              <w:t>Междинна цел:</w:t>
            </w:r>
          </w:p>
          <w:p w:rsidR="00183162" w:rsidRPr="004E3102" w:rsidRDefault="00183162" w:rsidP="00183162">
            <w:pPr>
              <w:spacing w:before="120" w:after="120" w:line="240" w:lineRule="auto"/>
              <w:jc w:val="both"/>
              <w:rPr>
                <w:rFonts w:ascii="Times New Roman" w:eastAsia="Calibri" w:hAnsi="Times New Roman"/>
              </w:rPr>
            </w:pPr>
            <w:r w:rsidRPr="004E3102">
              <w:rPr>
                <w:rFonts w:ascii="Times New Roman" w:eastAsia="Calibri" w:hAnsi="Times New Roman"/>
              </w:rPr>
              <w:t>Установяване на източниците на замърсяване в и извън зоната, които могат да повлияят на популацията на вида.</w:t>
            </w:r>
          </w:p>
        </w:tc>
      </w:tr>
      <w:tr w:rsidR="00183162" w:rsidRPr="004E3102" w:rsidTr="004E3102">
        <w:trPr>
          <w:jc w:val="center"/>
        </w:trPr>
        <w:tc>
          <w:tcPr>
            <w:tcW w:w="756" w:type="pct"/>
            <w:shd w:val="clear" w:color="auto" w:fill="auto"/>
          </w:tcPr>
          <w:p w:rsidR="00183162" w:rsidRPr="004E3102" w:rsidRDefault="00183162" w:rsidP="00183162">
            <w:pPr>
              <w:spacing w:before="120" w:after="120" w:line="240" w:lineRule="auto"/>
              <w:rPr>
                <w:rFonts w:ascii="Times New Roman" w:eastAsia="Calibri" w:hAnsi="Times New Roman"/>
                <w:b/>
              </w:rPr>
            </w:pPr>
            <w:r w:rsidRPr="004E3102">
              <w:rPr>
                <w:rFonts w:ascii="Times New Roman" w:eastAsia="Calibri" w:hAnsi="Times New Roman"/>
                <w:b/>
              </w:rPr>
              <w:lastRenderedPageBreak/>
              <w:t xml:space="preserve">Местообитание на </w:t>
            </w:r>
            <w:r w:rsidRPr="004E3102">
              <w:rPr>
                <w:rFonts w:ascii="Times New Roman" w:eastAsia="Calibri" w:hAnsi="Times New Roman"/>
                <w:b/>
              </w:rPr>
              <w:lastRenderedPageBreak/>
              <w:t>вида: естествено структуриран субстрат в подходящите местообитания на вида</w:t>
            </w:r>
          </w:p>
        </w:tc>
        <w:tc>
          <w:tcPr>
            <w:tcW w:w="634" w:type="pct"/>
            <w:shd w:val="clear" w:color="auto" w:fill="auto"/>
          </w:tcPr>
          <w:p w:rsidR="00183162" w:rsidRPr="004E3102" w:rsidRDefault="00183162" w:rsidP="00183162">
            <w:pPr>
              <w:spacing w:before="120" w:after="120" w:line="240" w:lineRule="auto"/>
              <w:rPr>
                <w:rFonts w:ascii="Times New Roman" w:eastAsia="Calibri" w:hAnsi="Times New Roman"/>
              </w:rPr>
            </w:pPr>
            <w:r w:rsidRPr="004E3102">
              <w:rPr>
                <w:rFonts w:ascii="Times New Roman" w:eastAsia="Calibri" w:hAnsi="Times New Roman"/>
              </w:rPr>
              <w:lastRenderedPageBreak/>
              <w:t xml:space="preserve">Съотношение в % </w:t>
            </w:r>
            <w:r w:rsidRPr="004E3102">
              <w:rPr>
                <w:rFonts w:ascii="Times New Roman" w:eastAsia="Calibri" w:hAnsi="Times New Roman"/>
              </w:rPr>
              <w:lastRenderedPageBreak/>
              <w:t>от дължината на речните участъци с подходящи  местообитания на вида и с естествено структуриран субстрат, съотнесен към общата дължина на речните участъци с подходящи местообитания за вида</w:t>
            </w:r>
          </w:p>
        </w:tc>
        <w:tc>
          <w:tcPr>
            <w:tcW w:w="715" w:type="pct"/>
            <w:shd w:val="clear" w:color="auto" w:fill="auto"/>
          </w:tcPr>
          <w:p w:rsidR="00183162" w:rsidRPr="004E3102" w:rsidRDefault="00183162" w:rsidP="00183162">
            <w:pPr>
              <w:spacing w:before="120" w:after="120" w:line="240" w:lineRule="auto"/>
              <w:rPr>
                <w:rFonts w:ascii="Times New Roman" w:eastAsia="Calibri" w:hAnsi="Times New Roman"/>
              </w:rPr>
            </w:pPr>
            <w:r w:rsidRPr="004E3102">
              <w:rPr>
                <w:rFonts w:ascii="Times New Roman" w:eastAsia="Calibri" w:hAnsi="Times New Roman"/>
              </w:rPr>
              <w:lastRenderedPageBreak/>
              <w:t xml:space="preserve">95% от дължината </w:t>
            </w:r>
            <w:r w:rsidRPr="004E3102">
              <w:rPr>
                <w:rFonts w:ascii="Times New Roman" w:eastAsia="Calibri" w:hAnsi="Times New Roman"/>
              </w:rPr>
              <w:lastRenderedPageBreak/>
              <w:t>на речните участъци с подходящи местообитания за вида имат естественоструктуриран субстрат</w:t>
            </w:r>
          </w:p>
        </w:tc>
        <w:tc>
          <w:tcPr>
            <w:tcW w:w="1857" w:type="pct"/>
            <w:shd w:val="clear" w:color="auto" w:fill="auto"/>
          </w:tcPr>
          <w:p w:rsidR="00183162" w:rsidRPr="004E3102" w:rsidRDefault="00183162" w:rsidP="00183162">
            <w:pPr>
              <w:spacing w:before="120" w:after="120" w:line="240" w:lineRule="auto"/>
              <w:jc w:val="both"/>
              <w:rPr>
                <w:rFonts w:ascii="Times New Roman" w:eastAsia="Calibri" w:hAnsi="Times New Roman"/>
              </w:rPr>
            </w:pPr>
            <w:r w:rsidRPr="004E3102">
              <w:rPr>
                <w:rFonts w:ascii="Times New Roman" w:eastAsia="Calibri" w:hAnsi="Times New Roman"/>
              </w:rPr>
              <w:lastRenderedPageBreak/>
              <w:t xml:space="preserve">Голямата вретенарка е придънен вид. В България актуалното му </w:t>
            </w:r>
            <w:r w:rsidRPr="004E3102">
              <w:rPr>
                <w:rFonts w:ascii="Times New Roman" w:eastAsia="Calibri" w:hAnsi="Times New Roman"/>
              </w:rPr>
              <w:lastRenderedPageBreak/>
              <w:t>разпространение е ограничено само в р. Дунав и най-долни участъци на по-големи притоци (Искър, Янтра). В тази връзка, поддържането на естествената структура на дънния субстрат в подходящите местообитания на вида е важно за неговото състояние.</w:t>
            </w:r>
          </w:p>
          <w:p w:rsidR="00183162" w:rsidRPr="004E3102" w:rsidRDefault="00183162" w:rsidP="00183162">
            <w:pPr>
              <w:spacing w:before="120" w:after="120" w:line="240" w:lineRule="auto"/>
              <w:jc w:val="both"/>
              <w:rPr>
                <w:rFonts w:ascii="Times New Roman" w:eastAsia="Calibri" w:hAnsi="Times New Roman"/>
              </w:rPr>
            </w:pPr>
            <w:r w:rsidRPr="004E3102">
              <w:rPr>
                <w:rFonts w:ascii="Times New Roman" w:eastAsia="Calibri" w:hAnsi="Times New Roman"/>
              </w:rPr>
              <w:t>Фактори, водещи до нарушаване на естествената структура на дънния субстрат, са:</w:t>
            </w:r>
          </w:p>
          <w:p w:rsidR="00183162" w:rsidRPr="004E3102" w:rsidRDefault="00183162" w:rsidP="00183162">
            <w:pPr>
              <w:numPr>
                <w:ilvl w:val="0"/>
                <w:numId w:val="5"/>
              </w:numPr>
              <w:spacing w:before="120" w:after="120" w:line="240" w:lineRule="auto"/>
              <w:jc w:val="both"/>
              <w:rPr>
                <w:rFonts w:ascii="Times New Roman" w:eastAsia="Calibri" w:hAnsi="Times New Roman"/>
              </w:rPr>
            </w:pPr>
            <w:r w:rsidRPr="004E3102">
              <w:rPr>
                <w:rFonts w:ascii="Times New Roman" w:eastAsia="Calibri" w:hAnsi="Times New Roman"/>
              </w:rPr>
              <w:t>Отстраняване на чакъл и пясък от коритото на реката;</w:t>
            </w:r>
          </w:p>
          <w:p w:rsidR="00183162" w:rsidRPr="004E3102" w:rsidRDefault="00183162" w:rsidP="00183162">
            <w:pPr>
              <w:numPr>
                <w:ilvl w:val="0"/>
                <w:numId w:val="5"/>
              </w:numPr>
              <w:spacing w:before="120" w:after="120" w:line="240" w:lineRule="auto"/>
              <w:jc w:val="both"/>
              <w:rPr>
                <w:rFonts w:ascii="Times New Roman" w:eastAsia="Calibri" w:hAnsi="Times New Roman"/>
              </w:rPr>
            </w:pPr>
            <w:r w:rsidRPr="004E3102">
              <w:rPr>
                <w:rFonts w:ascii="Times New Roman" w:eastAsia="Calibri" w:hAnsi="Times New Roman"/>
              </w:rPr>
              <w:t>Изкопаване на речното корито, водещо до ускоряване на водния поток и отстраняване на субстрата;</w:t>
            </w:r>
          </w:p>
          <w:p w:rsidR="00183162" w:rsidRPr="004E3102" w:rsidRDefault="00183162" w:rsidP="00183162">
            <w:pPr>
              <w:numPr>
                <w:ilvl w:val="0"/>
                <w:numId w:val="5"/>
              </w:numPr>
              <w:spacing w:before="120" w:after="120" w:line="240" w:lineRule="auto"/>
              <w:jc w:val="both"/>
              <w:rPr>
                <w:rFonts w:ascii="Times New Roman" w:eastAsia="Calibri" w:hAnsi="Times New Roman"/>
              </w:rPr>
            </w:pPr>
            <w:r w:rsidRPr="004E3102">
              <w:rPr>
                <w:rFonts w:ascii="Times New Roman" w:eastAsia="Calibri" w:hAnsi="Times New Roman"/>
              </w:rPr>
              <w:t>Изграждане на съоръжения, променящи посоката и скоростта на течението;</w:t>
            </w:r>
          </w:p>
          <w:p w:rsidR="00183162" w:rsidRPr="004E3102" w:rsidRDefault="00183162" w:rsidP="00183162">
            <w:pPr>
              <w:numPr>
                <w:ilvl w:val="0"/>
                <w:numId w:val="5"/>
              </w:numPr>
              <w:spacing w:before="120" w:after="120" w:line="240" w:lineRule="auto"/>
              <w:jc w:val="both"/>
              <w:rPr>
                <w:rFonts w:ascii="Times New Roman" w:eastAsia="Calibri" w:hAnsi="Times New Roman"/>
              </w:rPr>
            </w:pPr>
            <w:r w:rsidRPr="004E3102">
              <w:rPr>
                <w:rFonts w:ascii="Times New Roman" w:eastAsia="Calibri" w:hAnsi="Times New Roman"/>
              </w:rPr>
              <w:t>др.</w:t>
            </w:r>
          </w:p>
          <w:p w:rsidR="00183162" w:rsidRPr="004E3102" w:rsidRDefault="00183162" w:rsidP="00183162">
            <w:pPr>
              <w:spacing w:before="120" w:after="120" w:line="240" w:lineRule="auto"/>
              <w:jc w:val="both"/>
              <w:rPr>
                <w:rFonts w:ascii="Times New Roman" w:eastAsia="Calibri" w:hAnsi="Times New Roman"/>
              </w:rPr>
            </w:pPr>
            <w:r w:rsidRPr="004E3102">
              <w:rPr>
                <w:rFonts w:ascii="Times New Roman" w:eastAsia="Calibri" w:hAnsi="Times New Roman"/>
              </w:rPr>
              <w:t>Не е установен натиск в зоната по този параметър.</w:t>
            </w:r>
          </w:p>
        </w:tc>
        <w:tc>
          <w:tcPr>
            <w:tcW w:w="1038" w:type="pct"/>
          </w:tcPr>
          <w:p w:rsidR="00183162" w:rsidRPr="004E3102" w:rsidRDefault="00183162" w:rsidP="00183162">
            <w:pPr>
              <w:spacing w:before="120" w:after="120" w:line="240" w:lineRule="auto"/>
              <w:jc w:val="both"/>
              <w:rPr>
                <w:rFonts w:ascii="Times New Roman" w:eastAsia="Calibri" w:hAnsi="Times New Roman"/>
              </w:rPr>
            </w:pPr>
            <w:r w:rsidRPr="004E3102">
              <w:rPr>
                <w:rFonts w:ascii="Times New Roman" w:eastAsia="Calibri" w:hAnsi="Times New Roman"/>
              </w:rPr>
              <w:lastRenderedPageBreak/>
              <w:t xml:space="preserve">Поддържане на 95 % от </w:t>
            </w:r>
            <w:r w:rsidRPr="004E3102">
              <w:rPr>
                <w:rFonts w:ascii="Times New Roman" w:eastAsia="Calibri" w:hAnsi="Times New Roman"/>
              </w:rPr>
              <w:lastRenderedPageBreak/>
              <w:t>дължината на речните участъци с подходящи местообитания за вида да са с естествено структуриран субстрат.</w:t>
            </w:r>
          </w:p>
        </w:tc>
      </w:tr>
    </w:tbl>
    <w:p w:rsidR="00183162" w:rsidRPr="00183162" w:rsidRDefault="00183162" w:rsidP="00183162">
      <w:pPr>
        <w:spacing w:before="120" w:after="0" w:line="240" w:lineRule="auto"/>
        <w:jc w:val="both"/>
        <w:rPr>
          <w:rFonts w:ascii="Times New Roman" w:eastAsia="Calibri" w:hAnsi="Times New Roman"/>
          <w:sz w:val="24"/>
          <w:szCs w:val="24"/>
        </w:rPr>
      </w:pPr>
    </w:p>
    <w:p w:rsidR="00183162" w:rsidRPr="00183162" w:rsidRDefault="00183162" w:rsidP="00183162">
      <w:pPr>
        <w:spacing w:after="160" w:line="240" w:lineRule="auto"/>
        <w:jc w:val="both"/>
        <w:rPr>
          <w:rFonts w:ascii="Times New Roman" w:eastAsia="Calibri" w:hAnsi="Times New Roman"/>
          <w:b/>
          <w:sz w:val="24"/>
          <w:szCs w:val="24"/>
        </w:rPr>
      </w:pPr>
      <w:r w:rsidRPr="00183162">
        <w:rPr>
          <w:rFonts w:ascii="Times New Roman" w:eastAsia="Calibri" w:hAnsi="Times New Roman"/>
          <w:b/>
          <w:sz w:val="24"/>
          <w:szCs w:val="24"/>
        </w:rPr>
        <w:t>7. Необходимост от актуали</w:t>
      </w:r>
      <w:r w:rsidR="004E3102">
        <w:rPr>
          <w:rFonts w:ascii="Times New Roman" w:eastAsia="Calibri" w:hAnsi="Times New Roman"/>
          <w:b/>
          <w:sz w:val="24"/>
          <w:szCs w:val="24"/>
        </w:rPr>
        <w:t>зация на СФ на защитената зона</w:t>
      </w:r>
    </w:p>
    <w:p w:rsidR="00183162" w:rsidRPr="00183162" w:rsidRDefault="00183162" w:rsidP="004E3102">
      <w:pPr>
        <w:spacing w:after="120" w:line="240" w:lineRule="auto"/>
        <w:ind w:firstLine="709"/>
        <w:jc w:val="both"/>
        <w:rPr>
          <w:rFonts w:ascii="Times New Roman" w:eastAsia="Calibri" w:hAnsi="Times New Roman"/>
          <w:sz w:val="24"/>
          <w:szCs w:val="24"/>
        </w:rPr>
      </w:pPr>
      <w:r w:rsidRPr="00183162">
        <w:rPr>
          <w:rFonts w:ascii="Times New Roman" w:eastAsia="Calibri" w:hAnsi="Times New Roman"/>
          <w:sz w:val="24"/>
          <w:szCs w:val="24"/>
        </w:rPr>
        <w:t>Въз основа на методиката за мониторинг на риби, за най-подходящата единица за определянето на състоянието на вида е улов на единица риболовно усилие (</w:t>
      </w:r>
      <w:r w:rsidRPr="00183162">
        <w:rPr>
          <w:rFonts w:ascii="Times New Roman" w:eastAsia="Calibri" w:hAnsi="Times New Roman"/>
          <w:sz w:val="24"/>
          <w:szCs w:val="24"/>
          <w:lang w:val="en-US"/>
        </w:rPr>
        <w:t>CPUE</w:t>
      </w:r>
      <w:r w:rsidRPr="00183162">
        <w:rPr>
          <w:rFonts w:ascii="Times New Roman" w:eastAsia="Calibri" w:hAnsi="Times New Roman"/>
          <w:sz w:val="24"/>
          <w:szCs w:val="24"/>
        </w:rPr>
        <w:t>). Тази единица обаче засега не е приета за оценка на рибните популации в СФ. Затова, като се има предвид високата сезонна вариабилност на числеността на вида в зоната и с оглед унифицирането на подхода за внасянето на данни в СФ се предлага на този етап, до приемането на по релевантна единица, като единица за оценка да се използва „Площ (</w:t>
      </w:r>
      <w:r w:rsidRPr="00183162">
        <w:rPr>
          <w:rFonts w:ascii="Times New Roman" w:eastAsia="Calibri" w:hAnsi="Times New Roman"/>
          <w:sz w:val="24"/>
          <w:szCs w:val="24"/>
          <w:lang w:val="en-US"/>
        </w:rPr>
        <w:t>area)</w:t>
      </w:r>
      <w:r w:rsidRPr="00183162">
        <w:rPr>
          <w:rFonts w:ascii="Times New Roman" w:eastAsia="Calibri" w:hAnsi="Times New Roman"/>
          <w:sz w:val="24"/>
          <w:szCs w:val="24"/>
        </w:rPr>
        <w:t xml:space="preserve"> на местообитанията</w:t>
      </w:r>
      <w:r w:rsidRPr="00183162">
        <w:rPr>
          <w:rFonts w:ascii="Times New Roman" w:eastAsia="Calibri" w:hAnsi="Times New Roman"/>
          <w:sz w:val="24"/>
          <w:szCs w:val="24"/>
          <w:lang w:val="en-US"/>
        </w:rPr>
        <w:t xml:space="preserve"> </w:t>
      </w:r>
      <w:r w:rsidRPr="00183162">
        <w:rPr>
          <w:rFonts w:ascii="Times New Roman" w:eastAsia="Calibri" w:hAnsi="Times New Roman"/>
          <w:sz w:val="24"/>
          <w:szCs w:val="24"/>
        </w:rPr>
        <w:t xml:space="preserve">в </w:t>
      </w:r>
      <w:r w:rsidRPr="00183162">
        <w:rPr>
          <w:rFonts w:ascii="Times New Roman" w:eastAsia="Calibri" w:hAnsi="Times New Roman"/>
          <w:sz w:val="24"/>
          <w:szCs w:val="24"/>
          <w:lang w:val="en-US"/>
        </w:rPr>
        <w:t>ha</w:t>
      </w:r>
      <w:r w:rsidRPr="00183162">
        <w:rPr>
          <w:rFonts w:ascii="Times New Roman" w:eastAsia="Calibri" w:hAnsi="Times New Roman"/>
          <w:sz w:val="24"/>
          <w:szCs w:val="24"/>
        </w:rPr>
        <w:t>, като е уточнена площта на участъка от р. Дунав в зоната:</w:t>
      </w:r>
    </w:p>
    <w:tbl>
      <w:tblPr>
        <w:tblW w:w="5058"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firstRow="0" w:lastRow="0" w:firstColumn="0" w:lastColumn="0" w:noHBand="0" w:noVBand="0"/>
      </w:tblPr>
      <w:tblGrid>
        <w:gridCol w:w="319"/>
        <w:gridCol w:w="566"/>
        <w:gridCol w:w="1084"/>
        <w:gridCol w:w="262"/>
        <w:gridCol w:w="752"/>
        <w:gridCol w:w="296"/>
        <w:gridCol w:w="607"/>
        <w:gridCol w:w="716"/>
        <w:gridCol w:w="616"/>
        <w:gridCol w:w="500"/>
        <w:gridCol w:w="1139"/>
        <w:gridCol w:w="766"/>
        <w:gridCol w:w="532"/>
        <w:gridCol w:w="453"/>
        <w:gridCol w:w="844"/>
      </w:tblGrid>
      <w:tr w:rsidR="00183162" w:rsidRPr="00183162" w:rsidTr="004E3102">
        <w:trPr>
          <w:tblCellSpacing w:w="15" w:type="dxa"/>
        </w:trPr>
        <w:tc>
          <w:tcPr>
            <w:tcW w:w="1547" w:type="pct"/>
            <w:gridSpan w:val="5"/>
            <w:shd w:val="clear" w:color="auto" w:fill="D9D9D9" w:themeFill="background1" w:themeFillShade="D9"/>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 xml:space="preserve">Species </w:t>
            </w:r>
          </w:p>
        </w:tc>
        <w:tc>
          <w:tcPr>
            <w:tcW w:w="2035" w:type="pct"/>
            <w:gridSpan w:val="6"/>
            <w:shd w:val="clear" w:color="auto" w:fill="D9D9D9" w:themeFill="background1" w:themeFillShade="D9"/>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 xml:space="preserve">Population in the site </w:t>
            </w:r>
          </w:p>
        </w:tc>
        <w:tc>
          <w:tcPr>
            <w:tcW w:w="1353" w:type="pct"/>
            <w:gridSpan w:val="4"/>
            <w:shd w:val="clear" w:color="auto" w:fill="D9D9D9" w:themeFill="background1" w:themeFillShade="D9"/>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 xml:space="preserve">Site assessment </w:t>
            </w:r>
          </w:p>
        </w:tc>
      </w:tr>
      <w:tr w:rsidR="00183162" w:rsidRPr="00183162" w:rsidTr="004E3102">
        <w:trPr>
          <w:tblCellSpacing w:w="15" w:type="dxa"/>
        </w:trPr>
        <w:tc>
          <w:tcPr>
            <w:tcW w:w="151" w:type="pct"/>
            <w:shd w:val="clear" w:color="auto" w:fill="D9D9D9" w:themeFill="background1" w:themeFillShade="D9"/>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 xml:space="preserve">G </w:t>
            </w:r>
          </w:p>
        </w:tc>
        <w:tc>
          <w:tcPr>
            <w:tcW w:w="295" w:type="pct"/>
            <w:shd w:val="clear" w:color="auto" w:fill="D9D9D9" w:themeFill="background1" w:themeFillShade="D9"/>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 xml:space="preserve">Code </w:t>
            </w:r>
          </w:p>
        </w:tc>
        <w:tc>
          <w:tcPr>
            <w:tcW w:w="580" w:type="pct"/>
            <w:shd w:val="clear" w:color="auto" w:fill="D9D9D9" w:themeFill="background1" w:themeFillShade="D9"/>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 xml:space="preserve">Scientific Name </w:t>
            </w:r>
          </w:p>
        </w:tc>
        <w:tc>
          <w:tcPr>
            <w:tcW w:w="123" w:type="pct"/>
            <w:shd w:val="clear" w:color="auto" w:fill="D9D9D9" w:themeFill="background1" w:themeFillShade="D9"/>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 xml:space="preserve">S </w:t>
            </w:r>
          </w:p>
        </w:tc>
        <w:tc>
          <w:tcPr>
            <w:tcW w:w="333" w:type="pct"/>
            <w:shd w:val="clear" w:color="auto" w:fill="D9D9D9" w:themeFill="background1" w:themeFillShade="D9"/>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 xml:space="preserve">NP </w:t>
            </w:r>
          </w:p>
        </w:tc>
        <w:tc>
          <w:tcPr>
            <w:tcW w:w="147" w:type="pct"/>
            <w:shd w:val="clear" w:color="auto" w:fill="D9D9D9" w:themeFill="background1" w:themeFillShade="D9"/>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 xml:space="preserve">T </w:t>
            </w:r>
          </w:p>
        </w:tc>
        <w:tc>
          <w:tcPr>
            <w:tcW w:w="696" w:type="pct"/>
            <w:gridSpan w:val="2"/>
            <w:shd w:val="clear" w:color="auto" w:fill="D9D9D9" w:themeFill="background1" w:themeFillShade="D9"/>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 xml:space="preserve">Size </w:t>
            </w:r>
          </w:p>
        </w:tc>
        <w:tc>
          <w:tcPr>
            <w:tcW w:w="323" w:type="pct"/>
            <w:shd w:val="clear" w:color="auto" w:fill="D9D9D9" w:themeFill="background1" w:themeFillShade="D9"/>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 xml:space="preserve">Unit </w:t>
            </w:r>
          </w:p>
        </w:tc>
        <w:tc>
          <w:tcPr>
            <w:tcW w:w="259" w:type="pct"/>
            <w:shd w:val="clear" w:color="auto" w:fill="D9D9D9" w:themeFill="background1" w:themeFillShade="D9"/>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 xml:space="preserve">Cat. </w:t>
            </w:r>
          </w:p>
        </w:tc>
        <w:tc>
          <w:tcPr>
            <w:tcW w:w="548" w:type="pct"/>
            <w:shd w:val="clear" w:color="auto" w:fill="D9D9D9" w:themeFill="background1" w:themeFillShade="D9"/>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 xml:space="preserve">D.qual. </w:t>
            </w:r>
          </w:p>
        </w:tc>
        <w:tc>
          <w:tcPr>
            <w:tcW w:w="405" w:type="pct"/>
            <w:shd w:val="clear" w:color="auto" w:fill="D9D9D9" w:themeFill="background1" w:themeFillShade="D9"/>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 xml:space="preserve">A|B|C|D </w:t>
            </w:r>
          </w:p>
        </w:tc>
        <w:tc>
          <w:tcPr>
            <w:tcW w:w="932" w:type="pct"/>
            <w:gridSpan w:val="3"/>
            <w:shd w:val="clear" w:color="auto" w:fill="D9D9D9" w:themeFill="background1" w:themeFillShade="D9"/>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 xml:space="preserve">A|B|C </w:t>
            </w:r>
          </w:p>
        </w:tc>
      </w:tr>
      <w:tr w:rsidR="00183162" w:rsidRPr="00183162" w:rsidTr="004E3102">
        <w:trPr>
          <w:tblCellSpacing w:w="15" w:type="dxa"/>
        </w:trPr>
        <w:tc>
          <w:tcPr>
            <w:tcW w:w="151" w:type="pct"/>
            <w:shd w:val="clear" w:color="auto" w:fill="D9D9D9" w:themeFill="background1" w:themeFillShade="D9"/>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 </w:t>
            </w:r>
          </w:p>
        </w:tc>
        <w:tc>
          <w:tcPr>
            <w:tcW w:w="295" w:type="pct"/>
            <w:shd w:val="clear" w:color="auto" w:fill="D9D9D9" w:themeFill="background1" w:themeFillShade="D9"/>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 </w:t>
            </w:r>
          </w:p>
        </w:tc>
        <w:tc>
          <w:tcPr>
            <w:tcW w:w="580" w:type="pct"/>
            <w:shd w:val="clear" w:color="auto" w:fill="D9D9D9" w:themeFill="background1" w:themeFillShade="D9"/>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 </w:t>
            </w:r>
          </w:p>
        </w:tc>
        <w:tc>
          <w:tcPr>
            <w:tcW w:w="123" w:type="pct"/>
            <w:shd w:val="clear" w:color="auto" w:fill="D9D9D9" w:themeFill="background1" w:themeFillShade="D9"/>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 </w:t>
            </w:r>
          </w:p>
        </w:tc>
        <w:tc>
          <w:tcPr>
            <w:tcW w:w="333" w:type="pct"/>
            <w:shd w:val="clear" w:color="auto" w:fill="D9D9D9" w:themeFill="background1" w:themeFillShade="D9"/>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 </w:t>
            </w:r>
          </w:p>
        </w:tc>
        <w:tc>
          <w:tcPr>
            <w:tcW w:w="147" w:type="pct"/>
            <w:shd w:val="clear" w:color="auto" w:fill="D9D9D9" w:themeFill="background1" w:themeFillShade="D9"/>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 </w:t>
            </w:r>
          </w:p>
        </w:tc>
        <w:tc>
          <w:tcPr>
            <w:tcW w:w="318" w:type="pct"/>
            <w:shd w:val="clear" w:color="auto" w:fill="D9D9D9" w:themeFill="background1" w:themeFillShade="D9"/>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Min</w:t>
            </w:r>
          </w:p>
        </w:tc>
        <w:tc>
          <w:tcPr>
            <w:tcW w:w="362" w:type="pct"/>
            <w:shd w:val="clear" w:color="auto" w:fill="D9D9D9" w:themeFill="background1" w:themeFillShade="D9"/>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Max</w:t>
            </w:r>
          </w:p>
        </w:tc>
        <w:tc>
          <w:tcPr>
            <w:tcW w:w="323" w:type="pct"/>
            <w:shd w:val="clear" w:color="auto" w:fill="D9D9D9" w:themeFill="background1" w:themeFillShade="D9"/>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 </w:t>
            </w:r>
          </w:p>
        </w:tc>
        <w:tc>
          <w:tcPr>
            <w:tcW w:w="259" w:type="pct"/>
            <w:shd w:val="clear" w:color="auto" w:fill="D9D9D9" w:themeFill="background1" w:themeFillShade="D9"/>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p>
        </w:tc>
        <w:tc>
          <w:tcPr>
            <w:tcW w:w="548" w:type="pct"/>
            <w:shd w:val="clear" w:color="auto" w:fill="D9D9D9" w:themeFill="background1" w:themeFillShade="D9"/>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 </w:t>
            </w:r>
          </w:p>
        </w:tc>
        <w:tc>
          <w:tcPr>
            <w:tcW w:w="405" w:type="pct"/>
            <w:shd w:val="clear" w:color="auto" w:fill="D9D9D9" w:themeFill="background1" w:themeFillShade="D9"/>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Pop.</w:t>
            </w:r>
          </w:p>
        </w:tc>
        <w:tc>
          <w:tcPr>
            <w:tcW w:w="276" w:type="pct"/>
            <w:shd w:val="clear" w:color="auto" w:fill="D9D9D9" w:themeFill="background1" w:themeFillShade="D9"/>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Con</w:t>
            </w:r>
            <w:r w:rsidRPr="00183162">
              <w:rPr>
                <w:rFonts w:ascii="Times New Roman" w:eastAsia="Calibri" w:hAnsi="Times New Roman"/>
                <w:b/>
                <w:bCs/>
                <w:sz w:val="16"/>
                <w:szCs w:val="16"/>
              </w:rPr>
              <w:lastRenderedPageBreak/>
              <w:t>.</w:t>
            </w:r>
          </w:p>
        </w:tc>
        <w:tc>
          <w:tcPr>
            <w:tcW w:w="233" w:type="pct"/>
            <w:shd w:val="clear" w:color="auto" w:fill="D9D9D9" w:themeFill="background1" w:themeFillShade="D9"/>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lastRenderedPageBreak/>
              <w:t>Iso</w:t>
            </w:r>
            <w:r w:rsidRPr="00183162">
              <w:rPr>
                <w:rFonts w:ascii="Times New Roman" w:eastAsia="Calibri" w:hAnsi="Times New Roman"/>
                <w:b/>
                <w:bCs/>
                <w:sz w:val="16"/>
                <w:szCs w:val="16"/>
              </w:rPr>
              <w:lastRenderedPageBreak/>
              <w:t>.</w:t>
            </w:r>
          </w:p>
        </w:tc>
        <w:tc>
          <w:tcPr>
            <w:tcW w:w="390" w:type="pct"/>
            <w:shd w:val="clear" w:color="auto" w:fill="D9D9D9" w:themeFill="background1" w:themeFillShade="D9"/>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lastRenderedPageBreak/>
              <w:t>Glo.</w:t>
            </w:r>
          </w:p>
        </w:tc>
      </w:tr>
      <w:tr w:rsidR="00183162" w:rsidRPr="00183162" w:rsidTr="00183162">
        <w:trPr>
          <w:tblCellSpacing w:w="15" w:type="dxa"/>
        </w:trPr>
        <w:tc>
          <w:tcPr>
            <w:tcW w:w="151"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lang w:val="en-US"/>
              </w:rPr>
            </w:pPr>
            <w:r w:rsidRPr="00183162">
              <w:rPr>
                <w:rFonts w:ascii="Times New Roman" w:eastAsia="Calibri" w:hAnsi="Times New Roman"/>
                <w:b/>
                <w:bCs/>
                <w:sz w:val="16"/>
                <w:szCs w:val="16"/>
              </w:rPr>
              <w:lastRenderedPageBreak/>
              <w:t>F</w:t>
            </w:r>
          </w:p>
        </w:tc>
        <w:tc>
          <w:tcPr>
            <w:tcW w:w="295"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lang w:val="en-US"/>
              </w:rPr>
            </w:pPr>
            <w:r w:rsidRPr="00183162">
              <w:rPr>
                <w:rFonts w:ascii="Times New Roman" w:eastAsia="Calibri" w:hAnsi="Times New Roman"/>
                <w:b/>
                <w:bCs/>
                <w:sz w:val="16"/>
                <w:szCs w:val="16"/>
                <w:lang w:val="en-US"/>
              </w:rPr>
              <w:t>1159</w:t>
            </w:r>
          </w:p>
        </w:tc>
        <w:tc>
          <w:tcPr>
            <w:tcW w:w="580"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i/>
                <w:sz w:val="16"/>
                <w:szCs w:val="16"/>
                <w:lang w:val="en-US"/>
              </w:rPr>
            </w:pPr>
            <w:r w:rsidRPr="00183162">
              <w:rPr>
                <w:rFonts w:ascii="Times New Roman" w:eastAsia="Calibri" w:hAnsi="Times New Roman"/>
                <w:b/>
                <w:bCs/>
                <w:sz w:val="16"/>
                <w:szCs w:val="16"/>
                <w:lang w:val="en-US"/>
              </w:rPr>
              <w:t>Zingel zingel</w:t>
            </w:r>
          </w:p>
        </w:tc>
        <w:tc>
          <w:tcPr>
            <w:tcW w:w="123"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lang w:val="en-US"/>
              </w:rPr>
            </w:pPr>
            <w:r w:rsidRPr="00183162">
              <w:rPr>
                <w:rFonts w:ascii="Times New Roman" w:eastAsia="Calibri" w:hAnsi="Times New Roman"/>
                <w:b/>
                <w:bCs/>
                <w:sz w:val="16"/>
                <w:szCs w:val="16"/>
              </w:rPr>
              <w:t> </w:t>
            </w:r>
          </w:p>
        </w:tc>
        <w:tc>
          <w:tcPr>
            <w:tcW w:w="333"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lang w:val="en-US"/>
              </w:rPr>
            </w:pPr>
            <w:r w:rsidRPr="00183162">
              <w:rPr>
                <w:rFonts w:ascii="Times New Roman" w:eastAsia="Calibri" w:hAnsi="Times New Roman"/>
                <w:b/>
                <w:bCs/>
                <w:sz w:val="16"/>
                <w:szCs w:val="16"/>
              </w:rPr>
              <w:t> </w:t>
            </w:r>
          </w:p>
        </w:tc>
        <w:tc>
          <w:tcPr>
            <w:tcW w:w="147"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lang w:val="en-US"/>
              </w:rPr>
            </w:pPr>
            <w:r w:rsidRPr="00183162">
              <w:rPr>
                <w:rFonts w:ascii="Times New Roman" w:eastAsia="Calibri" w:hAnsi="Times New Roman"/>
                <w:b/>
                <w:bCs/>
                <w:sz w:val="16"/>
                <w:szCs w:val="16"/>
              </w:rPr>
              <w:t>p</w:t>
            </w:r>
          </w:p>
        </w:tc>
        <w:tc>
          <w:tcPr>
            <w:tcW w:w="318"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color w:val="FF0000"/>
                <w:sz w:val="16"/>
                <w:szCs w:val="16"/>
                <w:lang w:val="en-US"/>
              </w:rPr>
            </w:pPr>
            <w:r w:rsidRPr="00183162">
              <w:rPr>
                <w:rFonts w:ascii="Times New Roman" w:eastAsia="Calibri" w:hAnsi="Times New Roman"/>
                <w:b/>
                <w:bCs/>
                <w:color w:val="FF0000"/>
                <w:sz w:val="16"/>
                <w:szCs w:val="16"/>
              </w:rPr>
              <w:t>350</w:t>
            </w:r>
          </w:p>
        </w:tc>
        <w:tc>
          <w:tcPr>
            <w:tcW w:w="362"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color w:val="FF0000"/>
                <w:sz w:val="16"/>
                <w:szCs w:val="16"/>
                <w:lang w:val="en-US"/>
              </w:rPr>
            </w:pPr>
            <w:r w:rsidRPr="00183162">
              <w:rPr>
                <w:rFonts w:ascii="Times New Roman" w:eastAsia="Calibri" w:hAnsi="Times New Roman"/>
                <w:b/>
                <w:bCs/>
                <w:color w:val="FF0000"/>
                <w:sz w:val="16"/>
                <w:szCs w:val="16"/>
              </w:rPr>
              <w:t>350</w:t>
            </w:r>
          </w:p>
        </w:tc>
        <w:tc>
          <w:tcPr>
            <w:tcW w:w="323"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color w:val="FF0000"/>
                <w:sz w:val="16"/>
                <w:szCs w:val="16"/>
                <w:lang w:val="en-US"/>
              </w:rPr>
            </w:pPr>
            <w:r w:rsidRPr="00183162">
              <w:rPr>
                <w:rFonts w:ascii="Times New Roman" w:eastAsia="Calibri" w:hAnsi="Times New Roman"/>
                <w:b/>
                <w:bCs/>
                <w:color w:val="FF0000"/>
                <w:sz w:val="16"/>
                <w:szCs w:val="16"/>
              </w:rPr>
              <w:t>Area (</w:t>
            </w:r>
            <w:r w:rsidRPr="00183162">
              <w:rPr>
                <w:rFonts w:ascii="Times New Roman" w:eastAsia="Calibri" w:hAnsi="Times New Roman"/>
                <w:b/>
                <w:bCs/>
                <w:color w:val="FF0000"/>
                <w:sz w:val="16"/>
                <w:szCs w:val="16"/>
                <w:lang w:val="en-US"/>
              </w:rPr>
              <w:t>ha</w:t>
            </w:r>
            <w:r w:rsidRPr="00183162">
              <w:rPr>
                <w:rFonts w:ascii="Times New Roman" w:eastAsia="Calibri" w:hAnsi="Times New Roman"/>
                <w:b/>
                <w:bCs/>
                <w:color w:val="FF0000"/>
                <w:sz w:val="16"/>
                <w:szCs w:val="16"/>
              </w:rPr>
              <w:t>)</w:t>
            </w:r>
          </w:p>
        </w:tc>
        <w:tc>
          <w:tcPr>
            <w:tcW w:w="259"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Р</w:t>
            </w:r>
          </w:p>
        </w:tc>
        <w:tc>
          <w:tcPr>
            <w:tcW w:w="548"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Р</w:t>
            </w:r>
          </w:p>
        </w:tc>
        <w:tc>
          <w:tcPr>
            <w:tcW w:w="405"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В</w:t>
            </w:r>
          </w:p>
        </w:tc>
        <w:tc>
          <w:tcPr>
            <w:tcW w:w="276"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rPr>
            </w:pPr>
            <w:r w:rsidRPr="00183162">
              <w:rPr>
                <w:rFonts w:ascii="Times New Roman" w:eastAsia="Calibri" w:hAnsi="Times New Roman"/>
                <w:b/>
                <w:bCs/>
                <w:sz w:val="16"/>
                <w:szCs w:val="16"/>
              </w:rPr>
              <w:t>В</w:t>
            </w:r>
          </w:p>
        </w:tc>
        <w:tc>
          <w:tcPr>
            <w:tcW w:w="233"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lang w:val="en-US"/>
              </w:rPr>
            </w:pPr>
            <w:r w:rsidRPr="00183162">
              <w:rPr>
                <w:rFonts w:ascii="Times New Roman" w:eastAsia="Calibri" w:hAnsi="Times New Roman"/>
                <w:b/>
                <w:bCs/>
                <w:sz w:val="16"/>
                <w:szCs w:val="16"/>
              </w:rPr>
              <w:t>C</w:t>
            </w:r>
          </w:p>
        </w:tc>
        <w:tc>
          <w:tcPr>
            <w:tcW w:w="390"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183162" w:rsidRPr="00183162" w:rsidRDefault="00183162" w:rsidP="00183162">
            <w:pPr>
              <w:spacing w:before="120" w:after="0" w:line="259" w:lineRule="auto"/>
              <w:jc w:val="both"/>
              <w:rPr>
                <w:rFonts w:ascii="Times New Roman" w:eastAsia="Calibri" w:hAnsi="Times New Roman"/>
                <w:b/>
                <w:bCs/>
                <w:sz w:val="16"/>
                <w:szCs w:val="16"/>
                <w:lang w:val="en-US"/>
              </w:rPr>
            </w:pPr>
            <w:r w:rsidRPr="00183162">
              <w:rPr>
                <w:rFonts w:ascii="Times New Roman" w:eastAsia="Calibri" w:hAnsi="Times New Roman"/>
                <w:b/>
                <w:bCs/>
                <w:sz w:val="16"/>
                <w:szCs w:val="16"/>
              </w:rPr>
              <w:t>A</w:t>
            </w:r>
          </w:p>
        </w:tc>
      </w:tr>
    </w:tbl>
    <w:p w:rsidR="00183162" w:rsidRPr="00183162" w:rsidRDefault="00183162" w:rsidP="00183162">
      <w:pPr>
        <w:spacing w:after="160" w:line="240" w:lineRule="auto"/>
        <w:jc w:val="both"/>
        <w:rPr>
          <w:rFonts w:ascii="Times New Roman" w:eastAsia="Calibri" w:hAnsi="Times New Roman"/>
          <w:b/>
          <w:sz w:val="24"/>
          <w:szCs w:val="24"/>
        </w:rPr>
      </w:pPr>
    </w:p>
    <w:p w:rsidR="00183162" w:rsidRPr="00183162" w:rsidRDefault="00183162" w:rsidP="00183162">
      <w:pPr>
        <w:spacing w:after="160" w:line="240" w:lineRule="auto"/>
        <w:jc w:val="both"/>
        <w:rPr>
          <w:rFonts w:ascii="Times New Roman" w:eastAsia="Calibri" w:hAnsi="Times New Roman"/>
          <w:b/>
          <w:sz w:val="24"/>
          <w:szCs w:val="24"/>
        </w:rPr>
      </w:pPr>
      <w:r w:rsidRPr="00183162">
        <w:rPr>
          <w:rFonts w:ascii="Times New Roman" w:eastAsia="Calibri" w:hAnsi="Times New Roman"/>
          <w:b/>
          <w:sz w:val="24"/>
          <w:szCs w:val="24"/>
        </w:rPr>
        <w:t>8. Цитира</w:t>
      </w:r>
      <w:r w:rsidR="004E3102">
        <w:rPr>
          <w:rFonts w:ascii="Times New Roman" w:eastAsia="Calibri" w:hAnsi="Times New Roman"/>
          <w:b/>
          <w:sz w:val="24"/>
          <w:szCs w:val="24"/>
        </w:rPr>
        <w:t>на литература</w:t>
      </w:r>
    </w:p>
    <w:p w:rsidR="00183162" w:rsidRPr="00183162" w:rsidRDefault="00183162" w:rsidP="00183162">
      <w:pPr>
        <w:spacing w:after="0" w:line="259" w:lineRule="auto"/>
        <w:ind w:left="720" w:hanging="720"/>
        <w:jc w:val="both"/>
        <w:rPr>
          <w:rFonts w:ascii="Times New Roman" w:eastAsia="Calibri" w:hAnsi="Times New Roman"/>
          <w:sz w:val="24"/>
          <w:szCs w:val="24"/>
        </w:rPr>
      </w:pPr>
      <w:r w:rsidRPr="00183162">
        <w:rPr>
          <w:rFonts w:ascii="Times New Roman" w:eastAsia="Calibri" w:hAnsi="Times New Roman"/>
          <w:sz w:val="24"/>
          <w:szCs w:val="24"/>
        </w:rPr>
        <w:t>Големански, В. и др. (ред.) 2011. Червена книга на Република България. Том 2. Животни. ИБЕИ - БАН &amp; МОСВ, София. Електронно издание: Том II - Животни (bas.bg)</w:t>
      </w:r>
    </w:p>
    <w:p w:rsidR="00183162" w:rsidRPr="00183162" w:rsidRDefault="00183162" w:rsidP="00183162">
      <w:pPr>
        <w:spacing w:after="0" w:line="259" w:lineRule="auto"/>
        <w:ind w:left="720" w:hanging="720"/>
        <w:jc w:val="both"/>
        <w:rPr>
          <w:rFonts w:ascii="Times New Roman" w:eastAsia="Calibri" w:hAnsi="Times New Roman"/>
          <w:sz w:val="24"/>
          <w:szCs w:val="24"/>
        </w:rPr>
      </w:pPr>
      <w:r w:rsidRPr="00183162">
        <w:rPr>
          <w:rFonts w:ascii="Times New Roman" w:eastAsia="Calibri" w:hAnsi="Times New Roman"/>
          <w:sz w:val="24"/>
          <w:szCs w:val="24"/>
        </w:rPr>
        <w:t>Дренски, П. 1948. Състав и разпространение на рибите в България. – Годишник на Софийския университет – Природо-математически факултет, 44(3): 11–71.</w:t>
      </w:r>
    </w:p>
    <w:p w:rsidR="00183162" w:rsidRPr="00183162" w:rsidRDefault="00183162" w:rsidP="00183162">
      <w:pPr>
        <w:spacing w:after="0" w:line="259" w:lineRule="auto"/>
        <w:ind w:left="720" w:hanging="720"/>
        <w:jc w:val="both"/>
        <w:rPr>
          <w:rFonts w:ascii="Times New Roman" w:eastAsia="Calibri" w:hAnsi="Times New Roman"/>
          <w:sz w:val="24"/>
          <w:szCs w:val="24"/>
        </w:rPr>
      </w:pPr>
      <w:r w:rsidRPr="00183162">
        <w:rPr>
          <w:rFonts w:ascii="Times New Roman" w:eastAsia="Calibri" w:hAnsi="Times New Roman"/>
          <w:sz w:val="24"/>
          <w:szCs w:val="24"/>
        </w:rPr>
        <w:t>Дренски, П. 1951. Рибите в България. Фауна на България II. С., БАН, 270 с.</w:t>
      </w:r>
    </w:p>
    <w:p w:rsidR="00183162" w:rsidRPr="00183162" w:rsidRDefault="00183162" w:rsidP="00183162">
      <w:pPr>
        <w:spacing w:after="0" w:line="259" w:lineRule="auto"/>
        <w:ind w:left="720" w:hanging="720"/>
        <w:jc w:val="both"/>
        <w:rPr>
          <w:rFonts w:ascii="Times New Roman" w:eastAsia="Calibri" w:hAnsi="Times New Roman"/>
          <w:sz w:val="24"/>
          <w:szCs w:val="24"/>
        </w:rPr>
      </w:pPr>
      <w:r w:rsidRPr="00183162">
        <w:rPr>
          <w:rFonts w:ascii="Times New Roman" w:eastAsia="Calibri" w:hAnsi="Times New Roman"/>
          <w:sz w:val="24"/>
          <w:szCs w:val="24"/>
        </w:rPr>
        <w:t>Живков, M., К. Проданов, Т. Тричкова, Г. Райкова-Петрова, П. Иванова. 2005. Рибите в България – проученост, опазване и устойчиво използване. – В: Петрова А. (ред.), Съвременно състояние на биоразнообразието в България – проблеми и перспективи, Българска биоплатформа, С., "Дракон", 247–282.</w:t>
      </w:r>
    </w:p>
    <w:p w:rsidR="00183162" w:rsidRPr="00183162" w:rsidRDefault="00183162" w:rsidP="00183162">
      <w:pPr>
        <w:spacing w:after="0" w:line="259" w:lineRule="auto"/>
        <w:ind w:left="720" w:hanging="720"/>
        <w:jc w:val="both"/>
        <w:rPr>
          <w:rFonts w:ascii="Times New Roman" w:eastAsia="Calibri" w:hAnsi="Times New Roman"/>
          <w:sz w:val="24"/>
          <w:szCs w:val="24"/>
        </w:rPr>
      </w:pPr>
      <w:r w:rsidRPr="00183162">
        <w:rPr>
          <w:rFonts w:ascii="Times New Roman" w:eastAsia="Calibri" w:hAnsi="Times New Roman"/>
          <w:sz w:val="24"/>
          <w:szCs w:val="24"/>
        </w:rPr>
        <w:t>ИАОС. Теренни проучвания на разпространение на видове/оценка на състоянието на видове и хабитати на територията на цялата страна - I фаза. http://eea.government.bg/bg/bio/opos/activities-results/ribi</w:t>
      </w:r>
    </w:p>
    <w:p w:rsidR="00183162" w:rsidRPr="00183162" w:rsidRDefault="00183162" w:rsidP="00183162">
      <w:pPr>
        <w:spacing w:after="0" w:line="259" w:lineRule="auto"/>
        <w:ind w:left="720" w:hanging="720"/>
        <w:jc w:val="both"/>
        <w:rPr>
          <w:rFonts w:ascii="Times New Roman" w:eastAsia="Calibri" w:hAnsi="Times New Roman"/>
          <w:sz w:val="24"/>
          <w:szCs w:val="24"/>
        </w:rPr>
      </w:pPr>
      <w:r w:rsidRPr="00183162">
        <w:rPr>
          <w:rFonts w:ascii="Times New Roman" w:eastAsia="Calibri" w:hAnsi="Times New Roman"/>
          <w:sz w:val="24"/>
          <w:szCs w:val="24"/>
        </w:rPr>
        <w:t>Информационна система за защитени зони от екологична мрежа НАТУРА 2000.</w:t>
      </w:r>
    </w:p>
    <w:p w:rsidR="00183162" w:rsidRPr="00183162" w:rsidRDefault="00183162" w:rsidP="00183162">
      <w:pPr>
        <w:spacing w:after="0" w:line="259" w:lineRule="auto"/>
        <w:ind w:left="720" w:hanging="720"/>
        <w:jc w:val="both"/>
        <w:rPr>
          <w:rFonts w:ascii="Times New Roman" w:eastAsia="Calibri" w:hAnsi="Times New Roman"/>
          <w:sz w:val="24"/>
          <w:szCs w:val="24"/>
        </w:rPr>
      </w:pPr>
      <w:r w:rsidRPr="00183162">
        <w:rPr>
          <w:rFonts w:ascii="Times New Roman" w:eastAsia="Calibri" w:hAnsi="Times New Roman"/>
          <w:sz w:val="24"/>
          <w:szCs w:val="24"/>
        </w:rPr>
        <w:t>http://natura2000.moew.government.bg/; http://natura2000.moew.government.bg/Home/Reports?reportType=Fishes</w:t>
      </w:r>
    </w:p>
    <w:p w:rsidR="00183162" w:rsidRPr="00183162" w:rsidRDefault="00183162" w:rsidP="00183162">
      <w:pPr>
        <w:spacing w:after="0" w:line="259" w:lineRule="auto"/>
        <w:ind w:left="720" w:hanging="720"/>
        <w:jc w:val="both"/>
        <w:rPr>
          <w:rFonts w:ascii="Times New Roman" w:eastAsia="Calibri" w:hAnsi="Times New Roman"/>
          <w:sz w:val="24"/>
          <w:szCs w:val="24"/>
        </w:rPr>
      </w:pPr>
      <w:r w:rsidRPr="00183162">
        <w:rPr>
          <w:rFonts w:ascii="Times New Roman" w:eastAsia="Calibri" w:hAnsi="Times New Roman"/>
          <w:sz w:val="24"/>
          <w:szCs w:val="24"/>
        </w:rPr>
        <w:t>Карапеткова, М. 1972. Ихтиофауна на р. Янтра. – Изв. на Зоолог. инст. с музей, 36: 149–182.</w:t>
      </w:r>
    </w:p>
    <w:p w:rsidR="00183162" w:rsidRPr="00183162" w:rsidRDefault="00183162" w:rsidP="00183162">
      <w:pPr>
        <w:spacing w:after="0" w:line="259" w:lineRule="auto"/>
        <w:ind w:left="720" w:hanging="720"/>
        <w:jc w:val="both"/>
        <w:rPr>
          <w:rFonts w:ascii="Times New Roman" w:eastAsia="Calibri" w:hAnsi="Times New Roman"/>
          <w:sz w:val="24"/>
          <w:szCs w:val="24"/>
        </w:rPr>
      </w:pPr>
      <w:r w:rsidRPr="00183162">
        <w:rPr>
          <w:rFonts w:ascii="Times New Roman" w:eastAsia="Calibri" w:hAnsi="Times New Roman"/>
          <w:sz w:val="24"/>
          <w:szCs w:val="24"/>
        </w:rPr>
        <w:t>Карапеткова, М. 1994. Гръбначни животни. – В: Русев Б. (ред.), Лимнология на българските дунавски притоци, МОСВ, С., БАН, 175–186.</w:t>
      </w:r>
    </w:p>
    <w:p w:rsidR="00183162" w:rsidRPr="00183162" w:rsidRDefault="00183162" w:rsidP="00183162">
      <w:pPr>
        <w:spacing w:after="0" w:line="259" w:lineRule="auto"/>
        <w:ind w:left="720" w:hanging="720"/>
        <w:jc w:val="both"/>
        <w:rPr>
          <w:rFonts w:ascii="Times New Roman" w:eastAsia="Calibri" w:hAnsi="Times New Roman"/>
          <w:sz w:val="24"/>
          <w:szCs w:val="24"/>
        </w:rPr>
      </w:pPr>
      <w:r w:rsidRPr="00183162">
        <w:rPr>
          <w:rFonts w:ascii="Times New Roman" w:eastAsia="Calibri" w:hAnsi="Times New Roman"/>
          <w:sz w:val="24"/>
          <w:szCs w:val="24"/>
        </w:rPr>
        <w:t>Карапеткова, М., М. Живков. 1995. Рибите в България. С., "Гея-Либрис", 247 с.</w:t>
      </w:r>
    </w:p>
    <w:p w:rsidR="00183162" w:rsidRPr="00183162" w:rsidRDefault="00183162" w:rsidP="00183162">
      <w:pPr>
        <w:spacing w:after="0" w:line="259" w:lineRule="auto"/>
        <w:ind w:left="720" w:hanging="720"/>
        <w:jc w:val="both"/>
        <w:rPr>
          <w:rFonts w:ascii="Times New Roman" w:eastAsia="Calibri" w:hAnsi="Times New Roman"/>
          <w:sz w:val="24"/>
          <w:szCs w:val="24"/>
        </w:rPr>
      </w:pPr>
      <w:r w:rsidRPr="00183162">
        <w:rPr>
          <w:rFonts w:ascii="Times New Roman" w:eastAsia="Calibri" w:hAnsi="Times New Roman"/>
          <w:sz w:val="24"/>
          <w:szCs w:val="24"/>
        </w:rPr>
        <w:t>Ковачев, В. 1923. Сладководната ихтиологична фауна на България. – Архив на Министерството на земеделието и държавните имоти, 3: 1–164.</w:t>
      </w:r>
    </w:p>
    <w:p w:rsidR="00183162" w:rsidRPr="00183162" w:rsidRDefault="00183162" w:rsidP="00183162">
      <w:pPr>
        <w:spacing w:after="0" w:line="259" w:lineRule="auto"/>
        <w:ind w:left="720" w:hanging="720"/>
        <w:jc w:val="both"/>
        <w:rPr>
          <w:rFonts w:ascii="Times New Roman" w:eastAsia="Calibri" w:hAnsi="Times New Roman"/>
          <w:sz w:val="24"/>
          <w:szCs w:val="24"/>
        </w:rPr>
      </w:pPr>
      <w:r w:rsidRPr="00183162">
        <w:rPr>
          <w:rFonts w:ascii="Times New Roman" w:eastAsia="Calibri" w:hAnsi="Times New Roman"/>
          <w:sz w:val="24"/>
          <w:szCs w:val="24"/>
        </w:rPr>
        <w:t>Маринов, Б. 1966. Върху ихтиофауната на българския участък на река Дунав. – Изв. на Зоолог. инст. с музей, 20: 139–155.</w:t>
      </w:r>
    </w:p>
    <w:p w:rsidR="00183162" w:rsidRPr="00183162" w:rsidRDefault="00183162" w:rsidP="00183162">
      <w:pPr>
        <w:spacing w:after="0" w:line="259" w:lineRule="auto"/>
        <w:ind w:left="720" w:hanging="720"/>
        <w:jc w:val="both"/>
        <w:rPr>
          <w:rFonts w:ascii="Times New Roman" w:eastAsia="Calibri" w:hAnsi="Times New Roman"/>
          <w:sz w:val="24"/>
          <w:szCs w:val="24"/>
        </w:rPr>
      </w:pPr>
      <w:r w:rsidRPr="00183162">
        <w:rPr>
          <w:rFonts w:ascii="Times New Roman" w:eastAsia="Calibri" w:hAnsi="Times New Roman"/>
          <w:sz w:val="24"/>
          <w:szCs w:val="24"/>
        </w:rPr>
        <w:t>Маринов, Б. 1978. Ихтиофауната на българския сектор на река Дунав и нейното стопанско значение. – В: Русев Б., В. Найденов (ред.), Лимнология на българския сектор на р. Дунав. С., БАН, 201–228.</w:t>
      </w:r>
    </w:p>
    <w:p w:rsidR="00183162" w:rsidRPr="00183162" w:rsidRDefault="00183162" w:rsidP="00183162">
      <w:pPr>
        <w:spacing w:after="0" w:line="259" w:lineRule="auto"/>
        <w:ind w:left="720" w:hanging="720"/>
        <w:jc w:val="both"/>
        <w:rPr>
          <w:rFonts w:ascii="Times New Roman" w:eastAsia="Calibri" w:hAnsi="Times New Roman"/>
          <w:sz w:val="24"/>
          <w:szCs w:val="24"/>
        </w:rPr>
      </w:pPr>
      <w:r w:rsidRPr="00183162">
        <w:rPr>
          <w:rFonts w:ascii="Times New Roman" w:eastAsia="Calibri" w:hAnsi="Times New Roman"/>
          <w:sz w:val="24"/>
          <w:szCs w:val="24"/>
        </w:rPr>
        <w:t>Моров, Т. 1931. Сладководните риби в България. С., "Художник", 93 с.</w:t>
      </w:r>
    </w:p>
    <w:p w:rsidR="00183162" w:rsidRPr="00183162" w:rsidRDefault="00183162" w:rsidP="00183162">
      <w:pPr>
        <w:spacing w:after="0" w:line="259" w:lineRule="auto"/>
        <w:ind w:left="720" w:hanging="720"/>
        <w:jc w:val="both"/>
        <w:rPr>
          <w:rFonts w:ascii="Times New Roman" w:eastAsia="Calibri" w:hAnsi="Times New Roman"/>
          <w:sz w:val="24"/>
          <w:szCs w:val="24"/>
        </w:rPr>
      </w:pPr>
      <w:r w:rsidRPr="00183162">
        <w:rPr>
          <w:rFonts w:ascii="Times New Roman" w:eastAsia="Calibri" w:hAnsi="Times New Roman"/>
          <w:sz w:val="24"/>
          <w:szCs w:val="24"/>
        </w:rPr>
        <w:t>Проект DIR-59318-1-2 „Картиране и определяне на природозащитното състояние на природни местообитания и видове - фаза I", 2013.</w:t>
      </w:r>
    </w:p>
    <w:p w:rsidR="00183162" w:rsidRPr="00183162" w:rsidRDefault="00183162" w:rsidP="00183162">
      <w:pPr>
        <w:spacing w:after="0" w:line="259" w:lineRule="auto"/>
        <w:ind w:left="720" w:hanging="720"/>
        <w:jc w:val="both"/>
        <w:rPr>
          <w:rFonts w:ascii="Times New Roman" w:eastAsia="Calibri" w:hAnsi="Times New Roman"/>
          <w:sz w:val="24"/>
          <w:szCs w:val="24"/>
        </w:rPr>
      </w:pPr>
      <w:r w:rsidRPr="00183162">
        <w:rPr>
          <w:rFonts w:ascii="Times New Roman" w:eastAsia="Calibri" w:hAnsi="Times New Roman"/>
          <w:sz w:val="24"/>
          <w:szCs w:val="24"/>
        </w:rPr>
        <w:t>Проект DIR-5113024-1-48 "Teренни проучвания на разпространение на видове/оценка на състоянието на видове и хабитати на територията на цялата страна - I фаза".</w:t>
      </w:r>
    </w:p>
    <w:p w:rsidR="00183162" w:rsidRPr="00183162" w:rsidRDefault="00183162" w:rsidP="00183162">
      <w:pPr>
        <w:spacing w:after="0" w:line="259" w:lineRule="auto"/>
        <w:ind w:left="720" w:hanging="720"/>
        <w:jc w:val="both"/>
        <w:rPr>
          <w:rFonts w:ascii="Times New Roman" w:eastAsia="Calibri" w:hAnsi="Times New Roman"/>
          <w:sz w:val="24"/>
          <w:szCs w:val="24"/>
        </w:rPr>
      </w:pPr>
      <w:r w:rsidRPr="00183162">
        <w:rPr>
          <w:rFonts w:ascii="Times New Roman" w:eastAsia="Calibri" w:hAnsi="Times New Roman"/>
          <w:sz w:val="24"/>
          <w:szCs w:val="24"/>
        </w:rPr>
        <w:t xml:space="preserve">Управление на защитените зони по „Натура 2000“. Разпоредбите на член 6 от Директива 92/43/ЕИО за местообитанията. </w:t>
      </w:r>
    </w:p>
    <w:p w:rsidR="00183162" w:rsidRPr="00183162" w:rsidRDefault="00183162" w:rsidP="00183162">
      <w:pPr>
        <w:spacing w:after="0" w:line="259" w:lineRule="auto"/>
        <w:ind w:left="720" w:hanging="720"/>
        <w:jc w:val="both"/>
        <w:rPr>
          <w:rFonts w:ascii="Times New Roman" w:eastAsia="Calibri" w:hAnsi="Times New Roman"/>
          <w:sz w:val="24"/>
          <w:szCs w:val="24"/>
        </w:rPr>
      </w:pPr>
      <w:r w:rsidRPr="00183162">
        <w:rPr>
          <w:rFonts w:ascii="Times New Roman" w:eastAsia="Calibri" w:hAnsi="Times New Roman"/>
          <w:sz w:val="24"/>
          <w:szCs w:val="24"/>
        </w:rPr>
        <w:t>https://ec.europa.eu/environment/nature/natura2000/management/docs/art6/BG_art_6_guide_jun_2019.pdf</w:t>
      </w:r>
    </w:p>
    <w:p w:rsidR="00183162" w:rsidRPr="00183162" w:rsidRDefault="00183162" w:rsidP="00183162">
      <w:pPr>
        <w:spacing w:after="0" w:line="259" w:lineRule="auto"/>
        <w:ind w:left="720" w:hanging="720"/>
        <w:jc w:val="both"/>
        <w:rPr>
          <w:rFonts w:ascii="Times New Roman" w:eastAsia="Calibri" w:hAnsi="Times New Roman"/>
          <w:sz w:val="24"/>
          <w:szCs w:val="24"/>
        </w:rPr>
      </w:pPr>
      <w:r w:rsidRPr="00183162">
        <w:rPr>
          <w:rFonts w:ascii="Times New Roman" w:eastAsia="Calibri" w:hAnsi="Times New Roman"/>
          <w:sz w:val="24"/>
          <w:szCs w:val="24"/>
        </w:rPr>
        <w:t>Шишков Г. 1939. Няколко думи за риболова по р. Искър. – Рибарски преглед, 9(8): 4–7.</w:t>
      </w:r>
    </w:p>
    <w:p w:rsidR="00183162" w:rsidRPr="00183162" w:rsidRDefault="00183162" w:rsidP="00183162">
      <w:pPr>
        <w:spacing w:after="0" w:line="259" w:lineRule="auto"/>
        <w:ind w:left="720" w:hanging="720"/>
        <w:jc w:val="both"/>
        <w:rPr>
          <w:rFonts w:ascii="Times New Roman" w:eastAsia="Calibri" w:hAnsi="Times New Roman"/>
          <w:sz w:val="24"/>
          <w:szCs w:val="24"/>
        </w:rPr>
      </w:pPr>
      <w:r w:rsidRPr="00183162">
        <w:rPr>
          <w:rFonts w:ascii="Times New Roman" w:eastAsia="Calibri" w:hAnsi="Times New Roman"/>
          <w:sz w:val="24"/>
          <w:szCs w:val="24"/>
        </w:rPr>
        <w:lastRenderedPageBreak/>
        <w:t>Apostolou A., L. Pehlivanov, M. Schabuss, H. Zorning 2021. Monitoring fish in Lower Danube River main channel by applying various sampling methodologies. Acta Zool. Bulg., 73 (2): 269-274.</w:t>
      </w:r>
    </w:p>
    <w:p w:rsidR="00183162" w:rsidRPr="00183162" w:rsidRDefault="00183162" w:rsidP="00183162">
      <w:pPr>
        <w:spacing w:after="0" w:line="259" w:lineRule="auto"/>
        <w:ind w:left="720" w:hanging="720"/>
        <w:jc w:val="both"/>
        <w:rPr>
          <w:rFonts w:ascii="Times New Roman" w:eastAsia="Calibri" w:hAnsi="Times New Roman"/>
          <w:sz w:val="24"/>
          <w:szCs w:val="24"/>
        </w:rPr>
      </w:pPr>
      <w:r w:rsidRPr="00183162">
        <w:rPr>
          <w:rFonts w:ascii="Times New Roman" w:eastAsia="Calibri" w:hAnsi="Times New Roman"/>
          <w:sz w:val="24"/>
          <w:szCs w:val="24"/>
        </w:rPr>
        <w:t>Bauer, C. Bobeldy, A., Lamberti G. 2006.  Predicting habitat use and trophic interactions of Eurasian ruffe, round gobies, and zebra mussels in nearshore areas of the Great Lakes. – Biol Invasions,  DOI 10.1007/s10530-006-9067-8</w:t>
      </w:r>
    </w:p>
    <w:p w:rsidR="00183162" w:rsidRPr="00183162" w:rsidRDefault="00183162" w:rsidP="00183162">
      <w:pPr>
        <w:spacing w:after="0" w:line="259" w:lineRule="auto"/>
        <w:ind w:left="720" w:hanging="720"/>
        <w:jc w:val="both"/>
        <w:rPr>
          <w:rFonts w:ascii="Times New Roman" w:eastAsia="Calibri" w:hAnsi="Times New Roman"/>
          <w:sz w:val="24"/>
          <w:szCs w:val="24"/>
        </w:rPr>
      </w:pPr>
      <w:r w:rsidRPr="00183162">
        <w:rPr>
          <w:rFonts w:ascii="Times New Roman" w:eastAsia="Calibri" w:hAnsi="Times New Roman"/>
          <w:sz w:val="24"/>
          <w:szCs w:val="24"/>
        </w:rPr>
        <w:t>Bern Convention on the Conservation of European Wildlife and Natural Habitats. https://www.coe.int/en/web/bern-convention</w:t>
      </w:r>
    </w:p>
    <w:p w:rsidR="00183162" w:rsidRPr="00183162" w:rsidRDefault="00183162" w:rsidP="00183162">
      <w:pPr>
        <w:spacing w:after="0" w:line="259" w:lineRule="auto"/>
        <w:ind w:left="720" w:hanging="720"/>
        <w:jc w:val="both"/>
        <w:rPr>
          <w:rFonts w:ascii="Times New Roman" w:eastAsia="Calibri" w:hAnsi="Times New Roman"/>
          <w:sz w:val="24"/>
          <w:szCs w:val="24"/>
        </w:rPr>
      </w:pPr>
      <w:r w:rsidRPr="00183162">
        <w:rPr>
          <w:rFonts w:ascii="Times New Roman" w:eastAsia="Calibri" w:hAnsi="Times New Roman"/>
          <w:sz w:val="24"/>
          <w:szCs w:val="24"/>
        </w:rPr>
        <w:t>CEN - EN 14011, 2003. Water quality - Sampling of fish with electricity. Brussels, 16 p.</w:t>
      </w:r>
    </w:p>
    <w:p w:rsidR="00183162" w:rsidRPr="00183162" w:rsidRDefault="00183162" w:rsidP="00183162">
      <w:pPr>
        <w:spacing w:after="0" w:line="259" w:lineRule="auto"/>
        <w:ind w:left="720" w:hanging="720"/>
        <w:jc w:val="both"/>
        <w:rPr>
          <w:rFonts w:ascii="Times New Roman" w:eastAsia="Calibri" w:hAnsi="Times New Roman"/>
          <w:sz w:val="24"/>
          <w:szCs w:val="24"/>
        </w:rPr>
      </w:pPr>
      <w:r w:rsidRPr="00183162">
        <w:rPr>
          <w:rFonts w:ascii="Times New Roman" w:eastAsia="Calibri" w:hAnsi="Times New Roman"/>
          <w:sz w:val="24"/>
          <w:szCs w:val="24"/>
        </w:rPr>
        <w:t>3–680.</w:t>
      </w:r>
    </w:p>
    <w:p w:rsidR="00183162" w:rsidRPr="00183162" w:rsidRDefault="00183162" w:rsidP="00183162">
      <w:pPr>
        <w:spacing w:after="0" w:line="259" w:lineRule="auto"/>
        <w:ind w:left="720" w:hanging="720"/>
        <w:jc w:val="both"/>
        <w:rPr>
          <w:rFonts w:ascii="Times New Roman" w:eastAsia="Calibri" w:hAnsi="Times New Roman"/>
          <w:sz w:val="24"/>
          <w:szCs w:val="24"/>
        </w:rPr>
      </w:pPr>
      <w:r w:rsidRPr="00183162">
        <w:rPr>
          <w:rFonts w:ascii="Times New Roman" w:eastAsia="Calibri" w:hAnsi="Times New Roman"/>
          <w:sz w:val="24"/>
          <w:szCs w:val="24"/>
        </w:rPr>
        <w:t>Froese, R., D. Pauly. Editors. 2021. FishBase. World Wide Web electronic publication. www.fishbase.org, (06/2021): Search FishBase (mnhn.fr)</w:t>
      </w:r>
    </w:p>
    <w:p w:rsidR="00183162" w:rsidRPr="00183162" w:rsidRDefault="00183162" w:rsidP="00183162">
      <w:pPr>
        <w:spacing w:after="0" w:line="259" w:lineRule="auto"/>
        <w:ind w:left="720" w:hanging="720"/>
        <w:jc w:val="both"/>
        <w:rPr>
          <w:rFonts w:ascii="Times New Roman" w:eastAsia="Calibri" w:hAnsi="Times New Roman"/>
          <w:sz w:val="24"/>
          <w:szCs w:val="24"/>
        </w:rPr>
      </w:pPr>
      <w:r w:rsidRPr="00183162">
        <w:rPr>
          <w:rFonts w:ascii="Times New Roman" w:eastAsia="Calibri" w:hAnsi="Times New Roman"/>
          <w:sz w:val="24"/>
          <w:szCs w:val="24"/>
        </w:rPr>
        <w:t xml:space="preserve">IUCN 2021. The IUCN Red List of Threatened Species. Version 2021-2. </w:t>
      </w:r>
      <w:hyperlink r:id="rId109" w:history="1">
        <w:r w:rsidRPr="00183162">
          <w:rPr>
            <w:rFonts w:ascii="Times New Roman" w:eastAsia="Calibri" w:hAnsi="Times New Roman"/>
            <w:color w:val="0563C1"/>
            <w:sz w:val="24"/>
            <w:szCs w:val="24"/>
            <w:u w:val="single"/>
          </w:rPr>
          <w:t>https://www.iucnredlist.org</w:t>
        </w:r>
      </w:hyperlink>
      <w:r w:rsidRPr="00183162">
        <w:rPr>
          <w:rFonts w:ascii="Times New Roman" w:eastAsia="Calibri" w:hAnsi="Times New Roman"/>
          <w:sz w:val="24"/>
          <w:szCs w:val="24"/>
        </w:rPr>
        <w:t>.</w:t>
      </w:r>
    </w:p>
    <w:p w:rsidR="00183162" w:rsidRPr="00183162" w:rsidRDefault="00183162" w:rsidP="00183162">
      <w:pPr>
        <w:spacing w:after="0" w:line="259" w:lineRule="auto"/>
        <w:ind w:left="720" w:hanging="720"/>
        <w:jc w:val="both"/>
        <w:rPr>
          <w:rFonts w:ascii="Times New Roman" w:eastAsia="Calibri" w:hAnsi="Times New Roman"/>
          <w:sz w:val="24"/>
          <w:szCs w:val="24"/>
        </w:rPr>
      </w:pPr>
      <w:r w:rsidRPr="00183162">
        <w:rPr>
          <w:rFonts w:ascii="Times New Roman" w:eastAsia="Calibri" w:hAnsi="Times New Roman"/>
          <w:sz w:val="24"/>
          <w:szCs w:val="24"/>
        </w:rPr>
        <w:t>Juza T., Blabolil P., Baran R., Barton B.,  Cech M., Drastık V., Frouzova J., Holubova M., Ketelaars H., Kocvara L., Kubecka J., Muska M. Prchalova M., Rıha M., Sajdlova Z., Smejkal M.,Tuser M., Vasek M., Vejrık L., Vejrıkova I., Wagenvoort A., Zak J., Peterka J. 2018. Collapse of the native ruffe (Gymnocephalus cernua) population in the Biesbosch lakes (the Netherlands) owing to round goby (Neogobius melanostomus) invasion. Biol. Invasions, 20:1523–1535</w:t>
      </w:r>
    </w:p>
    <w:p w:rsidR="00183162" w:rsidRPr="00183162" w:rsidRDefault="00183162" w:rsidP="00183162">
      <w:pPr>
        <w:spacing w:after="0" w:line="259" w:lineRule="auto"/>
        <w:ind w:left="720" w:hanging="720"/>
        <w:jc w:val="both"/>
        <w:rPr>
          <w:rFonts w:ascii="Times New Roman" w:eastAsia="Calibri" w:hAnsi="Times New Roman"/>
          <w:sz w:val="24"/>
          <w:szCs w:val="24"/>
        </w:rPr>
      </w:pPr>
      <w:r w:rsidRPr="00183162">
        <w:rPr>
          <w:rFonts w:ascii="Times New Roman" w:eastAsia="Calibri" w:hAnsi="Times New Roman"/>
          <w:sz w:val="24"/>
          <w:szCs w:val="24"/>
        </w:rPr>
        <w:t>Kottelat, M., J. Freyhof, 2007. Handbook of European freshwater fishes. Publications Kottelat, Cornol and Freyhof, Berlin. 646 pp.</w:t>
      </w:r>
    </w:p>
    <w:p w:rsidR="00183162" w:rsidRPr="00183162" w:rsidRDefault="00183162" w:rsidP="00183162">
      <w:pPr>
        <w:spacing w:after="0" w:line="259" w:lineRule="auto"/>
        <w:ind w:left="720" w:hanging="720"/>
        <w:jc w:val="both"/>
        <w:rPr>
          <w:rFonts w:ascii="Times New Roman" w:eastAsia="Calibri" w:hAnsi="Times New Roman"/>
          <w:sz w:val="24"/>
          <w:szCs w:val="24"/>
        </w:rPr>
      </w:pPr>
      <w:r w:rsidRPr="00183162">
        <w:rPr>
          <w:rFonts w:ascii="Times New Roman" w:eastAsia="Calibri" w:hAnsi="Times New Roman"/>
          <w:sz w:val="24"/>
          <w:szCs w:val="24"/>
        </w:rPr>
        <w:t>Naseka, A., N. Bogutskaya, P. Banarescu. 1999. Gobio albipinnatus Lukasch, 1933. – In: Banarescu P. (Ed.), The Freshwater Fishes of Europe. Vol. 5 / I. Cyprinidae 2 / I. AULA-Verlag, Wiesbaden, 37–68.</w:t>
      </w:r>
    </w:p>
    <w:p w:rsidR="00183162" w:rsidRPr="00183162" w:rsidRDefault="00183162" w:rsidP="00183162">
      <w:pPr>
        <w:spacing w:after="0" w:line="259" w:lineRule="auto"/>
        <w:ind w:left="720" w:hanging="720"/>
        <w:jc w:val="both"/>
        <w:rPr>
          <w:rFonts w:ascii="Times New Roman" w:eastAsia="Calibri" w:hAnsi="Times New Roman"/>
          <w:sz w:val="24"/>
          <w:szCs w:val="24"/>
        </w:rPr>
      </w:pPr>
      <w:r w:rsidRPr="00183162">
        <w:rPr>
          <w:rFonts w:ascii="Times New Roman" w:eastAsia="Calibri" w:hAnsi="Times New Roman"/>
          <w:sz w:val="24"/>
          <w:szCs w:val="24"/>
        </w:rPr>
        <w:t>Pehlivanov, L. 2000a. Ichthyofauna in the Srebarna Lake, the Danube Basin: state and significance of the management and conservation strategies of this wetland. – International Association for Danube Research, 33: 317–322.</w:t>
      </w:r>
    </w:p>
    <w:p w:rsidR="00183162" w:rsidRPr="00183162" w:rsidRDefault="00183162" w:rsidP="00183162">
      <w:pPr>
        <w:spacing w:after="0" w:line="259" w:lineRule="auto"/>
        <w:ind w:left="720" w:hanging="720"/>
        <w:jc w:val="both"/>
        <w:rPr>
          <w:rFonts w:ascii="Times New Roman" w:eastAsia="Calibri" w:hAnsi="Times New Roman"/>
          <w:sz w:val="24"/>
          <w:szCs w:val="24"/>
        </w:rPr>
      </w:pPr>
      <w:r w:rsidRPr="00183162">
        <w:rPr>
          <w:rFonts w:ascii="Times New Roman" w:eastAsia="Calibri" w:hAnsi="Times New Roman"/>
          <w:sz w:val="24"/>
          <w:szCs w:val="24"/>
        </w:rPr>
        <w:t xml:space="preserve">Vassilev, M., L. Pehlivanov. 2005. Checklist of Bulgarian freshwater fishes. – Acta zool. bulg., 57(2): 161–190.Публичен регистър по екологични оценки - </w:t>
      </w:r>
      <w:hyperlink r:id="rId110" w:history="1">
        <w:r w:rsidRPr="00183162">
          <w:rPr>
            <w:rFonts w:ascii="Times New Roman" w:eastAsia="Calibri" w:hAnsi="Times New Roman"/>
            <w:color w:val="0563C1"/>
            <w:sz w:val="24"/>
            <w:szCs w:val="24"/>
            <w:u w:val="single"/>
          </w:rPr>
          <w:t>http://registers.moew.government.bg/eo</w:t>
        </w:r>
      </w:hyperlink>
      <w:r w:rsidRPr="00183162">
        <w:rPr>
          <w:rFonts w:ascii="Times New Roman" w:eastAsia="Calibri" w:hAnsi="Times New Roman"/>
          <w:sz w:val="24"/>
          <w:szCs w:val="24"/>
        </w:rPr>
        <w:t xml:space="preserve"> (Достъп на 27.09.2021)</w:t>
      </w:r>
    </w:p>
    <w:p w:rsidR="00183162" w:rsidRPr="00183162" w:rsidRDefault="00183162" w:rsidP="00183162">
      <w:pPr>
        <w:spacing w:after="0" w:line="259" w:lineRule="auto"/>
        <w:ind w:left="720" w:hanging="720"/>
        <w:jc w:val="both"/>
        <w:rPr>
          <w:rFonts w:ascii="Times New Roman" w:eastAsia="Calibri" w:hAnsi="Times New Roman"/>
          <w:sz w:val="24"/>
          <w:szCs w:val="24"/>
        </w:rPr>
      </w:pPr>
      <w:r w:rsidRPr="00183162">
        <w:rPr>
          <w:rFonts w:ascii="Times New Roman" w:eastAsia="Calibri" w:hAnsi="Times New Roman"/>
          <w:sz w:val="24"/>
          <w:szCs w:val="24"/>
        </w:rPr>
        <w:t xml:space="preserve">Публичен регистър по оценки за въздействие на околната среда </w:t>
      </w:r>
      <w:hyperlink r:id="rId111" w:history="1">
        <w:r w:rsidRPr="00183162">
          <w:rPr>
            <w:rFonts w:ascii="Times New Roman" w:eastAsia="Calibri" w:hAnsi="Times New Roman"/>
            <w:color w:val="0563C1"/>
            <w:sz w:val="24"/>
            <w:szCs w:val="24"/>
            <w:u w:val="single"/>
          </w:rPr>
          <w:t>http://registers.moew.government.bg/ovos/</w:t>
        </w:r>
      </w:hyperlink>
      <w:r w:rsidRPr="00183162">
        <w:rPr>
          <w:rFonts w:ascii="Times New Roman" w:eastAsia="Calibri" w:hAnsi="Times New Roman"/>
          <w:sz w:val="24"/>
          <w:szCs w:val="24"/>
        </w:rPr>
        <w:t xml:space="preserve"> (Достъп на 27.09.2021)</w:t>
      </w:r>
    </w:p>
    <w:p w:rsidR="00183162" w:rsidRPr="00183162" w:rsidRDefault="00183162" w:rsidP="00183162">
      <w:pPr>
        <w:spacing w:after="0" w:line="240" w:lineRule="auto"/>
        <w:ind w:left="720" w:hanging="720"/>
        <w:jc w:val="both"/>
        <w:rPr>
          <w:rFonts w:ascii="Times New Roman" w:eastAsia="Calibri" w:hAnsi="Times New Roman"/>
          <w:sz w:val="24"/>
          <w:szCs w:val="24"/>
        </w:rPr>
      </w:pPr>
      <w:r w:rsidRPr="00183162">
        <w:rPr>
          <w:rFonts w:ascii="Times New Roman" w:eastAsia="Calibri" w:hAnsi="Times New Roman"/>
          <w:sz w:val="24"/>
          <w:szCs w:val="24"/>
        </w:rPr>
        <w:t xml:space="preserve">РИОСВ – Плевен. Контролна дейност и сигнали за нарушения в периода от месец Януари 2017 до месец Август 2021 публикувана на официалната интернет страница на РИОСВ-Плевен </w:t>
      </w:r>
      <w:r w:rsidRPr="00183162">
        <w:rPr>
          <w:rFonts w:ascii="Times New Roman" w:eastAsia="Calibri" w:hAnsi="Times New Roman"/>
          <w:color w:val="0563C1"/>
          <w:sz w:val="24"/>
          <w:szCs w:val="24"/>
          <w:u w:val="single"/>
        </w:rPr>
        <w:t>https://riew-pleven.eu/</w:t>
      </w:r>
    </w:p>
    <w:p w:rsidR="00183162" w:rsidRPr="00183162" w:rsidRDefault="00183162" w:rsidP="00183162">
      <w:pPr>
        <w:spacing w:after="160" w:line="240" w:lineRule="auto"/>
        <w:jc w:val="both"/>
        <w:rPr>
          <w:rFonts w:ascii="Times New Roman" w:eastAsia="Calibri" w:hAnsi="Times New Roman"/>
          <w:iCs/>
          <w:color w:val="0563C1"/>
          <w:sz w:val="24"/>
          <w:szCs w:val="24"/>
          <w:u w:val="single"/>
        </w:rPr>
      </w:pPr>
      <w:hyperlink r:id="rId112" w:history="1">
        <w:r w:rsidRPr="00183162">
          <w:rPr>
            <w:rFonts w:ascii="Times New Roman" w:eastAsia="Calibri" w:hAnsi="Times New Roman"/>
            <w:iCs/>
            <w:color w:val="0563C1"/>
            <w:sz w:val="24"/>
            <w:szCs w:val="24"/>
            <w:u w:val="single"/>
          </w:rPr>
          <w:t>http://eea.government.bg/bg/bio/nsmbr/praktichesko-rakovodstvo-metodiki-za-monitoring-i-otsenka/Podhod_Dunav.pdf</w:t>
        </w:r>
      </w:hyperlink>
    </w:p>
    <w:p w:rsidR="00183162" w:rsidRPr="00183162" w:rsidRDefault="00183162" w:rsidP="00183162">
      <w:pPr>
        <w:spacing w:after="160" w:line="240" w:lineRule="auto"/>
        <w:jc w:val="both"/>
        <w:rPr>
          <w:rFonts w:ascii="Times New Roman" w:eastAsia="Calibri" w:hAnsi="Times New Roman"/>
          <w:sz w:val="24"/>
          <w:szCs w:val="24"/>
        </w:rPr>
      </w:pPr>
      <w:r w:rsidRPr="00183162">
        <w:rPr>
          <w:rFonts w:ascii="Times New Roman" w:eastAsia="Calibri" w:hAnsi="Times New Roman"/>
          <w:i/>
          <w:sz w:val="24"/>
          <w:szCs w:val="24"/>
        </w:rPr>
        <w:t>Автори</w:t>
      </w:r>
      <w:r w:rsidRPr="00183162">
        <w:rPr>
          <w:rFonts w:ascii="Times New Roman" w:eastAsia="Calibri" w:hAnsi="Times New Roman"/>
          <w:sz w:val="24"/>
          <w:szCs w:val="24"/>
        </w:rPr>
        <w:t>:</w:t>
      </w:r>
      <w:r w:rsidRPr="00183162">
        <w:rPr>
          <w:rFonts w:ascii="Times New Roman" w:eastAsia="Calibri" w:hAnsi="Times New Roman"/>
          <w:b/>
          <w:sz w:val="24"/>
          <w:szCs w:val="24"/>
        </w:rPr>
        <w:t xml:space="preserve"> </w:t>
      </w:r>
      <w:r w:rsidRPr="00183162">
        <w:rPr>
          <w:rFonts w:ascii="Times New Roman" w:eastAsia="Calibri" w:hAnsi="Times New Roman"/>
          <w:i/>
          <w:iCs/>
          <w:sz w:val="24"/>
          <w:szCs w:val="24"/>
        </w:rPr>
        <w:t>Апостолос Апостолу, Лъчезар Пехливанов, Стефан Казаков.</w:t>
      </w:r>
      <w:r w:rsidRPr="00183162">
        <w:rPr>
          <w:rFonts w:ascii="Times New Roman" w:eastAsia="Calibri" w:hAnsi="Times New Roman"/>
          <w:sz w:val="24"/>
          <w:szCs w:val="24"/>
        </w:rPr>
        <w:t xml:space="preserve"> </w:t>
      </w:r>
    </w:p>
    <w:p w:rsidR="00183162" w:rsidRDefault="00183162" w:rsidP="00F22A25">
      <w:pPr>
        <w:rPr>
          <w:rFonts w:ascii="Times New Roman" w:hAnsi="Times New Roman"/>
          <w:color w:val="1F497D" w:themeColor="text2"/>
          <w:sz w:val="28"/>
          <w:szCs w:val="28"/>
        </w:rPr>
      </w:pPr>
    </w:p>
    <w:p w:rsidR="00F22A25" w:rsidRPr="00F22A25" w:rsidRDefault="00F22A25" w:rsidP="00F22A25">
      <w:pPr>
        <w:rPr>
          <w:rFonts w:ascii="Times New Roman" w:hAnsi="Times New Roman"/>
          <w:color w:val="1F497D" w:themeColor="text2"/>
          <w:sz w:val="28"/>
          <w:szCs w:val="28"/>
        </w:rPr>
      </w:pPr>
    </w:p>
    <w:p w:rsidR="00F22A25" w:rsidRPr="00F22A25" w:rsidRDefault="00F22A25" w:rsidP="004E3102">
      <w:pPr>
        <w:outlineLvl w:val="0"/>
        <w:rPr>
          <w:rFonts w:ascii="Times New Roman" w:hAnsi="Times New Roman"/>
          <w:b/>
          <w:color w:val="1F497D" w:themeColor="text2"/>
          <w:sz w:val="28"/>
          <w:szCs w:val="28"/>
          <w:u w:val="single"/>
        </w:rPr>
      </w:pPr>
      <w:bookmarkStart w:id="37" w:name="_Toc88988733"/>
      <w:r w:rsidRPr="00F22A25">
        <w:rPr>
          <w:rFonts w:ascii="Times New Roman" w:hAnsi="Times New Roman"/>
          <w:b/>
          <w:color w:val="1F497D" w:themeColor="text2"/>
          <w:sz w:val="28"/>
          <w:szCs w:val="28"/>
          <w:u w:val="single"/>
        </w:rPr>
        <w:t>Земноводни и влечуги</w:t>
      </w:r>
      <w:bookmarkEnd w:id="37"/>
    </w:p>
    <w:p w:rsidR="00F22A25" w:rsidRDefault="00F22A25" w:rsidP="004E3102">
      <w:pPr>
        <w:outlineLvl w:val="1"/>
        <w:rPr>
          <w:rFonts w:ascii="Times New Roman" w:hAnsi="Times New Roman"/>
          <w:i/>
          <w:color w:val="1F497D" w:themeColor="text2"/>
          <w:sz w:val="28"/>
          <w:szCs w:val="28"/>
        </w:rPr>
      </w:pPr>
      <w:bookmarkStart w:id="38" w:name="_Toc88988734"/>
      <w:r>
        <w:rPr>
          <w:rFonts w:ascii="Times New Roman" w:hAnsi="Times New Roman"/>
          <w:color w:val="1F497D" w:themeColor="text2"/>
          <w:sz w:val="28"/>
          <w:szCs w:val="28"/>
        </w:rPr>
        <w:t xml:space="preserve">Природозащитни цели за 1188 </w:t>
      </w:r>
      <w:r w:rsidRPr="00F22A25">
        <w:rPr>
          <w:rFonts w:ascii="Times New Roman" w:hAnsi="Times New Roman"/>
          <w:i/>
          <w:color w:val="1F497D" w:themeColor="text2"/>
          <w:sz w:val="28"/>
          <w:szCs w:val="28"/>
        </w:rPr>
        <w:t>Bombina bombina</w:t>
      </w:r>
      <w:bookmarkEnd w:id="38"/>
    </w:p>
    <w:p w:rsidR="002F6601" w:rsidRPr="002F6601" w:rsidRDefault="002F6601" w:rsidP="002F6601">
      <w:pPr>
        <w:spacing w:after="0" w:line="240" w:lineRule="auto"/>
        <w:jc w:val="both"/>
        <w:rPr>
          <w:rFonts w:ascii="Times New Roman" w:eastAsiaTheme="minorHAnsi" w:hAnsi="Times New Roman"/>
          <w:sz w:val="24"/>
          <w:szCs w:val="24"/>
        </w:rPr>
      </w:pPr>
      <w:r w:rsidRPr="002F6601">
        <w:rPr>
          <w:rFonts w:ascii="Times New Roman" w:eastAsiaTheme="minorHAnsi" w:hAnsi="Times New Roman"/>
          <w:b/>
          <w:sz w:val="24"/>
          <w:szCs w:val="24"/>
        </w:rPr>
        <w:lastRenderedPageBreak/>
        <w:t xml:space="preserve">1. Код и наименование на вида: </w:t>
      </w:r>
      <w:r w:rsidRPr="002F6601">
        <w:rPr>
          <w:rFonts w:ascii="Times New Roman" w:eastAsiaTheme="minorHAnsi" w:hAnsi="Times New Roman"/>
          <w:sz w:val="24"/>
          <w:szCs w:val="24"/>
        </w:rPr>
        <w:t xml:space="preserve">1188 </w:t>
      </w:r>
      <w:r w:rsidRPr="002F6601">
        <w:rPr>
          <w:rFonts w:ascii="Times New Roman" w:eastAsiaTheme="minorHAnsi" w:hAnsi="Times New Roman"/>
          <w:i/>
          <w:sz w:val="24"/>
          <w:szCs w:val="24"/>
        </w:rPr>
        <w:t>Bombina bombina</w:t>
      </w:r>
      <w:r w:rsidRPr="002F6601">
        <w:rPr>
          <w:rFonts w:ascii="Times New Roman" w:eastAsiaTheme="minorHAnsi" w:hAnsi="Times New Roman"/>
          <w:sz w:val="24"/>
          <w:szCs w:val="24"/>
        </w:rPr>
        <w:t xml:space="preserve"> – червенокоремна бумка</w:t>
      </w:r>
    </w:p>
    <w:p w:rsidR="002F6601" w:rsidRPr="002F6601" w:rsidRDefault="002F6601" w:rsidP="002F6601">
      <w:pPr>
        <w:spacing w:after="0" w:line="240" w:lineRule="auto"/>
        <w:jc w:val="both"/>
        <w:rPr>
          <w:rFonts w:ascii="Times New Roman" w:eastAsiaTheme="minorHAnsi" w:hAnsi="Times New Roman"/>
          <w:sz w:val="24"/>
          <w:szCs w:val="24"/>
        </w:rPr>
      </w:pPr>
    </w:p>
    <w:p w:rsidR="002F6601" w:rsidRPr="002F6601" w:rsidRDefault="002F6601" w:rsidP="002F6601">
      <w:pPr>
        <w:spacing w:after="0" w:line="240" w:lineRule="auto"/>
        <w:jc w:val="both"/>
        <w:rPr>
          <w:rFonts w:ascii="Times New Roman" w:eastAsiaTheme="minorHAnsi" w:hAnsi="Times New Roman"/>
          <w:b/>
          <w:sz w:val="24"/>
          <w:szCs w:val="24"/>
        </w:rPr>
      </w:pPr>
      <w:r w:rsidRPr="002F6601">
        <w:rPr>
          <w:rFonts w:ascii="Times New Roman" w:eastAsiaTheme="minorHAnsi" w:hAnsi="Times New Roman"/>
          <w:b/>
          <w:sz w:val="24"/>
          <w:szCs w:val="24"/>
        </w:rPr>
        <w:t>2. Кратка характеристика на целевия обект</w:t>
      </w:r>
    </w:p>
    <w:p w:rsidR="002F6601" w:rsidRPr="002F6601" w:rsidRDefault="002F6601" w:rsidP="002F6601">
      <w:pPr>
        <w:spacing w:after="0" w:line="240" w:lineRule="auto"/>
        <w:ind w:firstLine="567"/>
        <w:jc w:val="both"/>
        <w:rPr>
          <w:rFonts w:ascii="Times New Roman" w:eastAsiaTheme="minorHAnsi" w:hAnsi="Times New Roman"/>
          <w:sz w:val="24"/>
          <w:szCs w:val="24"/>
        </w:rPr>
      </w:pPr>
      <w:r w:rsidRPr="002F6601">
        <w:rPr>
          <w:rFonts w:ascii="Times New Roman" w:eastAsiaTheme="minorHAnsi" w:hAnsi="Times New Roman"/>
          <w:sz w:val="24"/>
          <w:szCs w:val="24"/>
        </w:rPr>
        <w:t>Дължината на тялото достига до 5 cm; крайниците са сравнително къси, а главата е по-широка, отколкото дълга. Гръбната страна на тялото обикновено е кафеникава и изпъстрена с тъмнозелени петна, които често са почти симетрични спрямо линията на гръбнака. Коремната страна е с оловносив до черен фон, по който нер</w:t>
      </w:r>
      <w:r>
        <w:rPr>
          <w:rFonts w:ascii="Times New Roman" w:eastAsiaTheme="minorHAnsi" w:hAnsi="Times New Roman"/>
          <w:sz w:val="24"/>
          <w:szCs w:val="24"/>
        </w:rPr>
        <w:t>а</w:t>
      </w:r>
      <w:r w:rsidRPr="002F6601">
        <w:rPr>
          <w:rFonts w:ascii="Times New Roman" w:eastAsiaTheme="minorHAnsi" w:hAnsi="Times New Roman"/>
          <w:sz w:val="24"/>
          <w:szCs w:val="24"/>
        </w:rPr>
        <w:t>вномерно са разположени жълто-оранжеви до яркочервени петна; характерно е и наличието на множество дребни бели петънца, с черна точка в средата (Stojanov et al. 2011).</w:t>
      </w:r>
    </w:p>
    <w:p w:rsidR="002F6601" w:rsidRPr="002F6601" w:rsidRDefault="002F6601" w:rsidP="002F6601">
      <w:pPr>
        <w:spacing w:after="0" w:line="240" w:lineRule="auto"/>
        <w:ind w:firstLine="567"/>
        <w:jc w:val="both"/>
        <w:rPr>
          <w:rFonts w:ascii="Times New Roman" w:eastAsiaTheme="minorHAnsi" w:hAnsi="Times New Roman"/>
          <w:sz w:val="24"/>
          <w:szCs w:val="24"/>
        </w:rPr>
      </w:pPr>
      <w:r w:rsidRPr="002F6601">
        <w:rPr>
          <w:rFonts w:ascii="Times New Roman" w:eastAsiaTheme="minorHAnsi" w:hAnsi="Times New Roman"/>
          <w:sz w:val="24"/>
          <w:szCs w:val="24"/>
        </w:rPr>
        <w:t>Видът е разпространен само в низинните райони на България (под 400 m н.в.): Дунавската равнина (и частично в Предбалкана), Тракийската низина и спорадично по Черноморското крайбрежие. Обитава както стоящи водоеми, така и такива със слабо течение: блата, езера, микроязовири, реки, изкуствени канали, разливи, временни локви и др.; предпочита водоеми с обилна растителност (Бешков и Нанев 2002; Stojanov et al. 2011).</w:t>
      </w:r>
    </w:p>
    <w:p w:rsidR="002F6601" w:rsidRPr="002F6601" w:rsidRDefault="002F6601" w:rsidP="002F6601">
      <w:pPr>
        <w:spacing w:after="0" w:line="240" w:lineRule="auto"/>
        <w:ind w:firstLine="567"/>
        <w:jc w:val="both"/>
        <w:rPr>
          <w:rFonts w:ascii="Times New Roman" w:eastAsiaTheme="minorHAnsi" w:hAnsi="Times New Roman"/>
          <w:sz w:val="24"/>
          <w:szCs w:val="24"/>
        </w:rPr>
      </w:pPr>
      <w:r w:rsidRPr="002F6601">
        <w:rPr>
          <w:rFonts w:ascii="Times New Roman" w:eastAsiaTheme="minorHAnsi" w:hAnsi="Times New Roman"/>
          <w:i/>
          <w:sz w:val="24"/>
          <w:szCs w:val="24"/>
        </w:rPr>
        <w:t>Bombina bombina</w:t>
      </w:r>
      <w:r w:rsidRPr="002F6601">
        <w:rPr>
          <w:rFonts w:ascii="Times New Roman" w:eastAsiaTheme="minorHAnsi" w:hAnsi="Times New Roman"/>
          <w:sz w:val="24"/>
          <w:szCs w:val="24"/>
        </w:rPr>
        <w:t xml:space="preserve"> е активна от март до началото на ноември. Размножителният период е през април и май, но може да продължи и по-дълго. Хранителният спектър на вида включва насекоми и други безгръбначни животни, които биват улавяни както във водата, така и на сушата. Активността е предимно дневна и сумрачна, но през размножителния период животните са активни и нощем. Хибернацията се осъществява на сушата (Бешков и Нанев 2002; Stojanov et al. 2011).</w:t>
      </w:r>
    </w:p>
    <w:p w:rsidR="002F6601" w:rsidRPr="002F6601" w:rsidRDefault="002F6601" w:rsidP="002F6601">
      <w:pPr>
        <w:spacing w:after="0" w:line="240" w:lineRule="auto"/>
        <w:jc w:val="both"/>
        <w:rPr>
          <w:rFonts w:ascii="Times New Roman" w:eastAsiaTheme="minorHAnsi" w:hAnsi="Times New Roman"/>
          <w:sz w:val="24"/>
          <w:szCs w:val="24"/>
        </w:rPr>
      </w:pPr>
    </w:p>
    <w:p w:rsidR="002F6601" w:rsidRPr="002F6601" w:rsidRDefault="002F6601" w:rsidP="002F6601">
      <w:pPr>
        <w:spacing w:after="0" w:line="240" w:lineRule="auto"/>
        <w:jc w:val="both"/>
        <w:rPr>
          <w:rFonts w:ascii="Times New Roman" w:eastAsiaTheme="minorHAnsi" w:hAnsi="Times New Roman"/>
          <w:b/>
          <w:sz w:val="24"/>
          <w:szCs w:val="24"/>
        </w:rPr>
      </w:pPr>
      <w:r w:rsidRPr="002F6601">
        <w:rPr>
          <w:rFonts w:ascii="Times New Roman" w:eastAsiaTheme="minorHAnsi" w:hAnsi="Times New Roman"/>
          <w:b/>
          <w:sz w:val="24"/>
          <w:szCs w:val="24"/>
        </w:rPr>
        <w:t>3. Състояние на биогеографско ниво и разпространение в мрежата</w:t>
      </w:r>
    </w:p>
    <w:p w:rsidR="002F6601" w:rsidRPr="002F6601" w:rsidRDefault="002F6601" w:rsidP="002F6601">
      <w:pPr>
        <w:spacing w:after="0" w:line="240" w:lineRule="auto"/>
        <w:ind w:firstLine="567"/>
        <w:jc w:val="both"/>
        <w:rPr>
          <w:rFonts w:ascii="Times New Roman" w:eastAsiaTheme="minorHAnsi" w:hAnsi="Times New Roman"/>
          <w:sz w:val="24"/>
          <w:szCs w:val="24"/>
        </w:rPr>
      </w:pPr>
      <w:r w:rsidRPr="002F6601">
        <w:rPr>
          <w:rFonts w:ascii="Times New Roman" w:eastAsiaTheme="minorHAnsi" w:hAnsi="Times New Roman"/>
          <w:sz w:val="24"/>
          <w:szCs w:val="24"/>
        </w:rPr>
        <w:t>Според националното докладване по Чл. 17 от Директива 92/43 през 2013 г. природозащи</w:t>
      </w:r>
      <w:r>
        <w:rPr>
          <w:rFonts w:ascii="Times New Roman" w:eastAsiaTheme="minorHAnsi" w:hAnsi="Times New Roman"/>
          <w:sz w:val="24"/>
          <w:szCs w:val="24"/>
        </w:rPr>
        <w:t>тното състояние (ПС) на вида в К</w:t>
      </w:r>
      <w:r w:rsidRPr="002F6601">
        <w:rPr>
          <w:rFonts w:ascii="Times New Roman" w:eastAsiaTheme="minorHAnsi" w:hAnsi="Times New Roman"/>
          <w:sz w:val="24"/>
          <w:szCs w:val="24"/>
        </w:rPr>
        <w:t>онтиненталния биогеографски регион е благоприятно (FV) по всички показатели за</w:t>
      </w:r>
      <w:r>
        <w:rPr>
          <w:rFonts w:ascii="Times New Roman" w:eastAsiaTheme="minorHAnsi" w:hAnsi="Times New Roman"/>
          <w:sz w:val="24"/>
          <w:szCs w:val="24"/>
        </w:rPr>
        <w:t xml:space="preserve"> оценка, а в Ч</w:t>
      </w:r>
      <w:r w:rsidRPr="002F6601">
        <w:rPr>
          <w:rFonts w:ascii="Times New Roman" w:eastAsiaTheme="minorHAnsi" w:hAnsi="Times New Roman"/>
          <w:sz w:val="24"/>
          <w:szCs w:val="24"/>
        </w:rPr>
        <w:t>ерноморския – неблагоприятно-незадоволително (U1)</w:t>
      </w:r>
      <w:r w:rsidR="00DD7627">
        <w:rPr>
          <w:rFonts w:ascii="Times New Roman" w:eastAsiaTheme="minorHAnsi" w:hAnsi="Times New Roman"/>
          <w:sz w:val="24"/>
          <w:szCs w:val="24"/>
        </w:rPr>
        <w:t>,</w:t>
      </w:r>
      <w:r w:rsidRPr="002F6601">
        <w:rPr>
          <w:rFonts w:ascii="Times New Roman" w:eastAsiaTheme="minorHAnsi" w:hAnsi="Times New Roman"/>
          <w:sz w:val="24"/>
          <w:szCs w:val="24"/>
        </w:rPr>
        <w:t xml:space="preserve"> поради негативната оценка на бъдещите перспективи. Според докладването от 2019 г. ПС на вида е неизвестно (ХХ) и в двата биогеографски региона поради недостатъчност на данните за размера на популациите, местообитанията и бъдещите перспективи.</w:t>
      </w:r>
    </w:p>
    <w:p w:rsidR="002F6601" w:rsidRPr="002F6601" w:rsidRDefault="002F6601" w:rsidP="002F6601">
      <w:pPr>
        <w:spacing w:after="0" w:line="240" w:lineRule="auto"/>
        <w:ind w:firstLine="567"/>
        <w:jc w:val="both"/>
        <w:rPr>
          <w:rFonts w:ascii="Times New Roman" w:eastAsiaTheme="minorHAnsi" w:hAnsi="Times New Roman"/>
          <w:sz w:val="24"/>
          <w:szCs w:val="24"/>
        </w:rPr>
      </w:pPr>
      <w:r w:rsidRPr="002F6601">
        <w:rPr>
          <w:rFonts w:ascii="Times New Roman" w:eastAsiaTheme="minorHAnsi" w:hAnsi="Times New Roman"/>
          <w:i/>
          <w:sz w:val="24"/>
          <w:szCs w:val="24"/>
        </w:rPr>
        <w:t>Bombina bombina</w:t>
      </w:r>
      <w:r w:rsidRPr="002F6601">
        <w:rPr>
          <w:rFonts w:ascii="Times New Roman" w:eastAsiaTheme="minorHAnsi" w:hAnsi="Times New Roman"/>
          <w:sz w:val="24"/>
          <w:szCs w:val="24"/>
        </w:rPr>
        <w:t xml:space="preserve"> фигурира в стандартните формуляри за данни на 122 защитени зони за местообитанията от мрежата Натура 2000 в България.</w:t>
      </w:r>
    </w:p>
    <w:p w:rsidR="002F6601" w:rsidRPr="002F6601" w:rsidRDefault="002F6601" w:rsidP="002F6601">
      <w:pPr>
        <w:spacing w:after="0" w:line="240" w:lineRule="auto"/>
        <w:jc w:val="both"/>
        <w:rPr>
          <w:rFonts w:ascii="Times New Roman" w:eastAsiaTheme="minorHAnsi" w:hAnsi="Times New Roman"/>
          <w:sz w:val="24"/>
          <w:szCs w:val="24"/>
        </w:rPr>
      </w:pPr>
    </w:p>
    <w:p w:rsidR="002F6601" w:rsidRPr="002F6601" w:rsidRDefault="002F6601" w:rsidP="002F6601">
      <w:pPr>
        <w:spacing w:after="0" w:line="240" w:lineRule="auto"/>
        <w:jc w:val="both"/>
        <w:rPr>
          <w:rFonts w:ascii="Times New Roman" w:eastAsiaTheme="minorHAnsi" w:hAnsi="Times New Roman"/>
          <w:b/>
          <w:sz w:val="24"/>
          <w:szCs w:val="24"/>
        </w:rPr>
      </w:pPr>
      <w:r w:rsidRPr="002F6601">
        <w:rPr>
          <w:rFonts w:ascii="Times New Roman" w:eastAsiaTheme="minorHAnsi" w:hAnsi="Times New Roman"/>
          <w:b/>
          <w:sz w:val="24"/>
          <w:szCs w:val="24"/>
        </w:rPr>
        <w:t>4. Състояние на ниво защитена зона</w:t>
      </w:r>
    </w:p>
    <w:p w:rsidR="002F6601" w:rsidRPr="002F6601" w:rsidRDefault="002F6601" w:rsidP="002F6601">
      <w:pPr>
        <w:spacing w:after="0" w:line="240" w:lineRule="auto"/>
        <w:ind w:firstLine="567"/>
        <w:jc w:val="both"/>
        <w:rPr>
          <w:rFonts w:ascii="Times New Roman" w:eastAsiaTheme="minorHAnsi" w:hAnsi="Times New Roman"/>
          <w:sz w:val="24"/>
          <w:szCs w:val="24"/>
        </w:rPr>
      </w:pPr>
      <w:r w:rsidRPr="002F6601">
        <w:rPr>
          <w:rFonts w:ascii="Times New Roman" w:eastAsiaTheme="minorHAnsi" w:hAnsi="Times New Roman"/>
          <w:sz w:val="24"/>
          <w:szCs w:val="24"/>
        </w:rPr>
        <w:t xml:space="preserve">В Стандартния формуляр на зоната са дадени следните оценки за </w:t>
      </w:r>
      <w:r w:rsidRPr="002F6601">
        <w:rPr>
          <w:rFonts w:ascii="Times New Roman" w:eastAsiaTheme="minorHAnsi" w:hAnsi="Times New Roman"/>
          <w:i/>
          <w:sz w:val="24"/>
          <w:szCs w:val="24"/>
        </w:rPr>
        <w:t>Bombina bombina</w:t>
      </w:r>
      <w:r w:rsidRPr="002F6601">
        <w:rPr>
          <w:rFonts w:ascii="Times New Roman" w:eastAsiaTheme="minorHAnsi" w:hAnsi="Times New Roman"/>
          <w:sz w:val="24"/>
          <w:szCs w:val="24"/>
        </w:rPr>
        <w:t>:</w:t>
      </w:r>
    </w:p>
    <w:p w:rsidR="002F6601" w:rsidRPr="002F6601" w:rsidRDefault="002F6601" w:rsidP="002F6601">
      <w:pPr>
        <w:spacing w:after="0" w:line="240" w:lineRule="auto"/>
        <w:ind w:firstLine="567"/>
        <w:jc w:val="both"/>
        <w:rPr>
          <w:rFonts w:ascii="Times New Roman" w:eastAsiaTheme="minorHAnsi" w:hAnsi="Times New Roman"/>
          <w:sz w:val="24"/>
          <w:szCs w:val="24"/>
        </w:rPr>
      </w:pPr>
    </w:p>
    <w:tbl>
      <w:tblPr>
        <w:tblStyle w:val="TableGrid1"/>
        <w:tblW w:w="7175" w:type="dxa"/>
        <w:jc w:val="center"/>
        <w:tblLook w:val="04A0" w:firstRow="1" w:lastRow="0" w:firstColumn="1" w:lastColumn="0" w:noHBand="0" w:noVBand="1"/>
      </w:tblPr>
      <w:tblGrid>
        <w:gridCol w:w="643"/>
        <w:gridCol w:w="683"/>
        <w:gridCol w:w="1203"/>
        <w:gridCol w:w="650"/>
        <w:gridCol w:w="963"/>
        <w:gridCol w:w="1097"/>
        <w:gridCol w:w="703"/>
        <w:gridCol w:w="583"/>
        <w:gridCol w:w="650"/>
      </w:tblGrid>
      <w:tr w:rsidR="002F6601" w:rsidRPr="00966A27" w:rsidTr="00183162">
        <w:trPr>
          <w:trHeight w:val="255"/>
          <w:jc w:val="center"/>
        </w:trPr>
        <w:tc>
          <w:tcPr>
            <w:tcW w:w="4142" w:type="dxa"/>
            <w:gridSpan w:val="5"/>
            <w:shd w:val="clear" w:color="auto" w:fill="D9D9D9" w:themeFill="background1" w:themeFillShade="D9"/>
            <w:noWrap/>
          </w:tcPr>
          <w:p w:rsidR="002F6601" w:rsidRPr="00966A27" w:rsidRDefault="002F6601" w:rsidP="002F6601">
            <w:pPr>
              <w:jc w:val="both"/>
              <w:rPr>
                <w:rFonts w:ascii="Times New Roman" w:eastAsiaTheme="minorHAnsi" w:hAnsi="Times New Roman"/>
                <w:b/>
                <w:sz w:val="22"/>
                <w:szCs w:val="22"/>
                <w:lang w:val="bg-BG"/>
              </w:rPr>
            </w:pPr>
            <w:r w:rsidRPr="00966A27">
              <w:rPr>
                <w:rFonts w:ascii="Times New Roman" w:eastAsiaTheme="minorHAnsi" w:hAnsi="Times New Roman"/>
                <w:b/>
                <w:sz w:val="22"/>
                <w:szCs w:val="22"/>
                <w:lang w:val="bg-BG"/>
              </w:rPr>
              <w:t>Population in the site</w:t>
            </w:r>
          </w:p>
        </w:tc>
        <w:tc>
          <w:tcPr>
            <w:tcW w:w="3033" w:type="dxa"/>
            <w:gridSpan w:val="4"/>
            <w:shd w:val="clear" w:color="auto" w:fill="D9D9D9" w:themeFill="background1" w:themeFillShade="D9"/>
            <w:noWrap/>
          </w:tcPr>
          <w:p w:rsidR="002F6601" w:rsidRPr="00966A27" w:rsidRDefault="002F6601" w:rsidP="002F6601">
            <w:pPr>
              <w:jc w:val="both"/>
              <w:rPr>
                <w:rFonts w:ascii="Times New Roman" w:eastAsiaTheme="minorHAnsi" w:hAnsi="Times New Roman"/>
                <w:b/>
                <w:sz w:val="22"/>
                <w:szCs w:val="22"/>
                <w:lang w:val="bg-BG"/>
              </w:rPr>
            </w:pPr>
            <w:r w:rsidRPr="00966A27">
              <w:rPr>
                <w:rFonts w:ascii="Times New Roman" w:eastAsiaTheme="minorHAnsi" w:hAnsi="Times New Roman"/>
                <w:b/>
                <w:sz w:val="22"/>
                <w:szCs w:val="22"/>
                <w:lang w:val="bg-BG"/>
              </w:rPr>
              <w:t>Site assessment</w:t>
            </w:r>
          </w:p>
        </w:tc>
      </w:tr>
      <w:tr w:rsidR="002F6601" w:rsidRPr="00966A27" w:rsidTr="00183162">
        <w:trPr>
          <w:trHeight w:val="255"/>
          <w:jc w:val="center"/>
        </w:trPr>
        <w:tc>
          <w:tcPr>
            <w:tcW w:w="1326" w:type="dxa"/>
            <w:gridSpan w:val="2"/>
            <w:shd w:val="clear" w:color="auto" w:fill="D9D9D9" w:themeFill="background1" w:themeFillShade="D9"/>
            <w:noWrap/>
          </w:tcPr>
          <w:p w:rsidR="002F6601" w:rsidRPr="00966A27" w:rsidRDefault="002F6601" w:rsidP="002F6601">
            <w:pPr>
              <w:jc w:val="both"/>
              <w:rPr>
                <w:rFonts w:ascii="Times New Roman" w:eastAsiaTheme="minorHAnsi" w:hAnsi="Times New Roman"/>
                <w:b/>
                <w:sz w:val="22"/>
                <w:szCs w:val="22"/>
                <w:lang w:val="bg-BG"/>
              </w:rPr>
            </w:pPr>
            <w:r w:rsidRPr="00966A27">
              <w:rPr>
                <w:rFonts w:ascii="Times New Roman" w:eastAsiaTheme="minorHAnsi" w:hAnsi="Times New Roman"/>
                <w:b/>
                <w:sz w:val="22"/>
                <w:szCs w:val="22"/>
                <w:lang w:val="bg-BG"/>
              </w:rPr>
              <w:t>Size</w:t>
            </w:r>
          </w:p>
        </w:tc>
        <w:tc>
          <w:tcPr>
            <w:tcW w:w="1203" w:type="dxa"/>
            <w:shd w:val="clear" w:color="auto" w:fill="D9D9D9" w:themeFill="background1" w:themeFillShade="D9"/>
            <w:noWrap/>
          </w:tcPr>
          <w:p w:rsidR="002F6601" w:rsidRPr="00966A27" w:rsidRDefault="002F6601" w:rsidP="002F6601">
            <w:pPr>
              <w:jc w:val="both"/>
              <w:rPr>
                <w:rFonts w:ascii="Times New Roman" w:eastAsiaTheme="minorHAnsi" w:hAnsi="Times New Roman"/>
                <w:b/>
                <w:sz w:val="22"/>
                <w:szCs w:val="22"/>
                <w:lang w:val="bg-BG"/>
              </w:rPr>
            </w:pPr>
            <w:r w:rsidRPr="00966A27">
              <w:rPr>
                <w:rFonts w:ascii="Times New Roman" w:eastAsiaTheme="minorHAnsi" w:hAnsi="Times New Roman"/>
                <w:b/>
                <w:sz w:val="22"/>
                <w:szCs w:val="22"/>
                <w:lang w:val="bg-BG"/>
              </w:rPr>
              <w:t>Unit</w:t>
            </w:r>
          </w:p>
        </w:tc>
        <w:tc>
          <w:tcPr>
            <w:tcW w:w="650" w:type="dxa"/>
            <w:shd w:val="clear" w:color="auto" w:fill="D9D9D9" w:themeFill="background1" w:themeFillShade="D9"/>
            <w:noWrap/>
          </w:tcPr>
          <w:p w:rsidR="002F6601" w:rsidRPr="00966A27" w:rsidRDefault="002F6601" w:rsidP="002F6601">
            <w:pPr>
              <w:jc w:val="both"/>
              <w:rPr>
                <w:rFonts w:ascii="Times New Roman" w:eastAsiaTheme="minorHAnsi" w:hAnsi="Times New Roman"/>
                <w:b/>
                <w:sz w:val="22"/>
                <w:szCs w:val="22"/>
                <w:lang w:val="bg-BG"/>
              </w:rPr>
            </w:pPr>
            <w:r w:rsidRPr="00966A27">
              <w:rPr>
                <w:rFonts w:ascii="Times New Roman" w:eastAsiaTheme="minorHAnsi" w:hAnsi="Times New Roman"/>
                <w:b/>
                <w:sz w:val="22"/>
                <w:szCs w:val="22"/>
                <w:lang w:val="bg-BG"/>
              </w:rPr>
              <w:t>Cat.</w:t>
            </w:r>
          </w:p>
        </w:tc>
        <w:tc>
          <w:tcPr>
            <w:tcW w:w="963" w:type="dxa"/>
            <w:shd w:val="clear" w:color="auto" w:fill="D9D9D9" w:themeFill="background1" w:themeFillShade="D9"/>
            <w:noWrap/>
          </w:tcPr>
          <w:p w:rsidR="002F6601" w:rsidRPr="00966A27" w:rsidRDefault="002F6601" w:rsidP="002F6601">
            <w:pPr>
              <w:jc w:val="both"/>
              <w:rPr>
                <w:rFonts w:ascii="Times New Roman" w:eastAsiaTheme="minorHAnsi" w:hAnsi="Times New Roman"/>
                <w:b/>
                <w:sz w:val="22"/>
                <w:szCs w:val="22"/>
                <w:lang w:val="bg-BG"/>
              </w:rPr>
            </w:pPr>
            <w:r w:rsidRPr="00966A27">
              <w:rPr>
                <w:rFonts w:ascii="Times New Roman" w:eastAsiaTheme="minorHAnsi" w:hAnsi="Times New Roman"/>
                <w:b/>
                <w:sz w:val="22"/>
                <w:szCs w:val="22"/>
                <w:lang w:val="bg-BG"/>
              </w:rPr>
              <w:t>D.qual.</w:t>
            </w:r>
          </w:p>
        </w:tc>
        <w:tc>
          <w:tcPr>
            <w:tcW w:w="1097" w:type="dxa"/>
            <w:shd w:val="clear" w:color="auto" w:fill="D9D9D9" w:themeFill="background1" w:themeFillShade="D9"/>
            <w:noWrap/>
          </w:tcPr>
          <w:p w:rsidR="002F6601" w:rsidRPr="00966A27" w:rsidRDefault="002F6601" w:rsidP="002F6601">
            <w:pPr>
              <w:jc w:val="both"/>
              <w:rPr>
                <w:rFonts w:ascii="Times New Roman" w:eastAsiaTheme="minorHAnsi" w:hAnsi="Times New Roman"/>
                <w:b/>
                <w:sz w:val="22"/>
                <w:szCs w:val="22"/>
                <w:lang w:val="bg-BG"/>
              </w:rPr>
            </w:pPr>
            <w:r w:rsidRPr="00966A27">
              <w:rPr>
                <w:rFonts w:ascii="Times New Roman" w:eastAsiaTheme="minorHAnsi" w:hAnsi="Times New Roman"/>
                <w:b/>
                <w:sz w:val="22"/>
                <w:szCs w:val="22"/>
                <w:lang w:val="bg-BG"/>
              </w:rPr>
              <w:t>A/B/C/D</w:t>
            </w:r>
          </w:p>
        </w:tc>
        <w:tc>
          <w:tcPr>
            <w:tcW w:w="1936" w:type="dxa"/>
            <w:gridSpan w:val="3"/>
            <w:shd w:val="clear" w:color="auto" w:fill="D9D9D9" w:themeFill="background1" w:themeFillShade="D9"/>
            <w:noWrap/>
          </w:tcPr>
          <w:p w:rsidR="002F6601" w:rsidRPr="00966A27" w:rsidRDefault="002F6601" w:rsidP="002F6601">
            <w:pPr>
              <w:jc w:val="both"/>
              <w:rPr>
                <w:rFonts w:ascii="Times New Roman" w:eastAsiaTheme="minorHAnsi" w:hAnsi="Times New Roman"/>
                <w:b/>
                <w:sz w:val="22"/>
                <w:szCs w:val="22"/>
                <w:lang w:val="bg-BG"/>
              </w:rPr>
            </w:pPr>
            <w:r w:rsidRPr="00966A27">
              <w:rPr>
                <w:rFonts w:ascii="Times New Roman" w:eastAsiaTheme="minorHAnsi" w:hAnsi="Times New Roman"/>
                <w:b/>
                <w:sz w:val="22"/>
                <w:szCs w:val="22"/>
                <w:lang w:val="bg-BG"/>
              </w:rPr>
              <w:t>A/B/C</w:t>
            </w:r>
          </w:p>
        </w:tc>
      </w:tr>
      <w:tr w:rsidR="002F6601" w:rsidRPr="00966A27" w:rsidTr="00183162">
        <w:trPr>
          <w:trHeight w:val="255"/>
          <w:jc w:val="center"/>
        </w:trPr>
        <w:tc>
          <w:tcPr>
            <w:tcW w:w="643" w:type="dxa"/>
            <w:shd w:val="clear" w:color="auto" w:fill="D9D9D9" w:themeFill="background1" w:themeFillShade="D9"/>
            <w:noWrap/>
          </w:tcPr>
          <w:p w:rsidR="002F6601" w:rsidRPr="00966A27" w:rsidRDefault="002F6601" w:rsidP="002F6601">
            <w:pPr>
              <w:jc w:val="both"/>
              <w:rPr>
                <w:rFonts w:ascii="Times New Roman" w:eastAsiaTheme="minorHAnsi" w:hAnsi="Times New Roman"/>
                <w:b/>
                <w:sz w:val="22"/>
                <w:szCs w:val="22"/>
                <w:lang w:val="bg-BG"/>
              </w:rPr>
            </w:pPr>
            <w:r w:rsidRPr="00966A27">
              <w:rPr>
                <w:rFonts w:ascii="Times New Roman" w:eastAsiaTheme="minorHAnsi" w:hAnsi="Times New Roman"/>
                <w:b/>
                <w:sz w:val="22"/>
                <w:szCs w:val="22"/>
                <w:lang w:val="bg-BG"/>
              </w:rPr>
              <w:t>Min</w:t>
            </w:r>
          </w:p>
        </w:tc>
        <w:tc>
          <w:tcPr>
            <w:tcW w:w="683" w:type="dxa"/>
            <w:shd w:val="clear" w:color="auto" w:fill="D9D9D9" w:themeFill="background1" w:themeFillShade="D9"/>
            <w:noWrap/>
          </w:tcPr>
          <w:p w:rsidR="002F6601" w:rsidRPr="00966A27" w:rsidRDefault="002F6601" w:rsidP="002F6601">
            <w:pPr>
              <w:jc w:val="both"/>
              <w:rPr>
                <w:rFonts w:ascii="Times New Roman" w:eastAsiaTheme="minorHAnsi" w:hAnsi="Times New Roman"/>
                <w:b/>
                <w:sz w:val="22"/>
                <w:szCs w:val="22"/>
                <w:lang w:val="bg-BG"/>
              </w:rPr>
            </w:pPr>
            <w:r w:rsidRPr="00966A27">
              <w:rPr>
                <w:rFonts w:ascii="Times New Roman" w:eastAsiaTheme="minorHAnsi" w:hAnsi="Times New Roman"/>
                <w:b/>
                <w:sz w:val="22"/>
                <w:szCs w:val="22"/>
                <w:lang w:val="bg-BG"/>
              </w:rPr>
              <w:t>Max</w:t>
            </w:r>
          </w:p>
        </w:tc>
        <w:tc>
          <w:tcPr>
            <w:tcW w:w="1203" w:type="dxa"/>
            <w:shd w:val="clear" w:color="auto" w:fill="D9D9D9" w:themeFill="background1" w:themeFillShade="D9"/>
            <w:noWrap/>
          </w:tcPr>
          <w:p w:rsidR="002F6601" w:rsidRPr="00966A27" w:rsidRDefault="002F6601" w:rsidP="002F6601">
            <w:pPr>
              <w:jc w:val="both"/>
              <w:rPr>
                <w:rFonts w:ascii="Times New Roman" w:eastAsiaTheme="minorHAnsi" w:hAnsi="Times New Roman"/>
                <w:b/>
                <w:sz w:val="22"/>
                <w:szCs w:val="22"/>
                <w:lang w:val="bg-BG"/>
              </w:rPr>
            </w:pPr>
          </w:p>
        </w:tc>
        <w:tc>
          <w:tcPr>
            <w:tcW w:w="650" w:type="dxa"/>
            <w:shd w:val="clear" w:color="auto" w:fill="D9D9D9" w:themeFill="background1" w:themeFillShade="D9"/>
            <w:noWrap/>
          </w:tcPr>
          <w:p w:rsidR="002F6601" w:rsidRPr="00966A27" w:rsidRDefault="002F6601" w:rsidP="002F6601">
            <w:pPr>
              <w:jc w:val="both"/>
              <w:rPr>
                <w:rFonts w:ascii="Times New Roman" w:eastAsiaTheme="minorHAnsi" w:hAnsi="Times New Roman"/>
                <w:b/>
                <w:sz w:val="22"/>
                <w:szCs w:val="22"/>
                <w:lang w:val="bg-BG"/>
              </w:rPr>
            </w:pPr>
          </w:p>
        </w:tc>
        <w:tc>
          <w:tcPr>
            <w:tcW w:w="963" w:type="dxa"/>
            <w:shd w:val="clear" w:color="auto" w:fill="D9D9D9" w:themeFill="background1" w:themeFillShade="D9"/>
            <w:noWrap/>
          </w:tcPr>
          <w:p w:rsidR="002F6601" w:rsidRPr="00966A27" w:rsidRDefault="002F6601" w:rsidP="002F6601">
            <w:pPr>
              <w:jc w:val="both"/>
              <w:rPr>
                <w:rFonts w:ascii="Times New Roman" w:eastAsiaTheme="minorHAnsi" w:hAnsi="Times New Roman"/>
                <w:b/>
                <w:sz w:val="22"/>
                <w:szCs w:val="22"/>
                <w:lang w:val="bg-BG"/>
              </w:rPr>
            </w:pPr>
          </w:p>
        </w:tc>
        <w:tc>
          <w:tcPr>
            <w:tcW w:w="1097" w:type="dxa"/>
            <w:shd w:val="clear" w:color="auto" w:fill="D9D9D9" w:themeFill="background1" w:themeFillShade="D9"/>
            <w:noWrap/>
          </w:tcPr>
          <w:p w:rsidR="002F6601" w:rsidRPr="00966A27" w:rsidRDefault="002F6601" w:rsidP="002F6601">
            <w:pPr>
              <w:rPr>
                <w:rFonts w:ascii="Times New Roman" w:eastAsiaTheme="minorHAnsi" w:hAnsi="Times New Roman"/>
                <w:b/>
                <w:sz w:val="22"/>
                <w:szCs w:val="22"/>
                <w:lang w:val="bg-BG"/>
              </w:rPr>
            </w:pPr>
            <w:r w:rsidRPr="00966A27">
              <w:rPr>
                <w:rFonts w:ascii="Times New Roman" w:eastAsiaTheme="minorHAnsi" w:hAnsi="Times New Roman"/>
                <w:b/>
                <w:sz w:val="22"/>
                <w:szCs w:val="22"/>
                <w:lang w:val="bg-BG"/>
              </w:rPr>
              <w:t>Pop.</w:t>
            </w:r>
          </w:p>
        </w:tc>
        <w:tc>
          <w:tcPr>
            <w:tcW w:w="703" w:type="dxa"/>
            <w:shd w:val="clear" w:color="auto" w:fill="D9D9D9" w:themeFill="background1" w:themeFillShade="D9"/>
            <w:noWrap/>
          </w:tcPr>
          <w:p w:rsidR="002F6601" w:rsidRPr="00966A27" w:rsidRDefault="002F6601" w:rsidP="002F6601">
            <w:pPr>
              <w:rPr>
                <w:rFonts w:ascii="Times New Roman" w:eastAsiaTheme="minorHAnsi" w:hAnsi="Times New Roman"/>
                <w:b/>
                <w:sz w:val="22"/>
                <w:szCs w:val="22"/>
                <w:lang w:val="bg-BG"/>
              </w:rPr>
            </w:pPr>
            <w:r w:rsidRPr="00966A27">
              <w:rPr>
                <w:rFonts w:ascii="Times New Roman" w:eastAsiaTheme="minorHAnsi" w:hAnsi="Times New Roman"/>
                <w:b/>
                <w:sz w:val="22"/>
                <w:szCs w:val="22"/>
                <w:lang w:val="bg-BG"/>
              </w:rPr>
              <w:t>Con.</w:t>
            </w:r>
          </w:p>
        </w:tc>
        <w:tc>
          <w:tcPr>
            <w:tcW w:w="583" w:type="dxa"/>
            <w:shd w:val="clear" w:color="auto" w:fill="D9D9D9" w:themeFill="background1" w:themeFillShade="D9"/>
            <w:noWrap/>
          </w:tcPr>
          <w:p w:rsidR="002F6601" w:rsidRPr="00966A27" w:rsidRDefault="002F6601" w:rsidP="002F6601">
            <w:pPr>
              <w:rPr>
                <w:rFonts w:ascii="Times New Roman" w:eastAsiaTheme="minorHAnsi" w:hAnsi="Times New Roman"/>
                <w:b/>
                <w:sz w:val="22"/>
                <w:szCs w:val="22"/>
                <w:lang w:val="bg-BG"/>
              </w:rPr>
            </w:pPr>
            <w:r w:rsidRPr="00966A27">
              <w:rPr>
                <w:rFonts w:ascii="Times New Roman" w:eastAsiaTheme="minorHAnsi" w:hAnsi="Times New Roman"/>
                <w:b/>
                <w:sz w:val="22"/>
                <w:szCs w:val="22"/>
                <w:lang w:val="bg-BG"/>
              </w:rPr>
              <w:t>Iso.</w:t>
            </w:r>
          </w:p>
        </w:tc>
        <w:tc>
          <w:tcPr>
            <w:tcW w:w="650" w:type="dxa"/>
            <w:shd w:val="clear" w:color="auto" w:fill="D9D9D9" w:themeFill="background1" w:themeFillShade="D9"/>
            <w:noWrap/>
          </w:tcPr>
          <w:p w:rsidR="002F6601" w:rsidRPr="00966A27" w:rsidRDefault="002F6601" w:rsidP="002F6601">
            <w:pPr>
              <w:rPr>
                <w:rFonts w:ascii="Times New Roman" w:eastAsiaTheme="minorHAnsi" w:hAnsi="Times New Roman"/>
                <w:b/>
                <w:sz w:val="22"/>
                <w:szCs w:val="22"/>
                <w:lang w:val="bg-BG"/>
              </w:rPr>
            </w:pPr>
            <w:r w:rsidRPr="00966A27">
              <w:rPr>
                <w:rFonts w:ascii="Times New Roman" w:eastAsiaTheme="minorHAnsi" w:hAnsi="Times New Roman"/>
                <w:b/>
                <w:sz w:val="22"/>
                <w:szCs w:val="22"/>
                <w:lang w:val="bg-BG"/>
              </w:rPr>
              <w:t>Glo.</w:t>
            </w:r>
          </w:p>
        </w:tc>
      </w:tr>
      <w:tr w:rsidR="002F6601" w:rsidRPr="00966A27" w:rsidTr="00183162">
        <w:trPr>
          <w:trHeight w:val="255"/>
          <w:jc w:val="center"/>
        </w:trPr>
        <w:tc>
          <w:tcPr>
            <w:tcW w:w="643" w:type="dxa"/>
            <w:noWrap/>
          </w:tcPr>
          <w:p w:rsidR="002F6601" w:rsidRPr="00966A27" w:rsidRDefault="002F6601" w:rsidP="002F6601">
            <w:pPr>
              <w:rPr>
                <w:rFonts w:ascii="Times New Roman" w:eastAsiaTheme="minorHAnsi" w:hAnsi="Times New Roman"/>
                <w:sz w:val="22"/>
                <w:szCs w:val="22"/>
                <w:lang w:val="bg-BG"/>
              </w:rPr>
            </w:pPr>
          </w:p>
        </w:tc>
        <w:tc>
          <w:tcPr>
            <w:tcW w:w="683" w:type="dxa"/>
            <w:noWrap/>
          </w:tcPr>
          <w:p w:rsidR="002F6601" w:rsidRPr="00966A27" w:rsidRDefault="002F6601" w:rsidP="002F6601">
            <w:pPr>
              <w:rPr>
                <w:rFonts w:ascii="Times New Roman" w:eastAsiaTheme="minorHAnsi" w:hAnsi="Times New Roman"/>
                <w:sz w:val="22"/>
                <w:szCs w:val="22"/>
                <w:lang w:val="bg-BG"/>
              </w:rPr>
            </w:pPr>
          </w:p>
        </w:tc>
        <w:tc>
          <w:tcPr>
            <w:tcW w:w="1203" w:type="dxa"/>
            <w:noWrap/>
          </w:tcPr>
          <w:p w:rsidR="002F6601" w:rsidRPr="00966A27" w:rsidRDefault="002F6601" w:rsidP="002F6601">
            <w:pPr>
              <w:rPr>
                <w:rFonts w:ascii="Times New Roman" w:eastAsiaTheme="minorHAnsi" w:hAnsi="Times New Roman"/>
                <w:sz w:val="22"/>
                <w:szCs w:val="22"/>
                <w:lang w:val="bg-BG"/>
              </w:rPr>
            </w:pPr>
            <w:r w:rsidRPr="00966A27">
              <w:rPr>
                <w:rFonts w:ascii="Times New Roman" w:eastAsiaTheme="minorHAnsi" w:hAnsi="Times New Roman"/>
                <w:sz w:val="22"/>
                <w:szCs w:val="22"/>
                <w:lang w:val="bg-BG"/>
              </w:rPr>
              <w:t>localities</w:t>
            </w:r>
          </w:p>
        </w:tc>
        <w:tc>
          <w:tcPr>
            <w:tcW w:w="650" w:type="dxa"/>
            <w:noWrap/>
          </w:tcPr>
          <w:p w:rsidR="002F6601" w:rsidRPr="00966A27" w:rsidRDefault="002F6601" w:rsidP="002F6601">
            <w:pPr>
              <w:rPr>
                <w:rFonts w:ascii="Times New Roman" w:eastAsiaTheme="minorHAnsi" w:hAnsi="Times New Roman"/>
                <w:sz w:val="22"/>
                <w:szCs w:val="22"/>
                <w:lang w:val="bg-BG"/>
              </w:rPr>
            </w:pPr>
            <w:r w:rsidRPr="00966A27">
              <w:rPr>
                <w:rFonts w:ascii="Times New Roman" w:eastAsiaTheme="minorHAnsi" w:hAnsi="Times New Roman"/>
                <w:sz w:val="22"/>
                <w:szCs w:val="22"/>
                <w:lang w:val="bg-BG"/>
              </w:rPr>
              <w:t>P</w:t>
            </w:r>
          </w:p>
        </w:tc>
        <w:tc>
          <w:tcPr>
            <w:tcW w:w="963" w:type="dxa"/>
            <w:noWrap/>
          </w:tcPr>
          <w:p w:rsidR="002F6601" w:rsidRPr="00966A27" w:rsidRDefault="002F6601" w:rsidP="002F6601">
            <w:pPr>
              <w:rPr>
                <w:rFonts w:ascii="Times New Roman" w:eastAsiaTheme="minorHAnsi" w:hAnsi="Times New Roman"/>
                <w:sz w:val="22"/>
                <w:szCs w:val="22"/>
                <w:lang w:val="bg-BG"/>
              </w:rPr>
            </w:pPr>
            <w:r w:rsidRPr="00966A27">
              <w:rPr>
                <w:rFonts w:ascii="Times New Roman" w:eastAsiaTheme="minorHAnsi" w:hAnsi="Times New Roman"/>
                <w:sz w:val="22"/>
                <w:szCs w:val="22"/>
                <w:lang w:val="bg-BG"/>
              </w:rPr>
              <w:t>DD</w:t>
            </w:r>
          </w:p>
        </w:tc>
        <w:tc>
          <w:tcPr>
            <w:tcW w:w="1097" w:type="dxa"/>
            <w:noWrap/>
          </w:tcPr>
          <w:p w:rsidR="002F6601" w:rsidRPr="00966A27" w:rsidRDefault="002F6601" w:rsidP="002F6601">
            <w:pPr>
              <w:rPr>
                <w:rFonts w:ascii="Times New Roman" w:eastAsiaTheme="minorHAnsi" w:hAnsi="Times New Roman"/>
                <w:sz w:val="22"/>
                <w:szCs w:val="22"/>
                <w:lang w:val="bg-BG"/>
              </w:rPr>
            </w:pPr>
            <w:r w:rsidRPr="00966A27">
              <w:rPr>
                <w:rFonts w:ascii="Times New Roman" w:eastAsiaTheme="minorHAnsi" w:hAnsi="Times New Roman"/>
                <w:sz w:val="22"/>
                <w:szCs w:val="22"/>
                <w:lang w:val="bg-BG"/>
              </w:rPr>
              <w:t>C</w:t>
            </w:r>
          </w:p>
        </w:tc>
        <w:tc>
          <w:tcPr>
            <w:tcW w:w="703" w:type="dxa"/>
            <w:noWrap/>
          </w:tcPr>
          <w:p w:rsidR="002F6601" w:rsidRPr="00966A27" w:rsidRDefault="002F6601" w:rsidP="002F6601">
            <w:pPr>
              <w:rPr>
                <w:rFonts w:ascii="Times New Roman" w:eastAsiaTheme="minorHAnsi" w:hAnsi="Times New Roman"/>
                <w:sz w:val="22"/>
                <w:szCs w:val="22"/>
                <w:lang w:val="bg-BG"/>
              </w:rPr>
            </w:pPr>
            <w:r w:rsidRPr="00966A27">
              <w:rPr>
                <w:rFonts w:ascii="Times New Roman" w:eastAsiaTheme="minorHAnsi" w:hAnsi="Times New Roman"/>
                <w:sz w:val="22"/>
                <w:szCs w:val="22"/>
                <w:lang w:val="bg-BG"/>
              </w:rPr>
              <w:t>C</w:t>
            </w:r>
          </w:p>
        </w:tc>
        <w:tc>
          <w:tcPr>
            <w:tcW w:w="583" w:type="dxa"/>
            <w:noWrap/>
          </w:tcPr>
          <w:p w:rsidR="002F6601" w:rsidRPr="00966A27" w:rsidRDefault="002F6601" w:rsidP="002F6601">
            <w:pPr>
              <w:rPr>
                <w:rFonts w:ascii="Times New Roman" w:eastAsiaTheme="minorHAnsi" w:hAnsi="Times New Roman"/>
                <w:sz w:val="22"/>
                <w:szCs w:val="22"/>
                <w:lang w:val="bg-BG"/>
              </w:rPr>
            </w:pPr>
            <w:r w:rsidRPr="00966A27">
              <w:rPr>
                <w:rFonts w:ascii="Times New Roman" w:eastAsiaTheme="minorHAnsi" w:hAnsi="Times New Roman"/>
                <w:sz w:val="22"/>
                <w:szCs w:val="22"/>
                <w:lang w:val="bg-BG"/>
              </w:rPr>
              <w:t>C</w:t>
            </w:r>
          </w:p>
        </w:tc>
        <w:tc>
          <w:tcPr>
            <w:tcW w:w="650" w:type="dxa"/>
            <w:noWrap/>
          </w:tcPr>
          <w:p w:rsidR="002F6601" w:rsidRPr="00966A27" w:rsidRDefault="002F6601" w:rsidP="002F6601">
            <w:pPr>
              <w:rPr>
                <w:rFonts w:ascii="Times New Roman" w:eastAsiaTheme="minorHAnsi" w:hAnsi="Times New Roman"/>
                <w:sz w:val="22"/>
                <w:szCs w:val="22"/>
                <w:lang w:val="bg-BG"/>
              </w:rPr>
            </w:pPr>
            <w:r w:rsidRPr="00966A27">
              <w:rPr>
                <w:rFonts w:ascii="Times New Roman" w:eastAsiaTheme="minorHAnsi" w:hAnsi="Times New Roman"/>
                <w:sz w:val="22"/>
                <w:szCs w:val="22"/>
                <w:lang w:val="bg-BG"/>
              </w:rPr>
              <w:t>C</w:t>
            </w:r>
          </w:p>
        </w:tc>
      </w:tr>
    </w:tbl>
    <w:p w:rsidR="002F6601" w:rsidRPr="002F6601" w:rsidRDefault="002F6601" w:rsidP="002F6601">
      <w:pPr>
        <w:spacing w:after="0" w:line="240" w:lineRule="auto"/>
        <w:jc w:val="both"/>
        <w:rPr>
          <w:rFonts w:ascii="Times New Roman" w:eastAsiaTheme="minorHAnsi" w:hAnsi="Times New Roman"/>
          <w:sz w:val="24"/>
          <w:szCs w:val="24"/>
        </w:rPr>
      </w:pPr>
    </w:p>
    <w:p w:rsidR="002F6601" w:rsidRPr="002F6601" w:rsidRDefault="002F6601" w:rsidP="002F6601">
      <w:pPr>
        <w:spacing w:after="0" w:line="240" w:lineRule="auto"/>
        <w:ind w:firstLine="567"/>
        <w:jc w:val="both"/>
        <w:rPr>
          <w:rFonts w:ascii="Times New Roman" w:eastAsiaTheme="minorHAnsi" w:hAnsi="Times New Roman"/>
          <w:sz w:val="24"/>
          <w:szCs w:val="24"/>
        </w:rPr>
      </w:pPr>
      <w:r w:rsidRPr="002F6601">
        <w:rPr>
          <w:rFonts w:ascii="Times New Roman" w:eastAsiaTheme="minorHAnsi" w:hAnsi="Times New Roman"/>
          <w:sz w:val="24"/>
          <w:szCs w:val="24"/>
        </w:rPr>
        <w:t xml:space="preserve">Предвид характера на националния ареал на вида (по-голямата част попада в Дунавската равнина) е ясно, че всички защитени зони, включително „Остров Чайка“, които обхващат крайдунавските влажни зони са от съществено значение за опазването на вида в </w:t>
      </w:r>
      <w:r w:rsidR="00DD7627">
        <w:rPr>
          <w:rFonts w:ascii="Times New Roman" w:eastAsiaTheme="minorHAnsi" w:hAnsi="Times New Roman"/>
          <w:sz w:val="24"/>
          <w:szCs w:val="24"/>
        </w:rPr>
        <w:t>К</w:t>
      </w:r>
      <w:r w:rsidRPr="002F6601">
        <w:rPr>
          <w:rFonts w:ascii="Times New Roman" w:eastAsiaTheme="minorHAnsi" w:hAnsi="Times New Roman"/>
          <w:sz w:val="24"/>
          <w:szCs w:val="24"/>
        </w:rPr>
        <w:t>онтиненталния биогеографски регион.</w:t>
      </w:r>
    </w:p>
    <w:p w:rsidR="002F6601" w:rsidRPr="002F6601" w:rsidRDefault="002F6601" w:rsidP="002F6601">
      <w:pPr>
        <w:spacing w:after="0" w:line="240" w:lineRule="auto"/>
        <w:jc w:val="both"/>
        <w:rPr>
          <w:rFonts w:ascii="Times New Roman" w:eastAsiaTheme="minorHAnsi" w:hAnsi="Times New Roman"/>
          <w:sz w:val="24"/>
          <w:szCs w:val="24"/>
        </w:rPr>
      </w:pPr>
    </w:p>
    <w:p w:rsidR="002F6601" w:rsidRPr="002F6601" w:rsidRDefault="002F6601" w:rsidP="002F6601">
      <w:pPr>
        <w:spacing w:after="0" w:line="240" w:lineRule="auto"/>
        <w:jc w:val="both"/>
        <w:rPr>
          <w:rFonts w:ascii="Times New Roman" w:eastAsiaTheme="minorHAnsi" w:hAnsi="Times New Roman"/>
          <w:b/>
          <w:sz w:val="24"/>
          <w:szCs w:val="24"/>
        </w:rPr>
      </w:pPr>
      <w:r w:rsidRPr="002F6601">
        <w:rPr>
          <w:rFonts w:ascii="Times New Roman" w:eastAsiaTheme="minorHAnsi" w:hAnsi="Times New Roman"/>
          <w:b/>
          <w:sz w:val="24"/>
          <w:szCs w:val="24"/>
        </w:rPr>
        <w:t>5. Анализ на наличната информация</w:t>
      </w:r>
    </w:p>
    <w:p w:rsidR="002F6601" w:rsidRPr="002F6601" w:rsidRDefault="002F6601" w:rsidP="002F6601">
      <w:pPr>
        <w:spacing w:after="0" w:line="240" w:lineRule="auto"/>
        <w:ind w:firstLine="567"/>
        <w:jc w:val="both"/>
        <w:rPr>
          <w:rFonts w:ascii="Times New Roman" w:eastAsiaTheme="minorHAnsi" w:hAnsi="Times New Roman"/>
          <w:sz w:val="24"/>
          <w:szCs w:val="24"/>
        </w:rPr>
      </w:pPr>
      <w:r w:rsidRPr="002F6601">
        <w:rPr>
          <w:rFonts w:ascii="Times New Roman" w:eastAsiaTheme="minorHAnsi" w:hAnsi="Times New Roman"/>
          <w:sz w:val="24"/>
          <w:szCs w:val="24"/>
        </w:rPr>
        <w:t xml:space="preserve">В работата на Popgeorgiev et al. (2019) е споменат един квадрат (UTM грид 1х1 km), попадащ в територията на защитената зона, в който е установена </w:t>
      </w:r>
      <w:r w:rsidRPr="002F6601">
        <w:rPr>
          <w:rFonts w:ascii="Times New Roman" w:eastAsiaTheme="minorHAnsi" w:hAnsi="Times New Roman"/>
          <w:i/>
          <w:sz w:val="24"/>
          <w:szCs w:val="24"/>
        </w:rPr>
        <w:t>Bombina bombina</w:t>
      </w:r>
      <w:r w:rsidRPr="002F6601">
        <w:rPr>
          <w:rFonts w:ascii="Times New Roman" w:eastAsiaTheme="minorHAnsi" w:hAnsi="Times New Roman"/>
          <w:sz w:val="24"/>
          <w:szCs w:val="24"/>
        </w:rPr>
        <w:t xml:space="preserve">. </w:t>
      </w:r>
      <w:r w:rsidRPr="002F6601">
        <w:rPr>
          <w:rFonts w:ascii="Times New Roman" w:eastAsiaTheme="minorHAnsi" w:hAnsi="Times New Roman"/>
          <w:sz w:val="24"/>
          <w:szCs w:val="24"/>
        </w:rPr>
        <w:lastRenderedPageBreak/>
        <w:t>В специфичния доклад от 2013 г. по проект „Картиране и определяне на природозащитното състояние на природни местообитания и видове - фаза I“ (виж ИСЗЗЕМ Натура 2000) е посочено, че видът е намерен в един квадрат от грид 1х1 km [същият е даден и от Popgeorgiev et al. (2019)], а регистрираната стойност на относителната численост на вида е 1,41 индивида на 1000 m. Дадената обща площ на потенциалните местообитания (изчислена на база индуктивно моделиране) е 424,33 ha, от които 0,03 ha (0,01% от територията на зоната) са категоризирани като слабо пригодни,  142,02 ha (28,17%) – като пригодни и 282,28 ha (55,99%) – като оптимални. В същия доклад природозащитното състояние на вида в защитената зона е оценено като неблагоприятно-незадоволително, поради малкия брой гридове 1х1 km, в които е установен видът.</w:t>
      </w:r>
    </w:p>
    <w:p w:rsidR="002F6601" w:rsidRPr="002F6601" w:rsidRDefault="002F6601" w:rsidP="002F6601">
      <w:pPr>
        <w:spacing w:after="0" w:line="240" w:lineRule="auto"/>
        <w:ind w:firstLine="567"/>
        <w:jc w:val="both"/>
        <w:rPr>
          <w:rFonts w:ascii="Times New Roman" w:eastAsiaTheme="minorHAnsi" w:hAnsi="Times New Roman"/>
          <w:sz w:val="24"/>
          <w:szCs w:val="24"/>
        </w:rPr>
      </w:pPr>
      <w:r w:rsidRPr="002F6601">
        <w:rPr>
          <w:rFonts w:ascii="Times New Roman" w:eastAsiaTheme="minorHAnsi" w:hAnsi="Times New Roman"/>
          <w:sz w:val="24"/>
          <w:szCs w:val="24"/>
        </w:rPr>
        <w:t xml:space="preserve">По време на теренните изследвания през 2021 г. бяха регистрирани десетки </w:t>
      </w:r>
      <w:r w:rsidRPr="002F6601">
        <w:rPr>
          <w:rFonts w:ascii="Times New Roman" w:eastAsiaTheme="minorHAnsi" w:hAnsi="Times New Roman"/>
          <w:i/>
          <w:sz w:val="24"/>
          <w:szCs w:val="24"/>
        </w:rPr>
        <w:t>Bombina bombina</w:t>
      </w:r>
      <w:r w:rsidRPr="002F6601">
        <w:rPr>
          <w:rFonts w:ascii="Times New Roman" w:eastAsiaTheme="minorHAnsi" w:hAnsi="Times New Roman"/>
          <w:sz w:val="24"/>
          <w:szCs w:val="24"/>
        </w:rPr>
        <w:t xml:space="preserve"> на няколко места в зоната, които общо попадат в четири квадрата (1х1 km), за три от които няма предишни данни за намиране на вида. По експертна преценка, състоянието на потенциалните местообитания на вида в зоната понастоящем е добро.</w:t>
      </w:r>
    </w:p>
    <w:p w:rsidR="002F6601" w:rsidRPr="002F6601" w:rsidRDefault="002F6601" w:rsidP="002F6601">
      <w:pPr>
        <w:spacing w:after="0" w:line="240" w:lineRule="auto"/>
        <w:jc w:val="both"/>
        <w:rPr>
          <w:rFonts w:ascii="Times New Roman" w:eastAsiaTheme="minorHAnsi" w:hAnsi="Times New Roman"/>
          <w:sz w:val="24"/>
          <w:szCs w:val="24"/>
        </w:rPr>
      </w:pPr>
    </w:p>
    <w:p w:rsidR="002F6601" w:rsidRPr="002F6601" w:rsidRDefault="002F6601" w:rsidP="002F6601">
      <w:pPr>
        <w:spacing w:after="0" w:line="240" w:lineRule="auto"/>
        <w:jc w:val="both"/>
        <w:rPr>
          <w:rFonts w:ascii="Times New Roman" w:eastAsiaTheme="minorHAnsi" w:hAnsi="Times New Roman"/>
          <w:b/>
          <w:sz w:val="24"/>
          <w:szCs w:val="24"/>
        </w:rPr>
      </w:pPr>
      <w:r w:rsidRPr="002F6601">
        <w:rPr>
          <w:rFonts w:ascii="Times New Roman" w:eastAsiaTheme="minorHAnsi" w:hAnsi="Times New Roman"/>
          <w:b/>
          <w:sz w:val="24"/>
          <w:szCs w:val="24"/>
        </w:rPr>
        <w:t>6. Цели за подобряване/поддържане на природозащитното състояние на вида в зоната</w:t>
      </w:r>
    </w:p>
    <w:p w:rsidR="002F6601" w:rsidRPr="002F6601" w:rsidRDefault="002F6601" w:rsidP="002F6601">
      <w:pPr>
        <w:spacing w:after="0" w:line="240" w:lineRule="auto"/>
        <w:jc w:val="both"/>
        <w:rPr>
          <w:rFonts w:ascii="Times New Roman" w:eastAsiaTheme="minorHAnsi" w:hAnsi="Times New Roman"/>
          <w:b/>
          <w:sz w:val="24"/>
          <w:szCs w:val="24"/>
        </w:rPr>
      </w:pPr>
    </w:p>
    <w:tbl>
      <w:tblPr>
        <w:tblStyle w:val="TableGrid"/>
        <w:tblW w:w="9997" w:type="dxa"/>
        <w:tblLayout w:type="fixed"/>
        <w:tblLook w:val="04A0" w:firstRow="1" w:lastRow="0" w:firstColumn="1" w:lastColumn="0" w:noHBand="0" w:noVBand="1"/>
      </w:tblPr>
      <w:tblGrid>
        <w:gridCol w:w="1813"/>
        <w:gridCol w:w="1839"/>
        <w:gridCol w:w="1559"/>
        <w:gridCol w:w="2796"/>
        <w:gridCol w:w="1990"/>
      </w:tblGrid>
      <w:tr w:rsidR="002F6601" w:rsidRPr="001F5EFA" w:rsidTr="00966A27">
        <w:trPr>
          <w:tblHeader/>
        </w:trPr>
        <w:tc>
          <w:tcPr>
            <w:tcW w:w="1813" w:type="dxa"/>
            <w:shd w:val="clear" w:color="auto" w:fill="DBE5F1" w:themeFill="accent1" w:themeFillTint="33"/>
          </w:tcPr>
          <w:p w:rsidR="002F6601" w:rsidRPr="00966A27" w:rsidRDefault="002F6601" w:rsidP="002F6601">
            <w:pPr>
              <w:spacing w:after="160"/>
              <w:jc w:val="both"/>
              <w:rPr>
                <w:rFonts w:ascii="Times New Roman" w:eastAsiaTheme="minorHAnsi" w:hAnsi="Times New Roman"/>
                <w:b/>
              </w:rPr>
            </w:pPr>
            <w:r w:rsidRPr="00966A27">
              <w:rPr>
                <w:rFonts w:ascii="Times New Roman" w:eastAsiaTheme="minorHAnsi" w:hAnsi="Times New Roman"/>
                <w:b/>
              </w:rPr>
              <w:t>Параметър</w:t>
            </w:r>
          </w:p>
        </w:tc>
        <w:tc>
          <w:tcPr>
            <w:tcW w:w="1839" w:type="dxa"/>
            <w:shd w:val="clear" w:color="auto" w:fill="DBE5F1" w:themeFill="accent1" w:themeFillTint="33"/>
          </w:tcPr>
          <w:p w:rsidR="002F6601" w:rsidRPr="001F5EFA" w:rsidRDefault="002F6601" w:rsidP="002F6601">
            <w:pPr>
              <w:spacing w:after="160"/>
              <w:jc w:val="both"/>
              <w:rPr>
                <w:rFonts w:ascii="Times New Roman" w:eastAsiaTheme="minorHAnsi" w:hAnsi="Times New Roman"/>
                <w:b/>
              </w:rPr>
            </w:pPr>
            <w:r w:rsidRPr="001F5EFA">
              <w:rPr>
                <w:rFonts w:ascii="Times New Roman" w:eastAsiaTheme="minorHAnsi" w:hAnsi="Times New Roman"/>
                <w:b/>
              </w:rPr>
              <w:t>Мерна единица</w:t>
            </w:r>
          </w:p>
        </w:tc>
        <w:tc>
          <w:tcPr>
            <w:tcW w:w="1559" w:type="dxa"/>
            <w:shd w:val="clear" w:color="auto" w:fill="DBE5F1" w:themeFill="accent1" w:themeFillTint="33"/>
          </w:tcPr>
          <w:p w:rsidR="002F6601" w:rsidRPr="001F5EFA" w:rsidRDefault="002F6601" w:rsidP="002F6601">
            <w:pPr>
              <w:spacing w:after="160"/>
              <w:jc w:val="both"/>
              <w:rPr>
                <w:rFonts w:ascii="Times New Roman" w:eastAsiaTheme="minorHAnsi" w:hAnsi="Times New Roman"/>
                <w:b/>
              </w:rPr>
            </w:pPr>
            <w:r w:rsidRPr="001F5EFA">
              <w:rPr>
                <w:rFonts w:ascii="Times New Roman" w:eastAsiaTheme="minorHAnsi" w:hAnsi="Times New Roman"/>
                <w:b/>
              </w:rPr>
              <w:t>Целева стойност</w:t>
            </w:r>
          </w:p>
        </w:tc>
        <w:tc>
          <w:tcPr>
            <w:tcW w:w="2796" w:type="dxa"/>
            <w:shd w:val="clear" w:color="auto" w:fill="DBE5F1" w:themeFill="accent1" w:themeFillTint="33"/>
          </w:tcPr>
          <w:p w:rsidR="002F6601" w:rsidRPr="001F5EFA" w:rsidRDefault="002F6601" w:rsidP="002F6601">
            <w:pPr>
              <w:spacing w:after="160"/>
              <w:jc w:val="both"/>
              <w:rPr>
                <w:rFonts w:ascii="Times New Roman" w:eastAsiaTheme="minorHAnsi" w:hAnsi="Times New Roman"/>
                <w:b/>
              </w:rPr>
            </w:pPr>
            <w:r w:rsidRPr="001F5EFA">
              <w:rPr>
                <w:rFonts w:ascii="Times New Roman" w:eastAsiaTheme="minorHAnsi" w:hAnsi="Times New Roman"/>
                <w:b/>
              </w:rPr>
              <w:t>Допълнителна информация</w:t>
            </w:r>
          </w:p>
        </w:tc>
        <w:tc>
          <w:tcPr>
            <w:tcW w:w="1990" w:type="dxa"/>
            <w:shd w:val="clear" w:color="auto" w:fill="DBE5F1" w:themeFill="accent1" w:themeFillTint="33"/>
          </w:tcPr>
          <w:p w:rsidR="002F6601" w:rsidRPr="001F5EFA" w:rsidRDefault="002F6601" w:rsidP="002F6601">
            <w:pPr>
              <w:spacing w:after="160"/>
              <w:jc w:val="both"/>
              <w:rPr>
                <w:rFonts w:ascii="Times New Roman" w:eastAsiaTheme="minorHAnsi" w:hAnsi="Times New Roman"/>
                <w:b/>
              </w:rPr>
            </w:pPr>
            <w:r w:rsidRPr="001F5EFA">
              <w:rPr>
                <w:rFonts w:ascii="Times New Roman" w:eastAsiaTheme="minorHAnsi" w:hAnsi="Times New Roman"/>
                <w:b/>
              </w:rPr>
              <w:t>Специфична цел</w:t>
            </w:r>
          </w:p>
        </w:tc>
      </w:tr>
      <w:tr w:rsidR="002F6601" w:rsidRPr="001F5EFA" w:rsidTr="00183162">
        <w:tc>
          <w:tcPr>
            <w:tcW w:w="1813" w:type="dxa"/>
          </w:tcPr>
          <w:p w:rsidR="002F6601" w:rsidRPr="00966A27" w:rsidRDefault="002F6601" w:rsidP="002F6601">
            <w:pPr>
              <w:spacing w:after="160"/>
              <w:rPr>
                <w:rFonts w:ascii="Times New Roman" w:eastAsiaTheme="minorHAnsi" w:hAnsi="Times New Roman"/>
                <w:b/>
              </w:rPr>
            </w:pPr>
            <w:r w:rsidRPr="00966A27">
              <w:rPr>
                <w:rFonts w:ascii="Times New Roman" w:eastAsiaTheme="minorHAnsi" w:hAnsi="Times New Roman"/>
                <w:b/>
              </w:rPr>
              <w:t>Популация: пространствен обхват</w:t>
            </w:r>
          </w:p>
        </w:tc>
        <w:tc>
          <w:tcPr>
            <w:tcW w:w="1839" w:type="dxa"/>
          </w:tcPr>
          <w:p w:rsidR="002F6601" w:rsidRPr="001F5EFA" w:rsidRDefault="002F6601" w:rsidP="002F6601">
            <w:pPr>
              <w:spacing w:after="160"/>
              <w:rPr>
                <w:rFonts w:ascii="Times New Roman" w:eastAsiaTheme="minorHAnsi" w:hAnsi="Times New Roman"/>
              </w:rPr>
            </w:pPr>
            <w:r w:rsidRPr="001F5EFA">
              <w:rPr>
                <w:rFonts w:ascii="Times New Roman" w:eastAsiaTheme="minorHAnsi" w:hAnsi="Times New Roman"/>
              </w:rPr>
              <w:t>Брой квадрати 1х1 km с доказано присъствие на вида</w:t>
            </w:r>
          </w:p>
        </w:tc>
        <w:tc>
          <w:tcPr>
            <w:tcW w:w="1559" w:type="dxa"/>
          </w:tcPr>
          <w:p w:rsidR="002F6601" w:rsidRPr="001F5EFA" w:rsidRDefault="002F6601" w:rsidP="002F6601">
            <w:pPr>
              <w:spacing w:after="160"/>
              <w:rPr>
                <w:rFonts w:ascii="Times New Roman" w:eastAsiaTheme="minorHAnsi" w:hAnsi="Times New Roman"/>
              </w:rPr>
            </w:pPr>
            <w:r w:rsidRPr="001F5EFA">
              <w:rPr>
                <w:rFonts w:ascii="Times New Roman" w:eastAsiaTheme="minorHAnsi" w:hAnsi="Times New Roman" w:cstheme="minorBidi"/>
              </w:rPr>
              <w:t xml:space="preserve">Най-малко </w:t>
            </w:r>
            <w:r w:rsidRPr="001F5EFA">
              <w:rPr>
                <w:rFonts w:ascii="Times New Roman" w:eastAsiaTheme="minorHAnsi" w:hAnsi="Times New Roman"/>
              </w:rPr>
              <w:t>4</w:t>
            </w:r>
          </w:p>
        </w:tc>
        <w:tc>
          <w:tcPr>
            <w:tcW w:w="2796" w:type="dxa"/>
          </w:tcPr>
          <w:p w:rsidR="002F6601" w:rsidRPr="001F5EFA" w:rsidRDefault="002F6601" w:rsidP="002F6601">
            <w:pPr>
              <w:spacing w:after="160"/>
              <w:rPr>
                <w:rFonts w:ascii="Times New Roman" w:eastAsiaTheme="minorHAnsi" w:hAnsi="Times New Roman"/>
              </w:rPr>
            </w:pPr>
            <w:r w:rsidRPr="001F5EFA">
              <w:rPr>
                <w:rFonts w:ascii="Times New Roman" w:eastAsiaTheme="minorHAnsi" w:hAnsi="Times New Roman"/>
              </w:rPr>
              <w:t>Целевата стойност представлява броят на квадратите от географска мрежа с резолюция 1х1 km, в които видът е регистриран поне веднъж в периода 2010-2021 г. По експертна преценка, тази стойност (4) може да се приеме като минимална референтна стойност за благоприятно състояние на вида по този параметър.</w:t>
            </w:r>
          </w:p>
        </w:tc>
        <w:tc>
          <w:tcPr>
            <w:tcW w:w="1990" w:type="dxa"/>
          </w:tcPr>
          <w:p w:rsidR="002F6601" w:rsidRPr="001F5EFA" w:rsidRDefault="002F6601" w:rsidP="002F6601">
            <w:pPr>
              <w:spacing w:after="160"/>
              <w:rPr>
                <w:rFonts w:ascii="Times New Roman" w:eastAsiaTheme="minorHAnsi" w:hAnsi="Times New Roman"/>
              </w:rPr>
            </w:pPr>
            <w:r w:rsidRPr="001F5EFA">
              <w:rPr>
                <w:rFonts w:ascii="Times New Roman" w:eastAsiaTheme="minorHAnsi" w:hAnsi="Times New Roman"/>
              </w:rPr>
              <w:t>Поддържане пространствения обхват на популацията</w:t>
            </w:r>
          </w:p>
        </w:tc>
      </w:tr>
      <w:tr w:rsidR="002F6601" w:rsidRPr="001F5EFA" w:rsidTr="00183162">
        <w:tc>
          <w:tcPr>
            <w:tcW w:w="1813" w:type="dxa"/>
          </w:tcPr>
          <w:p w:rsidR="002F6601" w:rsidRPr="00966A27" w:rsidRDefault="002F6601" w:rsidP="002F6601">
            <w:pPr>
              <w:spacing w:after="160"/>
              <w:rPr>
                <w:rFonts w:ascii="Times New Roman" w:eastAsiaTheme="minorHAnsi" w:hAnsi="Times New Roman"/>
                <w:b/>
              </w:rPr>
            </w:pPr>
            <w:r w:rsidRPr="00966A27">
              <w:rPr>
                <w:rFonts w:ascii="Times New Roman" w:eastAsiaTheme="minorHAnsi" w:hAnsi="Times New Roman"/>
                <w:b/>
              </w:rPr>
              <w:t>Популация: относителна численост</w:t>
            </w:r>
          </w:p>
        </w:tc>
        <w:tc>
          <w:tcPr>
            <w:tcW w:w="1839" w:type="dxa"/>
          </w:tcPr>
          <w:p w:rsidR="002F6601" w:rsidRPr="001F5EFA" w:rsidRDefault="002F6601" w:rsidP="002F6601">
            <w:pPr>
              <w:spacing w:after="160"/>
              <w:rPr>
                <w:rFonts w:ascii="Times New Roman" w:eastAsiaTheme="minorHAnsi" w:hAnsi="Times New Roman"/>
              </w:rPr>
            </w:pPr>
            <w:r w:rsidRPr="001F5EFA">
              <w:rPr>
                <w:rFonts w:ascii="Times New Roman" w:eastAsiaTheme="minorHAnsi" w:hAnsi="Times New Roman"/>
              </w:rPr>
              <w:t>Брой индивиди на 1000 метра (Ab), изчислен по формулата: Ab = (N/L)*1000, където N е броят на наблюдаваните индивиди, а L е дължината на конкретния трансект в метри</w:t>
            </w:r>
          </w:p>
        </w:tc>
        <w:tc>
          <w:tcPr>
            <w:tcW w:w="1559" w:type="dxa"/>
          </w:tcPr>
          <w:p w:rsidR="002F6601" w:rsidRPr="001F5EFA" w:rsidRDefault="002F6601" w:rsidP="002F6601">
            <w:pPr>
              <w:spacing w:after="160"/>
              <w:rPr>
                <w:rFonts w:ascii="Times New Roman" w:eastAsiaTheme="minorHAnsi" w:hAnsi="Times New Roman"/>
              </w:rPr>
            </w:pPr>
            <w:r w:rsidRPr="001F5EFA">
              <w:rPr>
                <w:rFonts w:ascii="Times New Roman" w:eastAsiaTheme="minorHAnsi" w:hAnsi="Times New Roman"/>
              </w:rPr>
              <w:t>Неизвестна</w:t>
            </w:r>
          </w:p>
        </w:tc>
        <w:tc>
          <w:tcPr>
            <w:tcW w:w="2796" w:type="dxa"/>
          </w:tcPr>
          <w:p w:rsidR="002F6601" w:rsidRPr="001F5EFA" w:rsidRDefault="002F6601" w:rsidP="002F6601">
            <w:pPr>
              <w:spacing w:after="160"/>
              <w:rPr>
                <w:rFonts w:ascii="Times New Roman" w:eastAsiaTheme="minorHAnsi" w:hAnsi="Times New Roman"/>
              </w:rPr>
            </w:pPr>
            <w:r w:rsidRPr="001F5EFA">
              <w:rPr>
                <w:rFonts w:ascii="Times New Roman" w:eastAsiaTheme="minorHAnsi" w:hAnsi="Times New Roman"/>
              </w:rPr>
              <w:t xml:space="preserve">Единствените числени данни са тези, събрани през 2011-2012 г., а изведената от тях стойност за относителната численост е 1,41 индивида на 1000 m. Според наблюденията през 2021 г., въпреки че не е правено отчитане на брой индивиди на единица маршрут, по експертна преценка относителната числеността вероятно значително надвишава стойността 1,41. С оглед на това относителната </w:t>
            </w:r>
            <w:r w:rsidRPr="001F5EFA">
              <w:rPr>
                <w:rFonts w:ascii="Times New Roman" w:eastAsiaTheme="minorHAnsi" w:hAnsi="Times New Roman"/>
              </w:rPr>
              <w:lastRenderedPageBreak/>
              <w:t>численост на популацията е възприета като неизвестна и е определена междинна цел.</w:t>
            </w:r>
          </w:p>
        </w:tc>
        <w:tc>
          <w:tcPr>
            <w:tcW w:w="1990" w:type="dxa"/>
          </w:tcPr>
          <w:p w:rsidR="002F6601" w:rsidRPr="001F5EFA" w:rsidRDefault="002F6601" w:rsidP="002F6601">
            <w:pPr>
              <w:spacing w:after="160"/>
              <w:rPr>
                <w:rFonts w:ascii="Times New Roman" w:eastAsiaTheme="minorHAnsi" w:hAnsi="Times New Roman"/>
              </w:rPr>
            </w:pPr>
            <w:r w:rsidRPr="001F5EFA">
              <w:rPr>
                <w:rFonts w:ascii="Times New Roman" w:eastAsiaTheme="minorHAnsi" w:hAnsi="Times New Roman"/>
              </w:rPr>
              <w:lastRenderedPageBreak/>
              <w:t>Междинна цел: да се определи относителната численост на популацията чрез провеждане на целенасочени теренни изследвания до 2025 г.</w:t>
            </w:r>
          </w:p>
        </w:tc>
      </w:tr>
      <w:tr w:rsidR="002F6601" w:rsidRPr="001F5EFA" w:rsidTr="00183162">
        <w:tc>
          <w:tcPr>
            <w:tcW w:w="1813" w:type="dxa"/>
          </w:tcPr>
          <w:p w:rsidR="002F6601" w:rsidRPr="00966A27" w:rsidRDefault="002F6601" w:rsidP="002F6601">
            <w:pPr>
              <w:spacing w:after="160"/>
              <w:rPr>
                <w:rFonts w:ascii="Times New Roman" w:eastAsiaTheme="minorHAnsi" w:hAnsi="Times New Roman"/>
                <w:b/>
              </w:rPr>
            </w:pPr>
            <w:r w:rsidRPr="00966A27">
              <w:rPr>
                <w:rFonts w:ascii="Times New Roman" w:eastAsiaTheme="minorHAnsi" w:hAnsi="Times New Roman"/>
                <w:b/>
              </w:rPr>
              <w:lastRenderedPageBreak/>
              <w:t>Местообитание (площ): обща площ на потенциалните местообитания</w:t>
            </w:r>
          </w:p>
        </w:tc>
        <w:tc>
          <w:tcPr>
            <w:tcW w:w="1839" w:type="dxa"/>
          </w:tcPr>
          <w:p w:rsidR="002F6601" w:rsidRPr="001F5EFA" w:rsidRDefault="002F6601" w:rsidP="002F6601">
            <w:pPr>
              <w:spacing w:after="160"/>
              <w:rPr>
                <w:rFonts w:ascii="Times New Roman" w:eastAsiaTheme="minorHAnsi" w:hAnsi="Times New Roman"/>
              </w:rPr>
            </w:pPr>
            <w:r w:rsidRPr="001F5EFA">
              <w:rPr>
                <w:rFonts w:ascii="Times New Roman" w:eastAsiaTheme="minorHAnsi" w:hAnsi="Times New Roman"/>
              </w:rPr>
              <w:t>Хектар (ha)</w:t>
            </w:r>
          </w:p>
        </w:tc>
        <w:tc>
          <w:tcPr>
            <w:tcW w:w="1559" w:type="dxa"/>
          </w:tcPr>
          <w:p w:rsidR="002F6601" w:rsidRPr="001F5EFA" w:rsidRDefault="002F6601" w:rsidP="002F6601">
            <w:pPr>
              <w:spacing w:after="160"/>
              <w:rPr>
                <w:rFonts w:ascii="Times New Roman" w:eastAsiaTheme="minorHAnsi" w:hAnsi="Times New Roman"/>
              </w:rPr>
            </w:pPr>
            <w:r w:rsidRPr="001F5EFA">
              <w:rPr>
                <w:rFonts w:ascii="Times New Roman" w:eastAsiaTheme="minorHAnsi" w:hAnsi="Times New Roman"/>
              </w:rPr>
              <w:t>Най-малко 424 ha</w:t>
            </w:r>
          </w:p>
        </w:tc>
        <w:tc>
          <w:tcPr>
            <w:tcW w:w="2796" w:type="dxa"/>
          </w:tcPr>
          <w:p w:rsidR="002F6601" w:rsidRPr="001F5EFA" w:rsidRDefault="002F6601" w:rsidP="002F6601">
            <w:pPr>
              <w:spacing w:after="160"/>
              <w:rPr>
                <w:rFonts w:ascii="Times New Roman" w:eastAsiaTheme="minorHAnsi" w:hAnsi="Times New Roman"/>
              </w:rPr>
            </w:pPr>
            <w:r w:rsidRPr="001F5EFA">
              <w:rPr>
                <w:rFonts w:ascii="Times New Roman" w:eastAsiaTheme="minorHAnsi" w:hAnsi="Times New Roman"/>
              </w:rPr>
              <w:t>Единствените данни за площта на потенциалните местообитания на вида в зоната са дадени в специфичния доклад от 2013 г. (виж ИСЗЗЕМ Натура 2000). Площта е изведена чрез индуктивен модел (на база комплекс от фактори, вкл. климатични) с висока статистическа достоверност, поради което дадената стойност (424 ha) може да се приеме като минимална референтна стойност за благоприятно състояние на вида по този параметър.</w:t>
            </w:r>
          </w:p>
        </w:tc>
        <w:tc>
          <w:tcPr>
            <w:tcW w:w="1990" w:type="dxa"/>
          </w:tcPr>
          <w:p w:rsidR="002F6601" w:rsidRPr="001F5EFA" w:rsidRDefault="002F6601" w:rsidP="002F6601">
            <w:pPr>
              <w:spacing w:after="160"/>
              <w:rPr>
                <w:rFonts w:ascii="Times New Roman" w:eastAsiaTheme="minorHAnsi" w:hAnsi="Times New Roman"/>
              </w:rPr>
            </w:pPr>
            <w:r w:rsidRPr="001F5EFA">
              <w:rPr>
                <w:rFonts w:ascii="Times New Roman" w:eastAsiaTheme="minorHAnsi" w:hAnsi="Times New Roman"/>
              </w:rPr>
              <w:t>Поддържане площта на потенциалните местообитания</w:t>
            </w:r>
          </w:p>
        </w:tc>
      </w:tr>
      <w:tr w:rsidR="002F6601" w:rsidRPr="001F5EFA" w:rsidTr="00183162">
        <w:tc>
          <w:tcPr>
            <w:tcW w:w="1813" w:type="dxa"/>
          </w:tcPr>
          <w:p w:rsidR="002F6601" w:rsidRPr="00966A27" w:rsidRDefault="002F6601" w:rsidP="002F6601">
            <w:pPr>
              <w:spacing w:after="160"/>
              <w:rPr>
                <w:rFonts w:ascii="Times New Roman" w:eastAsiaTheme="minorHAnsi" w:hAnsi="Times New Roman"/>
                <w:b/>
              </w:rPr>
            </w:pPr>
            <w:r w:rsidRPr="00966A27">
              <w:rPr>
                <w:rFonts w:ascii="Times New Roman" w:eastAsiaTheme="minorHAnsi" w:hAnsi="Times New Roman"/>
                <w:b/>
              </w:rPr>
              <w:t>Местообитание (структура и функции): свързаност на потенциалните местообитания</w:t>
            </w:r>
          </w:p>
        </w:tc>
        <w:tc>
          <w:tcPr>
            <w:tcW w:w="1839" w:type="dxa"/>
          </w:tcPr>
          <w:p w:rsidR="002F6601" w:rsidRPr="001F5EFA" w:rsidRDefault="002F6601" w:rsidP="002F6601">
            <w:pPr>
              <w:spacing w:after="160"/>
              <w:rPr>
                <w:rFonts w:ascii="Times New Roman" w:eastAsiaTheme="minorHAnsi" w:hAnsi="Times New Roman"/>
              </w:rPr>
            </w:pPr>
            <w:r w:rsidRPr="001F5EFA">
              <w:rPr>
                <w:rFonts w:ascii="Times New Roman" w:eastAsiaTheme="minorHAnsi" w:hAnsi="Times New Roman"/>
              </w:rPr>
              <w:t>Обща дължина (в метри) на участъците от линейната транспортна инфраструктура (магистрали и пътища първи и/или втори клас), които пресичат потенциални местообитания на вида и представляват непреодолима или труднопреодолима преграда за същия</w:t>
            </w:r>
          </w:p>
        </w:tc>
        <w:tc>
          <w:tcPr>
            <w:tcW w:w="1559" w:type="dxa"/>
          </w:tcPr>
          <w:p w:rsidR="002F6601" w:rsidRPr="001F5EFA" w:rsidRDefault="002F6601" w:rsidP="002F6601">
            <w:pPr>
              <w:spacing w:after="160"/>
              <w:rPr>
                <w:rFonts w:ascii="Times New Roman" w:eastAsiaTheme="minorHAnsi" w:hAnsi="Times New Roman"/>
              </w:rPr>
            </w:pPr>
            <w:r w:rsidRPr="001F5EFA">
              <w:rPr>
                <w:rFonts w:ascii="Times New Roman" w:eastAsiaTheme="minorHAnsi" w:hAnsi="Times New Roman"/>
              </w:rPr>
              <w:t>0 m</w:t>
            </w:r>
          </w:p>
        </w:tc>
        <w:tc>
          <w:tcPr>
            <w:tcW w:w="2796" w:type="dxa"/>
          </w:tcPr>
          <w:p w:rsidR="002F6601" w:rsidRPr="001F5EFA" w:rsidRDefault="002F6601" w:rsidP="002F6601">
            <w:pPr>
              <w:spacing w:after="160"/>
              <w:rPr>
                <w:rFonts w:ascii="Times New Roman" w:eastAsiaTheme="minorHAnsi" w:hAnsi="Times New Roman"/>
              </w:rPr>
            </w:pPr>
            <w:r w:rsidRPr="001F5EFA">
              <w:rPr>
                <w:rFonts w:ascii="Times New Roman" w:eastAsiaTheme="minorHAnsi" w:hAnsi="Times New Roman"/>
              </w:rPr>
              <w:t>Към 2021 г. през зоната не преминават магистрали и пътища първи и втори клас, т.е. състоянието на вида по този параметър е благоприятно.</w:t>
            </w:r>
          </w:p>
        </w:tc>
        <w:tc>
          <w:tcPr>
            <w:tcW w:w="1990" w:type="dxa"/>
          </w:tcPr>
          <w:p w:rsidR="002F6601" w:rsidRPr="001F5EFA" w:rsidRDefault="002F6601" w:rsidP="002F6601">
            <w:pPr>
              <w:spacing w:after="160"/>
              <w:rPr>
                <w:rFonts w:ascii="Times New Roman" w:eastAsiaTheme="minorHAnsi" w:hAnsi="Times New Roman"/>
              </w:rPr>
            </w:pPr>
            <w:r w:rsidRPr="001F5EFA">
              <w:rPr>
                <w:rFonts w:ascii="Times New Roman" w:eastAsiaTheme="minorHAnsi" w:hAnsi="Times New Roman"/>
              </w:rPr>
              <w:t>Поддържане свързаността на потенциалните местообитания</w:t>
            </w:r>
          </w:p>
        </w:tc>
      </w:tr>
    </w:tbl>
    <w:p w:rsidR="002F6601" w:rsidRPr="002F6601" w:rsidRDefault="002F6601" w:rsidP="002F6601">
      <w:pPr>
        <w:spacing w:after="0" w:line="240" w:lineRule="auto"/>
        <w:jc w:val="both"/>
        <w:rPr>
          <w:rFonts w:ascii="Times New Roman" w:eastAsiaTheme="minorHAnsi" w:hAnsi="Times New Roman"/>
          <w:sz w:val="24"/>
          <w:szCs w:val="24"/>
        </w:rPr>
      </w:pPr>
    </w:p>
    <w:p w:rsidR="002F6601" w:rsidRPr="002F6601" w:rsidRDefault="002F6601" w:rsidP="002F6601">
      <w:pPr>
        <w:spacing w:after="0" w:line="240" w:lineRule="auto"/>
        <w:jc w:val="both"/>
        <w:rPr>
          <w:rFonts w:ascii="Times New Roman" w:eastAsiaTheme="minorHAnsi" w:hAnsi="Times New Roman"/>
          <w:b/>
          <w:sz w:val="24"/>
          <w:szCs w:val="24"/>
        </w:rPr>
      </w:pPr>
      <w:r w:rsidRPr="002F6601">
        <w:rPr>
          <w:rFonts w:ascii="Times New Roman" w:eastAsiaTheme="minorHAnsi" w:hAnsi="Times New Roman"/>
          <w:b/>
          <w:sz w:val="24"/>
          <w:szCs w:val="24"/>
        </w:rPr>
        <w:t>7. Необходимост от актуализация на СФ на защитената зона</w:t>
      </w:r>
    </w:p>
    <w:p w:rsidR="002F6601" w:rsidRPr="002F6601" w:rsidRDefault="002F6601" w:rsidP="002F6601">
      <w:pPr>
        <w:spacing w:after="0" w:line="240" w:lineRule="auto"/>
        <w:ind w:firstLine="567"/>
        <w:jc w:val="both"/>
        <w:rPr>
          <w:rFonts w:ascii="Times New Roman" w:eastAsiaTheme="minorHAnsi" w:hAnsi="Times New Roman"/>
          <w:sz w:val="24"/>
          <w:szCs w:val="24"/>
        </w:rPr>
      </w:pPr>
      <w:r w:rsidRPr="002F6601">
        <w:rPr>
          <w:rFonts w:ascii="Times New Roman" w:eastAsiaTheme="minorHAnsi" w:hAnsi="Times New Roman"/>
          <w:sz w:val="24"/>
          <w:szCs w:val="24"/>
        </w:rPr>
        <w:t xml:space="preserve">Повечето европейски видове земноводни и влечуги не са пряко свързани с конкретни топографски обекти, поради което измерването на популациите им чрез брой находища изглежда неподходящо, още повече че много често всяка локация (GPS точка) на индивид бива интерпретирана като отделно находище, дори да се намира само на няколко метра от локацията на друг индивид. По този начин броят на т.нар. </w:t>
      </w:r>
      <w:r w:rsidRPr="002F6601">
        <w:rPr>
          <w:rFonts w:ascii="Times New Roman" w:eastAsiaTheme="minorHAnsi" w:hAnsi="Times New Roman"/>
          <w:sz w:val="24"/>
          <w:szCs w:val="24"/>
        </w:rPr>
        <w:lastRenderedPageBreak/>
        <w:t xml:space="preserve">находища се доближава до броя на регистрациите на индивиди. Това води до некоректна оценка, т.е. такава която не отразява размера на популацията нито пространствено, нито като брой индивиди. Поради тази причина би трябвало или ясно да се дефинира понятието „находище“, или да се използва друга мерна единица. За </w:t>
      </w:r>
      <w:r w:rsidRPr="002F6601">
        <w:rPr>
          <w:rFonts w:ascii="Times New Roman" w:eastAsiaTheme="minorHAnsi" w:hAnsi="Times New Roman"/>
          <w:i/>
          <w:sz w:val="24"/>
          <w:szCs w:val="24"/>
        </w:rPr>
        <w:t>Bombina bombina</w:t>
      </w:r>
      <w:r w:rsidRPr="002F6601">
        <w:rPr>
          <w:rFonts w:ascii="Times New Roman" w:eastAsiaTheme="minorHAnsi" w:hAnsi="Times New Roman"/>
          <w:sz w:val="24"/>
          <w:szCs w:val="24"/>
        </w:rPr>
        <w:t xml:space="preserve">  дефинирането на находище е силно затруднено, поради факта че видът обитава както стоящи водоеми (които могат да се определят като находища), така и канали, както и самата р. Дунав, а освен това има и сухоземна фаза. Що се отнася до реки/канали и сухоземни находки, дефиницията за находище би могла да бъде само условна и да се изразява в следното: „локация на индивид, отдалечена поне на [примерно] 500 м от друга такава локация“. Такова определение за находище обаче е само пространствено (т.е. дефинира се единствено чрез ХY координати), следователно е почти същото, като квадрат от метрична координатна система. От друга страна именно използването на квадрати от метрична географска мрежа, като мерна единица за популация в СФД, изглежда много по-подходящо (поне за сравнително големи по площ зони, каквато е тук разглежданата), тъй като допустимите резолюции на мрежата са посочени в Справочния портал за Натура 2000, т.е. те не се нуждаят от субективни дефиниции. С оглед на изложеното дотук, мерните единици за популация на вида в зоната следва да се променят от брой находища (localities), на брой клетки с резолюция 1х1 км (grids1x1), което е максималната допустима резолюция. В този смисъл, както и предвид анализа на наличната информация, следва да се добавят и съответните числени стойности за броя квадрати.</w:t>
      </w:r>
    </w:p>
    <w:p w:rsidR="002F6601" w:rsidRPr="002F6601" w:rsidRDefault="002F6601" w:rsidP="002F6601">
      <w:pPr>
        <w:spacing w:after="0" w:line="240" w:lineRule="auto"/>
        <w:ind w:firstLine="567"/>
        <w:jc w:val="both"/>
        <w:rPr>
          <w:rFonts w:ascii="Times New Roman" w:eastAsiaTheme="minorHAnsi" w:hAnsi="Times New Roman"/>
          <w:sz w:val="24"/>
          <w:szCs w:val="24"/>
        </w:rPr>
      </w:pPr>
      <w:r w:rsidRPr="002F6601">
        <w:rPr>
          <w:rFonts w:ascii="Times New Roman" w:eastAsiaTheme="minorHAnsi" w:hAnsi="Times New Roman"/>
          <w:sz w:val="24"/>
          <w:szCs w:val="24"/>
        </w:rPr>
        <w:t>По отношение категорията за плътност (Cat.) се налага промяна на оценката, тъй като според анализа на наличната информация изглежда, че видът е по-скоро „обичаен“ (С), отколкото „наличен“ (Р).</w:t>
      </w:r>
    </w:p>
    <w:p w:rsidR="002F6601" w:rsidRPr="002F6601" w:rsidRDefault="002F6601" w:rsidP="002F6601">
      <w:pPr>
        <w:spacing w:after="0" w:line="240" w:lineRule="auto"/>
        <w:ind w:firstLine="567"/>
        <w:jc w:val="both"/>
        <w:rPr>
          <w:rFonts w:ascii="Times New Roman" w:eastAsiaTheme="minorHAnsi" w:hAnsi="Times New Roman"/>
          <w:sz w:val="24"/>
          <w:szCs w:val="24"/>
        </w:rPr>
      </w:pPr>
      <w:r w:rsidRPr="002F6601">
        <w:rPr>
          <w:rFonts w:ascii="Times New Roman" w:eastAsiaTheme="minorHAnsi" w:hAnsi="Times New Roman"/>
          <w:sz w:val="24"/>
          <w:szCs w:val="24"/>
        </w:rPr>
        <w:t>По отношение качеството на данните (D.qual.) също се налага промяна, тъй като според анализа на наличната информация изглежда, че качеството отговаря повече на дефиницията „лошо“ (Р), отколкото на „недостатъчни данни“ (DD).</w:t>
      </w:r>
    </w:p>
    <w:p w:rsidR="002F6601" w:rsidRPr="002F6601" w:rsidRDefault="002F6601" w:rsidP="002F6601">
      <w:pPr>
        <w:spacing w:after="0" w:line="240" w:lineRule="auto"/>
        <w:ind w:firstLine="567"/>
        <w:jc w:val="both"/>
        <w:rPr>
          <w:rFonts w:ascii="Times New Roman" w:eastAsiaTheme="minorHAnsi" w:hAnsi="Times New Roman"/>
          <w:sz w:val="24"/>
          <w:szCs w:val="24"/>
        </w:rPr>
      </w:pPr>
      <w:r w:rsidRPr="002F6601">
        <w:rPr>
          <w:rFonts w:ascii="Times New Roman" w:eastAsiaTheme="minorHAnsi" w:hAnsi="Times New Roman"/>
          <w:sz w:val="24"/>
          <w:szCs w:val="24"/>
        </w:rPr>
        <w:t>По отношение степента на опазване (Con.), вписаната във формуляра оценка е „С“ (= „средно или намалено съхранение“), но тя не може да се приеме за реална, предвид наблюденията от 2021 г. Към момента степента на опазване в зоната съответства най-вече на комбинацията „добре запазени елементи, независимо от степента на възможност за възстановяване“, от което следва оценката „добро съхранение“ (В).</w:t>
      </w:r>
    </w:p>
    <w:p w:rsidR="002F6601" w:rsidRPr="002F6601" w:rsidRDefault="002F6601" w:rsidP="002F6601">
      <w:pPr>
        <w:spacing w:after="0" w:line="240" w:lineRule="auto"/>
        <w:ind w:firstLine="567"/>
        <w:jc w:val="both"/>
        <w:rPr>
          <w:rFonts w:ascii="Times New Roman" w:eastAsiaTheme="minorHAnsi" w:hAnsi="Times New Roman"/>
          <w:sz w:val="24"/>
          <w:szCs w:val="24"/>
        </w:rPr>
      </w:pPr>
      <w:r w:rsidRPr="002F6601">
        <w:rPr>
          <w:rFonts w:ascii="Times New Roman" w:eastAsiaTheme="minorHAnsi" w:hAnsi="Times New Roman"/>
          <w:sz w:val="24"/>
          <w:szCs w:val="24"/>
        </w:rPr>
        <w:t>Предложените актуализации на СФ са както следва:</w:t>
      </w:r>
    </w:p>
    <w:p w:rsidR="002F6601" w:rsidRPr="002F6601" w:rsidRDefault="002F6601" w:rsidP="002F6601">
      <w:pPr>
        <w:spacing w:after="0" w:line="240" w:lineRule="auto"/>
        <w:ind w:firstLine="567"/>
        <w:jc w:val="both"/>
        <w:rPr>
          <w:rFonts w:ascii="Times New Roman" w:eastAsiaTheme="minorHAnsi" w:hAnsi="Times New Roman"/>
          <w:sz w:val="24"/>
          <w:szCs w:val="24"/>
        </w:rPr>
      </w:pPr>
    </w:p>
    <w:tbl>
      <w:tblPr>
        <w:tblStyle w:val="TableGrid1"/>
        <w:tblW w:w="9609" w:type="dxa"/>
        <w:tblLook w:val="04A0" w:firstRow="1" w:lastRow="0" w:firstColumn="1" w:lastColumn="0" w:noHBand="0" w:noVBand="1"/>
      </w:tblPr>
      <w:tblGrid>
        <w:gridCol w:w="2434"/>
        <w:gridCol w:w="643"/>
        <w:gridCol w:w="683"/>
        <w:gridCol w:w="1203"/>
        <w:gridCol w:w="650"/>
        <w:gridCol w:w="963"/>
        <w:gridCol w:w="1097"/>
        <w:gridCol w:w="703"/>
        <w:gridCol w:w="583"/>
        <w:gridCol w:w="650"/>
      </w:tblGrid>
      <w:tr w:rsidR="002F6601" w:rsidRPr="001F5EFA" w:rsidTr="00183162">
        <w:trPr>
          <w:trHeight w:val="255"/>
          <w:tblHeader/>
        </w:trPr>
        <w:tc>
          <w:tcPr>
            <w:tcW w:w="2434" w:type="dxa"/>
          </w:tcPr>
          <w:p w:rsidR="002F6601" w:rsidRPr="001F5EFA" w:rsidRDefault="002F6601" w:rsidP="002F6601">
            <w:pPr>
              <w:jc w:val="both"/>
              <w:rPr>
                <w:rFonts w:ascii="Times New Roman" w:eastAsiaTheme="minorHAnsi" w:hAnsi="Times New Roman"/>
                <w:sz w:val="22"/>
                <w:szCs w:val="22"/>
                <w:lang w:val="bg-BG"/>
              </w:rPr>
            </w:pPr>
          </w:p>
        </w:tc>
        <w:tc>
          <w:tcPr>
            <w:tcW w:w="4142" w:type="dxa"/>
            <w:gridSpan w:val="5"/>
            <w:shd w:val="clear" w:color="auto" w:fill="D9D9D9" w:themeFill="background1" w:themeFillShade="D9"/>
            <w:noWrap/>
          </w:tcPr>
          <w:p w:rsidR="002F6601" w:rsidRPr="001F5EFA" w:rsidRDefault="002F6601" w:rsidP="002F6601">
            <w:pPr>
              <w:jc w:val="both"/>
              <w:rPr>
                <w:rFonts w:ascii="Times New Roman" w:eastAsiaTheme="minorHAnsi" w:hAnsi="Times New Roman"/>
                <w:b/>
                <w:sz w:val="22"/>
                <w:szCs w:val="22"/>
                <w:lang w:val="bg-BG"/>
              </w:rPr>
            </w:pPr>
            <w:r w:rsidRPr="001F5EFA">
              <w:rPr>
                <w:rFonts w:ascii="Times New Roman" w:eastAsiaTheme="minorHAnsi" w:hAnsi="Times New Roman"/>
                <w:b/>
                <w:sz w:val="22"/>
                <w:szCs w:val="22"/>
                <w:lang w:val="bg-BG"/>
              </w:rPr>
              <w:t>Population in the site</w:t>
            </w:r>
          </w:p>
        </w:tc>
        <w:tc>
          <w:tcPr>
            <w:tcW w:w="3033" w:type="dxa"/>
            <w:gridSpan w:val="4"/>
            <w:shd w:val="clear" w:color="auto" w:fill="D9D9D9" w:themeFill="background1" w:themeFillShade="D9"/>
            <w:noWrap/>
          </w:tcPr>
          <w:p w:rsidR="002F6601" w:rsidRPr="001F5EFA" w:rsidRDefault="002F6601" w:rsidP="002F6601">
            <w:pPr>
              <w:jc w:val="both"/>
              <w:rPr>
                <w:rFonts w:ascii="Times New Roman" w:eastAsiaTheme="minorHAnsi" w:hAnsi="Times New Roman"/>
                <w:b/>
                <w:sz w:val="22"/>
                <w:szCs w:val="22"/>
                <w:lang w:val="bg-BG"/>
              </w:rPr>
            </w:pPr>
            <w:r w:rsidRPr="001F5EFA">
              <w:rPr>
                <w:rFonts w:ascii="Times New Roman" w:eastAsiaTheme="minorHAnsi" w:hAnsi="Times New Roman"/>
                <w:b/>
                <w:sz w:val="22"/>
                <w:szCs w:val="22"/>
                <w:lang w:val="bg-BG"/>
              </w:rPr>
              <w:t>Site assessment</w:t>
            </w:r>
          </w:p>
        </w:tc>
      </w:tr>
      <w:tr w:rsidR="002F6601" w:rsidRPr="001F5EFA" w:rsidTr="00183162">
        <w:trPr>
          <w:trHeight w:val="255"/>
        </w:trPr>
        <w:tc>
          <w:tcPr>
            <w:tcW w:w="2434" w:type="dxa"/>
          </w:tcPr>
          <w:p w:rsidR="002F6601" w:rsidRPr="001F5EFA" w:rsidRDefault="002F6601" w:rsidP="002F6601">
            <w:pPr>
              <w:jc w:val="both"/>
              <w:rPr>
                <w:rFonts w:ascii="Times New Roman" w:eastAsiaTheme="minorHAnsi" w:hAnsi="Times New Roman"/>
                <w:sz w:val="22"/>
                <w:szCs w:val="22"/>
                <w:lang w:val="bg-BG"/>
              </w:rPr>
            </w:pPr>
          </w:p>
        </w:tc>
        <w:tc>
          <w:tcPr>
            <w:tcW w:w="1326" w:type="dxa"/>
            <w:gridSpan w:val="2"/>
            <w:shd w:val="clear" w:color="auto" w:fill="D9D9D9" w:themeFill="background1" w:themeFillShade="D9"/>
            <w:noWrap/>
          </w:tcPr>
          <w:p w:rsidR="002F6601" w:rsidRPr="001F5EFA" w:rsidRDefault="002F6601" w:rsidP="002F6601">
            <w:pPr>
              <w:jc w:val="both"/>
              <w:rPr>
                <w:rFonts w:ascii="Times New Roman" w:eastAsiaTheme="minorHAnsi" w:hAnsi="Times New Roman"/>
                <w:b/>
                <w:sz w:val="22"/>
                <w:szCs w:val="22"/>
                <w:lang w:val="bg-BG"/>
              </w:rPr>
            </w:pPr>
            <w:r w:rsidRPr="001F5EFA">
              <w:rPr>
                <w:rFonts w:ascii="Times New Roman" w:eastAsiaTheme="minorHAnsi" w:hAnsi="Times New Roman"/>
                <w:b/>
                <w:sz w:val="22"/>
                <w:szCs w:val="22"/>
                <w:lang w:val="bg-BG"/>
              </w:rPr>
              <w:t>Size</w:t>
            </w:r>
          </w:p>
        </w:tc>
        <w:tc>
          <w:tcPr>
            <w:tcW w:w="1203" w:type="dxa"/>
            <w:shd w:val="clear" w:color="auto" w:fill="D9D9D9" w:themeFill="background1" w:themeFillShade="D9"/>
            <w:noWrap/>
          </w:tcPr>
          <w:p w:rsidR="002F6601" w:rsidRPr="001F5EFA" w:rsidRDefault="002F6601" w:rsidP="002F6601">
            <w:pPr>
              <w:jc w:val="both"/>
              <w:rPr>
                <w:rFonts w:ascii="Times New Roman" w:eastAsiaTheme="minorHAnsi" w:hAnsi="Times New Roman"/>
                <w:b/>
                <w:sz w:val="22"/>
                <w:szCs w:val="22"/>
                <w:lang w:val="bg-BG"/>
              </w:rPr>
            </w:pPr>
            <w:r w:rsidRPr="001F5EFA">
              <w:rPr>
                <w:rFonts w:ascii="Times New Roman" w:eastAsiaTheme="minorHAnsi" w:hAnsi="Times New Roman"/>
                <w:b/>
                <w:sz w:val="22"/>
                <w:szCs w:val="22"/>
                <w:lang w:val="bg-BG"/>
              </w:rPr>
              <w:t>Unit</w:t>
            </w:r>
          </w:p>
        </w:tc>
        <w:tc>
          <w:tcPr>
            <w:tcW w:w="650" w:type="dxa"/>
            <w:shd w:val="clear" w:color="auto" w:fill="D9D9D9" w:themeFill="background1" w:themeFillShade="D9"/>
            <w:noWrap/>
          </w:tcPr>
          <w:p w:rsidR="002F6601" w:rsidRPr="001F5EFA" w:rsidRDefault="002F6601" w:rsidP="002F6601">
            <w:pPr>
              <w:jc w:val="both"/>
              <w:rPr>
                <w:rFonts w:ascii="Times New Roman" w:eastAsiaTheme="minorHAnsi" w:hAnsi="Times New Roman"/>
                <w:b/>
                <w:sz w:val="22"/>
                <w:szCs w:val="22"/>
                <w:lang w:val="bg-BG"/>
              </w:rPr>
            </w:pPr>
            <w:r w:rsidRPr="001F5EFA">
              <w:rPr>
                <w:rFonts w:ascii="Times New Roman" w:eastAsiaTheme="minorHAnsi" w:hAnsi="Times New Roman"/>
                <w:b/>
                <w:sz w:val="22"/>
                <w:szCs w:val="22"/>
                <w:lang w:val="bg-BG"/>
              </w:rPr>
              <w:t>Cat.</w:t>
            </w:r>
          </w:p>
        </w:tc>
        <w:tc>
          <w:tcPr>
            <w:tcW w:w="963" w:type="dxa"/>
            <w:shd w:val="clear" w:color="auto" w:fill="D9D9D9" w:themeFill="background1" w:themeFillShade="D9"/>
            <w:noWrap/>
          </w:tcPr>
          <w:p w:rsidR="002F6601" w:rsidRPr="001F5EFA" w:rsidRDefault="002F6601" w:rsidP="002F6601">
            <w:pPr>
              <w:jc w:val="both"/>
              <w:rPr>
                <w:rFonts w:ascii="Times New Roman" w:eastAsiaTheme="minorHAnsi" w:hAnsi="Times New Roman"/>
                <w:b/>
                <w:sz w:val="22"/>
                <w:szCs w:val="22"/>
                <w:lang w:val="bg-BG"/>
              </w:rPr>
            </w:pPr>
            <w:r w:rsidRPr="001F5EFA">
              <w:rPr>
                <w:rFonts w:ascii="Times New Roman" w:eastAsiaTheme="minorHAnsi" w:hAnsi="Times New Roman"/>
                <w:b/>
                <w:sz w:val="22"/>
                <w:szCs w:val="22"/>
                <w:lang w:val="bg-BG"/>
              </w:rPr>
              <w:t>D.qual.</w:t>
            </w:r>
          </w:p>
        </w:tc>
        <w:tc>
          <w:tcPr>
            <w:tcW w:w="1097" w:type="dxa"/>
            <w:shd w:val="clear" w:color="auto" w:fill="D9D9D9" w:themeFill="background1" w:themeFillShade="D9"/>
            <w:noWrap/>
          </w:tcPr>
          <w:p w:rsidR="002F6601" w:rsidRPr="001F5EFA" w:rsidRDefault="002F6601" w:rsidP="002F6601">
            <w:pPr>
              <w:jc w:val="both"/>
              <w:rPr>
                <w:rFonts w:ascii="Times New Roman" w:eastAsiaTheme="minorHAnsi" w:hAnsi="Times New Roman"/>
                <w:b/>
                <w:sz w:val="22"/>
                <w:szCs w:val="22"/>
                <w:lang w:val="bg-BG"/>
              </w:rPr>
            </w:pPr>
            <w:r w:rsidRPr="001F5EFA">
              <w:rPr>
                <w:rFonts w:ascii="Times New Roman" w:eastAsiaTheme="minorHAnsi" w:hAnsi="Times New Roman"/>
                <w:b/>
                <w:sz w:val="22"/>
                <w:szCs w:val="22"/>
                <w:lang w:val="bg-BG"/>
              </w:rPr>
              <w:t>A/B/C/D</w:t>
            </w:r>
          </w:p>
        </w:tc>
        <w:tc>
          <w:tcPr>
            <w:tcW w:w="1936" w:type="dxa"/>
            <w:gridSpan w:val="3"/>
            <w:shd w:val="clear" w:color="auto" w:fill="D9D9D9" w:themeFill="background1" w:themeFillShade="D9"/>
            <w:noWrap/>
          </w:tcPr>
          <w:p w:rsidR="002F6601" w:rsidRPr="001F5EFA" w:rsidRDefault="002F6601" w:rsidP="002F6601">
            <w:pPr>
              <w:jc w:val="both"/>
              <w:rPr>
                <w:rFonts w:ascii="Times New Roman" w:eastAsiaTheme="minorHAnsi" w:hAnsi="Times New Roman"/>
                <w:b/>
                <w:sz w:val="22"/>
                <w:szCs w:val="22"/>
                <w:lang w:val="bg-BG"/>
              </w:rPr>
            </w:pPr>
            <w:r w:rsidRPr="001F5EFA">
              <w:rPr>
                <w:rFonts w:ascii="Times New Roman" w:eastAsiaTheme="minorHAnsi" w:hAnsi="Times New Roman"/>
                <w:b/>
                <w:sz w:val="22"/>
                <w:szCs w:val="22"/>
                <w:lang w:val="bg-BG"/>
              </w:rPr>
              <w:t>A/B/C</w:t>
            </w:r>
          </w:p>
        </w:tc>
      </w:tr>
      <w:tr w:rsidR="002F6601" w:rsidRPr="001F5EFA" w:rsidTr="00183162">
        <w:trPr>
          <w:trHeight w:val="255"/>
        </w:trPr>
        <w:tc>
          <w:tcPr>
            <w:tcW w:w="2434" w:type="dxa"/>
          </w:tcPr>
          <w:p w:rsidR="002F6601" w:rsidRPr="001F5EFA" w:rsidRDefault="002F6601" w:rsidP="002F6601">
            <w:pPr>
              <w:jc w:val="both"/>
              <w:rPr>
                <w:rFonts w:ascii="Times New Roman" w:eastAsiaTheme="minorHAnsi" w:hAnsi="Times New Roman"/>
                <w:sz w:val="22"/>
                <w:szCs w:val="22"/>
                <w:lang w:val="bg-BG"/>
              </w:rPr>
            </w:pPr>
          </w:p>
        </w:tc>
        <w:tc>
          <w:tcPr>
            <w:tcW w:w="643" w:type="dxa"/>
            <w:shd w:val="clear" w:color="auto" w:fill="D9D9D9" w:themeFill="background1" w:themeFillShade="D9"/>
            <w:noWrap/>
          </w:tcPr>
          <w:p w:rsidR="002F6601" w:rsidRPr="001F5EFA" w:rsidRDefault="002F6601" w:rsidP="002F6601">
            <w:pPr>
              <w:jc w:val="both"/>
              <w:rPr>
                <w:rFonts w:ascii="Times New Roman" w:eastAsiaTheme="minorHAnsi" w:hAnsi="Times New Roman"/>
                <w:b/>
                <w:sz w:val="22"/>
                <w:szCs w:val="22"/>
                <w:lang w:val="bg-BG"/>
              </w:rPr>
            </w:pPr>
            <w:r w:rsidRPr="001F5EFA">
              <w:rPr>
                <w:rFonts w:ascii="Times New Roman" w:eastAsiaTheme="minorHAnsi" w:hAnsi="Times New Roman"/>
                <w:b/>
                <w:sz w:val="22"/>
                <w:szCs w:val="22"/>
                <w:lang w:val="bg-BG"/>
              </w:rPr>
              <w:t>Min</w:t>
            </w:r>
          </w:p>
        </w:tc>
        <w:tc>
          <w:tcPr>
            <w:tcW w:w="683" w:type="dxa"/>
            <w:shd w:val="clear" w:color="auto" w:fill="D9D9D9" w:themeFill="background1" w:themeFillShade="D9"/>
            <w:noWrap/>
          </w:tcPr>
          <w:p w:rsidR="002F6601" w:rsidRPr="001F5EFA" w:rsidRDefault="002F6601" w:rsidP="002F6601">
            <w:pPr>
              <w:jc w:val="both"/>
              <w:rPr>
                <w:rFonts w:ascii="Times New Roman" w:eastAsiaTheme="minorHAnsi" w:hAnsi="Times New Roman"/>
                <w:b/>
                <w:sz w:val="22"/>
                <w:szCs w:val="22"/>
                <w:lang w:val="bg-BG"/>
              </w:rPr>
            </w:pPr>
            <w:r w:rsidRPr="001F5EFA">
              <w:rPr>
                <w:rFonts w:ascii="Times New Roman" w:eastAsiaTheme="minorHAnsi" w:hAnsi="Times New Roman"/>
                <w:b/>
                <w:sz w:val="22"/>
                <w:szCs w:val="22"/>
                <w:lang w:val="bg-BG"/>
              </w:rPr>
              <w:t>Max</w:t>
            </w:r>
          </w:p>
        </w:tc>
        <w:tc>
          <w:tcPr>
            <w:tcW w:w="1203" w:type="dxa"/>
            <w:shd w:val="clear" w:color="auto" w:fill="D9D9D9" w:themeFill="background1" w:themeFillShade="D9"/>
            <w:noWrap/>
          </w:tcPr>
          <w:p w:rsidR="002F6601" w:rsidRPr="001F5EFA" w:rsidRDefault="002F6601" w:rsidP="002F6601">
            <w:pPr>
              <w:jc w:val="both"/>
              <w:rPr>
                <w:rFonts w:ascii="Times New Roman" w:eastAsiaTheme="minorHAnsi" w:hAnsi="Times New Roman"/>
                <w:b/>
                <w:sz w:val="22"/>
                <w:szCs w:val="22"/>
                <w:lang w:val="bg-BG"/>
              </w:rPr>
            </w:pPr>
          </w:p>
        </w:tc>
        <w:tc>
          <w:tcPr>
            <w:tcW w:w="650" w:type="dxa"/>
            <w:shd w:val="clear" w:color="auto" w:fill="D9D9D9" w:themeFill="background1" w:themeFillShade="D9"/>
            <w:noWrap/>
          </w:tcPr>
          <w:p w:rsidR="002F6601" w:rsidRPr="001F5EFA" w:rsidRDefault="002F6601" w:rsidP="002F6601">
            <w:pPr>
              <w:jc w:val="both"/>
              <w:rPr>
                <w:rFonts w:ascii="Times New Roman" w:eastAsiaTheme="minorHAnsi" w:hAnsi="Times New Roman"/>
                <w:b/>
                <w:sz w:val="22"/>
                <w:szCs w:val="22"/>
                <w:lang w:val="bg-BG"/>
              </w:rPr>
            </w:pPr>
          </w:p>
        </w:tc>
        <w:tc>
          <w:tcPr>
            <w:tcW w:w="963" w:type="dxa"/>
            <w:shd w:val="clear" w:color="auto" w:fill="D9D9D9" w:themeFill="background1" w:themeFillShade="D9"/>
            <w:noWrap/>
          </w:tcPr>
          <w:p w:rsidR="002F6601" w:rsidRPr="001F5EFA" w:rsidRDefault="002F6601" w:rsidP="002F6601">
            <w:pPr>
              <w:jc w:val="both"/>
              <w:rPr>
                <w:rFonts w:ascii="Times New Roman" w:eastAsiaTheme="minorHAnsi" w:hAnsi="Times New Roman"/>
                <w:b/>
                <w:sz w:val="22"/>
                <w:szCs w:val="22"/>
                <w:lang w:val="bg-BG"/>
              </w:rPr>
            </w:pPr>
          </w:p>
        </w:tc>
        <w:tc>
          <w:tcPr>
            <w:tcW w:w="1097" w:type="dxa"/>
            <w:shd w:val="clear" w:color="auto" w:fill="D9D9D9" w:themeFill="background1" w:themeFillShade="D9"/>
            <w:noWrap/>
          </w:tcPr>
          <w:p w:rsidR="002F6601" w:rsidRPr="001F5EFA" w:rsidRDefault="002F6601" w:rsidP="002F6601">
            <w:pPr>
              <w:rPr>
                <w:rFonts w:ascii="Times New Roman" w:eastAsiaTheme="minorHAnsi" w:hAnsi="Times New Roman"/>
                <w:b/>
                <w:sz w:val="22"/>
                <w:szCs w:val="22"/>
                <w:lang w:val="bg-BG"/>
              </w:rPr>
            </w:pPr>
            <w:r w:rsidRPr="001F5EFA">
              <w:rPr>
                <w:rFonts w:ascii="Times New Roman" w:eastAsiaTheme="minorHAnsi" w:hAnsi="Times New Roman"/>
                <w:b/>
                <w:sz w:val="22"/>
                <w:szCs w:val="22"/>
                <w:lang w:val="bg-BG"/>
              </w:rPr>
              <w:t>Pop.</w:t>
            </w:r>
          </w:p>
        </w:tc>
        <w:tc>
          <w:tcPr>
            <w:tcW w:w="703" w:type="dxa"/>
            <w:shd w:val="clear" w:color="auto" w:fill="D9D9D9" w:themeFill="background1" w:themeFillShade="D9"/>
            <w:noWrap/>
          </w:tcPr>
          <w:p w:rsidR="002F6601" w:rsidRPr="001F5EFA" w:rsidRDefault="002F6601" w:rsidP="002F6601">
            <w:pPr>
              <w:rPr>
                <w:rFonts w:ascii="Times New Roman" w:eastAsiaTheme="minorHAnsi" w:hAnsi="Times New Roman"/>
                <w:b/>
                <w:sz w:val="22"/>
                <w:szCs w:val="22"/>
                <w:lang w:val="bg-BG"/>
              </w:rPr>
            </w:pPr>
            <w:r w:rsidRPr="001F5EFA">
              <w:rPr>
                <w:rFonts w:ascii="Times New Roman" w:eastAsiaTheme="minorHAnsi" w:hAnsi="Times New Roman"/>
                <w:b/>
                <w:sz w:val="22"/>
                <w:szCs w:val="22"/>
                <w:lang w:val="bg-BG"/>
              </w:rPr>
              <w:t>Con.</w:t>
            </w:r>
          </w:p>
        </w:tc>
        <w:tc>
          <w:tcPr>
            <w:tcW w:w="583" w:type="dxa"/>
            <w:shd w:val="clear" w:color="auto" w:fill="D9D9D9" w:themeFill="background1" w:themeFillShade="D9"/>
            <w:noWrap/>
          </w:tcPr>
          <w:p w:rsidR="002F6601" w:rsidRPr="001F5EFA" w:rsidRDefault="002F6601" w:rsidP="002F6601">
            <w:pPr>
              <w:rPr>
                <w:rFonts w:ascii="Times New Roman" w:eastAsiaTheme="minorHAnsi" w:hAnsi="Times New Roman"/>
                <w:b/>
                <w:sz w:val="22"/>
                <w:szCs w:val="22"/>
                <w:lang w:val="bg-BG"/>
              </w:rPr>
            </w:pPr>
            <w:r w:rsidRPr="001F5EFA">
              <w:rPr>
                <w:rFonts w:ascii="Times New Roman" w:eastAsiaTheme="minorHAnsi" w:hAnsi="Times New Roman"/>
                <w:b/>
                <w:sz w:val="22"/>
                <w:szCs w:val="22"/>
                <w:lang w:val="bg-BG"/>
              </w:rPr>
              <w:t>Iso.</w:t>
            </w:r>
          </w:p>
        </w:tc>
        <w:tc>
          <w:tcPr>
            <w:tcW w:w="650" w:type="dxa"/>
            <w:shd w:val="clear" w:color="auto" w:fill="D9D9D9" w:themeFill="background1" w:themeFillShade="D9"/>
            <w:noWrap/>
          </w:tcPr>
          <w:p w:rsidR="002F6601" w:rsidRPr="001F5EFA" w:rsidRDefault="002F6601" w:rsidP="002F6601">
            <w:pPr>
              <w:rPr>
                <w:rFonts w:ascii="Times New Roman" w:eastAsiaTheme="minorHAnsi" w:hAnsi="Times New Roman"/>
                <w:b/>
                <w:sz w:val="22"/>
                <w:szCs w:val="22"/>
                <w:lang w:val="bg-BG"/>
              </w:rPr>
            </w:pPr>
            <w:r w:rsidRPr="001F5EFA">
              <w:rPr>
                <w:rFonts w:ascii="Times New Roman" w:eastAsiaTheme="minorHAnsi" w:hAnsi="Times New Roman"/>
                <w:b/>
                <w:sz w:val="22"/>
                <w:szCs w:val="22"/>
                <w:lang w:val="bg-BG"/>
              </w:rPr>
              <w:t>Glo.</w:t>
            </w:r>
          </w:p>
        </w:tc>
      </w:tr>
      <w:tr w:rsidR="002F6601" w:rsidRPr="001F5EFA" w:rsidTr="00183162">
        <w:trPr>
          <w:trHeight w:val="255"/>
        </w:trPr>
        <w:tc>
          <w:tcPr>
            <w:tcW w:w="2434" w:type="dxa"/>
          </w:tcPr>
          <w:p w:rsidR="002F6601" w:rsidRPr="001F5EFA" w:rsidRDefault="002F6601" w:rsidP="002F6601">
            <w:pPr>
              <w:rPr>
                <w:rFonts w:ascii="Times New Roman" w:eastAsiaTheme="minorHAnsi" w:hAnsi="Times New Roman"/>
                <w:sz w:val="22"/>
                <w:szCs w:val="22"/>
                <w:lang w:val="bg-BG"/>
              </w:rPr>
            </w:pPr>
            <w:r w:rsidRPr="001F5EFA">
              <w:rPr>
                <w:rFonts w:ascii="Times New Roman" w:eastAsiaTheme="minorHAnsi" w:hAnsi="Times New Roman"/>
                <w:sz w:val="22"/>
                <w:szCs w:val="22"/>
                <w:lang w:val="bg-BG"/>
              </w:rPr>
              <w:t>Съществуваща оценка</w:t>
            </w:r>
          </w:p>
        </w:tc>
        <w:tc>
          <w:tcPr>
            <w:tcW w:w="643" w:type="dxa"/>
            <w:noWrap/>
          </w:tcPr>
          <w:p w:rsidR="002F6601" w:rsidRPr="001F5EFA" w:rsidRDefault="002F6601" w:rsidP="002F6601">
            <w:pPr>
              <w:rPr>
                <w:rFonts w:ascii="Times New Roman" w:eastAsiaTheme="minorHAnsi" w:hAnsi="Times New Roman"/>
                <w:sz w:val="22"/>
                <w:szCs w:val="22"/>
                <w:lang w:val="bg-BG"/>
              </w:rPr>
            </w:pPr>
          </w:p>
        </w:tc>
        <w:tc>
          <w:tcPr>
            <w:tcW w:w="683" w:type="dxa"/>
            <w:noWrap/>
          </w:tcPr>
          <w:p w:rsidR="002F6601" w:rsidRPr="001F5EFA" w:rsidRDefault="002F6601" w:rsidP="002F6601">
            <w:pPr>
              <w:rPr>
                <w:rFonts w:ascii="Times New Roman" w:eastAsiaTheme="minorHAnsi" w:hAnsi="Times New Roman"/>
                <w:sz w:val="22"/>
                <w:szCs w:val="22"/>
                <w:lang w:val="bg-BG"/>
              </w:rPr>
            </w:pPr>
          </w:p>
        </w:tc>
        <w:tc>
          <w:tcPr>
            <w:tcW w:w="1203" w:type="dxa"/>
            <w:noWrap/>
          </w:tcPr>
          <w:p w:rsidR="002F6601" w:rsidRPr="001F5EFA" w:rsidRDefault="002F6601" w:rsidP="002F6601">
            <w:pPr>
              <w:rPr>
                <w:rFonts w:ascii="Times New Roman" w:eastAsiaTheme="minorHAnsi" w:hAnsi="Times New Roman"/>
                <w:sz w:val="22"/>
                <w:szCs w:val="22"/>
                <w:lang w:val="bg-BG"/>
              </w:rPr>
            </w:pPr>
            <w:r w:rsidRPr="001F5EFA">
              <w:rPr>
                <w:rFonts w:ascii="Times New Roman" w:eastAsiaTheme="minorHAnsi" w:hAnsi="Times New Roman"/>
                <w:sz w:val="22"/>
                <w:szCs w:val="22"/>
                <w:lang w:val="bg-BG"/>
              </w:rPr>
              <w:t>localities</w:t>
            </w:r>
          </w:p>
        </w:tc>
        <w:tc>
          <w:tcPr>
            <w:tcW w:w="650" w:type="dxa"/>
            <w:noWrap/>
          </w:tcPr>
          <w:p w:rsidR="002F6601" w:rsidRPr="001F5EFA" w:rsidRDefault="002F6601" w:rsidP="002F6601">
            <w:pPr>
              <w:rPr>
                <w:rFonts w:ascii="Times New Roman" w:eastAsiaTheme="minorHAnsi" w:hAnsi="Times New Roman"/>
                <w:sz w:val="22"/>
                <w:szCs w:val="22"/>
                <w:lang w:val="bg-BG"/>
              </w:rPr>
            </w:pPr>
            <w:r w:rsidRPr="001F5EFA">
              <w:rPr>
                <w:rFonts w:ascii="Times New Roman" w:eastAsiaTheme="minorHAnsi" w:hAnsi="Times New Roman"/>
                <w:sz w:val="22"/>
                <w:szCs w:val="22"/>
                <w:lang w:val="bg-BG"/>
              </w:rPr>
              <w:t>P</w:t>
            </w:r>
          </w:p>
        </w:tc>
        <w:tc>
          <w:tcPr>
            <w:tcW w:w="963" w:type="dxa"/>
            <w:noWrap/>
          </w:tcPr>
          <w:p w:rsidR="002F6601" w:rsidRPr="001F5EFA" w:rsidRDefault="002F6601" w:rsidP="002F6601">
            <w:pPr>
              <w:rPr>
                <w:rFonts w:ascii="Times New Roman" w:eastAsiaTheme="minorHAnsi" w:hAnsi="Times New Roman"/>
                <w:sz w:val="22"/>
                <w:szCs w:val="22"/>
                <w:lang w:val="bg-BG"/>
              </w:rPr>
            </w:pPr>
            <w:r w:rsidRPr="001F5EFA">
              <w:rPr>
                <w:rFonts w:ascii="Times New Roman" w:eastAsiaTheme="minorHAnsi" w:hAnsi="Times New Roman"/>
                <w:sz w:val="22"/>
                <w:szCs w:val="22"/>
                <w:lang w:val="bg-BG"/>
              </w:rPr>
              <w:t>DD</w:t>
            </w:r>
          </w:p>
        </w:tc>
        <w:tc>
          <w:tcPr>
            <w:tcW w:w="1097" w:type="dxa"/>
            <w:noWrap/>
          </w:tcPr>
          <w:p w:rsidR="002F6601" w:rsidRPr="001F5EFA" w:rsidRDefault="002F6601" w:rsidP="002F6601">
            <w:pPr>
              <w:rPr>
                <w:rFonts w:ascii="Times New Roman" w:eastAsiaTheme="minorHAnsi" w:hAnsi="Times New Roman"/>
                <w:sz w:val="22"/>
                <w:szCs w:val="22"/>
                <w:lang w:val="bg-BG"/>
              </w:rPr>
            </w:pPr>
            <w:r w:rsidRPr="001F5EFA">
              <w:rPr>
                <w:rFonts w:ascii="Times New Roman" w:eastAsiaTheme="minorHAnsi" w:hAnsi="Times New Roman"/>
                <w:sz w:val="22"/>
                <w:szCs w:val="22"/>
                <w:lang w:val="bg-BG"/>
              </w:rPr>
              <w:t>C</w:t>
            </w:r>
          </w:p>
        </w:tc>
        <w:tc>
          <w:tcPr>
            <w:tcW w:w="703" w:type="dxa"/>
            <w:noWrap/>
          </w:tcPr>
          <w:p w:rsidR="002F6601" w:rsidRPr="001F5EFA" w:rsidRDefault="002F6601" w:rsidP="002F6601">
            <w:pPr>
              <w:rPr>
                <w:rFonts w:ascii="Times New Roman" w:eastAsiaTheme="minorHAnsi" w:hAnsi="Times New Roman"/>
                <w:sz w:val="22"/>
                <w:szCs w:val="22"/>
                <w:lang w:val="bg-BG"/>
              </w:rPr>
            </w:pPr>
            <w:r w:rsidRPr="001F5EFA">
              <w:rPr>
                <w:rFonts w:ascii="Times New Roman" w:eastAsiaTheme="minorHAnsi" w:hAnsi="Times New Roman"/>
                <w:sz w:val="22"/>
                <w:szCs w:val="22"/>
                <w:lang w:val="bg-BG"/>
              </w:rPr>
              <w:t>C</w:t>
            </w:r>
          </w:p>
        </w:tc>
        <w:tc>
          <w:tcPr>
            <w:tcW w:w="583" w:type="dxa"/>
            <w:noWrap/>
          </w:tcPr>
          <w:p w:rsidR="002F6601" w:rsidRPr="001F5EFA" w:rsidRDefault="002F6601" w:rsidP="002F6601">
            <w:pPr>
              <w:rPr>
                <w:rFonts w:ascii="Times New Roman" w:eastAsiaTheme="minorHAnsi" w:hAnsi="Times New Roman"/>
                <w:sz w:val="22"/>
                <w:szCs w:val="22"/>
                <w:lang w:val="bg-BG"/>
              </w:rPr>
            </w:pPr>
            <w:r w:rsidRPr="001F5EFA">
              <w:rPr>
                <w:rFonts w:ascii="Times New Roman" w:eastAsiaTheme="minorHAnsi" w:hAnsi="Times New Roman"/>
                <w:sz w:val="22"/>
                <w:szCs w:val="22"/>
                <w:lang w:val="bg-BG"/>
              </w:rPr>
              <w:t>C</w:t>
            </w:r>
          </w:p>
        </w:tc>
        <w:tc>
          <w:tcPr>
            <w:tcW w:w="650" w:type="dxa"/>
            <w:noWrap/>
          </w:tcPr>
          <w:p w:rsidR="002F6601" w:rsidRPr="001F5EFA" w:rsidRDefault="002F6601" w:rsidP="002F6601">
            <w:pPr>
              <w:rPr>
                <w:rFonts w:ascii="Times New Roman" w:eastAsiaTheme="minorHAnsi" w:hAnsi="Times New Roman"/>
                <w:sz w:val="22"/>
                <w:szCs w:val="22"/>
                <w:lang w:val="bg-BG"/>
              </w:rPr>
            </w:pPr>
            <w:r w:rsidRPr="001F5EFA">
              <w:rPr>
                <w:rFonts w:ascii="Times New Roman" w:eastAsiaTheme="minorHAnsi" w:hAnsi="Times New Roman"/>
                <w:sz w:val="22"/>
                <w:szCs w:val="22"/>
                <w:lang w:val="bg-BG"/>
              </w:rPr>
              <w:t>C</w:t>
            </w:r>
          </w:p>
        </w:tc>
      </w:tr>
      <w:tr w:rsidR="002F6601" w:rsidRPr="001F5EFA" w:rsidTr="00183162">
        <w:trPr>
          <w:trHeight w:val="255"/>
        </w:trPr>
        <w:tc>
          <w:tcPr>
            <w:tcW w:w="2434" w:type="dxa"/>
          </w:tcPr>
          <w:p w:rsidR="002F6601" w:rsidRPr="001F5EFA" w:rsidRDefault="002F6601" w:rsidP="002F6601">
            <w:pPr>
              <w:rPr>
                <w:rFonts w:ascii="Times New Roman" w:eastAsiaTheme="minorHAnsi" w:hAnsi="Times New Roman"/>
                <w:sz w:val="22"/>
                <w:szCs w:val="22"/>
                <w:lang w:val="bg-BG"/>
              </w:rPr>
            </w:pPr>
            <w:r w:rsidRPr="001F5EFA">
              <w:rPr>
                <w:rFonts w:ascii="Times New Roman" w:eastAsiaTheme="minorHAnsi" w:hAnsi="Times New Roman"/>
                <w:sz w:val="22"/>
                <w:szCs w:val="22"/>
                <w:lang w:val="bg-BG"/>
              </w:rPr>
              <w:t>Актуализация</w:t>
            </w:r>
          </w:p>
        </w:tc>
        <w:tc>
          <w:tcPr>
            <w:tcW w:w="643" w:type="dxa"/>
            <w:noWrap/>
          </w:tcPr>
          <w:p w:rsidR="002F6601" w:rsidRPr="001F5EFA" w:rsidRDefault="002F6601" w:rsidP="002F6601">
            <w:pPr>
              <w:rPr>
                <w:rFonts w:ascii="Times New Roman" w:eastAsiaTheme="minorHAnsi" w:hAnsi="Times New Roman"/>
                <w:sz w:val="22"/>
                <w:szCs w:val="22"/>
                <w:lang w:val="bg-BG"/>
              </w:rPr>
            </w:pPr>
            <w:r w:rsidRPr="001F5EFA">
              <w:rPr>
                <w:rFonts w:ascii="Times New Roman" w:eastAsiaTheme="minorHAnsi" w:hAnsi="Times New Roman"/>
                <w:sz w:val="22"/>
                <w:szCs w:val="22"/>
                <w:lang w:val="bg-BG"/>
              </w:rPr>
              <w:t>4</w:t>
            </w:r>
          </w:p>
        </w:tc>
        <w:tc>
          <w:tcPr>
            <w:tcW w:w="683" w:type="dxa"/>
            <w:noWrap/>
          </w:tcPr>
          <w:p w:rsidR="002F6601" w:rsidRPr="001F5EFA" w:rsidRDefault="002F6601" w:rsidP="002F6601">
            <w:pPr>
              <w:rPr>
                <w:rFonts w:ascii="Times New Roman" w:eastAsiaTheme="minorHAnsi" w:hAnsi="Times New Roman"/>
                <w:sz w:val="22"/>
                <w:szCs w:val="22"/>
                <w:lang w:val="bg-BG"/>
              </w:rPr>
            </w:pPr>
            <w:r w:rsidRPr="001F5EFA">
              <w:rPr>
                <w:rFonts w:ascii="Times New Roman" w:eastAsiaTheme="minorHAnsi" w:hAnsi="Times New Roman"/>
                <w:sz w:val="22"/>
                <w:szCs w:val="22"/>
                <w:lang w:val="bg-BG"/>
              </w:rPr>
              <w:t>4</w:t>
            </w:r>
          </w:p>
        </w:tc>
        <w:tc>
          <w:tcPr>
            <w:tcW w:w="1203" w:type="dxa"/>
            <w:noWrap/>
          </w:tcPr>
          <w:p w:rsidR="002F6601" w:rsidRPr="001F5EFA" w:rsidRDefault="002F6601" w:rsidP="002F6601">
            <w:pPr>
              <w:rPr>
                <w:rFonts w:ascii="Times New Roman" w:eastAsiaTheme="minorHAnsi" w:hAnsi="Times New Roman"/>
                <w:sz w:val="22"/>
                <w:szCs w:val="22"/>
                <w:lang w:val="bg-BG"/>
              </w:rPr>
            </w:pPr>
            <w:r w:rsidRPr="001F5EFA">
              <w:rPr>
                <w:rFonts w:ascii="Times New Roman" w:eastAsiaTheme="minorHAnsi" w:hAnsi="Times New Roman"/>
                <w:sz w:val="22"/>
                <w:szCs w:val="22"/>
                <w:lang w:val="bg-BG"/>
              </w:rPr>
              <w:t>grids1x1</w:t>
            </w:r>
          </w:p>
        </w:tc>
        <w:tc>
          <w:tcPr>
            <w:tcW w:w="650" w:type="dxa"/>
            <w:noWrap/>
          </w:tcPr>
          <w:p w:rsidR="002F6601" w:rsidRPr="001F5EFA" w:rsidRDefault="002F6601" w:rsidP="002F6601">
            <w:pPr>
              <w:rPr>
                <w:rFonts w:ascii="Times New Roman" w:eastAsiaTheme="minorHAnsi" w:hAnsi="Times New Roman"/>
                <w:sz w:val="22"/>
                <w:szCs w:val="22"/>
                <w:lang w:val="bg-BG"/>
              </w:rPr>
            </w:pPr>
            <w:r w:rsidRPr="001F5EFA">
              <w:rPr>
                <w:rFonts w:ascii="Times New Roman" w:eastAsiaTheme="minorHAnsi" w:hAnsi="Times New Roman"/>
                <w:sz w:val="22"/>
                <w:szCs w:val="22"/>
                <w:lang w:val="bg-BG"/>
              </w:rPr>
              <w:t>С</w:t>
            </w:r>
          </w:p>
        </w:tc>
        <w:tc>
          <w:tcPr>
            <w:tcW w:w="963" w:type="dxa"/>
            <w:noWrap/>
          </w:tcPr>
          <w:p w:rsidR="002F6601" w:rsidRPr="001F5EFA" w:rsidRDefault="002F6601" w:rsidP="002F6601">
            <w:pPr>
              <w:rPr>
                <w:rFonts w:ascii="Times New Roman" w:eastAsiaTheme="minorHAnsi" w:hAnsi="Times New Roman"/>
                <w:sz w:val="22"/>
                <w:szCs w:val="22"/>
                <w:lang w:val="bg-BG"/>
              </w:rPr>
            </w:pPr>
            <w:r w:rsidRPr="001F5EFA">
              <w:rPr>
                <w:rFonts w:ascii="Times New Roman" w:eastAsiaTheme="minorHAnsi" w:hAnsi="Times New Roman"/>
                <w:sz w:val="22"/>
                <w:szCs w:val="22"/>
                <w:lang w:val="bg-BG"/>
              </w:rPr>
              <w:t>Р</w:t>
            </w:r>
          </w:p>
        </w:tc>
        <w:tc>
          <w:tcPr>
            <w:tcW w:w="1097" w:type="dxa"/>
            <w:noWrap/>
          </w:tcPr>
          <w:p w:rsidR="002F6601" w:rsidRPr="001F5EFA" w:rsidRDefault="002F6601" w:rsidP="002F6601">
            <w:pPr>
              <w:rPr>
                <w:rFonts w:ascii="Times New Roman" w:eastAsiaTheme="minorHAnsi" w:hAnsi="Times New Roman"/>
                <w:sz w:val="22"/>
                <w:szCs w:val="22"/>
                <w:lang w:val="bg-BG"/>
              </w:rPr>
            </w:pPr>
            <w:r w:rsidRPr="001F5EFA">
              <w:rPr>
                <w:rFonts w:ascii="Times New Roman" w:eastAsiaTheme="minorHAnsi" w:hAnsi="Times New Roman"/>
                <w:sz w:val="22"/>
                <w:szCs w:val="22"/>
                <w:lang w:val="bg-BG"/>
              </w:rPr>
              <w:t>C</w:t>
            </w:r>
          </w:p>
        </w:tc>
        <w:tc>
          <w:tcPr>
            <w:tcW w:w="703" w:type="dxa"/>
            <w:noWrap/>
          </w:tcPr>
          <w:p w:rsidR="002F6601" w:rsidRPr="001F5EFA" w:rsidRDefault="002F6601" w:rsidP="002F6601">
            <w:pPr>
              <w:rPr>
                <w:rFonts w:ascii="Times New Roman" w:eastAsiaTheme="minorHAnsi" w:hAnsi="Times New Roman"/>
                <w:sz w:val="22"/>
                <w:szCs w:val="22"/>
                <w:lang w:val="bg-BG"/>
              </w:rPr>
            </w:pPr>
            <w:r w:rsidRPr="001F5EFA">
              <w:rPr>
                <w:rFonts w:ascii="Times New Roman" w:eastAsiaTheme="minorHAnsi" w:hAnsi="Times New Roman"/>
                <w:sz w:val="22"/>
                <w:szCs w:val="22"/>
                <w:lang w:val="bg-BG"/>
              </w:rPr>
              <w:t>B</w:t>
            </w:r>
          </w:p>
        </w:tc>
        <w:tc>
          <w:tcPr>
            <w:tcW w:w="583" w:type="dxa"/>
            <w:noWrap/>
          </w:tcPr>
          <w:p w:rsidR="002F6601" w:rsidRPr="001F5EFA" w:rsidRDefault="002F6601" w:rsidP="002F6601">
            <w:pPr>
              <w:rPr>
                <w:rFonts w:ascii="Times New Roman" w:eastAsiaTheme="minorHAnsi" w:hAnsi="Times New Roman"/>
                <w:sz w:val="22"/>
                <w:szCs w:val="22"/>
                <w:lang w:val="bg-BG"/>
              </w:rPr>
            </w:pPr>
            <w:r w:rsidRPr="001F5EFA">
              <w:rPr>
                <w:rFonts w:ascii="Times New Roman" w:eastAsiaTheme="minorHAnsi" w:hAnsi="Times New Roman"/>
                <w:sz w:val="22"/>
                <w:szCs w:val="22"/>
                <w:lang w:val="bg-BG"/>
              </w:rPr>
              <w:t>C</w:t>
            </w:r>
          </w:p>
        </w:tc>
        <w:tc>
          <w:tcPr>
            <w:tcW w:w="650" w:type="dxa"/>
            <w:noWrap/>
          </w:tcPr>
          <w:p w:rsidR="002F6601" w:rsidRPr="001F5EFA" w:rsidRDefault="002F6601" w:rsidP="002F6601">
            <w:pPr>
              <w:rPr>
                <w:rFonts w:ascii="Times New Roman" w:eastAsiaTheme="minorHAnsi" w:hAnsi="Times New Roman"/>
                <w:sz w:val="22"/>
                <w:szCs w:val="22"/>
                <w:lang w:val="bg-BG"/>
              </w:rPr>
            </w:pPr>
            <w:r w:rsidRPr="001F5EFA">
              <w:rPr>
                <w:rFonts w:ascii="Times New Roman" w:eastAsiaTheme="minorHAnsi" w:hAnsi="Times New Roman"/>
                <w:sz w:val="22"/>
                <w:szCs w:val="22"/>
                <w:lang w:val="bg-BG"/>
              </w:rPr>
              <w:t>C</w:t>
            </w:r>
          </w:p>
        </w:tc>
      </w:tr>
    </w:tbl>
    <w:p w:rsidR="002F6601" w:rsidRPr="002F6601" w:rsidRDefault="002F6601" w:rsidP="002F6601">
      <w:pPr>
        <w:spacing w:after="0" w:line="240" w:lineRule="auto"/>
        <w:jc w:val="both"/>
        <w:rPr>
          <w:rFonts w:ascii="Times New Roman" w:eastAsiaTheme="minorHAnsi" w:hAnsi="Times New Roman"/>
          <w:sz w:val="24"/>
          <w:szCs w:val="24"/>
        </w:rPr>
      </w:pPr>
    </w:p>
    <w:p w:rsidR="002F6601" w:rsidRPr="002F6601" w:rsidRDefault="002F6601" w:rsidP="002F6601">
      <w:pPr>
        <w:spacing w:after="0" w:line="240" w:lineRule="auto"/>
        <w:jc w:val="both"/>
        <w:rPr>
          <w:rFonts w:ascii="Times New Roman" w:eastAsiaTheme="minorHAnsi" w:hAnsi="Times New Roman"/>
          <w:b/>
          <w:sz w:val="24"/>
          <w:szCs w:val="24"/>
        </w:rPr>
      </w:pPr>
      <w:r w:rsidRPr="002F6601">
        <w:rPr>
          <w:rFonts w:ascii="Times New Roman" w:eastAsiaTheme="minorHAnsi" w:hAnsi="Times New Roman"/>
          <w:b/>
          <w:sz w:val="24"/>
          <w:szCs w:val="24"/>
        </w:rPr>
        <w:t>8. Цитирана литература</w:t>
      </w:r>
    </w:p>
    <w:p w:rsidR="002F6601" w:rsidRPr="002F6601" w:rsidRDefault="002F6601" w:rsidP="002F6601">
      <w:pPr>
        <w:spacing w:after="0" w:line="240" w:lineRule="auto"/>
        <w:ind w:left="567" w:hanging="567"/>
        <w:jc w:val="both"/>
        <w:rPr>
          <w:rFonts w:ascii="Times New Roman" w:eastAsiaTheme="minorHAnsi" w:hAnsi="Times New Roman"/>
          <w:sz w:val="24"/>
          <w:szCs w:val="24"/>
        </w:rPr>
      </w:pPr>
      <w:r w:rsidRPr="002F6601">
        <w:rPr>
          <w:rFonts w:ascii="Times New Roman" w:eastAsiaTheme="minorHAnsi" w:hAnsi="Times New Roman"/>
          <w:sz w:val="24"/>
          <w:szCs w:val="24"/>
        </w:rPr>
        <w:t>Бешков, В., К. Нанев. 2002. Земноводни и влечуги в България. Pensoft, София-Москва, 120 с.</w:t>
      </w:r>
    </w:p>
    <w:p w:rsidR="002F6601" w:rsidRPr="002F6601" w:rsidRDefault="002F6601" w:rsidP="002F6601">
      <w:pPr>
        <w:spacing w:after="0" w:line="240" w:lineRule="auto"/>
        <w:ind w:left="567" w:hanging="567"/>
        <w:jc w:val="both"/>
        <w:rPr>
          <w:rFonts w:ascii="Times New Roman" w:eastAsiaTheme="minorHAnsi" w:hAnsi="Times New Roman"/>
          <w:sz w:val="24"/>
          <w:szCs w:val="24"/>
        </w:rPr>
      </w:pPr>
      <w:r w:rsidRPr="002F6601">
        <w:rPr>
          <w:rFonts w:ascii="Times New Roman" w:eastAsiaTheme="minorHAnsi" w:hAnsi="Times New Roman"/>
          <w:sz w:val="24"/>
          <w:szCs w:val="24"/>
        </w:rPr>
        <w:t>Popgeorgiev, G., B. Naumov, Y. Kornilev, V,Vergilov, M. Slavchev, S. Lukanov, A. Dyugmedzhiev, A. Stoyanov, D. Dobrev, N. Tzankov. 2019. Diversity and Distribution of Amphibians and Reptiles in the Bulgarian Part of the Lower Danube. – In: Shurulinkov, P., Z. Hubenov, S. Beshkov, G. Popgeorgiev (Eds.): Biodiversity of the Bulgarian-Romanian Section of the Lower Dnube. Nova Science Publishers, New York, pp. 283-314.</w:t>
      </w:r>
    </w:p>
    <w:p w:rsidR="002F6601" w:rsidRPr="002F6601" w:rsidRDefault="002F6601" w:rsidP="002F6601">
      <w:pPr>
        <w:spacing w:after="0" w:line="240" w:lineRule="auto"/>
        <w:ind w:left="567" w:hanging="567"/>
        <w:jc w:val="both"/>
        <w:rPr>
          <w:rFonts w:ascii="Times New Roman" w:eastAsiaTheme="minorHAnsi" w:hAnsi="Times New Roman"/>
          <w:sz w:val="24"/>
          <w:szCs w:val="24"/>
        </w:rPr>
      </w:pPr>
      <w:r w:rsidRPr="002F6601">
        <w:rPr>
          <w:rFonts w:ascii="Times New Roman" w:eastAsiaTheme="minorHAnsi" w:hAnsi="Times New Roman"/>
          <w:sz w:val="24"/>
          <w:szCs w:val="24"/>
        </w:rPr>
        <w:lastRenderedPageBreak/>
        <w:t>Stojanov, A., N. Tzankov, B. Naumov. 2011. Die Amphibien und Reptilien Bulgariens. Frankfurt am Main, Chimaira, 588 pp.</w:t>
      </w:r>
    </w:p>
    <w:p w:rsidR="002F6601" w:rsidRPr="002F6601" w:rsidRDefault="002F6601" w:rsidP="002F6601">
      <w:pPr>
        <w:spacing w:after="0" w:line="240" w:lineRule="auto"/>
        <w:jc w:val="both"/>
        <w:rPr>
          <w:rFonts w:ascii="Times New Roman" w:eastAsiaTheme="minorHAnsi" w:hAnsi="Times New Roman"/>
          <w:sz w:val="24"/>
          <w:szCs w:val="24"/>
        </w:rPr>
      </w:pPr>
    </w:p>
    <w:p w:rsidR="002F6601" w:rsidRPr="002F6601" w:rsidRDefault="002F6601" w:rsidP="002F6601">
      <w:pPr>
        <w:spacing w:after="0" w:line="240" w:lineRule="auto"/>
        <w:contextualSpacing/>
        <w:jc w:val="both"/>
        <w:rPr>
          <w:rFonts w:ascii="Times New Roman" w:eastAsiaTheme="minorHAnsi" w:hAnsi="Times New Roman"/>
          <w:sz w:val="24"/>
          <w:szCs w:val="24"/>
          <w:lang w:eastAsia="bg-BG"/>
        </w:rPr>
      </w:pPr>
      <w:r w:rsidRPr="002F6601">
        <w:rPr>
          <w:rFonts w:ascii="Times New Roman" w:eastAsiaTheme="minorHAnsi" w:hAnsi="Times New Roman"/>
          <w:i/>
          <w:sz w:val="24"/>
          <w:szCs w:val="24"/>
          <w:lang w:eastAsia="bg-BG"/>
        </w:rPr>
        <w:t>Автори</w:t>
      </w:r>
      <w:r w:rsidRPr="002F6601">
        <w:rPr>
          <w:rFonts w:ascii="Times New Roman" w:eastAsiaTheme="minorHAnsi" w:hAnsi="Times New Roman"/>
          <w:sz w:val="24"/>
          <w:szCs w:val="24"/>
          <w:lang w:eastAsia="bg-BG"/>
        </w:rPr>
        <w:t>: Борислав Наумов, Георги Георгиев, Георги Попгеоргиев, Димитър Плачийски</w:t>
      </w:r>
    </w:p>
    <w:p w:rsidR="002F6601" w:rsidRPr="002F6601" w:rsidRDefault="002F6601" w:rsidP="002F6601">
      <w:pPr>
        <w:spacing w:after="0" w:line="240" w:lineRule="auto"/>
        <w:jc w:val="both"/>
        <w:rPr>
          <w:rFonts w:ascii="Times New Roman" w:eastAsiaTheme="minorHAnsi" w:hAnsi="Times New Roman"/>
          <w:sz w:val="24"/>
          <w:szCs w:val="24"/>
        </w:rPr>
      </w:pPr>
    </w:p>
    <w:p w:rsidR="002F6601" w:rsidRDefault="002F6601" w:rsidP="00F22A25">
      <w:pPr>
        <w:rPr>
          <w:rFonts w:ascii="Times New Roman" w:hAnsi="Times New Roman"/>
          <w:color w:val="1F497D" w:themeColor="text2"/>
          <w:sz w:val="28"/>
          <w:szCs w:val="28"/>
        </w:rPr>
      </w:pPr>
    </w:p>
    <w:p w:rsidR="00F22A25" w:rsidRDefault="00F22A25" w:rsidP="00183162">
      <w:pPr>
        <w:outlineLvl w:val="1"/>
        <w:rPr>
          <w:rFonts w:ascii="Times New Roman" w:hAnsi="Times New Roman"/>
          <w:i/>
          <w:color w:val="1F497D" w:themeColor="text2"/>
          <w:sz w:val="28"/>
          <w:szCs w:val="28"/>
        </w:rPr>
      </w:pPr>
      <w:bookmarkStart w:id="39" w:name="_Toc88988735"/>
      <w:r>
        <w:rPr>
          <w:rFonts w:ascii="Times New Roman" w:hAnsi="Times New Roman"/>
          <w:color w:val="1F497D" w:themeColor="text2"/>
          <w:sz w:val="28"/>
          <w:szCs w:val="28"/>
        </w:rPr>
        <w:t xml:space="preserve">Природозащитни цели за 1220 </w:t>
      </w:r>
      <w:r w:rsidRPr="00F22A25">
        <w:rPr>
          <w:rFonts w:ascii="Times New Roman" w:hAnsi="Times New Roman"/>
          <w:i/>
          <w:color w:val="1F497D" w:themeColor="text2"/>
          <w:sz w:val="28"/>
          <w:szCs w:val="28"/>
        </w:rPr>
        <w:t>Emys orbicularis</w:t>
      </w:r>
      <w:bookmarkEnd w:id="39"/>
    </w:p>
    <w:p w:rsidR="002F6601" w:rsidRPr="002F6601" w:rsidRDefault="002F6601" w:rsidP="002F6601">
      <w:pPr>
        <w:spacing w:after="0" w:line="240" w:lineRule="auto"/>
        <w:jc w:val="both"/>
        <w:rPr>
          <w:rFonts w:ascii="Times New Roman" w:eastAsiaTheme="minorHAnsi" w:hAnsi="Times New Roman"/>
          <w:sz w:val="24"/>
          <w:szCs w:val="24"/>
        </w:rPr>
      </w:pPr>
      <w:r w:rsidRPr="002F6601">
        <w:rPr>
          <w:rFonts w:ascii="Times New Roman" w:eastAsiaTheme="minorHAnsi" w:hAnsi="Times New Roman"/>
          <w:b/>
          <w:sz w:val="24"/>
          <w:szCs w:val="24"/>
        </w:rPr>
        <w:t xml:space="preserve">1. Код и наименование на вида: </w:t>
      </w:r>
      <w:r w:rsidRPr="002F6601">
        <w:rPr>
          <w:rFonts w:ascii="Times New Roman" w:eastAsiaTheme="minorHAnsi" w:hAnsi="Times New Roman"/>
          <w:sz w:val="24"/>
          <w:szCs w:val="24"/>
        </w:rPr>
        <w:t xml:space="preserve">1220 </w:t>
      </w:r>
      <w:r w:rsidRPr="002F6601">
        <w:rPr>
          <w:rFonts w:ascii="Times New Roman" w:eastAsiaTheme="minorHAnsi" w:hAnsi="Times New Roman"/>
          <w:i/>
          <w:sz w:val="24"/>
          <w:szCs w:val="24"/>
        </w:rPr>
        <w:t>Emys orbicularis</w:t>
      </w:r>
      <w:r w:rsidRPr="002F6601">
        <w:rPr>
          <w:rFonts w:ascii="Times New Roman" w:eastAsiaTheme="minorHAnsi" w:hAnsi="Times New Roman"/>
          <w:sz w:val="24"/>
          <w:szCs w:val="24"/>
        </w:rPr>
        <w:t xml:space="preserve"> – обикновена блатна костенурка</w:t>
      </w:r>
    </w:p>
    <w:p w:rsidR="002F6601" w:rsidRPr="002F6601" w:rsidRDefault="002F6601" w:rsidP="002F6601">
      <w:pPr>
        <w:spacing w:after="0" w:line="240" w:lineRule="auto"/>
        <w:jc w:val="both"/>
        <w:rPr>
          <w:rFonts w:ascii="Times New Roman" w:eastAsiaTheme="minorHAnsi" w:hAnsi="Times New Roman"/>
          <w:sz w:val="24"/>
          <w:szCs w:val="24"/>
        </w:rPr>
      </w:pPr>
    </w:p>
    <w:p w:rsidR="002F6601" w:rsidRPr="002F6601" w:rsidRDefault="002F6601" w:rsidP="002F6601">
      <w:pPr>
        <w:spacing w:after="0" w:line="240" w:lineRule="auto"/>
        <w:jc w:val="both"/>
        <w:rPr>
          <w:rFonts w:ascii="Times New Roman" w:eastAsiaTheme="minorHAnsi" w:hAnsi="Times New Roman"/>
          <w:b/>
          <w:sz w:val="24"/>
          <w:szCs w:val="24"/>
        </w:rPr>
      </w:pPr>
      <w:r w:rsidRPr="002F6601">
        <w:rPr>
          <w:rFonts w:ascii="Times New Roman" w:eastAsiaTheme="minorHAnsi" w:hAnsi="Times New Roman"/>
          <w:b/>
          <w:sz w:val="24"/>
          <w:szCs w:val="24"/>
        </w:rPr>
        <w:t>2. Кратка характеристика на целевия обект</w:t>
      </w:r>
    </w:p>
    <w:p w:rsidR="002F6601" w:rsidRPr="002F6601" w:rsidRDefault="002F6601" w:rsidP="002F6601">
      <w:pPr>
        <w:spacing w:after="0" w:line="240" w:lineRule="auto"/>
        <w:ind w:firstLine="567"/>
        <w:jc w:val="both"/>
        <w:rPr>
          <w:rFonts w:ascii="Times New Roman" w:eastAsiaTheme="minorHAnsi" w:hAnsi="Times New Roman"/>
          <w:sz w:val="24"/>
          <w:szCs w:val="24"/>
        </w:rPr>
      </w:pPr>
      <w:r w:rsidRPr="002F6601">
        <w:rPr>
          <w:rFonts w:ascii="Times New Roman" w:eastAsiaTheme="minorHAnsi" w:hAnsi="Times New Roman"/>
          <w:sz w:val="24"/>
          <w:szCs w:val="24"/>
        </w:rPr>
        <w:t>Дължината на корубата обикновено не надвишава 20 cm, а формата ѝ при възрастните е издължено-овална, докато при съвсем младите е почти кръгла. Оцветяването и шарката на карапакса варират, като основният тон може да премине от маслиненозелен до почти черен; шарката се състои от жълтеникави точки и чертички, които обикновено излизат лъчеобразно от центровете на щитчетата към периферията; срещат се и почти черни индивиди без каквито и да било шарки. Пластронът е с охрено-жълт основен фон и различни по форма и големина тъмни петна, като може да стане почти черен (Stojanov et al. 2011; Цанков и др. 2014).</w:t>
      </w:r>
    </w:p>
    <w:p w:rsidR="002F6601" w:rsidRPr="002F6601" w:rsidRDefault="002F6601" w:rsidP="002F6601">
      <w:pPr>
        <w:spacing w:after="0" w:line="240" w:lineRule="auto"/>
        <w:ind w:firstLine="567"/>
        <w:jc w:val="both"/>
        <w:rPr>
          <w:rFonts w:ascii="Times New Roman" w:eastAsiaTheme="minorHAnsi" w:hAnsi="Times New Roman"/>
          <w:sz w:val="24"/>
          <w:szCs w:val="24"/>
        </w:rPr>
      </w:pPr>
      <w:r w:rsidRPr="002F6601">
        <w:rPr>
          <w:rFonts w:ascii="Times New Roman" w:eastAsiaTheme="minorHAnsi" w:hAnsi="Times New Roman"/>
          <w:sz w:val="24"/>
          <w:szCs w:val="24"/>
        </w:rPr>
        <w:t>Видът е повсеместно разпространен в България с изключение на средните и високите части на планините; вертикалният диапазон на разпространението достига до 1221 m н.в., но повечето от известните находища се намират под 500 m н.в. (Stojanov et al., 2011; Kornilev et al., 2017). По отношение на местообитанията видът е изключително пластичен и може да бъде наблюдаван във всевъзможни типове водоеми: реки, потоци, канали, блата, езера, язовири и микроязовири, рибарници, разливни зони, наводнени кариери, бракични води и лимани по морския бряг и др.; проявява много висока толерантност към замърсяване на обитаваните водоеми. Най-предпочитани са бавно</w:t>
      </w:r>
      <w:r>
        <w:rPr>
          <w:rFonts w:ascii="Times New Roman" w:eastAsiaTheme="minorHAnsi" w:hAnsi="Times New Roman"/>
          <w:sz w:val="24"/>
          <w:szCs w:val="24"/>
        </w:rPr>
        <w:t xml:space="preserve"> </w:t>
      </w:r>
      <w:r w:rsidRPr="002F6601">
        <w:rPr>
          <w:rFonts w:ascii="Times New Roman" w:eastAsiaTheme="minorHAnsi" w:hAnsi="Times New Roman"/>
          <w:sz w:val="24"/>
          <w:szCs w:val="24"/>
        </w:rPr>
        <w:t>течащите реки с тинесто дъно, отводнителните канали и стоящите водоеми с обилна растителност, като в такива местообитания често се наблюдават големи струпвания на индивиди, припичащи се на слънце върху дънери, корени, камъни и др. (Stojanov et al., 2011; Цанков и др., 2014). Местата за яйцеснасяне представляват специфична част от местообитанията на вида. Те могат да се намират както в непосредствена близост до обитавания водоем, така и далеч от него, като понякога в търсене на подходящо място за снасяне женските се отдалечават на стотици метра, а като изключение и до 4 km, от обитавания вод</w:t>
      </w:r>
      <w:r>
        <w:rPr>
          <w:rFonts w:ascii="Times New Roman" w:eastAsiaTheme="minorHAnsi" w:hAnsi="Times New Roman"/>
          <w:sz w:val="24"/>
          <w:szCs w:val="24"/>
        </w:rPr>
        <w:t>о</w:t>
      </w:r>
      <w:r w:rsidRPr="002F6601">
        <w:rPr>
          <w:rFonts w:ascii="Times New Roman" w:eastAsiaTheme="minorHAnsi" w:hAnsi="Times New Roman"/>
          <w:sz w:val="24"/>
          <w:szCs w:val="24"/>
        </w:rPr>
        <w:t>ем (Бешков и Нанев 2002; Jablonski &amp; Jablonska 1998).</w:t>
      </w:r>
    </w:p>
    <w:p w:rsidR="002F6601" w:rsidRPr="002F6601" w:rsidRDefault="002F6601" w:rsidP="002F6601">
      <w:pPr>
        <w:spacing w:after="0" w:line="240" w:lineRule="auto"/>
        <w:ind w:firstLine="567"/>
        <w:jc w:val="both"/>
        <w:rPr>
          <w:rFonts w:ascii="Times New Roman" w:eastAsiaTheme="minorHAnsi" w:hAnsi="Times New Roman"/>
          <w:sz w:val="24"/>
          <w:szCs w:val="24"/>
        </w:rPr>
      </w:pPr>
      <w:r w:rsidRPr="002F6601">
        <w:rPr>
          <w:rFonts w:ascii="Times New Roman" w:eastAsiaTheme="minorHAnsi" w:hAnsi="Times New Roman"/>
          <w:i/>
          <w:sz w:val="24"/>
          <w:szCs w:val="24"/>
        </w:rPr>
        <w:t>Emys orbicularis</w:t>
      </w:r>
      <w:r w:rsidRPr="002F6601">
        <w:rPr>
          <w:rFonts w:ascii="Times New Roman" w:eastAsiaTheme="minorHAnsi" w:hAnsi="Times New Roman"/>
          <w:sz w:val="24"/>
          <w:szCs w:val="24"/>
        </w:rPr>
        <w:t xml:space="preserve"> е активна от март-април до октомври-ноември. Брачният период протича през април и май, а яйцеснасянето – от средата на май до началото на юли; броят на яйцата е между 4 и 10, но най-често 7-8 (Stojanov et al., 2011). Малките се излюпват след 65-100 дни, като нерядко остават да зимуват в гнездото и се появяват на повърхността през следващата пролет (Бешков и Нанев, 2002). Хранителният спектър на вида се състои главно от безгръбначни животни (насекоми, ракообразни, охлюви и др.), но включва също различни видове земноводни и риби, както и мърша; храненето става предимно във водата, въпреки че видът е способен да ловува и поглъща плячка и на сушата. Активността е предимно дневна, но са регистрирани и прояви на нощна активност; хибернацията се осъществява на дъното на водоемите, по-рядко на сушата (Stojanov et al., 2011).</w:t>
      </w:r>
    </w:p>
    <w:p w:rsidR="002F6601" w:rsidRPr="002F6601" w:rsidRDefault="002F6601" w:rsidP="002F6601">
      <w:pPr>
        <w:spacing w:after="0" w:line="240" w:lineRule="auto"/>
        <w:jc w:val="both"/>
        <w:rPr>
          <w:rFonts w:ascii="Times New Roman" w:eastAsiaTheme="minorHAnsi" w:hAnsi="Times New Roman"/>
          <w:sz w:val="24"/>
          <w:szCs w:val="24"/>
        </w:rPr>
      </w:pPr>
    </w:p>
    <w:p w:rsidR="002F6601" w:rsidRPr="002F6601" w:rsidRDefault="002F6601" w:rsidP="002F6601">
      <w:pPr>
        <w:spacing w:after="0" w:line="240" w:lineRule="auto"/>
        <w:jc w:val="both"/>
        <w:rPr>
          <w:rFonts w:ascii="Times New Roman" w:eastAsiaTheme="minorHAnsi" w:hAnsi="Times New Roman"/>
          <w:b/>
          <w:sz w:val="24"/>
          <w:szCs w:val="24"/>
        </w:rPr>
      </w:pPr>
      <w:r w:rsidRPr="002F6601">
        <w:rPr>
          <w:rFonts w:ascii="Times New Roman" w:eastAsiaTheme="minorHAnsi" w:hAnsi="Times New Roman"/>
          <w:b/>
          <w:sz w:val="24"/>
          <w:szCs w:val="24"/>
        </w:rPr>
        <w:t>3. Състояние на биогеографско ниво и разпространение в мрежата</w:t>
      </w:r>
    </w:p>
    <w:p w:rsidR="002F6601" w:rsidRPr="002F6601" w:rsidRDefault="002F6601" w:rsidP="002F6601">
      <w:pPr>
        <w:spacing w:after="0" w:line="240" w:lineRule="auto"/>
        <w:ind w:firstLine="567"/>
        <w:jc w:val="both"/>
        <w:rPr>
          <w:rFonts w:ascii="Times New Roman" w:eastAsiaTheme="minorHAnsi" w:hAnsi="Times New Roman"/>
          <w:sz w:val="24"/>
          <w:szCs w:val="24"/>
        </w:rPr>
      </w:pPr>
      <w:r w:rsidRPr="002F6601">
        <w:rPr>
          <w:rFonts w:ascii="Times New Roman" w:eastAsiaTheme="minorHAnsi" w:hAnsi="Times New Roman"/>
          <w:sz w:val="24"/>
          <w:szCs w:val="24"/>
        </w:rPr>
        <w:lastRenderedPageBreak/>
        <w:t>Според националното докладване по Чл. 17 от Директива 92/43 през 2013 г. природозащитното състояние (ПС) на вида е неблагоприятно-незадоволително (U1) във всеки от трите биогеографски региона, в които попада територията на страната, поради негативните оценки на бъдещите перспективи. Според докладването през 2019 г. ПС на вида е благоприятно (FV) и в трите биогеографски региона.</w:t>
      </w:r>
    </w:p>
    <w:p w:rsidR="002F6601" w:rsidRPr="002F6601" w:rsidRDefault="002F6601" w:rsidP="002F6601">
      <w:pPr>
        <w:spacing w:after="0" w:line="240" w:lineRule="auto"/>
        <w:ind w:firstLine="567"/>
        <w:jc w:val="both"/>
        <w:rPr>
          <w:rFonts w:ascii="Times New Roman" w:eastAsiaTheme="minorHAnsi" w:hAnsi="Times New Roman"/>
          <w:sz w:val="24"/>
          <w:szCs w:val="24"/>
        </w:rPr>
      </w:pPr>
      <w:r w:rsidRPr="002F6601">
        <w:rPr>
          <w:rFonts w:ascii="Times New Roman" w:eastAsiaTheme="minorHAnsi" w:hAnsi="Times New Roman"/>
          <w:i/>
          <w:sz w:val="24"/>
          <w:szCs w:val="24"/>
        </w:rPr>
        <w:t xml:space="preserve">Emys orbicularis </w:t>
      </w:r>
      <w:r w:rsidRPr="002F6601">
        <w:rPr>
          <w:rFonts w:ascii="Times New Roman" w:eastAsiaTheme="minorHAnsi" w:hAnsi="Times New Roman"/>
          <w:sz w:val="24"/>
          <w:szCs w:val="24"/>
        </w:rPr>
        <w:t>фигурира в стандартните формуляри за данни на 194 защитени зони за местообитанията от мрежата Натура 2000 в България.</w:t>
      </w:r>
    </w:p>
    <w:p w:rsidR="002F6601" w:rsidRPr="002F6601" w:rsidRDefault="002F6601" w:rsidP="002F6601">
      <w:pPr>
        <w:spacing w:after="0" w:line="240" w:lineRule="auto"/>
        <w:jc w:val="both"/>
        <w:rPr>
          <w:rFonts w:ascii="Times New Roman" w:eastAsiaTheme="minorHAnsi" w:hAnsi="Times New Roman"/>
          <w:sz w:val="24"/>
          <w:szCs w:val="24"/>
        </w:rPr>
      </w:pPr>
    </w:p>
    <w:p w:rsidR="002F6601" w:rsidRPr="002F6601" w:rsidRDefault="002F6601" w:rsidP="002F6601">
      <w:pPr>
        <w:spacing w:after="0" w:line="240" w:lineRule="auto"/>
        <w:jc w:val="both"/>
        <w:rPr>
          <w:rFonts w:ascii="Times New Roman" w:eastAsiaTheme="minorHAnsi" w:hAnsi="Times New Roman"/>
          <w:b/>
          <w:sz w:val="24"/>
          <w:szCs w:val="24"/>
        </w:rPr>
      </w:pPr>
      <w:r w:rsidRPr="002F6601">
        <w:rPr>
          <w:rFonts w:ascii="Times New Roman" w:eastAsiaTheme="minorHAnsi" w:hAnsi="Times New Roman"/>
          <w:b/>
          <w:sz w:val="24"/>
          <w:szCs w:val="24"/>
        </w:rPr>
        <w:t>4. Състояние на ниво защитена зона</w:t>
      </w:r>
    </w:p>
    <w:p w:rsidR="002F6601" w:rsidRPr="002F6601" w:rsidRDefault="002F6601" w:rsidP="002F6601">
      <w:pPr>
        <w:spacing w:after="0" w:line="240" w:lineRule="auto"/>
        <w:ind w:firstLine="567"/>
        <w:jc w:val="both"/>
        <w:rPr>
          <w:rFonts w:ascii="Times New Roman" w:eastAsiaTheme="minorHAnsi" w:hAnsi="Times New Roman"/>
          <w:sz w:val="24"/>
          <w:szCs w:val="24"/>
        </w:rPr>
      </w:pPr>
      <w:r w:rsidRPr="002F6601">
        <w:rPr>
          <w:rFonts w:ascii="Times New Roman" w:eastAsiaTheme="minorHAnsi" w:hAnsi="Times New Roman"/>
          <w:sz w:val="24"/>
          <w:szCs w:val="24"/>
        </w:rPr>
        <w:t xml:space="preserve">В Стандартния формуляр на зоната са дадени следните оценки за </w:t>
      </w:r>
      <w:r w:rsidRPr="002F6601">
        <w:rPr>
          <w:rFonts w:ascii="Times New Roman" w:eastAsiaTheme="minorHAnsi" w:hAnsi="Times New Roman"/>
          <w:i/>
          <w:sz w:val="24"/>
          <w:szCs w:val="24"/>
        </w:rPr>
        <w:t>Emys orbicularis</w:t>
      </w:r>
      <w:r w:rsidRPr="002F6601">
        <w:rPr>
          <w:rFonts w:ascii="Times New Roman" w:eastAsiaTheme="minorHAnsi" w:hAnsi="Times New Roman"/>
          <w:sz w:val="24"/>
          <w:szCs w:val="24"/>
        </w:rPr>
        <w:t>:</w:t>
      </w:r>
    </w:p>
    <w:p w:rsidR="002F6601" w:rsidRPr="002F6601" w:rsidRDefault="002F6601" w:rsidP="002F6601">
      <w:pPr>
        <w:spacing w:after="0" w:line="240" w:lineRule="auto"/>
        <w:ind w:firstLine="567"/>
        <w:jc w:val="both"/>
        <w:rPr>
          <w:rFonts w:ascii="Times New Roman" w:eastAsiaTheme="minorHAnsi" w:hAnsi="Times New Roman"/>
          <w:sz w:val="24"/>
          <w:szCs w:val="24"/>
        </w:rPr>
      </w:pPr>
    </w:p>
    <w:tbl>
      <w:tblPr>
        <w:tblStyle w:val="TableGrid1"/>
        <w:tblW w:w="7175" w:type="dxa"/>
        <w:jc w:val="center"/>
        <w:tblLook w:val="04A0" w:firstRow="1" w:lastRow="0" w:firstColumn="1" w:lastColumn="0" w:noHBand="0" w:noVBand="1"/>
      </w:tblPr>
      <w:tblGrid>
        <w:gridCol w:w="643"/>
        <w:gridCol w:w="683"/>
        <w:gridCol w:w="1203"/>
        <w:gridCol w:w="650"/>
        <w:gridCol w:w="963"/>
        <w:gridCol w:w="1097"/>
        <w:gridCol w:w="703"/>
        <w:gridCol w:w="583"/>
        <w:gridCol w:w="650"/>
      </w:tblGrid>
      <w:tr w:rsidR="002F6601" w:rsidRPr="00966A27" w:rsidTr="00183162">
        <w:trPr>
          <w:trHeight w:val="255"/>
          <w:jc w:val="center"/>
        </w:trPr>
        <w:tc>
          <w:tcPr>
            <w:tcW w:w="4142" w:type="dxa"/>
            <w:gridSpan w:val="5"/>
            <w:shd w:val="clear" w:color="auto" w:fill="D9D9D9" w:themeFill="background1" w:themeFillShade="D9"/>
            <w:noWrap/>
          </w:tcPr>
          <w:p w:rsidR="002F6601" w:rsidRPr="00966A27" w:rsidRDefault="002F6601" w:rsidP="002F6601">
            <w:pPr>
              <w:jc w:val="both"/>
              <w:rPr>
                <w:rFonts w:ascii="Times New Roman" w:eastAsiaTheme="minorHAnsi" w:hAnsi="Times New Roman"/>
                <w:b/>
                <w:sz w:val="22"/>
                <w:szCs w:val="22"/>
                <w:lang w:val="bg-BG"/>
              </w:rPr>
            </w:pPr>
            <w:r w:rsidRPr="00966A27">
              <w:rPr>
                <w:rFonts w:ascii="Times New Roman" w:eastAsiaTheme="minorHAnsi" w:hAnsi="Times New Roman"/>
                <w:b/>
                <w:sz w:val="22"/>
                <w:szCs w:val="22"/>
                <w:lang w:val="bg-BG"/>
              </w:rPr>
              <w:t>Population in the site</w:t>
            </w:r>
          </w:p>
        </w:tc>
        <w:tc>
          <w:tcPr>
            <w:tcW w:w="3033" w:type="dxa"/>
            <w:gridSpan w:val="4"/>
            <w:shd w:val="clear" w:color="auto" w:fill="D9D9D9" w:themeFill="background1" w:themeFillShade="D9"/>
            <w:noWrap/>
          </w:tcPr>
          <w:p w:rsidR="002F6601" w:rsidRPr="00966A27" w:rsidRDefault="002F6601" w:rsidP="002F6601">
            <w:pPr>
              <w:jc w:val="both"/>
              <w:rPr>
                <w:rFonts w:ascii="Times New Roman" w:eastAsiaTheme="minorHAnsi" w:hAnsi="Times New Roman"/>
                <w:b/>
                <w:sz w:val="22"/>
                <w:szCs w:val="22"/>
                <w:lang w:val="bg-BG"/>
              </w:rPr>
            </w:pPr>
            <w:r w:rsidRPr="00966A27">
              <w:rPr>
                <w:rFonts w:ascii="Times New Roman" w:eastAsiaTheme="minorHAnsi" w:hAnsi="Times New Roman"/>
                <w:b/>
                <w:sz w:val="22"/>
                <w:szCs w:val="22"/>
                <w:lang w:val="bg-BG"/>
              </w:rPr>
              <w:t>Site assessment</w:t>
            </w:r>
          </w:p>
        </w:tc>
      </w:tr>
      <w:tr w:rsidR="002F6601" w:rsidRPr="00966A27" w:rsidTr="00183162">
        <w:trPr>
          <w:trHeight w:val="255"/>
          <w:jc w:val="center"/>
        </w:trPr>
        <w:tc>
          <w:tcPr>
            <w:tcW w:w="1326" w:type="dxa"/>
            <w:gridSpan w:val="2"/>
            <w:shd w:val="clear" w:color="auto" w:fill="D9D9D9" w:themeFill="background1" w:themeFillShade="D9"/>
            <w:noWrap/>
          </w:tcPr>
          <w:p w:rsidR="002F6601" w:rsidRPr="00966A27" w:rsidRDefault="002F6601" w:rsidP="002F6601">
            <w:pPr>
              <w:jc w:val="both"/>
              <w:rPr>
                <w:rFonts w:ascii="Times New Roman" w:eastAsiaTheme="minorHAnsi" w:hAnsi="Times New Roman"/>
                <w:b/>
                <w:sz w:val="22"/>
                <w:szCs w:val="22"/>
                <w:lang w:val="bg-BG"/>
              </w:rPr>
            </w:pPr>
            <w:r w:rsidRPr="00966A27">
              <w:rPr>
                <w:rFonts w:ascii="Times New Roman" w:eastAsiaTheme="minorHAnsi" w:hAnsi="Times New Roman"/>
                <w:b/>
                <w:sz w:val="22"/>
                <w:szCs w:val="22"/>
                <w:lang w:val="bg-BG"/>
              </w:rPr>
              <w:t>Size</w:t>
            </w:r>
          </w:p>
        </w:tc>
        <w:tc>
          <w:tcPr>
            <w:tcW w:w="1203" w:type="dxa"/>
            <w:shd w:val="clear" w:color="auto" w:fill="D9D9D9" w:themeFill="background1" w:themeFillShade="D9"/>
            <w:noWrap/>
          </w:tcPr>
          <w:p w:rsidR="002F6601" w:rsidRPr="00966A27" w:rsidRDefault="002F6601" w:rsidP="002F6601">
            <w:pPr>
              <w:jc w:val="both"/>
              <w:rPr>
                <w:rFonts w:ascii="Times New Roman" w:eastAsiaTheme="minorHAnsi" w:hAnsi="Times New Roman"/>
                <w:b/>
                <w:sz w:val="22"/>
                <w:szCs w:val="22"/>
                <w:lang w:val="bg-BG"/>
              </w:rPr>
            </w:pPr>
            <w:r w:rsidRPr="00966A27">
              <w:rPr>
                <w:rFonts w:ascii="Times New Roman" w:eastAsiaTheme="minorHAnsi" w:hAnsi="Times New Roman"/>
                <w:b/>
                <w:sz w:val="22"/>
                <w:szCs w:val="22"/>
                <w:lang w:val="bg-BG"/>
              </w:rPr>
              <w:t>Unit</w:t>
            </w:r>
          </w:p>
        </w:tc>
        <w:tc>
          <w:tcPr>
            <w:tcW w:w="650" w:type="dxa"/>
            <w:shd w:val="clear" w:color="auto" w:fill="D9D9D9" w:themeFill="background1" w:themeFillShade="D9"/>
            <w:noWrap/>
          </w:tcPr>
          <w:p w:rsidR="002F6601" w:rsidRPr="00966A27" w:rsidRDefault="002F6601" w:rsidP="002F6601">
            <w:pPr>
              <w:jc w:val="both"/>
              <w:rPr>
                <w:rFonts w:ascii="Times New Roman" w:eastAsiaTheme="minorHAnsi" w:hAnsi="Times New Roman"/>
                <w:b/>
                <w:sz w:val="22"/>
                <w:szCs w:val="22"/>
                <w:lang w:val="bg-BG"/>
              </w:rPr>
            </w:pPr>
            <w:r w:rsidRPr="00966A27">
              <w:rPr>
                <w:rFonts w:ascii="Times New Roman" w:eastAsiaTheme="minorHAnsi" w:hAnsi="Times New Roman"/>
                <w:b/>
                <w:sz w:val="22"/>
                <w:szCs w:val="22"/>
                <w:lang w:val="bg-BG"/>
              </w:rPr>
              <w:t>Cat.</w:t>
            </w:r>
          </w:p>
        </w:tc>
        <w:tc>
          <w:tcPr>
            <w:tcW w:w="963" w:type="dxa"/>
            <w:shd w:val="clear" w:color="auto" w:fill="D9D9D9" w:themeFill="background1" w:themeFillShade="D9"/>
            <w:noWrap/>
          </w:tcPr>
          <w:p w:rsidR="002F6601" w:rsidRPr="00966A27" w:rsidRDefault="002F6601" w:rsidP="002F6601">
            <w:pPr>
              <w:jc w:val="both"/>
              <w:rPr>
                <w:rFonts w:ascii="Times New Roman" w:eastAsiaTheme="minorHAnsi" w:hAnsi="Times New Roman"/>
                <w:b/>
                <w:sz w:val="22"/>
                <w:szCs w:val="22"/>
                <w:lang w:val="bg-BG"/>
              </w:rPr>
            </w:pPr>
            <w:r w:rsidRPr="00966A27">
              <w:rPr>
                <w:rFonts w:ascii="Times New Roman" w:eastAsiaTheme="minorHAnsi" w:hAnsi="Times New Roman"/>
                <w:b/>
                <w:sz w:val="22"/>
                <w:szCs w:val="22"/>
                <w:lang w:val="bg-BG"/>
              </w:rPr>
              <w:t>D.qual.</w:t>
            </w:r>
          </w:p>
        </w:tc>
        <w:tc>
          <w:tcPr>
            <w:tcW w:w="1097" w:type="dxa"/>
            <w:shd w:val="clear" w:color="auto" w:fill="D9D9D9" w:themeFill="background1" w:themeFillShade="D9"/>
            <w:noWrap/>
          </w:tcPr>
          <w:p w:rsidR="002F6601" w:rsidRPr="00966A27" w:rsidRDefault="002F6601" w:rsidP="002F6601">
            <w:pPr>
              <w:jc w:val="both"/>
              <w:rPr>
                <w:rFonts w:ascii="Times New Roman" w:eastAsiaTheme="minorHAnsi" w:hAnsi="Times New Roman"/>
                <w:b/>
                <w:sz w:val="22"/>
                <w:szCs w:val="22"/>
                <w:lang w:val="bg-BG"/>
              </w:rPr>
            </w:pPr>
            <w:r w:rsidRPr="00966A27">
              <w:rPr>
                <w:rFonts w:ascii="Times New Roman" w:eastAsiaTheme="minorHAnsi" w:hAnsi="Times New Roman"/>
                <w:b/>
                <w:sz w:val="22"/>
                <w:szCs w:val="22"/>
                <w:lang w:val="bg-BG"/>
              </w:rPr>
              <w:t>A/B/C/D</w:t>
            </w:r>
          </w:p>
        </w:tc>
        <w:tc>
          <w:tcPr>
            <w:tcW w:w="1936" w:type="dxa"/>
            <w:gridSpan w:val="3"/>
            <w:shd w:val="clear" w:color="auto" w:fill="D9D9D9" w:themeFill="background1" w:themeFillShade="D9"/>
            <w:noWrap/>
          </w:tcPr>
          <w:p w:rsidR="002F6601" w:rsidRPr="00966A27" w:rsidRDefault="002F6601" w:rsidP="002F6601">
            <w:pPr>
              <w:jc w:val="both"/>
              <w:rPr>
                <w:rFonts w:ascii="Times New Roman" w:eastAsiaTheme="minorHAnsi" w:hAnsi="Times New Roman"/>
                <w:b/>
                <w:sz w:val="22"/>
                <w:szCs w:val="22"/>
                <w:lang w:val="bg-BG"/>
              </w:rPr>
            </w:pPr>
            <w:r w:rsidRPr="00966A27">
              <w:rPr>
                <w:rFonts w:ascii="Times New Roman" w:eastAsiaTheme="minorHAnsi" w:hAnsi="Times New Roman"/>
                <w:b/>
                <w:sz w:val="22"/>
                <w:szCs w:val="22"/>
                <w:lang w:val="bg-BG"/>
              </w:rPr>
              <w:t>A/B/C</w:t>
            </w:r>
          </w:p>
        </w:tc>
      </w:tr>
      <w:tr w:rsidR="002F6601" w:rsidRPr="00966A27" w:rsidTr="00183162">
        <w:trPr>
          <w:trHeight w:val="255"/>
          <w:jc w:val="center"/>
        </w:trPr>
        <w:tc>
          <w:tcPr>
            <w:tcW w:w="643" w:type="dxa"/>
            <w:shd w:val="clear" w:color="auto" w:fill="D9D9D9" w:themeFill="background1" w:themeFillShade="D9"/>
            <w:noWrap/>
          </w:tcPr>
          <w:p w:rsidR="002F6601" w:rsidRPr="00966A27" w:rsidRDefault="002F6601" w:rsidP="002F6601">
            <w:pPr>
              <w:jc w:val="both"/>
              <w:rPr>
                <w:rFonts w:ascii="Times New Roman" w:eastAsiaTheme="minorHAnsi" w:hAnsi="Times New Roman"/>
                <w:b/>
                <w:sz w:val="22"/>
                <w:szCs w:val="22"/>
                <w:lang w:val="bg-BG"/>
              </w:rPr>
            </w:pPr>
            <w:r w:rsidRPr="00966A27">
              <w:rPr>
                <w:rFonts w:ascii="Times New Roman" w:eastAsiaTheme="minorHAnsi" w:hAnsi="Times New Roman"/>
                <w:b/>
                <w:sz w:val="22"/>
                <w:szCs w:val="22"/>
                <w:lang w:val="bg-BG"/>
              </w:rPr>
              <w:t>Min</w:t>
            </w:r>
          </w:p>
        </w:tc>
        <w:tc>
          <w:tcPr>
            <w:tcW w:w="683" w:type="dxa"/>
            <w:shd w:val="clear" w:color="auto" w:fill="D9D9D9" w:themeFill="background1" w:themeFillShade="D9"/>
            <w:noWrap/>
          </w:tcPr>
          <w:p w:rsidR="002F6601" w:rsidRPr="00966A27" w:rsidRDefault="002F6601" w:rsidP="002F6601">
            <w:pPr>
              <w:jc w:val="both"/>
              <w:rPr>
                <w:rFonts w:ascii="Times New Roman" w:eastAsiaTheme="minorHAnsi" w:hAnsi="Times New Roman"/>
                <w:b/>
                <w:sz w:val="22"/>
                <w:szCs w:val="22"/>
                <w:lang w:val="bg-BG"/>
              </w:rPr>
            </w:pPr>
            <w:r w:rsidRPr="00966A27">
              <w:rPr>
                <w:rFonts w:ascii="Times New Roman" w:eastAsiaTheme="minorHAnsi" w:hAnsi="Times New Roman"/>
                <w:b/>
                <w:sz w:val="22"/>
                <w:szCs w:val="22"/>
                <w:lang w:val="bg-BG"/>
              </w:rPr>
              <w:t>Max</w:t>
            </w:r>
          </w:p>
        </w:tc>
        <w:tc>
          <w:tcPr>
            <w:tcW w:w="1203" w:type="dxa"/>
            <w:shd w:val="clear" w:color="auto" w:fill="D9D9D9" w:themeFill="background1" w:themeFillShade="D9"/>
            <w:noWrap/>
          </w:tcPr>
          <w:p w:rsidR="002F6601" w:rsidRPr="00966A27" w:rsidRDefault="002F6601" w:rsidP="002F6601">
            <w:pPr>
              <w:jc w:val="both"/>
              <w:rPr>
                <w:rFonts w:ascii="Times New Roman" w:eastAsiaTheme="minorHAnsi" w:hAnsi="Times New Roman"/>
                <w:b/>
                <w:sz w:val="22"/>
                <w:szCs w:val="22"/>
                <w:lang w:val="bg-BG"/>
              </w:rPr>
            </w:pPr>
          </w:p>
        </w:tc>
        <w:tc>
          <w:tcPr>
            <w:tcW w:w="650" w:type="dxa"/>
            <w:shd w:val="clear" w:color="auto" w:fill="D9D9D9" w:themeFill="background1" w:themeFillShade="D9"/>
            <w:noWrap/>
          </w:tcPr>
          <w:p w:rsidR="002F6601" w:rsidRPr="00966A27" w:rsidRDefault="002F6601" w:rsidP="002F6601">
            <w:pPr>
              <w:jc w:val="both"/>
              <w:rPr>
                <w:rFonts w:ascii="Times New Roman" w:eastAsiaTheme="minorHAnsi" w:hAnsi="Times New Roman"/>
                <w:b/>
                <w:sz w:val="22"/>
                <w:szCs w:val="22"/>
                <w:lang w:val="bg-BG"/>
              </w:rPr>
            </w:pPr>
          </w:p>
        </w:tc>
        <w:tc>
          <w:tcPr>
            <w:tcW w:w="963" w:type="dxa"/>
            <w:shd w:val="clear" w:color="auto" w:fill="D9D9D9" w:themeFill="background1" w:themeFillShade="D9"/>
            <w:noWrap/>
          </w:tcPr>
          <w:p w:rsidR="002F6601" w:rsidRPr="00966A27" w:rsidRDefault="002F6601" w:rsidP="002F6601">
            <w:pPr>
              <w:jc w:val="both"/>
              <w:rPr>
                <w:rFonts w:ascii="Times New Roman" w:eastAsiaTheme="minorHAnsi" w:hAnsi="Times New Roman"/>
                <w:b/>
                <w:sz w:val="22"/>
                <w:szCs w:val="22"/>
                <w:lang w:val="bg-BG"/>
              </w:rPr>
            </w:pPr>
          </w:p>
        </w:tc>
        <w:tc>
          <w:tcPr>
            <w:tcW w:w="1097" w:type="dxa"/>
            <w:shd w:val="clear" w:color="auto" w:fill="D9D9D9" w:themeFill="background1" w:themeFillShade="D9"/>
            <w:noWrap/>
          </w:tcPr>
          <w:p w:rsidR="002F6601" w:rsidRPr="00966A27" w:rsidRDefault="002F6601" w:rsidP="002F6601">
            <w:pPr>
              <w:rPr>
                <w:rFonts w:ascii="Times New Roman" w:eastAsiaTheme="minorHAnsi" w:hAnsi="Times New Roman"/>
                <w:b/>
                <w:sz w:val="22"/>
                <w:szCs w:val="22"/>
                <w:lang w:val="bg-BG"/>
              </w:rPr>
            </w:pPr>
            <w:r w:rsidRPr="00966A27">
              <w:rPr>
                <w:rFonts w:ascii="Times New Roman" w:eastAsiaTheme="minorHAnsi" w:hAnsi="Times New Roman"/>
                <w:b/>
                <w:sz w:val="22"/>
                <w:szCs w:val="22"/>
                <w:lang w:val="bg-BG"/>
              </w:rPr>
              <w:t>Pop.</w:t>
            </w:r>
          </w:p>
        </w:tc>
        <w:tc>
          <w:tcPr>
            <w:tcW w:w="703" w:type="dxa"/>
            <w:shd w:val="clear" w:color="auto" w:fill="D9D9D9" w:themeFill="background1" w:themeFillShade="D9"/>
            <w:noWrap/>
          </w:tcPr>
          <w:p w:rsidR="002F6601" w:rsidRPr="00966A27" w:rsidRDefault="002F6601" w:rsidP="002F6601">
            <w:pPr>
              <w:rPr>
                <w:rFonts w:ascii="Times New Roman" w:eastAsiaTheme="minorHAnsi" w:hAnsi="Times New Roman"/>
                <w:b/>
                <w:sz w:val="22"/>
                <w:szCs w:val="22"/>
                <w:lang w:val="bg-BG"/>
              </w:rPr>
            </w:pPr>
            <w:r w:rsidRPr="00966A27">
              <w:rPr>
                <w:rFonts w:ascii="Times New Roman" w:eastAsiaTheme="minorHAnsi" w:hAnsi="Times New Roman"/>
                <w:b/>
                <w:sz w:val="22"/>
                <w:szCs w:val="22"/>
                <w:lang w:val="bg-BG"/>
              </w:rPr>
              <w:t>Con.</w:t>
            </w:r>
          </w:p>
        </w:tc>
        <w:tc>
          <w:tcPr>
            <w:tcW w:w="583" w:type="dxa"/>
            <w:shd w:val="clear" w:color="auto" w:fill="D9D9D9" w:themeFill="background1" w:themeFillShade="D9"/>
            <w:noWrap/>
          </w:tcPr>
          <w:p w:rsidR="002F6601" w:rsidRPr="00966A27" w:rsidRDefault="002F6601" w:rsidP="002F6601">
            <w:pPr>
              <w:rPr>
                <w:rFonts w:ascii="Times New Roman" w:eastAsiaTheme="minorHAnsi" w:hAnsi="Times New Roman"/>
                <w:b/>
                <w:sz w:val="22"/>
                <w:szCs w:val="22"/>
                <w:lang w:val="bg-BG"/>
              </w:rPr>
            </w:pPr>
            <w:r w:rsidRPr="00966A27">
              <w:rPr>
                <w:rFonts w:ascii="Times New Roman" w:eastAsiaTheme="minorHAnsi" w:hAnsi="Times New Roman"/>
                <w:b/>
                <w:sz w:val="22"/>
                <w:szCs w:val="22"/>
                <w:lang w:val="bg-BG"/>
              </w:rPr>
              <w:t>Iso.</w:t>
            </w:r>
          </w:p>
        </w:tc>
        <w:tc>
          <w:tcPr>
            <w:tcW w:w="650" w:type="dxa"/>
            <w:shd w:val="clear" w:color="auto" w:fill="D9D9D9" w:themeFill="background1" w:themeFillShade="D9"/>
            <w:noWrap/>
          </w:tcPr>
          <w:p w:rsidR="002F6601" w:rsidRPr="00966A27" w:rsidRDefault="002F6601" w:rsidP="002F6601">
            <w:pPr>
              <w:rPr>
                <w:rFonts w:ascii="Times New Roman" w:eastAsiaTheme="minorHAnsi" w:hAnsi="Times New Roman"/>
                <w:b/>
                <w:sz w:val="22"/>
                <w:szCs w:val="22"/>
                <w:lang w:val="bg-BG"/>
              </w:rPr>
            </w:pPr>
            <w:r w:rsidRPr="00966A27">
              <w:rPr>
                <w:rFonts w:ascii="Times New Roman" w:eastAsiaTheme="minorHAnsi" w:hAnsi="Times New Roman"/>
                <w:b/>
                <w:sz w:val="22"/>
                <w:szCs w:val="22"/>
                <w:lang w:val="bg-BG"/>
              </w:rPr>
              <w:t>Glo.</w:t>
            </w:r>
          </w:p>
        </w:tc>
      </w:tr>
      <w:tr w:rsidR="002F6601" w:rsidRPr="00966A27" w:rsidTr="00183162">
        <w:trPr>
          <w:trHeight w:val="255"/>
          <w:jc w:val="center"/>
        </w:trPr>
        <w:tc>
          <w:tcPr>
            <w:tcW w:w="643" w:type="dxa"/>
            <w:noWrap/>
          </w:tcPr>
          <w:p w:rsidR="002F6601" w:rsidRPr="00966A27" w:rsidRDefault="002F6601" w:rsidP="002F6601">
            <w:pPr>
              <w:rPr>
                <w:rFonts w:ascii="Times New Roman" w:eastAsiaTheme="minorHAnsi" w:hAnsi="Times New Roman"/>
                <w:sz w:val="22"/>
                <w:szCs w:val="22"/>
                <w:lang w:val="bg-BG"/>
              </w:rPr>
            </w:pPr>
          </w:p>
        </w:tc>
        <w:tc>
          <w:tcPr>
            <w:tcW w:w="683" w:type="dxa"/>
            <w:noWrap/>
          </w:tcPr>
          <w:p w:rsidR="002F6601" w:rsidRPr="00966A27" w:rsidRDefault="002F6601" w:rsidP="002F6601">
            <w:pPr>
              <w:rPr>
                <w:rFonts w:ascii="Times New Roman" w:eastAsiaTheme="minorHAnsi" w:hAnsi="Times New Roman"/>
                <w:sz w:val="22"/>
                <w:szCs w:val="22"/>
                <w:lang w:val="bg-BG"/>
              </w:rPr>
            </w:pPr>
          </w:p>
        </w:tc>
        <w:tc>
          <w:tcPr>
            <w:tcW w:w="1203" w:type="dxa"/>
            <w:noWrap/>
          </w:tcPr>
          <w:p w:rsidR="002F6601" w:rsidRPr="00966A27" w:rsidRDefault="002F6601" w:rsidP="002F6601">
            <w:pPr>
              <w:rPr>
                <w:rFonts w:ascii="Times New Roman" w:eastAsiaTheme="minorHAnsi" w:hAnsi="Times New Roman"/>
                <w:sz w:val="22"/>
                <w:szCs w:val="22"/>
                <w:lang w:val="bg-BG"/>
              </w:rPr>
            </w:pPr>
            <w:r w:rsidRPr="00966A27">
              <w:rPr>
                <w:rFonts w:ascii="Times New Roman" w:eastAsiaTheme="minorHAnsi" w:hAnsi="Times New Roman"/>
                <w:sz w:val="22"/>
                <w:szCs w:val="22"/>
                <w:lang w:val="bg-BG"/>
              </w:rPr>
              <w:t>localities</w:t>
            </w:r>
          </w:p>
        </w:tc>
        <w:tc>
          <w:tcPr>
            <w:tcW w:w="650" w:type="dxa"/>
            <w:noWrap/>
          </w:tcPr>
          <w:p w:rsidR="002F6601" w:rsidRPr="00966A27" w:rsidRDefault="002F6601" w:rsidP="002F6601">
            <w:pPr>
              <w:rPr>
                <w:rFonts w:ascii="Times New Roman" w:eastAsiaTheme="minorHAnsi" w:hAnsi="Times New Roman"/>
                <w:sz w:val="22"/>
                <w:szCs w:val="22"/>
                <w:lang w:val="bg-BG"/>
              </w:rPr>
            </w:pPr>
            <w:r w:rsidRPr="00966A27">
              <w:rPr>
                <w:rFonts w:ascii="Times New Roman" w:eastAsiaTheme="minorHAnsi" w:hAnsi="Times New Roman"/>
                <w:sz w:val="22"/>
                <w:szCs w:val="22"/>
                <w:lang w:val="bg-BG"/>
              </w:rPr>
              <w:t>P</w:t>
            </w:r>
          </w:p>
        </w:tc>
        <w:tc>
          <w:tcPr>
            <w:tcW w:w="963" w:type="dxa"/>
            <w:noWrap/>
          </w:tcPr>
          <w:p w:rsidR="002F6601" w:rsidRPr="00966A27" w:rsidRDefault="002F6601" w:rsidP="002F6601">
            <w:pPr>
              <w:rPr>
                <w:rFonts w:ascii="Times New Roman" w:eastAsiaTheme="minorHAnsi" w:hAnsi="Times New Roman"/>
                <w:sz w:val="22"/>
                <w:szCs w:val="22"/>
                <w:lang w:val="bg-BG"/>
              </w:rPr>
            </w:pPr>
            <w:r w:rsidRPr="00966A27">
              <w:rPr>
                <w:rFonts w:ascii="Times New Roman" w:eastAsiaTheme="minorHAnsi" w:hAnsi="Times New Roman"/>
                <w:sz w:val="22"/>
                <w:szCs w:val="22"/>
                <w:lang w:val="bg-BG"/>
              </w:rPr>
              <w:t>DD</w:t>
            </w:r>
          </w:p>
        </w:tc>
        <w:tc>
          <w:tcPr>
            <w:tcW w:w="1097" w:type="dxa"/>
            <w:noWrap/>
          </w:tcPr>
          <w:p w:rsidR="002F6601" w:rsidRPr="00966A27" w:rsidRDefault="002F6601" w:rsidP="002F6601">
            <w:pPr>
              <w:rPr>
                <w:rFonts w:ascii="Times New Roman" w:eastAsiaTheme="minorHAnsi" w:hAnsi="Times New Roman"/>
                <w:sz w:val="22"/>
                <w:szCs w:val="22"/>
                <w:lang w:val="bg-BG"/>
              </w:rPr>
            </w:pPr>
            <w:r w:rsidRPr="00966A27">
              <w:rPr>
                <w:rFonts w:ascii="Times New Roman" w:eastAsiaTheme="minorHAnsi" w:hAnsi="Times New Roman"/>
                <w:sz w:val="22"/>
                <w:szCs w:val="22"/>
                <w:lang w:val="bg-BG"/>
              </w:rPr>
              <w:t>C</w:t>
            </w:r>
          </w:p>
        </w:tc>
        <w:tc>
          <w:tcPr>
            <w:tcW w:w="703" w:type="dxa"/>
            <w:noWrap/>
          </w:tcPr>
          <w:p w:rsidR="002F6601" w:rsidRPr="00966A27" w:rsidRDefault="002F6601" w:rsidP="002F6601">
            <w:pPr>
              <w:rPr>
                <w:rFonts w:ascii="Times New Roman" w:eastAsiaTheme="minorHAnsi" w:hAnsi="Times New Roman"/>
                <w:sz w:val="22"/>
                <w:szCs w:val="22"/>
                <w:lang w:val="bg-BG"/>
              </w:rPr>
            </w:pPr>
            <w:r w:rsidRPr="00966A27">
              <w:rPr>
                <w:rFonts w:ascii="Times New Roman" w:eastAsiaTheme="minorHAnsi" w:hAnsi="Times New Roman"/>
                <w:sz w:val="22"/>
                <w:szCs w:val="22"/>
                <w:lang w:val="bg-BG"/>
              </w:rPr>
              <w:t>A</w:t>
            </w:r>
          </w:p>
        </w:tc>
        <w:tc>
          <w:tcPr>
            <w:tcW w:w="583" w:type="dxa"/>
            <w:noWrap/>
          </w:tcPr>
          <w:p w:rsidR="002F6601" w:rsidRPr="00966A27" w:rsidRDefault="002F6601" w:rsidP="002F6601">
            <w:pPr>
              <w:rPr>
                <w:rFonts w:ascii="Times New Roman" w:eastAsiaTheme="minorHAnsi" w:hAnsi="Times New Roman"/>
                <w:sz w:val="22"/>
                <w:szCs w:val="22"/>
                <w:lang w:val="bg-BG"/>
              </w:rPr>
            </w:pPr>
            <w:r w:rsidRPr="00966A27">
              <w:rPr>
                <w:rFonts w:ascii="Times New Roman" w:eastAsiaTheme="minorHAnsi" w:hAnsi="Times New Roman"/>
                <w:sz w:val="22"/>
                <w:szCs w:val="22"/>
                <w:lang w:val="bg-BG"/>
              </w:rPr>
              <w:t>C</w:t>
            </w:r>
          </w:p>
        </w:tc>
        <w:tc>
          <w:tcPr>
            <w:tcW w:w="650" w:type="dxa"/>
            <w:noWrap/>
          </w:tcPr>
          <w:p w:rsidR="002F6601" w:rsidRPr="00966A27" w:rsidRDefault="002F6601" w:rsidP="002F6601">
            <w:pPr>
              <w:rPr>
                <w:rFonts w:ascii="Times New Roman" w:eastAsiaTheme="minorHAnsi" w:hAnsi="Times New Roman"/>
                <w:sz w:val="22"/>
                <w:szCs w:val="22"/>
                <w:lang w:val="bg-BG"/>
              </w:rPr>
            </w:pPr>
            <w:r w:rsidRPr="00966A27">
              <w:rPr>
                <w:rFonts w:ascii="Times New Roman" w:eastAsiaTheme="minorHAnsi" w:hAnsi="Times New Roman"/>
                <w:sz w:val="22"/>
                <w:szCs w:val="22"/>
                <w:lang w:val="bg-BG"/>
              </w:rPr>
              <w:t>B</w:t>
            </w:r>
          </w:p>
        </w:tc>
      </w:tr>
    </w:tbl>
    <w:p w:rsidR="002F6601" w:rsidRPr="002F6601" w:rsidRDefault="002F6601" w:rsidP="002F6601">
      <w:pPr>
        <w:spacing w:after="0" w:line="240" w:lineRule="auto"/>
        <w:jc w:val="both"/>
        <w:rPr>
          <w:rFonts w:ascii="Times New Roman" w:eastAsiaTheme="minorHAnsi" w:hAnsi="Times New Roman"/>
          <w:sz w:val="24"/>
          <w:szCs w:val="24"/>
        </w:rPr>
      </w:pPr>
    </w:p>
    <w:p w:rsidR="002F6601" w:rsidRPr="002F6601" w:rsidRDefault="002F6601" w:rsidP="002F6601">
      <w:pPr>
        <w:spacing w:after="0" w:line="240" w:lineRule="auto"/>
        <w:ind w:firstLine="567"/>
        <w:jc w:val="both"/>
        <w:rPr>
          <w:rFonts w:ascii="Times New Roman" w:eastAsiaTheme="minorHAnsi" w:hAnsi="Times New Roman"/>
          <w:sz w:val="24"/>
          <w:szCs w:val="24"/>
        </w:rPr>
      </w:pPr>
      <w:r w:rsidRPr="002F6601">
        <w:rPr>
          <w:rFonts w:ascii="Times New Roman" w:eastAsiaTheme="minorHAnsi" w:hAnsi="Times New Roman"/>
          <w:sz w:val="24"/>
          <w:szCs w:val="24"/>
        </w:rPr>
        <w:t>Предвид характера на националния ареал на вида (широко разпространен в страната) е ясно, че ЗЗ „Остров Чайка“ не е от първостепенна важност за опазването му, но зоната е от значение за осигуря</w:t>
      </w:r>
      <w:r w:rsidR="00DD7627">
        <w:rPr>
          <w:rFonts w:ascii="Times New Roman" w:eastAsiaTheme="minorHAnsi" w:hAnsi="Times New Roman"/>
          <w:sz w:val="24"/>
          <w:szCs w:val="24"/>
        </w:rPr>
        <w:t>ване свързаността на мрежата в К</w:t>
      </w:r>
      <w:r w:rsidRPr="002F6601">
        <w:rPr>
          <w:rFonts w:ascii="Times New Roman" w:eastAsiaTheme="minorHAnsi" w:hAnsi="Times New Roman"/>
          <w:sz w:val="24"/>
          <w:szCs w:val="24"/>
        </w:rPr>
        <w:t>онтиненталния биогеографски регион и конкретно – на защитените зони по протежение на р. Дунав.</w:t>
      </w:r>
    </w:p>
    <w:p w:rsidR="002F6601" w:rsidRPr="002F6601" w:rsidRDefault="002F6601" w:rsidP="002F6601">
      <w:pPr>
        <w:spacing w:after="0" w:line="240" w:lineRule="auto"/>
        <w:jc w:val="both"/>
        <w:rPr>
          <w:rFonts w:ascii="Times New Roman" w:eastAsiaTheme="minorHAnsi" w:hAnsi="Times New Roman"/>
          <w:sz w:val="24"/>
          <w:szCs w:val="24"/>
        </w:rPr>
      </w:pPr>
    </w:p>
    <w:p w:rsidR="002F6601" w:rsidRPr="002F6601" w:rsidRDefault="002F6601" w:rsidP="002F6601">
      <w:pPr>
        <w:spacing w:after="0" w:line="240" w:lineRule="auto"/>
        <w:jc w:val="both"/>
        <w:rPr>
          <w:rFonts w:ascii="Times New Roman" w:eastAsiaTheme="minorHAnsi" w:hAnsi="Times New Roman"/>
          <w:b/>
          <w:sz w:val="24"/>
          <w:szCs w:val="24"/>
        </w:rPr>
      </w:pPr>
      <w:r w:rsidRPr="002F6601">
        <w:rPr>
          <w:rFonts w:ascii="Times New Roman" w:eastAsiaTheme="minorHAnsi" w:hAnsi="Times New Roman"/>
          <w:b/>
          <w:sz w:val="24"/>
          <w:szCs w:val="24"/>
        </w:rPr>
        <w:t>5. Анализ на наличната информация</w:t>
      </w:r>
    </w:p>
    <w:p w:rsidR="002F6601" w:rsidRPr="002F6601" w:rsidRDefault="002F6601" w:rsidP="002F6601">
      <w:pPr>
        <w:spacing w:after="0" w:line="240" w:lineRule="auto"/>
        <w:ind w:firstLine="567"/>
        <w:jc w:val="both"/>
        <w:rPr>
          <w:rFonts w:ascii="Times New Roman" w:eastAsiaTheme="minorHAnsi" w:hAnsi="Times New Roman"/>
          <w:sz w:val="24"/>
          <w:szCs w:val="24"/>
        </w:rPr>
      </w:pPr>
      <w:r w:rsidRPr="002F6601">
        <w:rPr>
          <w:rFonts w:ascii="Times New Roman" w:eastAsiaTheme="minorHAnsi" w:hAnsi="Times New Roman"/>
          <w:sz w:val="24"/>
          <w:szCs w:val="24"/>
        </w:rPr>
        <w:t xml:space="preserve">В научната литература няма данни за находища на </w:t>
      </w:r>
      <w:r w:rsidRPr="002F6601">
        <w:rPr>
          <w:rFonts w:ascii="Times New Roman" w:eastAsiaTheme="minorHAnsi" w:hAnsi="Times New Roman"/>
          <w:i/>
          <w:sz w:val="24"/>
          <w:szCs w:val="24"/>
        </w:rPr>
        <w:t>Emys orbicularis</w:t>
      </w:r>
      <w:r w:rsidRPr="002F6601">
        <w:rPr>
          <w:rFonts w:ascii="Times New Roman" w:eastAsiaTheme="minorHAnsi" w:hAnsi="Times New Roman"/>
          <w:sz w:val="24"/>
          <w:szCs w:val="24"/>
        </w:rPr>
        <w:t xml:space="preserve"> в защитената зона. В специфичния доклад от 2013 г. по проект „Картиране и определяне на природозащитното състояние на природни местообитания и видове - фаза I“ (виж ИСЗЗЕМ Натура 2000) няма данни за числеността на вида, а дадената обща площ на потенциалните местообитания (изчислена на база индуктивно моделиране) е 424,34 ha, от които 13,01 ha (2,58% от територията на зоната) са категоризирани като пригодни и 411,33 ha (81,59%) – като оптимални. В същия доклад природозащитното състояние на вида в защитената зона е оценено като неблагоприятно-незадоволително, поради липса на данни за присъствие на вида.</w:t>
      </w:r>
    </w:p>
    <w:p w:rsidR="002F6601" w:rsidRPr="002F6601" w:rsidRDefault="002F6601" w:rsidP="002F6601">
      <w:pPr>
        <w:spacing w:after="0" w:line="240" w:lineRule="auto"/>
        <w:ind w:firstLine="567"/>
        <w:jc w:val="both"/>
        <w:rPr>
          <w:rFonts w:ascii="Times New Roman" w:eastAsiaTheme="minorHAnsi" w:hAnsi="Times New Roman"/>
          <w:sz w:val="24"/>
          <w:szCs w:val="24"/>
        </w:rPr>
      </w:pPr>
      <w:r w:rsidRPr="002F6601">
        <w:rPr>
          <w:rFonts w:ascii="Times New Roman" w:eastAsiaTheme="minorHAnsi" w:hAnsi="Times New Roman"/>
          <w:sz w:val="24"/>
          <w:szCs w:val="24"/>
        </w:rPr>
        <w:t>По време на теренните изследвания през 2021 г. видът беше регистриран на три места в зоната (по един индивид), които общо попадат в два квадрата (1х1 km), като за същите няма предишни данни за намиране на вида. По експертна преценка, състоянието на потенциалните местообитания на вида в зоната понастоящем е добро.</w:t>
      </w:r>
    </w:p>
    <w:p w:rsidR="002F6601" w:rsidRPr="002F6601" w:rsidRDefault="002F6601" w:rsidP="002F6601">
      <w:pPr>
        <w:spacing w:after="0" w:line="240" w:lineRule="auto"/>
        <w:jc w:val="both"/>
        <w:rPr>
          <w:rFonts w:ascii="Times New Roman" w:eastAsiaTheme="minorHAnsi" w:hAnsi="Times New Roman"/>
          <w:sz w:val="24"/>
          <w:szCs w:val="24"/>
        </w:rPr>
      </w:pPr>
    </w:p>
    <w:p w:rsidR="002F6601" w:rsidRPr="002F6601" w:rsidRDefault="002F6601" w:rsidP="002F6601">
      <w:pPr>
        <w:spacing w:after="0" w:line="240" w:lineRule="auto"/>
        <w:jc w:val="both"/>
        <w:rPr>
          <w:rFonts w:ascii="Times New Roman" w:eastAsiaTheme="minorHAnsi" w:hAnsi="Times New Roman"/>
          <w:b/>
          <w:sz w:val="24"/>
          <w:szCs w:val="24"/>
        </w:rPr>
      </w:pPr>
      <w:r w:rsidRPr="002F6601">
        <w:rPr>
          <w:rFonts w:ascii="Times New Roman" w:eastAsiaTheme="minorHAnsi" w:hAnsi="Times New Roman"/>
          <w:b/>
          <w:sz w:val="24"/>
          <w:szCs w:val="24"/>
        </w:rPr>
        <w:t>6. Цели за подобряване/поддържане на природозащитното състояние на вида в зоната</w:t>
      </w:r>
    </w:p>
    <w:p w:rsidR="002F6601" w:rsidRPr="002F6601" w:rsidRDefault="002F6601" w:rsidP="002F6601">
      <w:pPr>
        <w:spacing w:after="0" w:line="240" w:lineRule="auto"/>
        <w:jc w:val="both"/>
        <w:rPr>
          <w:rFonts w:ascii="Times New Roman" w:eastAsiaTheme="minorHAnsi" w:hAnsi="Times New Roman"/>
          <w:b/>
          <w:sz w:val="24"/>
          <w:szCs w:val="24"/>
        </w:rPr>
      </w:pPr>
    </w:p>
    <w:tbl>
      <w:tblPr>
        <w:tblStyle w:val="TableGrid"/>
        <w:tblW w:w="9997" w:type="dxa"/>
        <w:tblLayout w:type="fixed"/>
        <w:tblLook w:val="04A0" w:firstRow="1" w:lastRow="0" w:firstColumn="1" w:lastColumn="0" w:noHBand="0" w:noVBand="1"/>
      </w:tblPr>
      <w:tblGrid>
        <w:gridCol w:w="1813"/>
        <w:gridCol w:w="1697"/>
        <w:gridCol w:w="1560"/>
        <w:gridCol w:w="2938"/>
        <w:gridCol w:w="1989"/>
      </w:tblGrid>
      <w:tr w:rsidR="002F6601" w:rsidRPr="001F5EFA" w:rsidTr="00966A27">
        <w:trPr>
          <w:tblHeader/>
        </w:trPr>
        <w:tc>
          <w:tcPr>
            <w:tcW w:w="1813" w:type="dxa"/>
            <w:shd w:val="clear" w:color="auto" w:fill="DBE5F1" w:themeFill="accent1" w:themeFillTint="33"/>
          </w:tcPr>
          <w:p w:rsidR="002F6601" w:rsidRPr="004E3102" w:rsidRDefault="002F6601" w:rsidP="002F6601">
            <w:pPr>
              <w:spacing w:after="160"/>
              <w:jc w:val="both"/>
              <w:rPr>
                <w:rFonts w:ascii="Times New Roman" w:eastAsiaTheme="minorHAnsi" w:hAnsi="Times New Roman"/>
                <w:b/>
              </w:rPr>
            </w:pPr>
            <w:r w:rsidRPr="004E3102">
              <w:rPr>
                <w:rFonts w:ascii="Times New Roman" w:eastAsiaTheme="minorHAnsi" w:hAnsi="Times New Roman"/>
                <w:b/>
              </w:rPr>
              <w:t>Параметър</w:t>
            </w:r>
          </w:p>
        </w:tc>
        <w:tc>
          <w:tcPr>
            <w:tcW w:w="1697" w:type="dxa"/>
            <w:shd w:val="clear" w:color="auto" w:fill="DBE5F1" w:themeFill="accent1" w:themeFillTint="33"/>
          </w:tcPr>
          <w:p w:rsidR="002F6601" w:rsidRPr="001F5EFA" w:rsidRDefault="002F6601" w:rsidP="002F6601">
            <w:pPr>
              <w:spacing w:after="160"/>
              <w:jc w:val="both"/>
              <w:rPr>
                <w:rFonts w:ascii="Times New Roman" w:eastAsiaTheme="minorHAnsi" w:hAnsi="Times New Roman"/>
                <w:b/>
              </w:rPr>
            </w:pPr>
            <w:r w:rsidRPr="001F5EFA">
              <w:rPr>
                <w:rFonts w:ascii="Times New Roman" w:eastAsiaTheme="minorHAnsi" w:hAnsi="Times New Roman"/>
                <w:b/>
              </w:rPr>
              <w:t>Мерна единица</w:t>
            </w:r>
          </w:p>
        </w:tc>
        <w:tc>
          <w:tcPr>
            <w:tcW w:w="1560" w:type="dxa"/>
            <w:shd w:val="clear" w:color="auto" w:fill="DBE5F1" w:themeFill="accent1" w:themeFillTint="33"/>
          </w:tcPr>
          <w:p w:rsidR="002F6601" w:rsidRPr="001F5EFA" w:rsidRDefault="002F6601" w:rsidP="002F6601">
            <w:pPr>
              <w:spacing w:after="160"/>
              <w:jc w:val="both"/>
              <w:rPr>
                <w:rFonts w:ascii="Times New Roman" w:eastAsiaTheme="minorHAnsi" w:hAnsi="Times New Roman"/>
                <w:b/>
              </w:rPr>
            </w:pPr>
            <w:r w:rsidRPr="001F5EFA">
              <w:rPr>
                <w:rFonts w:ascii="Times New Roman" w:eastAsiaTheme="minorHAnsi" w:hAnsi="Times New Roman"/>
                <w:b/>
              </w:rPr>
              <w:t>Целева стойност</w:t>
            </w:r>
          </w:p>
        </w:tc>
        <w:tc>
          <w:tcPr>
            <w:tcW w:w="2938" w:type="dxa"/>
            <w:shd w:val="clear" w:color="auto" w:fill="DBE5F1" w:themeFill="accent1" w:themeFillTint="33"/>
          </w:tcPr>
          <w:p w:rsidR="002F6601" w:rsidRPr="001F5EFA" w:rsidRDefault="002F6601" w:rsidP="002F6601">
            <w:pPr>
              <w:spacing w:after="160"/>
              <w:jc w:val="both"/>
              <w:rPr>
                <w:rFonts w:ascii="Times New Roman" w:eastAsiaTheme="minorHAnsi" w:hAnsi="Times New Roman"/>
                <w:b/>
              </w:rPr>
            </w:pPr>
            <w:r w:rsidRPr="001F5EFA">
              <w:rPr>
                <w:rFonts w:ascii="Times New Roman" w:eastAsiaTheme="minorHAnsi" w:hAnsi="Times New Roman"/>
                <w:b/>
              </w:rPr>
              <w:t>Допълнителна информация</w:t>
            </w:r>
          </w:p>
        </w:tc>
        <w:tc>
          <w:tcPr>
            <w:tcW w:w="1989" w:type="dxa"/>
            <w:shd w:val="clear" w:color="auto" w:fill="DBE5F1" w:themeFill="accent1" w:themeFillTint="33"/>
          </w:tcPr>
          <w:p w:rsidR="002F6601" w:rsidRPr="001F5EFA" w:rsidRDefault="002F6601" w:rsidP="002F6601">
            <w:pPr>
              <w:spacing w:after="160"/>
              <w:jc w:val="both"/>
              <w:rPr>
                <w:rFonts w:ascii="Times New Roman" w:eastAsiaTheme="minorHAnsi" w:hAnsi="Times New Roman"/>
                <w:b/>
              </w:rPr>
            </w:pPr>
            <w:r w:rsidRPr="001F5EFA">
              <w:rPr>
                <w:rFonts w:ascii="Times New Roman" w:eastAsiaTheme="minorHAnsi" w:hAnsi="Times New Roman"/>
                <w:b/>
              </w:rPr>
              <w:t>Специфична цел</w:t>
            </w:r>
          </w:p>
        </w:tc>
      </w:tr>
      <w:tr w:rsidR="002F6601" w:rsidRPr="001F5EFA" w:rsidTr="00183162">
        <w:tc>
          <w:tcPr>
            <w:tcW w:w="1813" w:type="dxa"/>
          </w:tcPr>
          <w:p w:rsidR="002F6601" w:rsidRPr="004E3102" w:rsidRDefault="002F6601" w:rsidP="002F6601">
            <w:pPr>
              <w:spacing w:after="160"/>
              <w:rPr>
                <w:rFonts w:ascii="Times New Roman" w:eastAsiaTheme="minorHAnsi" w:hAnsi="Times New Roman"/>
                <w:b/>
              </w:rPr>
            </w:pPr>
            <w:r w:rsidRPr="004E3102">
              <w:rPr>
                <w:rFonts w:ascii="Times New Roman" w:eastAsiaTheme="minorHAnsi" w:hAnsi="Times New Roman"/>
                <w:b/>
              </w:rPr>
              <w:t>Популация: пространствен обхват</w:t>
            </w:r>
          </w:p>
        </w:tc>
        <w:tc>
          <w:tcPr>
            <w:tcW w:w="1697" w:type="dxa"/>
          </w:tcPr>
          <w:p w:rsidR="002F6601" w:rsidRPr="001F5EFA" w:rsidRDefault="002F6601" w:rsidP="002F6601">
            <w:pPr>
              <w:spacing w:after="160"/>
              <w:rPr>
                <w:rFonts w:ascii="Times New Roman" w:eastAsiaTheme="minorHAnsi" w:hAnsi="Times New Roman"/>
              </w:rPr>
            </w:pPr>
            <w:r w:rsidRPr="001F5EFA">
              <w:rPr>
                <w:rFonts w:ascii="Times New Roman" w:eastAsiaTheme="minorHAnsi" w:hAnsi="Times New Roman"/>
              </w:rPr>
              <w:t>Брой квадрати 1х1 km с доказано присъствие на вида</w:t>
            </w:r>
          </w:p>
        </w:tc>
        <w:tc>
          <w:tcPr>
            <w:tcW w:w="1560" w:type="dxa"/>
          </w:tcPr>
          <w:p w:rsidR="002F6601" w:rsidRPr="001F5EFA" w:rsidRDefault="002F6601" w:rsidP="002F6601">
            <w:pPr>
              <w:spacing w:after="160"/>
              <w:rPr>
                <w:rFonts w:ascii="Times New Roman" w:eastAsiaTheme="minorHAnsi" w:hAnsi="Times New Roman"/>
              </w:rPr>
            </w:pPr>
            <w:r w:rsidRPr="001F5EFA">
              <w:rPr>
                <w:rFonts w:ascii="Times New Roman" w:eastAsiaTheme="minorHAnsi" w:hAnsi="Times New Roman" w:cstheme="minorBidi"/>
              </w:rPr>
              <w:t xml:space="preserve">Най-малко </w:t>
            </w:r>
            <w:r w:rsidRPr="001F5EFA">
              <w:rPr>
                <w:rFonts w:ascii="Times New Roman" w:eastAsiaTheme="minorHAnsi" w:hAnsi="Times New Roman"/>
              </w:rPr>
              <w:t>2</w:t>
            </w:r>
          </w:p>
        </w:tc>
        <w:tc>
          <w:tcPr>
            <w:tcW w:w="2938" w:type="dxa"/>
          </w:tcPr>
          <w:p w:rsidR="002F6601" w:rsidRPr="001F5EFA" w:rsidRDefault="002F6601" w:rsidP="002F6601">
            <w:pPr>
              <w:spacing w:after="160"/>
              <w:rPr>
                <w:rFonts w:ascii="Times New Roman" w:eastAsiaTheme="minorHAnsi" w:hAnsi="Times New Roman"/>
              </w:rPr>
            </w:pPr>
            <w:r w:rsidRPr="001F5EFA">
              <w:rPr>
                <w:rFonts w:ascii="Times New Roman" w:eastAsiaTheme="minorHAnsi" w:hAnsi="Times New Roman"/>
              </w:rPr>
              <w:t xml:space="preserve">Целевата стойност представлява броят на квадратите от географска мрежа с резолюция 1х1 km, в които видът е регистриран през 2021 г. По експертна преценка, тази стойност (2) може да се приеме като минимална референтна стойност за благоприятно </w:t>
            </w:r>
            <w:r w:rsidRPr="001F5EFA">
              <w:rPr>
                <w:rFonts w:ascii="Times New Roman" w:eastAsiaTheme="minorHAnsi" w:hAnsi="Times New Roman"/>
              </w:rPr>
              <w:lastRenderedPageBreak/>
              <w:t>състояние на вида по този параметър.</w:t>
            </w:r>
          </w:p>
        </w:tc>
        <w:tc>
          <w:tcPr>
            <w:tcW w:w="1989" w:type="dxa"/>
          </w:tcPr>
          <w:p w:rsidR="002F6601" w:rsidRPr="001F5EFA" w:rsidRDefault="002F6601" w:rsidP="002F6601">
            <w:pPr>
              <w:spacing w:after="160"/>
              <w:rPr>
                <w:rFonts w:ascii="Times New Roman" w:eastAsiaTheme="minorHAnsi" w:hAnsi="Times New Roman"/>
              </w:rPr>
            </w:pPr>
            <w:r w:rsidRPr="001F5EFA">
              <w:rPr>
                <w:rFonts w:ascii="Times New Roman" w:eastAsiaTheme="minorHAnsi" w:hAnsi="Times New Roman"/>
              </w:rPr>
              <w:lastRenderedPageBreak/>
              <w:t>Поддържане пространствения обхват на популацията</w:t>
            </w:r>
          </w:p>
        </w:tc>
      </w:tr>
      <w:tr w:rsidR="002F6601" w:rsidRPr="001F5EFA" w:rsidTr="00183162">
        <w:tc>
          <w:tcPr>
            <w:tcW w:w="1813" w:type="dxa"/>
          </w:tcPr>
          <w:p w:rsidR="002F6601" w:rsidRPr="004E3102" w:rsidRDefault="002F6601" w:rsidP="002F6601">
            <w:pPr>
              <w:spacing w:after="160"/>
              <w:rPr>
                <w:rFonts w:ascii="Times New Roman" w:eastAsiaTheme="minorHAnsi" w:hAnsi="Times New Roman"/>
                <w:b/>
              </w:rPr>
            </w:pPr>
            <w:r w:rsidRPr="004E3102">
              <w:rPr>
                <w:rFonts w:ascii="Times New Roman" w:eastAsiaTheme="minorHAnsi" w:hAnsi="Times New Roman"/>
                <w:b/>
              </w:rPr>
              <w:lastRenderedPageBreak/>
              <w:t>Популация: относителна численост</w:t>
            </w:r>
          </w:p>
        </w:tc>
        <w:tc>
          <w:tcPr>
            <w:tcW w:w="1697" w:type="dxa"/>
          </w:tcPr>
          <w:p w:rsidR="002F6601" w:rsidRPr="001F5EFA" w:rsidRDefault="002F6601" w:rsidP="002F6601">
            <w:pPr>
              <w:spacing w:after="160"/>
              <w:rPr>
                <w:rFonts w:ascii="Times New Roman" w:eastAsiaTheme="minorHAnsi" w:hAnsi="Times New Roman"/>
              </w:rPr>
            </w:pPr>
            <w:r w:rsidRPr="001F5EFA">
              <w:rPr>
                <w:rFonts w:ascii="Times New Roman" w:eastAsiaTheme="minorHAnsi" w:hAnsi="Times New Roman"/>
              </w:rPr>
              <w:t>Брой индивиди на 1000 метра (Ab), изчислен по формулата: Ab = (N/L)*1000, където N е броят на наблюдаваните индивиди, а L е дължината на трансекта в метри</w:t>
            </w:r>
          </w:p>
        </w:tc>
        <w:tc>
          <w:tcPr>
            <w:tcW w:w="1560" w:type="dxa"/>
          </w:tcPr>
          <w:p w:rsidR="002F6601" w:rsidRPr="001F5EFA" w:rsidRDefault="002F6601" w:rsidP="002F6601">
            <w:pPr>
              <w:spacing w:after="160"/>
              <w:rPr>
                <w:rFonts w:ascii="Times New Roman" w:eastAsiaTheme="minorHAnsi" w:hAnsi="Times New Roman"/>
              </w:rPr>
            </w:pPr>
            <w:r w:rsidRPr="001F5EFA">
              <w:rPr>
                <w:rFonts w:ascii="Times New Roman" w:eastAsiaTheme="minorHAnsi" w:hAnsi="Times New Roman"/>
              </w:rPr>
              <w:t>Неизвестна</w:t>
            </w:r>
          </w:p>
        </w:tc>
        <w:tc>
          <w:tcPr>
            <w:tcW w:w="2938" w:type="dxa"/>
          </w:tcPr>
          <w:p w:rsidR="002F6601" w:rsidRPr="001F5EFA" w:rsidRDefault="002F6601" w:rsidP="002F6601">
            <w:pPr>
              <w:spacing w:after="160"/>
              <w:rPr>
                <w:rFonts w:ascii="Times New Roman" w:eastAsiaTheme="minorHAnsi" w:hAnsi="Times New Roman"/>
              </w:rPr>
            </w:pPr>
            <w:r w:rsidRPr="001F5EFA">
              <w:rPr>
                <w:rFonts w:ascii="Times New Roman" w:eastAsiaTheme="minorHAnsi" w:hAnsi="Times New Roman"/>
              </w:rPr>
              <w:t>Няма налични данни за относителната численост на популацията, поради което е определена междинна цел.</w:t>
            </w:r>
          </w:p>
        </w:tc>
        <w:tc>
          <w:tcPr>
            <w:tcW w:w="1989" w:type="dxa"/>
          </w:tcPr>
          <w:p w:rsidR="002F6601" w:rsidRPr="001F5EFA" w:rsidRDefault="002F6601" w:rsidP="002F6601">
            <w:pPr>
              <w:spacing w:after="160"/>
              <w:rPr>
                <w:rFonts w:ascii="Times New Roman" w:eastAsiaTheme="minorHAnsi" w:hAnsi="Times New Roman"/>
              </w:rPr>
            </w:pPr>
            <w:r w:rsidRPr="001F5EFA">
              <w:rPr>
                <w:rFonts w:ascii="Times New Roman" w:eastAsiaTheme="minorHAnsi" w:hAnsi="Times New Roman"/>
              </w:rPr>
              <w:t>Междинна цел: да се определи относителната численост на популацията чрез провеждане на целенасочени теренни изследвания до 2025 г.</w:t>
            </w:r>
          </w:p>
        </w:tc>
      </w:tr>
      <w:tr w:rsidR="002F6601" w:rsidRPr="001F5EFA" w:rsidTr="00183162">
        <w:tc>
          <w:tcPr>
            <w:tcW w:w="1813" w:type="dxa"/>
          </w:tcPr>
          <w:p w:rsidR="002F6601" w:rsidRPr="004E3102" w:rsidRDefault="002F6601" w:rsidP="002F6601">
            <w:pPr>
              <w:spacing w:after="160"/>
              <w:rPr>
                <w:rFonts w:ascii="Times New Roman" w:eastAsiaTheme="minorHAnsi" w:hAnsi="Times New Roman"/>
                <w:b/>
              </w:rPr>
            </w:pPr>
            <w:r w:rsidRPr="004E3102">
              <w:rPr>
                <w:rFonts w:ascii="Times New Roman" w:eastAsiaTheme="minorHAnsi" w:hAnsi="Times New Roman"/>
                <w:b/>
              </w:rPr>
              <w:t>Местообитание (площ): обща площ на потенциалните местообитания</w:t>
            </w:r>
          </w:p>
        </w:tc>
        <w:tc>
          <w:tcPr>
            <w:tcW w:w="1697" w:type="dxa"/>
          </w:tcPr>
          <w:p w:rsidR="002F6601" w:rsidRPr="001F5EFA" w:rsidRDefault="002F6601" w:rsidP="002F6601">
            <w:pPr>
              <w:spacing w:after="160"/>
              <w:rPr>
                <w:rFonts w:ascii="Times New Roman" w:eastAsiaTheme="minorHAnsi" w:hAnsi="Times New Roman"/>
              </w:rPr>
            </w:pPr>
            <w:r w:rsidRPr="001F5EFA">
              <w:rPr>
                <w:rFonts w:ascii="Times New Roman" w:eastAsiaTheme="minorHAnsi" w:hAnsi="Times New Roman"/>
              </w:rPr>
              <w:t>Хектар (ha)</w:t>
            </w:r>
          </w:p>
        </w:tc>
        <w:tc>
          <w:tcPr>
            <w:tcW w:w="1560" w:type="dxa"/>
          </w:tcPr>
          <w:p w:rsidR="002F6601" w:rsidRPr="001F5EFA" w:rsidRDefault="002F6601" w:rsidP="002F6601">
            <w:pPr>
              <w:spacing w:after="160"/>
              <w:rPr>
                <w:rFonts w:ascii="Times New Roman" w:eastAsiaTheme="minorHAnsi" w:hAnsi="Times New Roman" w:cstheme="minorBidi"/>
              </w:rPr>
            </w:pPr>
            <w:r w:rsidRPr="001F5EFA">
              <w:rPr>
                <w:rFonts w:ascii="Times New Roman" w:eastAsiaTheme="minorHAnsi" w:hAnsi="Times New Roman"/>
              </w:rPr>
              <w:t>Най-малко 424 ha</w:t>
            </w:r>
          </w:p>
        </w:tc>
        <w:tc>
          <w:tcPr>
            <w:tcW w:w="2938" w:type="dxa"/>
          </w:tcPr>
          <w:p w:rsidR="002F6601" w:rsidRPr="001F5EFA" w:rsidRDefault="002F6601" w:rsidP="002F6601">
            <w:pPr>
              <w:spacing w:after="160"/>
              <w:rPr>
                <w:rFonts w:ascii="Times New Roman" w:eastAsiaTheme="minorHAnsi" w:hAnsi="Times New Roman"/>
              </w:rPr>
            </w:pPr>
            <w:r w:rsidRPr="001F5EFA">
              <w:rPr>
                <w:rFonts w:ascii="Times New Roman" w:eastAsiaTheme="minorHAnsi" w:hAnsi="Times New Roman"/>
              </w:rPr>
              <w:t>Единствените данни за площта на потенциалните местообитания на вида в зоната са дадени в специфичния доклад от 2013 г. (виж ИСЗЗЕМ Натура 2000). Площта е изведена чрез индуктивен модел (на база комплекс от фактори, вкл. климатични) с висока статистическа достоверност, поради което дадената стойност (424 ha) може да се приеме като минимална референтна стойност за благоприятно състояние на вида по този параметър.</w:t>
            </w:r>
          </w:p>
        </w:tc>
        <w:tc>
          <w:tcPr>
            <w:tcW w:w="1989" w:type="dxa"/>
          </w:tcPr>
          <w:p w:rsidR="002F6601" w:rsidRPr="001F5EFA" w:rsidRDefault="002F6601" w:rsidP="002F6601">
            <w:pPr>
              <w:spacing w:after="160"/>
              <w:rPr>
                <w:rFonts w:ascii="Times New Roman" w:eastAsiaTheme="minorHAnsi" w:hAnsi="Times New Roman"/>
              </w:rPr>
            </w:pPr>
            <w:r w:rsidRPr="001F5EFA">
              <w:rPr>
                <w:rFonts w:ascii="Times New Roman" w:eastAsiaTheme="minorHAnsi" w:hAnsi="Times New Roman"/>
              </w:rPr>
              <w:t>Поддържане площта на потенциалните местообитания</w:t>
            </w:r>
          </w:p>
        </w:tc>
      </w:tr>
      <w:tr w:rsidR="002F6601" w:rsidRPr="001F5EFA" w:rsidTr="00183162">
        <w:tc>
          <w:tcPr>
            <w:tcW w:w="1813" w:type="dxa"/>
          </w:tcPr>
          <w:p w:rsidR="002F6601" w:rsidRPr="004E3102" w:rsidRDefault="002F6601" w:rsidP="002F6601">
            <w:pPr>
              <w:spacing w:after="160"/>
              <w:rPr>
                <w:rFonts w:ascii="Times New Roman" w:eastAsiaTheme="minorHAnsi" w:hAnsi="Times New Roman"/>
                <w:b/>
              </w:rPr>
            </w:pPr>
            <w:r w:rsidRPr="004E3102">
              <w:rPr>
                <w:rFonts w:ascii="Times New Roman" w:eastAsiaTheme="minorHAnsi" w:hAnsi="Times New Roman"/>
                <w:b/>
              </w:rPr>
              <w:t>Местообитание (структура и функции): свързаност на потенциалните местообитания</w:t>
            </w:r>
          </w:p>
        </w:tc>
        <w:tc>
          <w:tcPr>
            <w:tcW w:w="1697" w:type="dxa"/>
          </w:tcPr>
          <w:p w:rsidR="002F6601" w:rsidRPr="001F5EFA" w:rsidRDefault="002F6601" w:rsidP="002F6601">
            <w:pPr>
              <w:spacing w:after="160"/>
              <w:rPr>
                <w:rFonts w:ascii="Times New Roman" w:eastAsiaTheme="minorHAnsi" w:hAnsi="Times New Roman"/>
              </w:rPr>
            </w:pPr>
            <w:r w:rsidRPr="001F5EFA">
              <w:rPr>
                <w:rFonts w:ascii="Times New Roman" w:eastAsiaTheme="minorHAnsi" w:hAnsi="Times New Roman"/>
              </w:rPr>
              <w:t>Обща дължина (в метри) на участъците от линейната транспортна инфраструктура (магистрали и пътища първи и/или втори клас), които пресичат потенциални местообитания на вида и представляват непреодолима или труднопреодол</w:t>
            </w:r>
            <w:r w:rsidRPr="001F5EFA">
              <w:rPr>
                <w:rFonts w:ascii="Times New Roman" w:eastAsiaTheme="minorHAnsi" w:hAnsi="Times New Roman"/>
              </w:rPr>
              <w:lastRenderedPageBreak/>
              <w:t>има преграда за същия</w:t>
            </w:r>
          </w:p>
        </w:tc>
        <w:tc>
          <w:tcPr>
            <w:tcW w:w="1560" w:type="dxa"/>
          </w:tcPr>
          <w:p w:rsidR="002F6601" w:rsidRPr="001F5EFA" w:rsidRDefault="002F6601" w:rsidP="002F6601">
            <w:pPr>
              <w:spacing w:after="160"/>
              <w:rPr>
                <w:rFonts w:ascii="Times New Roman" w:eastAsiaTheme="minorHAnsi" w:hAnsi="Times New Roman"/>
              </w:rPr>
            </w:pPr>
            <w:r w:rsidRPr="001F5EFA">
              <w:rPr>
                <w:rFonts w:ascii="Times New Roman" w:eastAsiaTheme="minorHAnsi" w:hAnsi="Times New Roman"/>
              </w:rPr>
              <w:lastRenderedPageBreak/>
              <w:t>0 m</w:t>
            </w:r>
          </w:p>
        </w:tc>
        <w:tc>
          <w:tcPr>
            <w:tcW w:w="2938" w:type="dxa"/>
          </w:tcPr>
          <w:p w:rsidR="002F6601" w:rsidRPr="001F5EFA" w:rsidRDefault="002F6601" w:rsidP="002F6601">
            <w:pPr>
              <w:spacing w:after="160"/>
              <w:rPr>
                <w:rFonts w:ascii="Times New Roman" w:eastAsiaTheme="minorHAnsi" w:hAnsi="Times New Roman"/>
              </w:rPr>
            </w:pPr>
            <w:r w:rsidRPr="001F5EFA">
              <w:rPr>
                <w:rFonts w:ascii="Times New Roman" w:eastAsiaTheme="minorHAnsi" w:hAnsi="Times New Roman"/>
              </w:rPr>
              <w:t>Към 2021 г. през зоната не преминават магистрали и пътища първи и втори клас, т.е. състоянието на вида по този параметър е благоприятно.</w:t>
            </w:r>
          </w:p>
        </w:tc>
        <w:tc>
          <w:tcPr>
            <w:tcW w:w="1989" w:type="dxa"/>
          </w:tcPr>
          <w:p w:rsidR="002F6601" w:rsidRPr="001F5EFA" w:rsidRDefault="002F6601" w:rsidP="002F6601">
            <w:pPr>
              <w:spacing w:after="160"/>
              <w:rPr>
                <w:rFonts w:ascii="Times New Roman" w:eastAsiaTheme="minorHAnsi" w:hAnsi="Times New Roman"/>
              </w:rPr>
            </w:pPr>
            <w:r w:rsidRPr="001F5EFA">
              <w:rPr>
                <w:rFonts w:ascii="Times New Roman" w:eastAsiaTheme="minorHAnsi" w:hAnsi="Times New Roman"/>
              </w:rPr>
              <w:t>Поддържане свързаността на потенциалните местообитания</w:t>
            </w:r>
          </w:p>
        </w:tc>
      </w:tr>
    </w:tbl>
    <w:p w:rsidR="002F6601" w:rsidRPr="002F6601" w:rsidRDefault="002F6601" w:rsidP="002F6601">
      <w:pPr>
        <w:spacing w:after="0" w:line="240" w:lineRule="auto"/>
        <w:jc w:val="both"/>
        <w:rPr>
          <w:rFonts w:ascii="Times New Roman" w:eastAsiaTheme="minorHAnsi" w:hAnsi="Times New Roman"/>
          <w:sz w:val="24"/>
          <w:szCs w:val="24"/>
        </w:rPr>
      </w:pPr>
    </w:p>
    <w:p w:rsidR="002F6601" w:rsidRPr="002F6601" w:rsidRDefault="002F6601" w:rsidP="002F6601">
      <w:pPr>
        <w:spacing w:after="0" w:line="240" w:lineRule="auto"/>
        <w:jc w:val="both"/>
        <w:rPr>
          <w:rFonts w:ascii="Times New Roman" w:eastAsiaTheme="minorHAnsi" w:hAnsi="Times New Roman"/>
          <w:b/>
          <w:sz w:val="24"/>
          <w:szCs w:val="24"/>
        </w:rPr>
      </w:pPr>
      <w:r w:rsidRPr="002F6601">
        <w:rPr>
          <w:rFonts w:ascii="Times New Roman" w:eastAsiaTheme="minorHAnsi" w:hAnsi="Times New Roman"/>
          <w:b/>
          <w:sz w:val="24"/>
          <w:szCs w:val="24"/>
        </w:rPr>
        <w:t>7. Необходимост от актуализация на СФ на защитената зона</w:t>
      </w:r>
    </w:p>
    <w:p w:rsidR="002F6601" w:rsidRPr="002F6601" w:rsidRDefault="002F6601" w:rsidP="002F6601">
      <w:pPr>
        <w:spacing w:after="0" w:line="240" w:lineRule="auto"/>
        <w:ind w:firstLine="567"/>
        <w:jc w:val="both"/>
        <w:rPr>
          <w:rFonts w:ascii="Times New Roman" w:eastAsiaTheme="minorHAnsi" w:hAnsi="Times New Roman"/>
          <w:sz w:val="24"/>
          <w:szCs w:val="24"/>
        </w:rPr>
      </w:pPr>
      <w:r w:rsidRPr="002F6601">
        <w:rPr>
          <w:rFonts w:ascii="Times New Roman" w:eastAsiaTheme="minorHAnsi" w:hAnsi="Times New Roman"/>
          <w:sz w:val="24"/>
          <w:szCs w:val="24"/>
        </w:rPr>
        <w:t xml:space="preserve">Повечето европейски видове земноводни и влечуги не са пряко свързани с конкретни топографски обекти, поради което измерването на популациите им чрез брой находища изглежда неподходящо, още повече че много често всяка локация (GPS точка) на индивид бива интерпретирана като отделно находище, дори да се намира само на няколко метра от локацията на друг индивид. По този начин броят на т.нар. находища се доближава до броя на регистрациите на индивиди. Това води до некоректна оценка, т.е. такава която не отразява размера на популацията нито пространствено, нито като брой индивиди. Поради тази причина би трябвало или ясно да се дефинира понятието „находище“, или да се използва друга мерна единица. За </w:t>
      </w:r>
      <w:r w:rsidRPr="002F6601">
        <w:rPr>
          <w:rFonts w:ascii="Times New Roman" w:eastAsiaTheme="minorHAnsi" w:hAnsi="Times New Roman"/>
          <w:i/>
          <w:sz w:val="24"/>
          <w:szCs w:val="24"/>
        </w:rPr>
        <w:t xml:space="preserve">Emys orbicularis </w:t>
      </w:r>
      <w:r w:rsidRPr="002F6601">
        <w:rPr>
          <w:rFonts w:ascii="Times New Roman" w:eastAsiaTheme="minorHAnsi" w:hAnsi="Times New Roman"/>
          <w:sz w:val="24"/>
          <w:szCs w:val="24"/>
        </w:rPr>
        <w:t>дефинирането на находище е силно затруднено, поради факта че видът обитава както стоящи водоеми (които могат да се определят като находища), така и реки, канали и</w:t>
      </w:r>
      <w:r w:rsidR="00DD7627">
        <w:rPr>
          <w:rFonts w:ascii="Times New Roman" w:eastAsiaTheme="minorHAnsi" w:hAnsi="Times New Roman"/>
          <w:sz w:val="24"/>
          <w:szCs w:val="24"/>
        </w:rPr>
        <w:t xml:space="preserve"> др. (вкл. самата р. Дунав), а</w:t>
      </w:r>
      <w:r w:rsidRPr="002F6601">
        <w:rPr>
          <w:rFonts w:ascii="Times New Roman" w:eastAsiaTheme="minorHAnsi" w:hAnsi="Times New Roman"/>
          <w:sz w:val="24"/>
          <w:szCs w:val="24"/>
        </w:rPr>
        <w:t xml:space="preserve"> понякога се среща и на сушата, далеч от вода. Що се отнася до реки/канали и сухоземни находки, дефиницията за находище би могла да бъде само условна и да се изразява в следното: „локация на индивид, отдалечена поне на [примерно] 500 м от друга такава локация“. Такова определение за находище обаче е само пространствено (т.е. дефинира се единствено чрез ХY координати), следователно е почти същото, като квадрат от метрична координатна система. От друга страна именно използването на квадрати от метрична географска мрежа, като мерна единица за популация в СФД, изглежда много по-подходящо (поне за сравнително големи по площ зони, каквато е тук разглежданата), тъй като допустимите резолюции на мрежата са посочени в Справочния портал за Натура 2000, т.е. те не се нуждаят от субективни дефиниции. С оглед на изложеното дотук, мерните единици за популация на вида в зоната следва да се променят от брой находища (localities), на брой клетки с резолюция 1х1 км (grids1x1), което е максималната допустима резолюция. В този смисъл, както и предвид анализа на наличната информация, следва да се добавят и съответните числени стойности за броя квадрати.</w:t>
      </w:r>
    </w:p>
    <w:p w:rsidR="002F6601" w:rsidRPr="002F6601" w:rsidRDefault="002F6601" w:rsidP="002F6601">
      <w:pPr>
        <w:spacing w:after="0" w:line="240" w:lineRule="auto"/>
        <w:ind w:firstLine="567"/>
        <w:jc w:val="both"/>
        <w:rPr>
          <w:rFonts w:ascii="Times New Roman" w:eastAsiaTheme="minorHAnsi" w:hAnsi="Times New Roman"/>
          <w:sz w:val="24"/>
          <w:szCs w:val="24"/>
        </w:rPr>
      </w:pPr>
      <w:r w:rsidRPr="002F6601">
        <w:rPr>
          <w:rFonts w:ascii="Times New Roman" w:eastAsiaTheme="minorHAnsi" w:hAnsi="Times New Roman"/>
          <w:sz w:val="24"/>
          <w:szCs w:val="24"/>
        </w:rPr>
        <w:t>По отношение категорията за плътност (Cat.) се налага промяна на оценката, тъй като според анализа на наличната информация изглежда, че видът е по-скоро „много рядък“ (V), отколкото „наличен“ (Р).</w:t>
      </w:r>
    </w:p>
    <w:p w:rsidR="002F6601" w:rsidRPr="002F6601" w:rsidRDefault="002F6601" w:rsidP="002F6601">
      <w:pPr>
        <w:spacing w:after="0" w:line="240" w:lineRule="auto"/>
        <w:ind w:firstLine="567"/>
        <w:jc w:val="both"/>
        <w:rPr>
          <w:rFonts w:ascii="Times New Roman" w:eastAsiaTheme="minorHAnsi" w:hAnsi="Times New Roman"/>
          <w:sz w:val="24"/>
          <w:szCs w:val="24"/>
        </w:rPr>
      </w:pPr>
      <w:r w:rsidRPr="002F6601">
        <w:rPr>
          <w:rFonts w:ascii="Times New Roman" w:eastAsiaTheme="minorHAnsi" w:hAnsi="Times New Roman"/>
          <w:sz w:val="24"/>
          <w:szCs w:val="24"/>
        </w:rPr>
        <w:t>По отношение качеството на данните (D.qual.) също се налага промяна, тъй като според анализа на наличната информация изглежда, че качеството отговаря повече на дефиницията „лошо“ (Р), отколкото на „недостатъчни данни“ (DD).</w:t>
      </w:r>
    </w:p>
    <w:p w:rsidR="002F6601" w:rsidRPr="002F6601" w:rsidRDefault="002F6601" w:rsidP="002F6601">
      <w:pPr>
        <w:spacing w:after="0" w:line="240" w:lineRule="auto"/>
        <w:ind w:firstLine="567"/>
        <w:jc w:val="both"/>
        <w:rPr>
          <w:rFonts w:ascii="Times New Roman" w:eastAsiaTheme="minorHAnsi" w:hAnsi="Times New Roman"/>
          <w:sz w:val="24"/>
          <w:szCs w:val="24"/>
        </w:rPr>
      </w:pPr>
      <w:r w:rsidRPr="002F6601">
        <w:rPr>
          <w:rFonts w:ascii="Times New Roman" w:eastAsiaTheme="minorHAnsi" w:hAnsi="Times New Roman"/>
          <w:sz w:val="24"/>
          <w:szCs w:val="24"/>
        </w:rPr>
        <w:t>Предложените актуализации на СФ са както следва:</w:t>
      </w:r>
    </w:p>
    <w:p w:rsidR="002F6601" w:rsidRPr="002F6601" w:rsidRDefault="002F6601" w:rsidP="002F6601">
      <w:pPr>
        <w:spacing w:after="0" w:line="240" w:lineRule="auto"/>
        <w:ind w:firstLine="567"/>
        <w:jc w:val="both"/>
        <w:rPr>
          <w:rFonts w:ascii="Times New Roman" w:eastAsiaTheme="minorHAnsi" w:hAnsi="Times New Roman"/>
          <w:sz w:val="24"/>
          <w:szCs w:val="24"/>
        </w:rPr>
      </w:pPr>
    </w:p>
    <w:tbl>
      <w:tblPr>
        <w:tblStyle w:val="TableGrid1"/>
        <w:tblW w:w="9609" w:type="dxa"/>
        <w:tblLook w:val="04A0" w:firstRow="1" w:lastRow="0" w:firstColumn="1" w:lastColumn="0" w:noHBand="0" w:noVBand="1"/>
      </w:tblPr>
      <w:tblGrid>
        <w:gridCol w:w="2434"/>
        <w:gridCol w:w="643"/>
        <w:gridCol w:w="683"/>
        <w:gridCol w:w="1203"/>
        <w:gridCol w:w="650"/>
        <w:gridCol w:w="963"/>
        <w:gridCol w:w="1097"/>
        <w:gridCol w:w="703"/>
        <w:gridCol w:w="583"/>
        <w:gridCol w:w="650"/>
      </w:tblGrid>
      <w:tr w:rsidR="002F6601" w:rsidRPr="001F5EFA" w:rsidTr="00183162">
        <w:trPr>
          <w:trHeight w:val="255"/>
          <w:tblHeader/>
        </w:trPr>
        <w:tc>
          <w:tcPr>
            <w:tcW w:w="2434" w:type="dxa"/>
          </w:tcPr>
          <w:p w:rsidR="002F6601" w:rsidRPr="001F5EFA" w:rsidRDefault="002F6601" w:rsidP="002F6601">
            <w:pPr>
              <w:jc w:val="both"/>
              <w:rPr>
                <w:rFonts w:ascii="Times New Roman" w:eastAsiaTheme="minorHAnsi" w:hAnsi="Times New Roman"/>
                <w:sz w:val="22"/>
                <w:szCs w:val="22"/>
                <w:lang w:val="bg-BG"/>
              </w:rPr>
            </w:pPr>
          </w:p>
        </w:tc>
        <w:tc>
          <w:tcPr>
            <w:tcW w:w="4142" w:type="dxa"/>
            <w:gridSpan w:val="5"/>
            <w:shd w:val="clear" w:color="auto" w:fill="D9D9D9" w:themeFill="background1" w:themeFillShade="D9"/>
            <w:noWrap/>
          </w:tcPr>
          <w:p w:rsidR="002F6601" w:rsidRPr="001F5EFA" w:rsidRDefault="002F6601" w:rsidP="002F6601">
            <w:pPr>
              <w:jc w:val="both"/>
              <w:rPr>
                <w:rFonts w:ascii="Times New Roman" w:eastAsiaTheme="minorHAnsi" w:hAnsi="Times New Roman"/>
                <w:b/>
                <w:sz w:val="22"/>
                <w:szCs w:val="22"/>
                <w:lang w:val="bg-BG"/>
              </w:rPr>
            </w:pPr>
            <w:r w:rsidRPr="001F5EFA">
              <w:rPr>
                <w:rFonts w:ascii="Times New Roman" w:eastAsiaTheme="minorHAnsi" w:hAnsi="Times New Roman"/>
                <w:b/>
                <w:sz w:val="22"/>
                <w:szCs w:val="22"/>
                <w:lang w:val="bg-BG"/>
              </w:rPr>
              <w:t>Population in the site</w:t>
            </w:r>
          </w:p>
        </w:tc>
        <w:tc>
          <w:tcPr>
            <w:tcW w:w="3033" w:type="dxa"/>
            <w:gridSpan w:val="4"/>
            <w:shd w:val="clear" w:color="auto" w:fill="D9D9D9" w:themeFill="background1" w:themeFillShade="D9"/>
            <w:noWrap/>
          </w:tcPr>
          <w:p w:rsidR="002F6601" w:rsidRPr="001F5EFA" w:rsidRDefault="002F6601" w:rsidP="002F6601">
            <w:pPr>
              <w:jc w:val="both"/>
              <w:rPr>
                <w:rFonts w:ascii="Times New Roman" w:eastAsiaTheme="minorHAnsi" w:hAnsi="Times New Roman"/>
                <w:b/>
                <w:sz w:val="22"/>
                <w:szCs w:val="22"/>
                <w:lang w:val="bg-BG"/>
              </w:rPr>
            </w:pPr>
            <w:r w:rsidRPr="001F5EFA">
              <w:rPr>
                <w:rFonts w:ascii="Times New Roman" w:eastAsiaTheme="minorHAnsi" w:hAnsi="Times New Roman"/>
                <w:b/>
                <w:sz w:val="22"/>
                <w:szCs w:val="22"/>
                <w:lang w:val="bg-BG"/>
              </w:rPr>
              <w:t>Site assessment</w:t>
            </w:r>
          </w:p>
        </w:tc>
      </w:tr>
      <w:tr w:rsidR="002F6601" w:rsidRPr="001F5EFA" w:rsidTr="00183162">
        <w:trPr>
          <w:trHeight w:val="255"/>
        </w:trPr>
        <w:tc>
          <w:tcPr>
            <w:tcW w:w="2434" w:type="dxa"/>
          </w:tcPr>
          <w:p w:rsidR="002F6601" w:rsidRPr="001F5EFA" w:rsidRDefault="002F6601" w:rsidP="002F6601">
            <w:pPr>
              <w:jc w:val="both"/>
              <w:rPr>
                <w:rFonts w:ascii="Times New Roman" w:eastAsiaTheme="minorHAnsi" w:hAnsi="Times New Roman"/>
                <w:sz w:val="22"/>
                <w:szCs w:val="22"/>
                <w:lang w:val="bg-BG"/>
              </w:rPr>
            </w:pPr>
          </w:p>
        </w:tc>
        <w:tc>
          <w:tcPr>
            <w:tcW w:w="1326" w:type="dxa"/>
            <w:gridSpan w:val="2"/>
            <w:shd w:val="clear" w:color="auto" w:fill="D9D9D9" w:themeFill="background1" w:themeFillShade="D9"/>
            <w:noWrap/>
          </w:tcPr>
          <w:p w:rsidR="002F6601" w:rsidRPr="001F5EFA" w:rsidRDefault="002F6601" w:rsidP="002F6601">
            <w:pPr>
              <w:jc w:val="both"/>
              <w:rPr>
                <w:rFonts w:ascii="Times New Roman" w:eastAsiaTheme="minorHAnsi" w:hAnsi="Times New Roman"/>
                <w:b/>
                <w:sz w:val="22"/>
                <w:szCs w:val="22"/>
                <w:lang w:val="bg-BG"/>
              </w:rPr>
            </w:pPr>
            <w:r w:rsidRPr="001F5EFA">
              <w:rPr>
                <w:rFonts w:ascii="Times New Roman" w:eastAsiaTheme="minorHAnsi" w:hAnsi="Times New Roman"/>
                <w:b/>
                <w:sz w:val="22"/>
                <w:szCs w:val="22"/>
                <w:lang w:val="bg-BG"/>
              </w:rPr>
              <w:t>Size</w:t>
            </w:r>
          </w:p>
        </w:tc>
        <w:tc>
          <w:tcPr>
            <w:tcW w:w="1203" w:type="dxa"/>
            <w:shd w:val="clear" w:color="auto" w:fill="D9D9D9" w:themeFill="background1" w:themeFillShade="D9"/>
            <w:noWrap/>
          </w:tcPr>
          <w:p w:rsidR="002F6601" w:rsidRPr="001F5EFA" w:rsidRDefault="002F6601" w:rsidP="002F6601">
            <w:pPr>
              <w:jc w:val="both"/>
              <w:rPr>
                <w:rFonts w:ascii="Times New Roman" w:eastAsiaTheme="minorHAnsi" w:hAnsi="Times New Roman"/>
                <w:b/>
                <w:sz w:val="22"/>
                <w:szCs w:val="22"/>
                <w:lang w:val="bg-BG"/>
              </w:rPr>
            </w:pPr>
            <w:r w:rsidRPr="001F5EFA">
              <w:rPr>
                <w:rFonts w:ascii="Times New Roman" w:eastAsiaTheme="minorHAnsi" w:hAnsi="Times New Roman"/>
                <w:b/>
                <w:sz w:val="22"/>
                <w:szCs w:val="22"/>
                <w:lang w:val="bg-BG"/>
              </w:rPr>
              <w:t>Unit</w:t>
            </w:r>
          </w:p>
        </w:tc>
        <w:tc>
          <w:tcPr>
            <w:tcW w:w="650" w:type="dxa"/>
            <w:shd w:val="clear" w:color="auto" w:fill="D9D9D9" w:themeFill="background1" w:themeFillShade="D9"/>
            <w:noWrap/>
          </w:tcPr>
          <w:p w:rsidR="002F6601" w:rsidRPr="001F5EFA" w:rsidRDefault="002F6601" w:rsidP="002F6601">
            <w:pPr>
              <w:jc w:val="both"/>
              <w:rPr>
                <w:rFonts w:ascii="Times New Roman" w:eastAsiaTheme="minorHAnsi" w:hAnsi="Times New Roman"/>
                <w:b/>
                <w:sz w:val="22"/>
                <w:szCs w:val="22"/>
                <w:lang w:val="bg-BG"/>
              </w:rPr>
            </w:pPr>
            <w:r w:rsidRPr="001F5EFA">
              <w:rPr>
                <w:rFonts w:ascii="Times New Roman" w:eastAsiaTheme="minorHAnsi" w:hAnsi="Times New Roman"/>
                <w:b/>
                <w:sz w:val="22"/>
                <w:szCs w:val="22"/>
                <w:lang w:val="bg-BG"/>
              </w:rPr>
              <w:t>Cat.</w:t>
            </w:r>
          </w:p>
        </w:tc>
        <w:tc>
          <w:tcPr>
            <w:tcW w:w="963" w:type="dxa"/>
            <w:shd w:val="clear" w:color="auto" w:fill="D9D9D9" w:themeFill="background1" w:themeFillShade="D9"/>
            <w:noWrap/>
          </w:tcPr>
          <w:p w:rsidR="002F6601" w:rsidRPr="001F5EFA" w:rsidRDefault="002F6601" w:rsidP="002F6601">
            <w:pPr>
              <w:jc w:val="both"/>
              <w:rPr>
                <w:rFonts w:ascii="Times New Roman" w:eastAsiaTheme="minorHAnsi" w:hAnsi="Times New Roman"/>
                <w:b/>
                <w:sz w:val="22"/>
                <w:szCs w:val="22"/>
                <w:lang w:val="bg-BG"/>
              </w:rPr>
            </w:pPr>
            <w:r w:rsidRPr="001F5EFA">
              <w:rPr>
                <w:rFonts w:ascii="Times New Roman" w:eastAsiaTheme="minorHAnsi" w:hAnsi="Times New Roman"/>
                <w:b/>
                <w:sz w:val="22"/>
                <w:szCs w:val="22"/>
                <w:lang w:val="bg-BG"/>
              </w:rPr>
              <w:t>D.qual.</w:t>
            </w:r>
          </w:p>
        </w:tc>
        <w:tc>
          <w:tcPr>
            <w:tcW w:w="1097" w:type="dxa"/>
            <w:shd w:val="clear" w:color="auto" w:fill="D9D9D9" w:themeFill="background1" w:themeFillShade="D9"/>
            <w:noWrap/>
          </w:tcPr>
          <w:p w:rsidR="002F6601" w:rsidRPr="001F5EFA" w:rsidRDefault="002F6601" w:rsidP="002F6601">
            <w:pPr>
              <w:jc w:val="both"/>
              <w:rPr>
                <w:rFonts w:ascii="Times New Roman" w:eastAsiaTheme="minorHAnsi" w:hAnsi="Times New Roman"/>
                <w:b/>
                <w:sz w:val="22"/>
                <w:szCs w:val="22"/>
                <w:lang w:val="bg-BG"/>
              </w:rPr>
            </w:pPr>
            <w:r w:rsidRPr="001F5EFA">
              <w:rPr>
                <w:rFonts w:ascii="Times New Roman" w:eastAsiaTheme="minorHAnsi" w:hAnsi="Times New Roman"/>
                <w:b/>
                <w:sz w:val="22"/>
                <w:szCs w:val="22"/>
                <w:lang w:val="bg-BG"/>
              </w:rPr>
              <w:t>A/B/C/D</w:t>
            </w:r>
          </w:p>
        </w:tc>
        <w:tc>
          <w:tcPr>
            <w:tcW w:w="1936" w:type="dxa"/>
            <w:gridSpan w:val="3"/>
            <w:shd w:val="clear" w:color="auto" w:fill="D9D9D9" w:themeFill="background1" w:themeFillShade="D9"/>
            <w:noWrap/>
          </w:tcPr>
          <w:p w:rsidR="002F6601" w:rsidRPr="001F5EFA" w:rsidRDefault="002F6601" w:rsidP="002F6601">
            <w:pPr>
              <w:jc w:val="both"/>
              <w:rPr>
                <w:rFonts w:ascii="Times New Roman" w:eastAsiaTheme="minorHAnsi" w:hAnsi="Times New Roman"/>
                <w:b/>
                <w:sz w:val="22"/>
                <w:szCs w:val="22"/>
                <w:lang w:val="bg-BG"/>
              </w:rPr>
            </w:pPr>
            <w:r w:rsidRPr="001F5EFA">
              <w:rPr>
                <w:rFonts w:ascii="Times New Roman" w:eastAsiaTheme="minorHAnsi" w:hAnsi="Times New Roman"/>
                <w:b/>
                <w:sz w:val="22"/>
                <w:szCs w:val="22"/>
                <w:lang w:val="bg-BG"/>
              </w:rPr>
              <w:t>A/B/C</w:t>
            </w:r>
          </w:p>
        </w:tc>
      </w:tr>
      <w:tr w:rsidR="002F6601" w:rsidRPr="001F5EFA" w:rsidTr="00183162">
        <w:trPr>
          <w:trHeight w:val="255"/>
        </w:trPr>
        <w:tc>
          <w:tcPr>
            <w:tcW w:w="2434" w:type="dxa"/>
          </w:tcPr>
          <w:p w:rsidR="002F6601" w:rsidRPr="001F5EFA" w:rsidRDefault="002F6601" w:rsidP="002F6601">
            <w:pPr>
              <w:jc w:val="both"/>
              <w:rPr>
                <w:rFonts w:ascii="Times New Roman" w:eastAsiaTheme="minorHAnsi" w:hAnsi="Times New Roman"/>
                <w:sz w:val="22"/>
                <w:szCs w:val="22"/>
                <w:lang w:val="bg-BG"/>
              </w:rPr>
            </w:pPr>
          </w:p>
        </w:tc>
        <w:tc>
          <w:tcPr>
            <w:tcW w:w="643" w:type="dxa"/>
            <w:shd w:val="clear" w:color="auto" w:fill="D9D9D9" w:themeFill="background1" w:themeFillShade="D9"/>
            <w:noWrap/>
          </w:tcPr>
          <w:p w:rsidR="002F6601" w:rsidRPr="001F5EFA" w:rsidRDefault="002F6601" w:rsidP="002F6601">
            <w:pPr>
              <w:jc w:val="both"/>
              <w:rPr>
                <w:rFonts w:ascii="Times New Roman" w:eastAsiaTheme="minorHAnsi" w:hAnsi="Times New Roman"/>
                <w:b/>
                <w:sz w:val="22"/>
                <w:szCs w:val="22"/>
                <w:lang w:val="bg-BG"/>
              </w:rPr>
            </w:pPr>
            <w:r w:rsidRPr="001F5EFA">
              <w:rPr>
                <w:rFonts w:ascii="Times New Roman" w:eastAsiaTheme="minorHAnsi" w:hAnsi="Times New Roman"/>
                <w:b/>
                <w:sz w:val="22"/>
                <w:szCs w:val="22"/>
                <w:lang w:val="bg-BG"/>
              </w:rPr>
              <w:t>Min</w:t>
            </w:r>
          </w:p>
        </w:tc>
        <w:tc>
          <w:tcPr>
            <w:tcW w:w="683" w:type="dxa"/>
            <w:shd w:val="clear" w:color="auto" w:fill="D9D9D9" w:themeFill="background1" w:themeFillShade="D9"/>
            <w:noWrap/>
          </w:tcPr>
          <w:p w:rsidR="002F6601" w:rsidRPr="001F5EFA" w:rsidRDefault="002F6601" w:rsidP="002F6601">
            <w:pPr>
              <w:jc w:val="both"/>
              <w:rPr>
                <w:rFonts w:ascii="Times New Roman" w:eastAsiaTheme="minorHAnsi" w:hAnsi="Times New Roman"/>
                <w:b/>
                <w:sz w:val="22"/>
                <w:szCs w:val="22"/>
                <w:lang w:val="bg-BG"/>
              </w:rPr>
            </w:pPr>
            <w:r w:rsidRPr="001F5EFA">
              <w:rPr>
                <w:rFonts w:ascii="Times New Roman" w:eastAsiaTheme="minorHAnsi" w:hAnsi="Times New Roman"/>
                <w:b/>
                <w:sz w:val="22"/>
                <w:szCs w:val="22"/>
                <w:lang w:val="bg-BG"/>
              </w:rPr>
              <w:t>Max</w:t>
            </w:r>
          </w:p>
        </w:tc>
        <w:tc>
          <w:tcPr>
            <w:tcW w:w="1203" w:type="dxa"/>
            <w:shd w:val="clear" w:color="auto" w:fill="D9D9D9" w:themeFill="background1" w:themeFillShade="D9"/>
            <w:noWrap/>
          </w:tcPr>
          <w:p w:rsidR="002F6601" w:rsidRPr="001F5EFA" w:rsidRDefault="002F6601" w:rsidP="002F6601">
            <w:pPr>
              <w:jc w:val="both"/>
              <w:rPr>
                <w:rFonts w:ascii="Times New Roman" w:eastAsiaTheme="minorHAnsi" w:hAnsi="Times New Roman"/>
                <w:b/>
                <w:sz w:val="22"/>
                <w:szCs w:val="22"/>
                <w:lang w:val="bg-BG"/>
              </w:rPr>
            </w:pPr>
          </w:p>
        </w:tc>
        <w:tc>
          <w:tcPr>
            <w:tcW w:w="650" w:type="dxa"/>
            <w:shd w:val="clear" w:color="auto" w:fill="D9D9D9" w:themeFill="background1" w:themeFillShade="D9"/>
            <w:noWrap/>
          </w:tcPr>
          <w:p w:rsidR="002F6601" w:rsidRPr="001F5EFA" w:rsidRDefault="002F6601" w:rsidP="002F6601">
            <w:pPr>
              <w:jc w:val="both"/>
              <w:rPr>
                <w:rFonts w:ascii="Times New Roman" w:eastAsiaTheme="minorHAnsi" w:hAnsi="Times New Roman"/>
                <w:b/>
                <w:sz w:val="22"/>
                <w:szCs w:val="22"/>
                <w:lang w:val="bg-BG"/>
              </w:rPr>
            </w:pPr>
          </w:p>
        </w:tc>
        <w:tc>
          <w:tcPr>
            <w:tcW w:w="963" w:type="dxa"/>
            <w:shd w:val="clear" w:color="auto" w:fill="D9D9D9" w:themeFill="background1" w:themeFillShade="D9"/>
            <w:noWrap/>
          </w:tcPr>
          <w:p w:rsidR="002F6601" w:rsidRPr="001F5EFA" w:rsidRDefault="002F6601" w:rsidP="002F6601">
            <w:pPr>
              <w:jc w:val="both"/>
              <w:rPr>
                <w:rFonts w:ascii="Times New Roman" w:eastAsiaTheme="minorHAnsi" w:hAnsi="Times New Roman"/>
                <w:b/>
                <w:sz w:val="22"/>
                <w:szCs w:val="22"/>
                <w:lang w:val="bg-BG"/>
              </w:rPr>
            </w:pPr>
          </w:p>
        </w:tc>
        <w:tc>
          <w:tcPr>
            <w:tcW w:w="1097" w:type="dxa"/>
            <w:shd w:val="clear" w:color="auto" w:fill="D9D9D9" w:themeFill="background1" w:themeFillShade="D9"/>
            <w:noWrap/>
          </w:tcPr>
          <w:p w:rsidR="002F6601" w:rsidRPr="001F5EFA" w:rsidRDefault="002F6601" w:rsidP="002F6601">
            <w:pPr>
              <w:rPr>
                <w:rFonts w:ascii="Times New Roman" w:eastAsiaTheme="minorHAnsi" w:hAnsi="Times New Roman"/>
                <w:b/>
                <w:sz w:val="22"/>
                <w:szCs w:val="22"/>
                <w:lang w:val="bg-BG"/>
              </w:rPr>
            </w:pPr>
            <w:r w:rsidRPr="001F5EFA">
              <w:rPr>
                <w:rFonts w:ascii="Times New Roman" w:eastAsiaTheme="minorHAnsi" w:hAnsi="Times New Roman"/>
                <w:b/>
                <w:sz w:val="22"/>
                <w:szCs w:val="22"/>
                <w:lang w:val="bg-BG"/>
              </w:rPr>
              <w:t>Pop.</w:t>
            </w:r>
          </w:p>
        </w:tc>
        <w:tc>
          <w:tcPr>
            <w:tcW w:w="703" w:type="dxa"/>
            <w:shd w:val="clear" w:color="auto" w:fill="D9D9D9" w:themeFill="background1" w:themeFillShade="D9"/>
            <w:noWrap/>
          </w:tcPr>
          <w:p w:rsidR="002F6601" w:rsidRPr="001F5EFA" w:rsidRDefault="002F6601" w:rsidP="002F6601">
            <w:pPr>
              <w:rPr>
                <w:rFonts w:ascii="Times New Roman" w:eastAsiaTheme="minorHAnsi" w:hAnsi="Times New Roman"/>
                <w:b/>
                <w:sz w:val="22"/>
                <w:szCs w:val="22"/>
                <w:lang w:val="bg-BG"/>
              </w:rPr>
            </w:pPr>
            <w:r w:rsidRPr="001F5EFA">
              <w:rPr>
                <w:rFonts w:ascii="Times New Roman" w:eastAsiaTheme="minorHAnsi" w:hAnsi="Times New Roman"/>
                <w:b/>
                <w:sz w:val="22"/>
                <w:szCs w:val="22"/>
                <w:lang w:val="bg-BG"/>
              </w:rPr>
              <w:t>Con.</w:t>
            </w:r>
          </w:p>
        </w:tc>
        <w:tc>
          <w:tcPr>
            <w:tcW w:w="583" w:type="dxa"/>
            <w:shd w:val="clear" w:color="auto" w:fill="D9D9D9" w:themeFill="background1" w:themeFillShade="D9"/>
            <w:noWrap/>
          </w:tcPr>
          <w:p w:rsidR="002F6601" w:rsidRPr="001F5EFA" w:rsidRDefault="002F6601" w:rsidP="002F6601">
            <w:pPr>
              <w:rPr>
                <w:rFonts w:ascii="Times New Roman" w:eastAsiaTheme="minorHAnsi" w:hAnsi="Times New Roman"/>
                <w:b/>
                <w:sz w:val="22"/>
                <w:szCs w:val="22"/>
                <w:lang w:val="bg-BG"/>
              </w:rPr>
            </w:pPr>
            <w:r w:rsidRPr="001F5EFA">
              <w:rPr>
                <w:rFonts w:ascii="Times New Roman" w:eastAsiaTheme="minorHAnsi" w:hAnsi="Times New Roman"/>
                <w:b/>
                <w:sz w:val="22"/>
                <w:szCs w:val="22"/>
                <w:lang w:val="bg-BG"/>
              </w:rPr>
              <w:t>Iso.</w:t>
            </w:r>
          </w:p>
        </w:tc>
        <w:tc>
          <w:tcPr>
            <w:tcW w:w="650" w:type="dxa"/>
            <w:shd w:val="clear" w:color="auto" w:fill="D9D9D9" w:themeFill="background1" w:themeFillShade="D9"/>
            <w:noWrap/>
          </w:tcPr>
          <w:p w:rsidR="002F6601" w:rsidRPr="001F5EFA" w:rsidRDefault="002F6601" w:rsidP="002F6601">
            <w:pPr>
              <w:rPr>
                <w:rFonts w:ascii="Times New Roman" w:eastAsiaTheme="minorHAnsi" w:hAnsi="Times New Roman"/>
                <w:b/>
                <w:sz w:val="22"/>
                <w:szCs w:val="22"/>
                <w:lang w:val="bg-BG"/>
              </w:rPr>
            </w:pPr>
            <w:r w:rsidRPr="001F5EFA">
              <w:rPr>
                <w:rFonts w:ascii="Times New Roman" w:eastAsiaTheme="minorHAnsi" w:hAnsi="Times New Roman"/>
                <w:b/>
                <w:sz w:val="22"/>
                <w:szCs w:val="22"/>
                <w:lang w:val="bg-BG"/>
              </w:rPr>
              <w:t>Glo.</w:t>
            </w:r>
          </w:p>
        </w:tc>
      </w:tr>
      <w:tr w:rsidR="002F6601" w:rsidRPr="001F5EFA" w:rsidTr="00183162">
        <w:trPr>
          <w:trHeight w:val="255"/>
        </w:trPr>
        <w:tc>
          <w:tcPr>
            <w:tcW w:w="2434" w:type="dxa"/>
          </w:tcPr>
          <w:p w:rsidR="002F6601" w:rsidRPr="001F5EFA" w:rsidRDefault="002F6601" w:rsidP="002F6601">
            <w:pPr>
              <w:rPr>
                <w:rFonts w:ascii="Times New Roman" w:eastAsiaTheme="minorHAnsi" w:hAnsi="Times New Roman"/>
                <w:sz w:val="22"/>
                <w:szCs w:val="22"/>
                <w:lang w:val="bg-BG"/>
              </w:rPr>
            </w:pPr>
            <w:r w:rsidRPr="001F5EFA">
              <w:rPr>
                <w:rFonts w:ascii="Times New Roman" w:eastAsiaTheme="minorHAnsi" w:hAnsi="Times New Roman"/>
                <w:sz w:val="22"/>
                <w:szCs w:val="22"/>
                <w:lang w:val="bg-BG"/>
              </w:rPr>
              <w:t>Съществуваща оценка</w:t>
            </w:r>
          </w:p>
        </w:tc>
        <w:tc>
          <w:tcPr>
            <w:tcW w:w="643" w:type="dxa"/>
            <w:noWrap/>
          </w:tcPr>
          <w:p w:rsidR="002F6601" w:rsidRPr="001F5EFA" w:rsidRDefault="002F6601" w:rsidP="002F6601">
            <w:pPr>
              <w:rPr>
                <w:rFonts w:ascii="Times New Roman" w:eastAsiaTheme="minorHAnsi" w:hAnsi="Times New Roman"/>
                <w:sz w:val="22"/>
                <w:szCs w:val="22"/>
                <w:lang w:val="bg-BG"/>
              </w:rPr>
            </w:pPr>
          </w:p>
        </w:tc>
        <w:tc>
          <w:tcPr>
            <w:tcW w:w="683" w:type="dxa"/>
            <w:noWrap/>
          </w:tcPr>
          <w:p w:rsidR="002F6601" w:rsidRPr="001F5EFA" w:rsidRDefault="002F6601" w:rsidP="002F6601">
            <w:pPr>
              <w:rPr>
                <w:rFonts w:ascii="Times New Roman" w:eastAsiaTheme="minorHAnsi" w:hAnsi="Times New Roman"/>
                <w:sz w:val="22"/>
                <w:szCs w:val="22"/>
                <w:lang w:val="bg-BG"/>
              </w:rPr>
            </w:pPr>
          </w:p>
        </w:tc>
        <w:tc>
          <w:tcPr>
            <w:tcW w:w="1203" w:type="dxa"/>
            <w:noWrap/>
          </w:tcPr>
          <w:p w:rsidR="002F6601" w:rsidRPr="001F5EFA" w:rsidRDefault="002F6601" w:rsidP="002F6601">
            <w:pPr>
              <w:rPr>
                <w:rFonts w:ascii="Times New Roman" w:eastAsiaTheme="minorHAnsi" w:hAnsi="Times New Roman"/>
                <w:sz w:val="22"/>
                <w:szCs w:val="22"/>
                <w:lang w:val="bg-BG"/>
              </w:rPr>
            </w:pPr>
            <w:r w:rsidRPr="001F5EFA">
              <w:rPr>
                <w:rFonts w:ascii="Times New Roman" w:eastAsiaTheme="minorHAnsi" w:hAnsi="Times New Roman"/>
                <w:sz w:val="22"/>
                <w:szCs w:val="22"/>
                <w:lang w:val="bg-BG"/>
              </w:rPr>
              <w:t>localities</w:t>
            </w:r>
          </w:p>
        </w:tc>
        <w:tc>
          <w:tcPr>
            <w:tcW w:w="650" w:type="dxa"/>
            <w:noWrap/>
          </w:tcPr>
          <w:p w:rsidR="002F6601" w:rsidRPr="001F5EFA" w:rsidRDefault="002F6601" w:rsidP="002F6601">
            <w:pPr>
              <w:rPr>
                <w:rFonts w:ascii="Times New Roman" w:eastAsiaTheme="minorHAnsi" w:hAnsi="Times New Roman"/>
                <w:sz w:val="22"/>
                <w:szCs w:val="22"/>
                <w:lang w:val="bg-BG"/>
              </w:rPr>
            </w:pPr>
            <w:r w:rsidRPr="001F5EFA">
              <w:rPr>
                <w:rFonts w:ascii="Times New Roman" w:eastAsiaTheme="minorHAnsi" w:hAnsi="Times New Roman"/>
                <w:sz w:val="22"/>
                <w:szCs w:val="22"/>
                <w:lang w:val="bg-BG"/>
              </w:rPr>
              <w:t>P</w:t>
            </w:r>
          </w:p>
        </w:tc>
        <w:tc>
          <w:tcPr>
            <w:tcW w:w="963" w:type="dxa"/>
            <w:noWrap/>
          </w:tcPr>
          <w:p w:rsidR="002F6601" w:rsidRPr="001F5EFA" w:rsidRDefault="002F6601" w:rsidP="002F6601">
            <w:pPr>
              <w:rPr>
                <w:rFonts w:ascii="Times New Roman" w:eastAsiaTheme="minorHAnsi" w:hAnsi="Times New Roman"/>
                <w:sz w:val="22"/>
                <w:szCs w:val="22"/>
                <w:lang w:val="bg-BG"/>
              </w:rPr>
            </w:pPr>
            <w:r w:rsidRPr="001F5EFA">
              <w:rPr>
                <w:rFonts w:ascii="Times New Roman" w:eastAsiaTheme="minorHAnsi" w:hAnsi="Times New Roman"/>
                <w:sz w:val="22"/>
                <w:szCs w:val="22"/>
                <w:lang w:val="bg-BG"/>
              </w:rPr>
              <w:t>DD</w:t>
            </w:r>
          </w:p>
        </w:tc>
        <w:tc>
          <w:tcPr>
            <w:tcW w:w="1097" w:type="dxa"/>
            <w:noWrap/>
          </w:tcPr>
          <w:p w:rsidR="002F6601" w:rsidRPr="001F5EFA" w:rsidRDefault="002F6601" w:rsidP="002F6601">
            <w:pPr>
              <w:rPr>
                <w:rFonts w:ascii="Times New Roman" w:eastAsiaTheme="minorHAnsi" w:hAnsi="Times New Roman"/>
                <w:sz w:val="22"/>
                <w:szCs w:val="22"/>
                <w:lang w:val="bg-BG"/>
              </w:rPr>
            </w:pPr>
            <w:r w:rsidRPr="001F5EFA">
              <w:rPr>
                <w:rFonts w:ascii="Times New Roman" w:eastAsiaTheme="minorHAnsi" w:hAnsi="Times New Roman"/>
                <w:sz w:val="22"/>
                <w:szCs w:val="22"/>
                <w:lang w:val="bg-BG"/>
              </w:rPr>
              <w:t>C</w:t>
            </w:r>
          </w:p>
        </w:tc>
        <w:tc>
          <w:tcPr>
            <w:tcW w:w="703" w:type="dxa"/>
            <w:noWrap/>
          </w:tcPr>
          <w:p w:rsidR="002F6601" w:rsidRPr="001F5EFA" w:rsidRDefault="002F6601" w:rsidP="002F6601">
            <w:pPr>
              <w:rPr>
                <w:rFonts w:ascii="Times New Roman" w:eastAsiaTheme="minorHAnsi" w:hAnsi="Times New Roman"/>
                <w:sz w:val="22"/>
                <w:szCs w:val="22"/>
                <w:lang w:val="bg-BG"/>
              </w:rPr>
            </w:pPr>
            <w:r w:rsidRPr="001F5EFA">
              <w:rPr>
                <w:rFonts w:ascii="Times New Roman" w:eastAsiaTheme="minorHAnsi" w:hAnsi="Times New Roman"/>
                <w:sz w:val="22"/>
                <w:szCs w:val="22"/>
                <w:lang w:val="bg-BG"/>
              </w:rPr>
              <w:t>A</w:t>
            </w:r>
          </w:p>
        </w:tc>
        <w:tc>
          <w:tcPr>
            <w:tcW w:w="583" w:type="dxa"/>
            <w:noWrap/>
          </w:tcPr>
          <w:p w:rsidR="002F6601" w:rsidRPr="001F5EFA" w:rsidRDefault="002F6601" w:rsidP="002F6601">
            <w:pPr>
              <w:rPr>
                <w:rFonts w:ascii="Times New Roman" w:eastAsiaTheme="minorHAnsi" w:hAnsi="Times New Roman"/>
                <w:sz w:val="22"/>
                <w:szCs w:val="22"/>
                <w:lang w:val="bg-BG"/>
              </w:rPr>
            </w:pPr>
            <w:r w:rsidRPr="001F5EFA">
              <w:rPr>
                <w:rFonts w:ascii="Times New Roman" w:eastAsiaTheme="minorHAnsi" w:hAnsi="Times New Roman"/>
                <w:sz w:val="22"/>
                <w:szCs w:val="22"/>
                <w:lang w:val="bg-BG"/>
              </w:rPr>
              <w:t>C</w:t>
            </w:r>
          </w:p>
        </w:tc>
        <w:tc>
          <w:tcPr>
            <w:tcW w:w="650" w:type="dxa"/>
            <w:noWrap/>
          </w:tcPr>
          <w:p w:rsidR="002F6601" w:rsidRPr="001F5EFA" w:rsidRDefault="002F6601" w:rsidP="002F6601">
            <w:pPr>
              <w:rPr>
                <w:rFonts w:ascii="Times New Roman" w:eastAsiaTheme="minorHAnsi" w:hAnsi="Times New Roman"/>
                <w:sz w:val="22"/>
                <w:szCs w:val="22"/>
                <w:lang w:val="bg-BG"/>
              </w:rPr>
            </w:pPr>
            <w:r w:rsidRPr="001F5EFA">
              <w:rPr>
                <w:rFonts w:ascii="Times New Roman" w:eastAsiaTheme="minorHAnsi" w:hAnsi="Times New Roman"/>
                <w:sz w:val="22"/>
                <w:szCs w:val="22"/>
                <w:lang w:val="bg-BG"/>
              </w:rPr>
              <w:t>B</w:t>
            </w:r>
          </w:p>
        </w:tc>
      </w:tr>
      <w:tr w:rsidR="002F6601" w:rsidRPr="001F5EFA" w:rsidTr="00183162">
        <w:trPr>
          <w:trHeight w:val="255"/>
        </w:trPr>
        <w:tc>
          <w:tcPr>
            <w:tcW w:w="2434" w:type="dxa"/>
          </w:tcPr>
          <w:p w:rsidR="002F6601" w:rsidRPr="001F5EFA" w:rsidRDefault="002F6601" w:rsidP="002F6601">
            <w:pPr>
              <w:rPr>
                <w:rFonts w:ascii="Times New Roman" w:eastAsiaTheme="minorHAnsi" w:hAnsi="Times New Roman"/>
                <w:sz w:val="22"/>
                <w:szCs w:val="22"/>
                <w:lang w:val="bg-BG"/>
              </w:rPr>
            </w:pPr>
            <w:r w:rsidRPr="001F5EFA">
              <w:rPr>
                <w:rFonts w:ascii="Times New Roman" w:eastAsiaTheme="minorHAnsi" w:hAnsi="Times New Roman"/>
                <w:sz w:val="22"/>
                <w:szCs w:val="22"/>
                <w:lang w:val="bg-BG"/>
              </w:rPr>
              <w:t>Актуализация</w:t>
            </w:r>
          </w:p>
        </w:tc>
        <w:tc>
          <w:tcPr>
            <w:tcW w:w="643" w:type="dxa"/>
            <w:noWrap/>
          </w:tcPr>
          <w:p w:rsidR="002F6601" w:rsidRPr="001F5EFA" w:rsidRDefault="002F6601" w:rsidP="002F6601">
            <w:pPr>
              <w:rPr>
                <w:rFonts w:ascii="Times New Roman" w:eastAsiaTheme="minorHAnsi" w:hAnsi="Times New Roman"/>
                <w:sz w:val="22"/>
                <w:szCs w:val="22"/>
                <w:lang w:val="bg-BG"/>
              </w:rPr>
            </w:pPr>
            <w:r w:rsidRPr="001F5EFA">
              <w:rPr>
                <w:rFonts w:ascii="Times New Roman" w:eastAsiaTheme="minorHAnsi" w:hAnsi="Times New Roman"/>
                <w:sz w:val="22"/>
                <w:szCs w:val="22"/>
                <w:lang w:val="bg-BG"/>
              </w:rPr>
              <w:t>2</w:t>
            </w:r>
          </w:p>
        </w:tc>
        <w:tc>
          <w:tcPr>
            <w:tcW w:w="683" w:type="dxa"/>
            <w:noWrap/>
          </w:tcPr>
          <w:p w:rsidR="002F6601" w:rsidRPr="001F5EFA" w:rsidRDefault="002F6601" w:rsidP="002F6601">
            <w:pPr>
              <w:rPr>
                <w:rFonts w:ascii="Times New Roman" w:eastAsiaTheme="minorHAnsi" w:hAnsi="Times New Roman"/>
                <w:sz w:val="22"/>
                <w:szCs w:val="22"/>
                <w:lang w:val="bg-BG"/>
              </w:rPr>
            </w:pPr>
            <w:r w:rsidRPr="001F5EFA">
              <w:rPr>
                <w:rFonts w:ascii="Times New Roman" w:eastAsiaTheme="minorHAnsi" w:hAnsi="Times New Roman"/>
                <w:sz w:val="22"/>
                <w:szCs w:val="22"/>
                <w:lang w:val="bg-BG"/>
              </w:rPr>
              <w:t>2</w:t>
            </w:r>
          </w:p>
        </w:tc>
        <w:tc>
          <w:tcPr>
            <w:tcW w:w="1203" w:type="dxa"/>
            <w:noWrap/>
          </w:tcPr>
          <w:p w:rsidR="002F6601" w:rsidRPr="001F5EFA" w:rsidRDefault="002F6601" w:rsidP="002F6601">
            <w:pPr>
              <w:rPr>
                <w:rFonts w:ascii="Times New Roman" w:eastAsiaTheme="minorHAnsi" w:hAnsi="Times New Roman"/>
                <w:sz w:val="22"/>
                <w:szCs w:val="22"/>
                <w:lang w:val="bg-BG"/>
              </w:rPr>
            </w:pPr>
            <w:r w:rsidRPr="001F5EFA">
              <w:rPr>
                <w:rFonts w:ascii="Times New Roman" w:eastAsiaTheme="minorHAnsi" w:hAnsi="Times New Roman"/>
                <w:sz w:val="22"/>
                <w:szCs w:val="22"/>
                <w:lang w:val="bg-BG"/>
              </w:rPr>
              <w:t>grids1x1</w:t>
            </w:r>
          </w:p>
        </w:tc>
        <w:tc>
          <w:tcPr>
            <w:tcW w:w="650" w:type="dxa"/>
            <w:noWrap/>
          </w:tcPr>
          <w:p w:rsidR="002F6601" w:rsidRPr="001F5EFA" w:rsidRDefault="002F6601" w:rsidP="002F6601">
            <w:pPr>
              <w:rPr>
                <w:rFonts w:ascii="Times New Roman" w:eastAsiaTheme="minorHAnsi" w:hAnsi="Times New Roman"/>
                <w:sz w:val="22"/>
                <w:szCs w:val="22"/>
                <w:lang w:val="bg-BG"/>
              </w:rPr>
            </w:pPr>
            <w:r w:rsidRPr="001F5EFA">
              <w:rPr>
                <w:rFonts w:ascii="Times New Roman" w:eastAsiaTheme="minorHAnsi" w:hAnsi="Times New Roman"/>
                <w:sz w:val="22"/>
                <w:szCs w:val="22"/>
                <w:lang w:val="bg-BG"/>
              </w:rPr>
              <w:t>V</w:t>
            </w:r>
          </w:p>
        </w:tc>
        <w:tc>
          <w:tcPr>
            <w:tcW w:w="963" w:type="dxa"/>
            <w:noWrap/>
          </w:tcPr>
          <w:p w:rsidR="002F6601" w:rsidRPr="001F5EFA" w:rsidRDefault="002F6601" w:rsidP="002F6601">
            <w:pPr>
              <w:rPr>
                <w:rFonts w:ascii="Times New Roman" w:eastAsiaTheme="minorHAnsi" w:hAnsi="Times New Roman"/>
                <w:sz w:val="22"/>
                <w:szCs w:val="22"/>
                <w:lang w:val="bg-BG"/>
              </w:rPr>
            </w:pPr>
            <w:r w:rsidRPr="001F5EFA">
              <w:rPr>
                <w:rFonts w:ascii="Times New Roman" w:eastAsiaTheme="minorHAnsi" w:hAnsi="Times New Roman"/>
                <w:sz w:val="22"/>
                <w:szCs w:val="22"/>
                <w:lang w:val="bg-BG"/>
              </w:rPr>
              <w:t>P</w:t>
            </w:r>
          </w:p>
        </w:tc>
        <w:tc>
          <w:tcPr>
            <w:tcW w:w="1097" w:type="dxa"/>
            <w:noWrap/>
          </w:tcPr>
          <w:p w:rsidR="002F6601" w:rsidRPr="001F5EFA" w:rsidRDefault="002F6601" w:rsidP="002F6601">
            <w:pPr>
              <w:rPr>
                <w:rFonts w:ascii="Times New Roman" w:eastAsiaTheme="minorHAnsi" w:hAnsi="Times New Roman"/>
                <w:sz w:val="22"/>
                <w:szCs w:val="22"/>
                <w:lang w:val="bg-BG"/>
              </w:rPr>
            </w:pPr>
            <w:r w:rsidRPr="001F5EFA">
              <w:rPr>
                <w:rFonts w:ascii="Times New Roman" w:eastAsiaTheme="minorHAnsi" w:hAnsi="Times New Roman"/>
                <w:sz w:val="22"/>
                <w:szCs w:val="22"/>
                <w:lang w:val="bg-BG"/>
              </w:rPr>
              <w:t>C</w:t>
            </w:r>
          </w:p>
        </w:tc>
        <w:tc>
          <w:tcPr>
            <w:tcW w:w="703" w:type="dxa"/>
            <w:noWrap/>
          </w:tcPr>
          <w:p w:rsidR="002F6601" w:rsidRPr="001F5EFA" w:rsidRDefault="002F6601" w:rsidP="002F6601">
            <w:pPr>
              <w:rPr>
                <w:rFonts w:ascii="Times New Roman" w:eastAsiaTheme="minorHAnsi" w:hAnsi="Times New Roman"/>
                <w:sz w:val="22"/>
                <w:szCs w:val="22"/>
                <w:lang w:val="bg-BG"/>
              </w:rPr>
            </w:pPr>
            <w:r w:rsidRPr="001F5EFA">
              <w:rPr>
                <w:rFonts w:ascii="Times New Roman" w:eastAsiaTheme="minorHAnsi" w:hAnsi="Times New Roman"/>
                <w:sz w:val="22"/>
                <w:szCs w:val="22"/>
                <w:lang w:val="bg-BG"/>
              </w:rPr>
              <w:t>A</w:t>
            </w:r>
          </w:p>
        </w:tc>
        <w:tc>
          <w:tcPr>
            <w:tcW w:w="583" w:type="dxa"/>
            <w:noWrap/>
          </w:tcPr>
          <w:p w:rsidR="002F6601" w:rsidRPr="001F5EFA" w:rsidRDefault="002F6601" w:rsidP="002F6601">
            <w:pPr>
              <w:rPr>
                <w:rFonts w:ascii="Times New Roman" w:eastAsiaTheme="minorHAnsi" w:hAnsi="Times New Roman"/>
                <w:sz w:val="22"/>
                <w:szCs w:val="22"/>
                <w:lang w:val="bg-BG"/>
              </w:rPr>
            </w:pPr>
            <w:r w:rsidRPr="001F5EFA">
              <w:rPr>
                <w:rFonts w:ascii="Times New Roman" w:eastAsiaTheme="minorHAnsi" w:hAnsi="Times New Roman"/>
                <w:sz w:val="22"/>
                <w:szCs w:val="22"/>
                <w:lang w:val="bg-BG"/>
              </w:rPr>
              <w:t>C</w:t>
            </w:r>
          </w:p>
        </w:tc>
        <w:tc>
          <w:tcPr>
            <w:tcW w:w="650" w:type="dxa"/>
            <w:noWrap/>
          </w:tcPr>
          <w:p w:rsidR="002F6601" w:rsidRPr="001F5EFA" w:rsidRDefault="002F6601" w:rsidP="002F6601">
            <w:pPr>
              <w:rPr>
                <w:rFonts w:ascii="Times New Roman" w:eastAsiaTheme="minorHAnsi" w:hAnsi="Times New Roman"/>
                <w:sz w:val="22"/>
                <w:szCs w:val="22"/>
                <w:lang w:val="bg-BG"/>
              </w:rPr>
            </w:pPr>
            <w:r w:rsidRPr="001F5EFA">
              <w:rPr>
                <w:rFonts w:ascii="Times New Roman" w:eastAsiaTheme="minorHAnsi" w:hAnsi="Times New Roman"/>
                <w:sz w:val="22"/>
                <w:szCs w:val="22"/>
                <w:lang w:val="bg-BG"/>
              </w:rPr>
              <w:t>B</w:t>
            </w:r>
          </w:p>
        </w:tc>
      </w:tr>
    </w:tbl>
    <w:p w:rsidR="002F6601" w:rsidRPr="002F6601" w:rsidRDefault="002F6601" w:rsidP="002F6601">
      <w:pPr>
        <w:spacing w:after="0" w:line="240" w:lineRule="auto"/>
        <w:jc w:val="both"/>
        <w:rPr>
          <w:rFonts w:ascii="Times New Roman" w:eastAsiaTheme="minorHAnsi" w:hAnsi="Times New Roman"/>
          <w:sz w:val="24"/>
          <w:szCs w:val="24"/>
        </w:rPr>
      </w:pPr>
    </w:p>
    <w:p w:rsidR="002F6601" w:rsidRPr="002F6601" w:rsidRDefault="002F6601" w:rsidP="002F6601">
      <w:pPr>
        <w:spacing w:after="0" w:line="240" w:lineRule="auto"/>
        <w:jc w:val="both"/>
        <w:rPr>
          <w:rFonts w:ascii="Times New Roman" w:eastAsiaTheme="minorHAnsi" w:hAnsi="Times New Roman"/>
          <w:b/>
          <w:sz w:val="24"/>
          <w:szCs w:val="24"/>
        </w:rPr>
      </w:pPr>
      <w:r w:rsidRPr="002F6601">
        <w:rPr>
          <w:rFonts w:ascii="Times New Roman" w:eastAsiaTheme="minorHAnsi" w:hAnsi="Times New Roman"/>
          <w:b/>
          <w:sz w:val="24"/>
          <w:szCs w:val="24"/>
        </w:rPr>
        <w:t>8. Цитирана литература</w:t>
      </w:r>
    </w:p>
    <w:p w:rsidR="002F6601" w:rsidRPr="002F6601" w:rsidRDefault="002F6601" w:rsidP="002F6601">
      <w:pPr>
        <w:spacing w:after="0" w:line="240" w:lineRule="auto"/>
        <w:ind w:left="567" w:hanging="567"/>
        <w:jc w:val="both"/>
        <w:rPr>
          <w:rFonts w:ascii="Times New Roman" w:eastAsiaTheme="minorHAnsi" w:hAnsi="Times New Roman"/>
          <w:sz w:val="24"/>
          <w:szCs w:val="24"/>
        </w:rPr>
      </w:pPr>
      <w:r w:rsidRPr="002F6601">
        <w:rPr>
          <w:rFonts w:ascii="Times New Roman" w:eastAsiaTheme="minorHAnsi" w:hAnsi="Times New Roman"/>
          <w:sz w:val="24"/>
          <w:szCs w:val="24"/>
        </w:rPr>
        <w:t>Бешков, В., К. Нанев. 2002. Земноводни и влечуги в България. Pensoft, София-Москва, 120 с.</w:t>
      </w:r>
    </w:p>
    <w:p w:rsidR="002F6601" w:rsidRPr="002F6601" w:rsidRDefault="002F6601" w:rsidP="002F6601">
      <w:pPr>
        <w:spacing w:after="0" w:line="240" w:lineRule="auto"/>
        <w:ind w:left="567" w:hanging="567"/>
        <w:jc w:val="both"/>
        <w:rPr>
          <w:rFonts w:ascii="Times New Roman" w:eastAsiaTheme="minorHAnsi" w:hAnsi="Times New Roman"/>
          <w:sz w:val="24"/>
          <w:szCs w:val="24"/>
        </w:rPr>
      </w:pPr>
      <w:r w:rsidRPr="002F6601">
        <w:rPr>
          <w:rFonts w:ascii="Times New Roman" w:eastAsiaTheme="minorHAnsi" w:hAnsi="Times New Roman"/>
          <w:sz w:val="24"/>
          <w:szCs w:val="24"/>
        </w:rPr>
        <w:lastRenderedPageBreak/>
        <w:t>Цанков, Н., Г. Попгеоргиев, Б. Наумов, А. Стоянов, Ю. Корнилев, Б. Петров, А. Дюгмеджиев, В. Вергилов, Р. Драганова, С. Луканов, А. Вестерстрьом. 2014. Oпределител на земноводните и влечугите в природен парк „Витоша“. София, Дирекция на Природен парк „Витоша“, 248 с.</w:t>
      </w:r>
    </w:p>
    <w:p w:rsidR="002F6601" w:rsidRPr="002F6601" w:rsidRDefault="002F6601" w:rsidP="002F6601">
      <w:pPr>
        <w:spacing w:after="0" w:line="240" w:lineRule="auto"/>
        <w:ind w:left="567" w:hanging="567"/>
        <w:jc w:val="both"/>
        <w:rPr>
          <w:rFonts w:ascii="Times New Roman" w:eastAsiaTheme="minorHAnsi" w:hAnsi="Times New Roman"/>
          <w:sz w:val="24"/>
          <w:szCs w:val="24"/>
        </w:rPr>
      </w:pPr>
      <w:r w:rsidRPr="002F6601">
        <w:rPr>
          <w:rFonts w:ascii="Times New Roman" w:eastAsiaTheme="minorHAnsi" w:hAnsi="Times New Roman"/>
          <w:sz w:val="24"/>
          <w:szCs w:val="24"/>
        </w:rPr>
        <w:t>Jablonski, A., S. Jablonska. 1998. Egg-laying in the European Pond Turtle, Emys orbicularis (L), in Leczynsko-Wlodawskie Lake District (East Poland). – Mertensiella, 10: 141-146.</w:t>
      </w:r>
    </w:p>
    <w:p w:rsidR="002F6601" w:rsidRPr="002F6601" w:rsidRDefault="002F6601" w:rsidP="002F6601">
      <w:pPr>
        <w:spacing w:after="0" w:line="240" w:lineRule="auto"/>
        <w:ind w:left="567" w:hanging="567"/>
        <w:jc w:val="both"/>
        <w:rPr>
          <w:rFonts w:ascii="Times New Roman" w:eastAsiaTheme="minorHAnsi" w:hAnsi="Times New Roman"/>
          <w:sz w:val="24"/>
          <w:szCs w:val="24"/>
        </w:rPr>
      </w:pPr>
      <w:r w:rsidRPr="002F6601">
        <w:rPr>
          <w:rFonts w:ascii="Times New Roman" w:eastAsiaTheme="minorHAnsi" w:hAnsi="Times New Roman"/>
          <w:sz w:val="24"/>
          <w:szCs w:val="24"/>
        </w:rPr>
        <w:t>Kornilev, Y., G. Popgeorgiev, B. Naumov, A. Stoyanov, N. Tzankov. 2017. Updated Distribution and Ecological Requirements of the Native Freshwater Turtles in Bulgaria. – Acta zoologica bulgarica, Suppl. 10: 65-76.</w:t>
      </w:r>
    </w:p>
    <w:p w:rsidR="002F6601" w:rsidRPr="002F6601" w:rsidRDefault="002F6601" w:rsidP="002F6601">
      <w:pPr>
        <w:spacing w:after="0" w:line="240" w:lineRule="auto"/>
        <w:ind w:left="567" w:hanging="567"/>
        <w:jc w:val="both"/>
        <w:rPr>
          <w:rFonts w:ascii="Times New Roman" w:eastAsiaTheme="minorHAnsi" w:hAnsi="Times New Roman"/>
          <w:sz w:val="24"/>
          <w:szCs w:val="24"/>
        </w:rPr>
      </w:pPr>
      <w:r w:rsidRPr="002F6601">
        <w:rPr>
          <w:rFonts w:ascii="Times New Roman" w:eastAsiaTheme="minorHAnsi" w:hAnsi="Times New Roman"/>
          <w:sz w:val="24"/>
          <w:szCs w:val="24"/>
        </w:rPr>
        <w:t>Stojanov, A., N. Tzankov, B. Naumov. 2011. Die Amphibien und Reptilien Bulgariens. Frankfurt am Main, Chimaira, 588 pp.</w:t>
      </w:r>
    </w:p>
    <w:p w:rsidR="002F6601" w:rsidRPr="002F6601" w:rsidRDefault="002F6601" w:rsidP="002F6601">
      <w:pPr>
        <w:spacing w:after="0" w:line="240" w:lineRule="auto"/>
        <w:jc w:val="both"/>
        <w:rPr>
          <w:rFonts w:ascii="Times New Roman" w:eastAsiaTheme="minorHAnsi" w:hAnsi="Times New Roman"/>
          <w:sz w:val="24"/>
          <w:szCs w:val="24"/>
        </w:rPr>
      </w:pPr>
    </w:p>
    <w:p w:rsidR="002F6601" w:rsidRPr="002F6601" w:rsidRDefault="002F6601" w:rsidP="002F6601">
      <w:pPr>
        <w:spacing w:after="0" w:line="240" w:lineRule="auto"/>
        <w:contextualSpacing/>
        <w:jc w:val="both"/>
        <w:rPr>
          <w:rFonts w:ascii="Times New Roman" w:eastAsiaTheme="minorHAnsi" w:hAnsi="Times New Roman"/>
          <w:sz w:val="24"/>
          <w:szCs w:val="24"/>
          <w:lang w:eastAsia="bg-BG"/>
        </w:rPr>
      </w:pPr>
      <w:r w:rsidRPr="002F6601">
        <w:rPr>
          <w:rFonts w:ascii="Times New Roman" w:eastAsiaTheme="minorHAnsi" w:hAnsi="Times New Roman"/>
          <w:i/>
          <w:sz w:val="24"/>
          <w:szCs w:val="24"/>
          <w:lang w:eastAsia="bg-BG"/>
        </w:rPr>
        <w:t>Автори</w:t>
      </w:r>
      <w:r w:rsidRPr="002F6601">
        <w:rPr>
          <w:rFonts w:ascii="Times New Roman" w:eastAsiaTheme="minorHAnsi" w:hAnsi="Times New Roman"/>
          <w:sz w:val="24"/>
          <w:szCs w:val="24"/>
          <w:lang w:eastAsia="bg-BG"/>
        </w:rPr>
        <w:t>: Борислав Наумов, Георги Георгиев, Георги Попгеоргиев, Димитър Плачийски</w:t>
      </w:r>
    </w:p>
    <w:p w:rsidR="002F6601" w:rsidRDefault="002F6601" w:rsidP="00F22A25">
      <w:pPr>
        <w:rPr>
          <w:rFonts w:ascii="Times New Roman" w:hAnsi="Times New Roman"/>
          <w:color w:val="1F497D" w:themeColor="text2"/>
          <w:sz w:val="28"/>
          <w:szCs w:val="28"/>
        </w:rPr>
      </w:pPr>
    </w:p>
    <w:p w:rsidR="00F22A25" w:rsidRDefault="00F22A25" w:rsidP="00183162">
      <w:pPr>
        <w:outlineLvl w:val="1"/>
        <w:rPr>
          <w:rFonts w:ascii="Times New Roman" w:hAnsi="Times New Roman"/>
          <w:i/>
          <w:color w:val="1F497D" w:themeColor="text2"/>
          <w:sz w:val="28"/>
          <w:szCs w:val="28"/>
        </w:rPr>
      </w:pPr>
      <w:bookmarkStart w:id="40" w:name="_Toc88988736"/>
      <w:r>
        <w:rPr>
          <w:rFonts w:ascii="Times New Roman" w:hAnsi="Times New Roman"/>
          <w:color w:val="1F497D" w:themeColor="text2"/>
          <w:sz w:val="28"/>
          <w:szCs w:val="28"/>
        </w:rPr>
        <w:t xml:space="preserve">Природозащитни цели за 1993 </w:t>
      </w:r>
      <w:r w:rsidRPr="00F22A25">
        <w:rPr>
          <w:rFonts w:ascii="Times New Roman" w:hAnsi="Times New Roman"/>
          <w:i/>
          <w:color w:val="1F497D" w:themeColor="text2"/>
          <w:sz w:val="28"/>
          <w:szCs w:val="28"/>
        </w:rPr>
        <w:t>Triturus dobrogicus</w:t>
      </w:r>
      <w:bookmarkEnd w:id="40"/>
    </w:p>
    <w:p w:rsidR="002F6601" w:rsidRPr="002F6601" w:rsidRDefault="002F6601" w:rsidP="002F6601">
      <w:pPr>
        <w:spacing w:after="0" w:line="240" w:lineRule="auto"/>
        <w:jc w:val="both"/>
        <w:rPr>
          <w:rFonts w:ascii="Times New Roman" w:eastAsiaTheme="minorHAnsi" w:hAnsi="Times New Roman"/>
          <w:sz w:val="24"/>
          <w:szCs w:val="24"/>
        </w:rPr>
      </w:pPr>
      <w:r w:rsidRPr="002F6601">
        <w:rPr>
          <w:rFonts w:ascii="Times New Roman" w:eastAsiaTheme="minorHAnsi" w:hAnsi="Times New Roman"/>
          <w:b/>
          <w:sz w:val="24"/>
          <w:szCs w:val="24"/>
        </w:rPr>
        <w:t xml:space="preserve">1. Код и наименование на вида: </w:t>
      </w:r>
      <w:r w:rsidRPr="002F6601">
        <w:rPr>
          <w:rFonts w:ascii="Times New Roman" w:eastAsiaTheme="minorHAnsi" w:hAnsi="Times New Roman"/>
          <w:sz w:val="24"/>
          <w:szCs w:val="24"/>
        </w:rPr>
        <w:t xml:space="preserve">1993 </w:t>
      </w:r>
      <w:r w:rsidRPr="002F6601">
        <w:rPr>
          <w:rFonts w:ascii="Times New Roman" w:eastAsiaTheme="minorHAnsi" w:hAnsi="Times New Roman"/>
          <w:i/>
          <w:sz w:val="24"/>
          <w:szCs w:val="24"/>
        </w:rPr>
        <w:t>Triturus dobrogicus</w:t>
      </w:r>
      <w:r w:rsidRPr="002F6601">
        <w:rPr>
          <w:rFonts w:ascii="Times New Roman" w:eastAsiaTheme="minorHAnsi" w:hAnsi="Times New Roman"/>
          <w:sz w:val="24"/>
          <w:szCs w:val="24"/>
        </w:rPr>
        <w:t xml:space="preserve"> – дунавски гребенест тритон</w:t>
      </w:r>
    </w:p>
    <w:p w:rsidR="002F6601" w:rsidRPr="002F6601" w:rsidRDefault="002F6601" w:rsidP="002F6601">
      <w:pPr>
        <w:spacing w:after="0" w:line="240" w:lineRule="auto"/>
        <w:jc w:val="both"/>
        <w:rPr>
          <w:rFonts w:ascii="Times New Roman" w:eastAsiaTheme="minorHAnsi" w:hAnsi="Times New Roman"/>
          <w:sz w:val="24"/>
          <w:szCs w:val="24"/>
        </w:rPr>
      </w:pPr>
    </w:p>
    <w:p w:rsidR="002F6601" w:rsidRPr="002F6601" w:rsidRDefault="002F6601" w:rsidP="002F6601">
      <w:pPr>
        <w:spacing w:after="0" w:line="240" w:lineRule="auto"/>
        <w:jc w:val="both"/>
        <w:rPr>
          <w:rFonts w:ascii="Times New Roman" w:eastAsiaTheme="minorHAnsi" w:hAnsi="Times New Roman"/>
          <w:b/>
          <w:sz w:val="24"/>
          <w:szCs w:val="24"/>
        </w:rPr>
      </w:pPr>
      <w:r w:rsidRPr="002F6601">
        <w:rPr>
          <w:rFonts w:ascii="Times New Roman" w:eastAsiaTheme="minorHAnsi" w:hAnsi="Times New Roman"/>
          <w:b/>
          <w:sz w:val="24"/>
          <w:szCs w:val="24"/>
        </w:rPr>
        <w:t>2. Кратка характеристика на целевия обект</w:t>
      </w:r>
    </w:p>
    <w:p w:rsidR="002F6601" w:rsidRPr="002F6601" w:rsidRDefault="002F6601" w:rsidP="002F6601">
      <w:pPr>
        <w:spacing w:after="0" w:line="240" w:lineRule="auto"/>
        <w:ind w:firstLine="567"/>
        <w:jc w:val="both"/>
        <w:rPr>
          <w:rFonts w:ascii="Times New Roman" w:eastAsiaTheme="minorHAnsi" w:hAnsi="Times New Roman"/>
          <w:sz w:val="24"/>
          <w:szCs w:val="24"/>
        </w:rPr>
      </w:pPr>
      <w:r w:rsidRPr="002F6601">
        <w:rPr>
          <w:rFonts w:ascii="Times New Roman" w:eastAsiaTheme="minorHAnsi" w:hAnsi="Times New Roman"/>
          <w:sz w:val="24"/>
          <w:szCs w:val="24"/>
        </w:rPr>
        <w:t>Общата дължина на тялото обикновено достига 12-14 cm при мъжките и 13-18 cm при женските. Тялото е сравнително дълго и тънко, а крайниците са къси. Гръбната страна е червеникавокафява, тъмно оранжева или сиво-черна, с множество овални черни петна. Коремът е жълт, оранжев или керемиденочервен, изпъстрен с дребни или едри тъмни, до черни петна, които понякога се сливат, образувайки една или две надлъжни ивици с неправилна форма. Гушата най-често е черна с множество дребни бели петънца. По време на размножителния период мъжките имат висок, остро назъбен гребен по дължината на гърба, повече или по-малко ясно отделен от опашния плавник (Stojanov et al. 2011).</w:t>
      </w:r>
    </w:p>
    <w:p w:rsidR="002F6601" w:rsidRPr="002F6601" w:rsidRDefault="002F6601" w:rsidP="002F6601">
      <w:pPr>
        <w:spacing w:after="0" w:line="240" w:lineRule="auto"/>
        <w:ind w:firstLine="567"/>
        <w:jc w:val="both"/>
        <w:rPr>
          <w:rFonts w:ascii="Times New Roman" w:eastAsiaTheme="minorHAnsi" w:hAnsi="Times New Roman"/>
          <w:sz w:val="24"/>
          <w:szCs w:val="24"/>
        </w:rPr>
      </w:pPr>
      <w:r w:rsidRPr="002F6601">
        <w:rPr>
          <w:rFonts w:ascii="Times New Roman" w:eastAsiaTheme="minorHAnsi" w:hAnsi="Times New Roman"/>
          <w:sz w:val="24"/>
          <w:szCs w:val="24"/>
        </w:rPr>
        <w:t>Разпространението на вида в България е силно ограничено, като почти всички известни находища се намират в непосредствена близост до р. Дунав (Naumov &amp; Biserkov 2013; Popgeorgiev et al. 2019); изключение представляват само непотвърдените данни за намирането на вида при Дуранкулак през първата половина на ХХ век (Gherghel &amp; Iftime 2009). Обитава различни типове водоеми, като езера, блата, изкуствени канали, реки с бавно течение и разливите им и др. (Stojanov et al. 2011).</w:t>
      </w:r>
    </w:p>
    <w:p w:rsidR="002F6601" w:rsidRPr="002F6601" w:rsidRDefault="002F6601" w:rsidP="002F6601">
      <w:pPr>
        <w:spacing w:after="0" w:line="240" w:lineRule="auto"/>
        <w:jc w:val="both"/>
        <w:rPr>
          <w:rFonts w:ascii="Times New Roman" w:eastAsiaTheme="minorHAnsi" w:hAnsi="Times New Roman"/>
          <w:sz w:val="24"/>
          <w:szCs w:val="24"/>
        </w:rPr>
      </w:pPr>
      <w:r w:rsidRPr="002F6601">
        <w:rPr>
          <w:rFonts w:ascii="Times New Roman" w:eastAsiaTheme="minorHAnsi" w:hAnsi="Times New Roman"/>
          <w:sz w:val="24"/>
          <w:szCs w:val="24"/>
        </w:rPr>
        <w:t xml:space="preserve">Начинът на живот на </w:t>
      </w:r>
      <w:r w:rsidRPr="002F6601">
        <w:rPr>
          <w:rFonts w:ascii="Times New Roman" w:eastAsiaTheme="minorHAnsi" w:hAnsi="Times New Roman"/>
          <w:i/>
          <w:sz w:val="24"/>
          <w:szCs w:val="24"/>
        </w:rPr>
        <w:t>Triturus dobrogicus</w:t>
      </w:r>
      <w:r w:rsidRPr="002F6601">
        <w:rPr>
          <w:rFonts w:ascii="Times New Roman" w:eastAsiaTheme="minorHAnsi" w:hAnsi="Times New Roman"/>
          <w:sz w:val="24"/>
          <w:szCs w:val="24"/>
        </w:rPr>
        <w:t xml:space="preserve"> в България е много слабо проучен. Няма конкретни данни нито за продължителността на размножителния период, нито за хранителния спектър на вида, въпреки че последният вероятно е много сходен с този на другите тритони и включва различни видове водни и наземни безгръбначни животни, както и яйца и ларви на земноводни. Масовото напускане на водните местообитания става през октомври-ноември, а хибернацията протича на сушата (Stojanov et al. 2011).</w:t>
      </w:r>
    </w:p>
    <w:p w:rsidR="002F6601" w:rsidRPr="002F6601" w:rsidRDefault="002F6601" w:rsidP="002F6601">
      <w:pPr>
        <w:spacing w:after="0" w:line="240" w:lineRule="auto"/>
        <w:jc w:val="both"/>
        <w:rPr>
          <w:rFonts w:ascii="Times New Roman" w:eastAsiaTheme="minorHAnsi" w:hAnsi="Times New Roman"/>
          <w:sz w:val="24"/>
          <w:szCs w:val="24"/>
        </w:rPr>
      </w:pPr>
    </w:p>
    <w:p w:rsidR="002F6601" w:rsidRPr="002F6601" w:rsidRDefault="002F6601" w:rsidP="002F6601">
      <w:pPr>
        <w:spacing w:after="0" w:line="240" w:lineRule="auto"/>
        <w:jc w:val="both"/>
        <w:rPr>
          <w:rFonts w:ascii="Times New Roman" w:eastAsiaTheme="minorHAnsi" w:hAnsi="Times New Roman"/>
          <w:b/>
          <w:sz w:val="24"/>
          <w:szCs w:val="24"/>
        </w:rPr>
      </w:pPr>
      <w:r w:rsidRPr="002F6601">
        <w:rPr>
          <w:rFonts w:ascii="Times New Roman" w:eastAsiaTheme="minorHAnsi" w:hAnsi="Times New Roman"/>
          <w:b/>
          <w:sz w:val="24"/>
          <w:szCs w:val="24"/>
        </w:rPr>
        <w:t>3. Състояние на биогеографско ниво и разпространение в мрежата</w:t>
      </w:r>
    </w:p>
    <w:p w:rsidR="002F6601" w:rsidRPr="002F6601" w:rsidRDefault="002F6601" w:rsidP="002F6601">
      <w:pPr>
        <w:spacing w:after="0" w:line="240" w:lineRule="auto"/>
        <w:ind w:firstLine="567"/>
        <w:jc w:val="both"/>
        <w:rPr>
          <w:rFonts w:ascii="Times New Roman" w:eastAsiaTheme="minorHAnsi" w:hAnsi="Times New Roman"/>
          <w:sz w:val="24"/>
          <w:szCs w:val="24"/>
        </w:rPr>
      </w:pPr>
      <w:r w:rsidRPr="002F6601">
        <w:rPr>
          <w:rFonts w:ascii="Times New Roman" w:eastAsiaTheme="minorHAnsi" w:hAnsi="Times New Roman"/>
          <w:i/>
          <w:sz w:val="24"/>
          <w:szCs w:val="24"/>
        </w:rPr>
        <w:t>Triturus dobrogicus</w:t>
      </w:r>
      <w:r w:rsidRPr="002F6601">
        <w:rPr>
          <w:rFonts w:ascii="Times New Roman" w:eastAsiaTheme="minorHAnsi" w:hAnsi="Times New Roman"/>
          <w:sz w:val="24"/>
          <w:szCs w:val="24"/>
        </w:rPr>
        <w:t xml:space="preserve"> фигурира в Червената книга на България, в качеството на уязвим вид, а като отрицателно действащи фактори са посочени пресушаването на много от крайдунавските блата и разливи, корекциите на най-долните течения на някои от българските дунавски притоци, замърсяването на някои от обитаваните водоеми с индустриални и битови отпадъци, нефтопродукти и др. (Beshkov 2015).</w:t>
      </w:r>
    </w:p>
    <w:p w:rsidR="002F6601" w:rsidRPr="002F6601" w:rsidRDefault="002F6601" w:rsidP="002F6601">
      <w:pPr>
        <w:spacing w:after="0" w:line="240" w:lineRule="auto"/>
        <w:ind w:firstLine="567"/>
        <w:jc w:val="both"/>
        <w:rPr>
          <w:rFonts w:ascii="Times New Roman" w:eastAsiaTheme="minorHAnsi" w:hAnsi="Times New Roman"/>
          <w:sz w:val="24"/>
          <w:szCs w:val="24"/>
        </w:rPr>
      </w:pPr>
      <w:r w:rsidRPr="002F6601">
        <w:rPr>
          <w:rFonts w:ascii="Times New Roman" w:eastAsiaTheme="minorHAnsi" w:hAnsi="Times New Roman"/>
          <w:sz w:val="24"/>
          <w:szCs w:val="24"/>
        </w:rPr>
        <w:lastRenderedPageBreak/>
        <w:t>Според националното докладване по Чл. 17 от Директива 92/43 през 2013 г. природозащи</w:t>
      </w:r>
      <w:r>
        <w:rPr>
          <w:rFonts w:ascii="Times New Roman" w:eastAsiaTheme="minorHAnsi" w:hAnsi="Times New Roman"/>
          <w:sz w:val="24"/>
          <w:szCs w:val="24"/>
        </w:rPr>
        <w:t>тното състояние (ПС) на вида в К</w:t>
      </w:r>
      <w:r w:rsidRPr="002F6601">
        <w:rPr>
          <w:rFonts w:ascii="Times New Roman" w:eastAsiaTheme="minorHAnsi" w:hAnsi="Times New Roman"/>
          <w:sz w:val="24"/>
          <w:szCs w:val="24"/>
        </w:rPr>
        <w:t>онтиненталния биогеографски регион е благоприятно (FV) по всички показа</w:t>
      </w:r>
      <w:r>
        <w:rPr>
          <w:rFonts w:ascii="Times New Roman" w:eastAsiaTheme="minorHAnsi" w:hAnsi="Times New Roman"/>
          <w:sz w:val="24"/>
          <w:szCs w:val="24"/>
        </w:rPr>
        <w:t>тели за оценка, а в Ч</w:t>
      </w:r>
      <w:r w:rsidRPr="002F6601">
        <w:rPr>
          <w:rFonts w:ascii="Times New Roman" w:eastAsiaTheme="minorHAnsi" w:hAnsi="Times New Roman"/>
          <w:sz w:val="24"/>
          <w:szCs w:val="24"/>
        </w:rPr>
        <w:t>ерноморския – неизвестно (ХХ) поради липса на данни за популацията и за бъдещите перспективи. Според докладването от 2019 г.  ПС на вида е неблагоприятно-незадоволително (U1) и в двата биогеографски региона поради негативната оценка на бъдещите перспективи, а общата тенденция е за стабилно състояние.</w:t>
      </w:r>
    </w:p>
    <w:p w:rsidR="002F6601" w:rsidRPr="002F6601" w:rsidRDefault="002F6601" w:rsidP="002F6601">
      <w:pPr>
        <w:spacing w:after="0" w:line="240" w:lineRule="auto"/>
        <w:ind w:firstLine="567"/>
        <w:jc w:val="both"/>
        <w:rPr>
          <w:rFonts w:ascii="Times New Roman" w:eastAsiaTheme="minorHAnsi" w:hAnsi="Times New Roman"/>
          <w:sz w:val="24"/>
          <w:szCs w:val="24"/>
        </w:rPr>
      </w:pPr>
      <w:r w:rsidRPr="002F6601">
        <w:rPr>
          <w:rFonts w:ascii="Times New Roman" w:eastAsiaTheme="minorHAnsi" w:hAnsi="Times New Roman"/>
          <w:i/>
          <w:sz w:val="24"/>
          <w:szCs w:val="24"/>
        </w:rPr>
        <w:t>Triturus dobrogicus</w:t>
      </w:r>
      <w:r w:rsidRPr="002F6601">
        <w:rPr>
          <w:rFonts w:ascii="Times New Roman" w:eastAsiaTheme="minorHAnsi" w:hAnsi="Times New Roman"/>
          <w:sz w:val="24"/>
          <w:szCs w:val="24"/>
        </w:rPr>
        <w:t xml:space="preserve"> фигурира в стандартните формуляри за данни на 42 защитени зони за местообитанията от мрежата Натура 2000 в България.</w:t>
      </w:r>
    </w:p>
    <w:p w:rsidR="002F6601" w:rsidRPr="002F6601" w:rsidRDefault="002F6601" w:rsidP="002F6601">
      <w:pPr>
        <w:spacing w:after="0" w:line="240" w:lineRule="auto"/>
        <w:jc w:val="both"/>
        <w:rPr>
          <w:rFonts w:ascii="Times New Roman" w:eastAsiaTheme="minorHAnsi" w:hAnsi="Times New Roman"/>
          <w:sz w:val="24"/>
          <w:szCs w:val="24"/>
        </w:rPr>
      </w:pPr>
    </w:p>
    <w:p w:rsidR="002F6601" w:rsidRPr="002F6601" w:rsidRDefault="002F6601" w:rsidP="002F6601">
      <w:pPr>
        <w:spacing w:after="0" w:line="240" w:lineRule="auto"/>
        <w:jc w:val="both"/>
        <w:rPr>
          <w:rFonts w:ascii="Times New Roman" w:eastAsiaTheme="minorHAnsi" w:hAnsi="Times New Roman"/>
          <w:b/>
          <w:sz w:val="24"/>
          <w:szCs w:val="24"/>
        </w:rPr>
      </w:pPr>
      <w:r w:rsidRPr="002F6601">
        <w:rPr>
          <w:rFonts w:ascii="Times New Roman" w:eastAsiaTheme="minorHAnsi" w:hAnsi="Times New Roman"/>
          <w:b/>
          <w:sz w:val="24"/>
          <w:szCs w:val="24"/>
        </w:rPr>
        <w:t>4. Състояние на ниво защитена зона</w:t>
      </w:r>
    </w:p>
    <w:p w:rsidR="002F6601" w:rsidRPr="002F6601" w:rsidRDefault="002F6601" w:rsidP="002F6601">
      <w:pPr>
        <w:spacing w:after="0" w:line="240" w:lineRule="auto"/>
        <w:ind w:firstLine="567"/>
        <w:jc w:val="both"/>
        <w:rPr>
          <w:rFonts w:ascii="Times New Roman" w:eastAsiaTheme="minorHAnsi" w:hAnsi="Times New Roman"/>
          <w:sz w:val="24"/>
          <w:szCs w:val="24"/>
        </w:rPr>
      </w:pPr>
      <w:r w:rsidRPr="002F6601">
        <w:rPr>
          <w:rFonts w:ascii="Times New Roman" w:eastAsiaTheme="minorHAnsi" w:hAnsi="Times New Roman"/>
          <w:sz w:val="24"/>
          <w:szCs w:val="24"/>
        </w:rPr>
        <w:t xml:space="preserve">В Стандартния формуляр на зоната са дадени следните оценки за </w:t>
      </w:r>
      <w:r w:rsidRPr="002F6601">
        <w:rPr>
          <w:rFonts w:ascii="Times New Roman" w:eastAsiaTheme="minorHAnsi" w:hAnsi="Times New Roman"/>
          <w:i/>
          <w:sz w:val="24"/>
          <w:szCs w:val="24"/>
        </w:rPr>
        <w:t>Triturus dobrogicus</w:t>
      </w:r>
      <w:r w:rsidRPr="002F6601">
        <w:rPr>
          <w:rFonts w:ascii="Times New Roman" w:eastAsiaTheme="minorHAnsi" w:hAnsi="Times New Roman"/>
          <w:sz w:val="24"/>
          <w:szCs w:val="24"/>
        </w:rPr>
        <w:t>:</w:t>
      </w:r>
    </w:p>
    <w:p w:rsidR="002F6601" w:rsidRPr="002F6601" w:rsidRDefault="002F6601" w:rsidP="002F6601">
      <w:pPr>
        <w:spacing w:after="0" w:line="240" w:lineRule="auto"/>
        <w:ind w:firstLine="567"/>
        <w:jc w:val="both"/>
        <w:rPr>
          <w:rFonts w:ascii="Times New Roman" w:eastAsiaTheme="minorHAnsi" w:hAnsi="Times New Roman"/>
          <w:sz w:val="24"/>
          <w:szCs w:val="24"/>
        </w:rPr>
      </w:pPr>
    </w:p>
    <w:tbl>
      <w:tblPr>
        <w:tblStyle w:val="TableGrid1"/>
        <w:tblW w:w="7175" w:type="dxa"/>
        <w:jc w:val="center"/>
        <w:tblLook w:val="04A0" w:firstRow="1" w:lastRow="0" w:firstColumn="1" w:lastColumn="0" w:noHBand="0" w:noVBand="1"/>
      </w:tblPr>
      <w:tblGrid>
        <w:gridCol w:w="643"/>
        <w:gridCol w:w="683"/>
        <w:gridCol w:w="1203"/>
        <w:gridCol w:w="650"/>
        <w:gridCol w:w="963"/>
        <w:gridCol w:w="1097"/>
        <w:gridCol w:w="703"/>
        <w:gridCol w:w="583"/>
        <w:gridCol w:w="650"/>
      </w:tblGrid>
      <w:tr w:rsidR="002F6601" w:rsidRPr="00966A27" w:rsidTr="00183162">
        <w:trPr>
          <w:trHeight w:val="255"/>
          <w:jc w:val="center"/>
        </w:trPr>
        <w:tc>
          <w:tcPr>
            <w:tcW w:w="4142" w:type="dxa"/>
            <w:gridSpan w:val="5"/>
            <w:shd w:val="clear" w:color="auto" w:fill="D9D9D9" w:themeFill="background1" w:themeFillShade="D9"/>
            <w:noWrap/>
          </w:tcPr>
          <w:p w:rsidR="002F6601" w:rsidRPr="00966A27" w:rsidRDefault="002F6601" w:rsidP="002F6601">
            <w:pPr>
              <w:jc w:val="both"/>
              <w:rPr>
                <w:rFonts w:ascii="Times New Roman" w:eastAsiaTheme="minorHAnsi" w:hAnsi="Times New Roman"/>
                <w:b/>
                <w:sz w:val="22"/>
                <w:szCs w:val="22"/>
              </w:rPr>
            </w:pPr>
            <w:r w:rsidRPr="00966A27">
              <w:rPr>
                <w:rFonts w:ascii="Times New Roman" w:eastAsiaTheme="minorHAnsi" w:hAnsi="Times New Roman"/>
                <w:b/>
                <w:sz w:val="22"/>
                <w:szCs w:val="22"/>
              </w:rPr>
              <w:t>Population in the site</w:t>
            </w:r>
          </w:p>
        </w:tc>
        <w:tc>
          <w:tcPr>
            <w:tcW w:w="3033" w:type="dxa"/>
            <w:gridSpan w:val="4"/>
            <w:shd w:val="clear" w:color="auto" w:fill="D9D9D9" w:themeFill="background1" w:themeFillShade="D9"/>
            <w:noWrap/>
          </w:tcPr>
          <w:p w:rsidR="002F6601" w:rsidRPr="00966A27" w:rsidRDefault="002F6601" w:rsidP="002F6601">
            <w:pPr>
              <w:jc w:val="both"/>
              <w:rPr>
                <w:rFonts w:ascii="Times New Roman" w:eastAsiaTheme="minorHAnsi" w:hAnsi="Times New Roman"/>
                <w:b/>
                <w:sz w:val="22"/>
                <w:szCs w:val="22"/>
              </w:rPr>
            </w:pPr>
            <w:r w:rsidRPr="00966A27">
              <w:rPr>
                <w:rFonts w:ascii="Times New Roman" w:eastAsiaTheme="minorHAnsi" w:hAnsi="Times New Roman"/>
                <w:b/>
                <w:sz w:val="22"/>
                <w:szCs w:val="22"/>
              </w:rPr>
              <w:t>Site assessment</w:t>
            </w:r>
          </w:p>
        </w:tc>
      </w:tr>
      <w:tr w:rsidR="002F6601" w:rsidRPr="00966A27" w:rsidTr="00183162">
        <w:trPr>
          <w:trHeight w:val="255"/>
          <w:jc w:val="center"/>
        </w:trPr>
        <w:tc>
          <w:tcPr>
            <w:tcW w:w="1326" w:type="dxa"/>
            <w:gridSpan w:val="2"/>
            <w:shd w:val="clear" w:color="auto" w:fill="D9D9D9" w:themeFill="background1" w:themeFillShade="D9"/>
            <w:noWrap/>
          </w:tcPr>
          <w:p w:rsidR="002F6601" w:rsidRPr="00966A27" w:rsidRDefault="002F6601" w:rsidP="002F6601">
            <w:pPr>
              <w:jc w:val="both"/>
              <w:rPr>
                <w:rFonts w:ascii="Times New Roman" w:eastAsiaTheme="minorHAnsi" w:hAnsi="Times New Roman"/>
                <w:b/>
                <w:sz w:val="22"/>
                <w:szCs w:val="22"/>
              </w:rPr>
            </w:pPr>
            <w:r w:rsidRPr="00966A27">
              <w:rPr>
                <w:rFonts w:ascii="Times New Roman" w:eastAsiaTheme="minorHAnsi" w:hAnsi="Times New Roman"/>
                <w:b/>
                <w:sz w:val="22"/>
                <w:szCs w:val="22"/>
              </w:rPr>
              <w:t>Size</w:t>
            </w:r>
          </w:p>
        </w:tc>
        <w:tc>
          <w:tcPr>
            <w:tcW w:w="1203" w:type="dxa"/>
            <w:shd w:val="clear" w:color="auto" w:fill="D9D9D9" w:themeFill="background1" w:themeFillShade="D9"/>
            <w:noWrap/>
          </w:tcPr>
          <w:p w:rsidR="002F6601" w:rsidRPr="00966A27" w:rsidRDefault="002F6601" w:rsidP="002F6601">
            <w:pPr>
              <w:jc w:val="both"/>
              <w:rPr>
                <w:rFonts w:ascii="Times New Roman" w:eastAsiaTheme="minorHAnsi" w:hAnsi="Times New Roman"/>
                <w:b/>
                <w:sz w:val="22"/>
                <w:szCs w:val="22"/>
              </w:rPr>
            </w:pPr>
            <w:r w:rsidRPr="00966A27">
              <w:rPr>
                <w:rFonts w:ascii="Times New Roman" w:eastAsiaTheme="minorHAnsi" w:hAnsi="Times New Roman"/>
                <w:b/>
                <w:sz w:val="22"/>
                <w:szCs w:val="22"/>
              </w:rPr>
              <w:t>Unit</w:t>
            </w:r>
          </w:p>
        </w:tc>
        <w:tc>
          <w:tcPr>
            <w:tcW w:w="650" w:type="dxa"/>
            <w:shd w:val="clear" w:color="auto" w:fill="D9D9D9" w:themeFill="background1" w:themeFillShade="D9"/>
            <w:noWrap/>
          </w:tcPr>
          <w:p w:rsidR="002F6601" w:rsidRPr="00966A27" w:rsidRDefault="002F6601" w:rsidP="002F6601">
            <w:pPr>
              <w:jc w:val="both"/>
              <w:rPr>
                <w:rFonts w:ascii="Times New Roman" w:eastAsiaTheme="minorHAnsi" w:hAnsi="Times New Roman"/>
                <w:b/>
                <w:sz w:val="22"/>
                <w:szCs w:val="22"/>
              </w:rPr>
            </w:pPr>
            <w:r w:rsidRPr="00966A27">
              <w:rPr>
                <w:rFonts w:ascii="Times New Roman" w:eastAsiaTheme="minorHAnsi" w:hAnsi="Times New Roman"/>
                <w:b/>
                <w:sz w:val="22"/>
                <w:szCs w:val="22"/>
              </w:rPr>
              <w:t>Cat.</w:t>
            </w:r>
          </w:p>
        </w:tc>
        <w:tc>
          <w:tcPr>
            <w:tcW w:w="963" w:type="dxa"/>
            <w:shd w:val="clear" w:color="auto" w:fill="D9D9D9" w:themeFill="background1" w:themeFillShade="D9"/>
            <w:noWrap/>
          </w:tcPr>
          <w:p w:rsidR="002F6601" w:rsidRPr="00966A27" w:rsidRDefault="002F6601" w:rsidP="002F6601">
            <w:pPr>
              <w:jc w:val="both"/>
              <w:rPr>
                <w:rFonts w:ascii="Times New Roman" w:eastAsiaTheme="minorHAnsi" w:hAnsi="Times New Roman"/>
                <w:b/>
                <w:sz w:val="22"/>
                <w:szCs w:val="22"/>
              </w:rPr>
            </w:pPr>
            <w:r w:rsidRPr="00966A27">
              <w:rPr>
                <w:rFonts w:ascii="Times New Roman" w:eastAsiaTheme="minorHAnsi" w:hAnsi="Times New Roman"/>
                <w:b/>
                <w:sz w:val="22"/>
                <w:szCs w:val="22"/>
              </w:rPr>
              <w:t>D.qual.</w:t>
            </w:r>
          </w:p>
        </w:tc>
        <w:tc>
          <w:tcPr>
            <w:tcW w:w="1097" w:type="dxa"/>
            <w:shd w:val="clear" w:color="auto" w:fill="D9D9D9" w:themeFill="background1" w:themeFillShade="D9"/>
            <w:noWrap/>
          </w:tcPr>
          <w:p w:rsidR="002F6601" w:rsidRPr="00966A27" w:rsidRDefault="002F6601" w:rsidP="002F6601">
            <w:pPr>
              <w:jc w:val="both"/>
              <w:rPr>
                <w:rFonts w:ascii="Times New Roman" w:eastAsiaTheme="minorHAnsi" w:hAnsi="Times New Roman"/>
                <w:b/>
                <w:sz w:val="22"/>
                <w:szCs w:val="22"/>
              </w:rPr>
            </w:pPr>
            <w:r w:rsidRPr="00966A27">
              <w:rPr>
                <w:rFonts w:ascii="Times New Roman" w:eastAsiaTheme="minorHAnsi" w:hAnsi="Times New Roman"/>
                <w:b/>
                <w:sz w:val="22"/>
                <w:szCs w:val="22"/>
              </w:rPr>
              <w:t>A/B/C/D</w:t>
            </w:r>
          </w:p>
        </w:tc>
        <w:tc>
          <w:tcPr>
            <w:tcW w:w="1936" w:type="dxa"/>
            <w:gridSpan w:val="3"/>
            <w:shd w:val="clear" w:color="auto" w:fill="D9D9D9" w:themeFill="background1" w:themeFillShade="D9"/>
            <w:noWrap/>
          </w:tcPr>
          <w:p w:rsidR="002F6601" w:rsidRPr="00966A27" w:rsidRDefault="002F6601" w:rsidP="002F6601">
            <w:pPr>
              <w:jc w:val="both"/>
              <w:rPr>
                <w:rFonts w:ascii="Times New Roman" w:eastAsiaTheme="minorHAnsi" w:hAnsi="Times New Roman"/>
                <w:b/>
                <w:sz w:val="22"/>
                <w:szCs w:val="22"/>
              </w:rPr>
            </w:pPr>
            <w:r w:rsidRPr="00966A27">
              <w:rPr>
                <w:rFonts w:ascii="Times New Roman" w:eastAsiaTheme="minorHAnsi" w:hAnsi="Times New Roman"/>
                <w:b/>
                <w:sz w:val="22"/>
                <w:szCs w:val="22"/>
              </w:rPr>
              <w:t>A/B/C</w:t>
            </w:r>
          </w:p>
        </w:tc>
      </w:tr>
      <w:tr w:rsidR="002F6601" w:rsidRPr="00966A27" w:rsidTr="00183162">
        <w:trPr>
          <w:trHeight w:val="255"/>
          <w:jc w:val="center"/>
        </w:trPr>
        <w:tc>
          <w:tcPr>
            <w:tcW w:w="643" w:type="dxa"/>
            <w:shd w:val="clear" w:color="auto" w:fill="D9D9D9" w:themeFill="background1" w:themeFillShade="D9"/>
            <w:noWrap/>
          </w:tcPr>
          <w:p w:rsidR="002F6601" w:rsidRPr="00966A27" w:rsidRDefault="002F6601" w:rsidP="002F6601">
            <w:pPr>
              <w:jc w:val="both"/>
              <w:rPr>
                <w:rFonts w:ascii="Times New Roman" w:eastAsiaTheme="minorHAnsi" w:hAnsi="Times New Roman"/>
                <w:b/>
                <w:sz w:val="22"/>
                <w:szCs w:val="22"/>
              </w:rPr>
            </w:pPr>
            <w:r w:rsidRPr="00966A27">
              <w:rPr>
                <w:rFonts w:ascii="Times New Roman" w:eastAsiaTheme="minorHAnsi" w:hAnsi="Times New Roman"/>
                <w:b/>
                <w:sz w:val="22"/>
                <w:szCs w:val="22"/>
              </w:rPr>
              <w:t>Min</w:t>
            </w:r>
          </w:p>
        </w:tc>
        <w:tc>
          <w:tcPr>
            <w:tcW w:w="683" w:type="dxa"/>
            <w:shd w:val="clear" w:color="auto" w:fill="D9D9D9" w:themeFill="background1" w:themeFillShade="D9"/>
            <w:noWrap/>
          </w:tcPr>
          <w:p w:rsidR="002F6601" w:rsidRPr="00966A27" w:rsidRDefault="002F6601" w:rsidP="002F6601">
            <w:pPr>
              <w:jc w:val="both"/>
              <w:rPr>
                <w:rFonts w:ascii="Times New Roman" w:eastAsiaTheme="minorHAnsi" w:hAnsi="Times New Roman"/>
                <w:b/>
                <w:sz w:val="22"/>
                <w:szCs w:val="22"/>
              </w:rPr>
            </w:pPr>
            <w:r w:rsidRPr="00966A27">
              <w:rPr>
                <w:rFonts w:ascii="Times New Roman" w:eastAsiaTheme="minorHAnsi" w:hAnsi="Times New Roman"/>
                <w:b/>
                <w:sz w:val="22"/>
                <w:szCs w:val="22"/>
              </w:rPr>
              <w:t>Max</w:t>
            </w:r>
          </w:p>
        </w:tc>
        <w:tc>
          <w:tcPr>
            <w:tcW w:w="1203" w:type="dxa"/>
            <w:shd w:val="clear" w:color="auto" w:fill="D9D9D9" w:themeFill="background1" w:themeFillShade="D9"/>
            <w:noWrap/>
          </w:tcPr>
          <w:p w:rsidR="002F6601" w:rsidRPr="00966A27" w:rsidRDefault="002F6601" w:rsidP="002F6601">
            <w:pPr>
              <w:jc w:val="both"/>
              <w:rPr>
                <w:rFonts w:ascii="Times New Roman" w:eastAsiaTheme="minorHAnsi" w:hAnsi="Times New Roman"/>
                <w:b/>
                <w:sz w:val="22"/>
                <w:szCs w:val="22"/>
              </w:rPr>
            </w:pPr>
          </w:p>
        </w:tc>
        <w:tc>
          <w:tcPr>
            <w:tcW w:w="650" w:type="dxa"/>
            <w:shd w:val="clear" w:color="auto" w:fill="D9D9D9" w:themeFill="background1" w:themeFillShade="D9"/>
            <w:noWrap/>
          </w:tcPr>
          <w:p w:rsidR="002F6601" w:rsidRPr="00966A27" w:rsidRDefault="002F6601" w:rsidP="002F6601">
            <w:pPr>
              <w:jc w:val="both"/>
              <w:rPr>
                <w:rFonts w:ascii="Times New Roman" w:eastAsiaTheme="minorHAnsi" w:hAnsi="Times New Roman"/>
                <w:b/>
                <w:sz w:val="22"/>
                <w:szCs w:val="22"/>
              </w:rPr>
            </w:pPr>
          </w:p>
        </w:tc>
        <w:tc>
          <w:tcPr>
            <w:tcW w:w="963" w:type="dxa"/>
            <w:shd w:val="clear" w:color="auto" w:fill="D9D9D9" w:themeFill="background1" w:themeFillShade="D9"/>
            <w:noWrap/>
          </w:tcPr>
          <w:p w:rsidR="002F6601" w:rsidRPr="00966A27" w:rsidRDefault="002F6601" w:rsidP="002F6601">
            <w:pPr>
              <w:jc w:val="both"/>
              <w:rPr>
                <w:rFonts w:ascii="Times New Roman" w:eastAsiaTheme="minorHAnsi" w:hAnsi="Times New Roman"/>
                <w:b/>
                <w:sz w:val="22"/>
                <w:szCs w:val="22"/>
              </w:rPr>
            </w:pPr>
          </w:p>
        </w:tc>
        <w:tc>
          <w:tcPr>
            <w:tcW w:w="1097" w:type="dxa"/>
            <w:shd w:val="clear" w:color="auto" w:fill="D9D9D9" w:themeFill="background1" w:themeFillShade="D9"/>
            <w:noWrap/>
          </w:tcPr>
          <w:p w:rsidR="002F6601" w:rsidRPr="00966A27" w:rsidRDefault="002F6601" w:rsidP="002F6601">
            <w:pPr>
              <w:rPr>
                <w:rFonts w:ascii="Times New Roman" w:eastAsiaTheme="minorHAnsi" w:hAnsi="Times New Roman"/>
                <w:b/>
                <w:sz w:val="22"/>
                <w:szCs w:val="22"/>
              </w:rPr>
            </w:pPr>
            <w:r w:rsidRPr="00966A27">
              <w:rPr>
                <w:rFonts w:ascii="Times New Roman" w:eastAsiaTheme="minorHAnsi" w:hAnsi="Times New Roman"/>
                <w:b/>
                <w:sz w:val="22"/>
                <w:szCs w:val="22"/>
              </w:rPr>
              <w:t>Pop.</w:t>
            </w:r>
          </w:p>
        </w:tc>
        <w:tc>
          <w:tcPr>
            <w:tcW w:w="703" w:type="dxa"/>
            <w:shd w:val="clear" w:color="auto" w:fill="D9D9D9" w:themeFill="background1" w:themeFillShade="D9"/>
            <w:noWrap/>
          </w:tcPr>
          <w:p w:rsidR="002F6601" w:rsidRPr="00966A27" w:rsidRDefault="002F6601" w:rsidP="002F6601">
            <w:pPr>
              <w:rPr>
                <w:rFonts w:ascii="Times New Roman" w:eastAsiaTheme="minorHAnsi" w:hAnsi="Times New Roman"/>
                <w:b/>
                <w:sz w:val="22"/>
                <w:szCs w:val="22"/>
              </w:rPr>
            </w:pPr>
            <w:r w:rsidRPr="00966A27">
              <w:rPr>
                <w:rFonts w:ascii="Times New Roman" w:eastAsiaTheme="minorHAnsi" w:hAnsi="Times New Roman"/>
                <w:b/>
                <w:sz w:val="22"/>
                <w:szCs w:val="22"/>
              </w:rPr>
              <w:t>Con.</w:t>
            </w:r>
          </w:p>
        </w:tc>
        <w:tc>
          <w:tcPr>
            <w:tcW w:w="583" w:type="dxa"/>
            <w:shd w:val="clear" w:color="auto" w:fill="D9D9D9" w:themeFill="background1" w:themeFillShade="D9"/>
            <w:noWrap/>
          </w:tcPr>
          <w:p w:rsidR="002F6601" w:rsidRPr="00966A27" w:rsidRDefault="002F6601" w:rsidP="002F6601">
            <w:pPr>
              <w:rPr>
                <w:rFonts w:ascii="Times New Roman" w:eastAsiaTheme="minorHAnsi" w:hAnsi="Times New Roman"/>
                <w:b/>
                <w:sz w:val="22"/>
                <w:szCs w:val="22"/>
              </w:rPr>
            </w:pPr>
            <w:r w:rsidRPr="00966A27">
              <w:rPr>
                <w:rFonts w:ascii="Times New Roman" w:eastAsiaTheme="minorHAnsi" w:hAnsi="Times New Roman"/>
                <w:b/>
                <w:sz w:val="22"/>
                <w:szCs w:val="22"/>
              </w:rPr>
              <w:t>Iso.</w:t>
            </w:r>
          </w:p>
        </w:tc>
        <w:tc>
          <w:tcPr>
            <w:tcW w:w="650" w:type="dxa"/>
            <w:shd w:val="clear" w:color="auto" w:fill="D9D9D9" w:themeFill="background1" w:themeFillShade="D9"/>
            <w:noWrap/>
          </w:tcPr>
          <w:p w:rsidR="002F6601" w:rsidRPr="00966A27" w:rsidRDefault="002F6601" w:rsidP="002F6601">
            <w:pPr>
              <w:rPr>
                <w:rFonts w:ascii="Times New Roman" w:eastAsiaTheme="minorHAnsi" w:hAnsi="Times New Roman"/>
                <w:b/>
                <w:sz w:val="22"/>
                <w:szCs w:val="22"/>
              </w:rPr>
            </w:pPr>
            <w:r w:rsidRPr="00966A27">
              <w:rPr>
                <w:rFonts w:ascii="Times New Roman" w:eastAsiaTheme="minorHAnsi" w:hAnsi="Times New Roman"/>
                <w:b/>
                <w:sz w:val="22"/>
                <w:szCs w:val="22"/>
              </w:rPr>
              <w:t>Glo.</w:t>
            </w:r>
          </w:p>
        </w:tc>
      </w:tr>
      <w:tr w:rsidR="002F6601" w:rsidRPr="00966A27" w:rsidTr="00183162">
        <w:trPr>
          <w:trHeight w:val="255"/>
          <w:jc w:val="center"/>
        </w:trPr>
        <w:tc>
          <w:tcPr>
            <w:tcW w:w="643" w:type="dxa"/>
            <w:noWrap/>
          </w:tcPr>
          <w:p w:rsidR="002F6601" w:rsidRPr="00966A27" w:rsidRDefault="002F6601" w:rsidP="002F6601">
            <w:pPr>
              <w:rPr>
                <w:rFonts w:ascii="Times New Roman" w:eastAsiaTheme="minorHAnsi" w:hAnsi="Times New Roman"/>
                <w:sz w:val="22"/>
                <w:szCs w:val="22"/>
              </w:rPr>
            </w:pPr>
          </w:p>
        </w:tc>
        <w:tc>
          <w:tcPr>
            <w:tcW w:w="683" w:type="dxa"/>
            <w:noWrap/>
          </w:tcPr>
          <w:p w:rsidR="002F6601" w:rsidRPr="00966A27" w:rsidRDefault="002F6601" w:rsidP="002F6601">
            <w:pPr>
              <w:rPr>
                <w:rFonts w:ascii="Times New Roman" w:eastAsiaTheme="minorHAnsi" w:hAnsi="Times New Roman"/>
                <w:sz w:val="22"/>
                <w:szCs w:val="22"/>
              </w:rPr>
            </w:pPr>
          </w:p>
        </w:tc>
        <w:tc>
          <w:tcPr>
            <w:tcW w:w="1203" w:type="dxa"/>
            <w:noWrap/>
          </w:tcPr>
          <w:p w:rsidR="002F6601" w:rsidRPr="00966A27" w:rsidRDefault="002F6601" w:rsidP="002F6601">
            <w:pPr>
              <w:rPr>
                <w:rFonts w:ascii="Times New Roman" w:eastAsiaTheme="minorHAnsi" w:hAnsi="Times New Roman"/>
                <w:sz w:val="22"/>
                <w:szCs w:val="22"/>
              </w:rPr>
            </w:pPr>
            <w:r w:rsidRPr="00966A27">
              <w:rPr>
                <w:rFonts w:ascii="Times New Roman" w:eastAsiaTheme="minorHAnsi" w:hAnsi="Times New Roman"/>
                <w:sz w:val="22"/>
                <w:szCs w:val="22"/>
              </w:rPr>
              <w:t>localities</w:t>
            </w:r>
          </w:p>
        </w:tc>
        <w:tc>
          <w:tcPr>
            <w:tcW w:w="650" w:type="dxa"/>
            <w:noWrap/>
          </w:tcPr>
          <w:p w:rsidR="002F6601" w:rsidRPr="00966A27" w:rsidRDefault="002F6601" w:rsidP="002F6601">
            <w:pPr>
              <w:rPr>
                <w:rFonts w:ascii="Times New Roman" w:eastAsiaTheme="minorHAnsi" w:hAnsi="Times New Roman"/>
                <w:sz w:val="22"/>
                <w:szCs w:val="22"/>
              </w:rPr>
            </w:pPr>
            <w:r w:rsidRPr="00966A27">
              <w:rPr>
                <w:rFonts w:ascii="Times New Roman" w:eastAsiaTheme="minorHAnsi" w:hAnsi="Times New Roman"/>
                <w:sz w:val="22"/>
                <w:szCs w:val="22"/>
              </w:rPr>
              <w:t>P</w:t>
            </w:r>
          </w:p>
        </w:tc>
        <w:tc>
          <w:tcPr>
            <w:tcW w:w="963" w:type="dxa"/>
            <w:noWrap/>
          </w:tcPr>
          <w:p w:rsidR="002F6601" w:rsidRPr="00966A27" w:rsidRDefault="002F6601" w:rsidP="002F6601">
            <w:pPr>
              <w:rPr>
                <w:rFonts w:ascii="Times New Roman" w:eastAsiaTheme="minorHAnsi" w:hAnsi="Times New Roman"/>
                <w:sz w:val="22"/>
                <w:szCs w:val="22"/>
              </w:rPr>
            </w:pPr>
            <w:r w:rsidRPr="00966A27">
              <w:rPr>
                <w:rFonts w:ascii="Times New Roman" w:eastAsiaTheme="minorHAnsi" w:hAnsi="Times New Roman"/>
                <w:sz w:val="22"/>
                <w:szCs w:val="22"/>
              </w:rPr>
              <w:t>DD</w:t>
            </w:r>
          </w:p>
        </w:tc>
        <w:tc>
          <w:tcPr>
            <w:tcW w:w="1097" w:type="dxa"/>
            <w:noWrap/>
          </w:tcPr>
          <w:p w:rsidR="002F6601" w:rsidRPr="00966A27" w:rsidRDefault="002F6601" w:rsidP="002F6601">
            <w:pPr>
              <w:rPr>
                <w:rFonts w:ascii="Times New Roman" w:eastAsiaTheme="minorHAnsi" w:hAnsi="Times New Roman"/>
                <w:sz w:val="22"/>
                <w:szCs w:val="22"/>
              </w:rPr>
            </w:pPr>
            <w:r w:rsidRPr="00966A27">
              <w:rPr>
                <w:rFonts w:ascii="Times New Roman" w:eastAsiaTheme="minorHAnsi" w:hAnsi="Times New Roman"/>
                <w:sz w:val="22"/>
                <w:szCs w:val="22"/>
              </w:rPr>
              <w:t>C</w:t>
            </w:r>
          </w:p>
        </w:tc>
        <w:tc>
          <w:tcPr>
            <w:tcW w:w="703" w:type="dxa"/>
            <w:noWrap/>
          </w:tcPr>
          <w:p w:rsidR="002F6601" w:rsidRPr="00966A27" w:rsidRDefault="002F6601" w:rsidP="002F6601">
            <w:pPr>
              <w:rPr>
                <w:rFonts w:ascii="Times New Roman" w:eastAsiaTheme="minorHAnsi" w:hAnsi="Times New Roman"/>
                <w:sz w:val="22"/>
                <w:szCs w:val="22"/>
              </w:rPr>
            </w:pPr>
            <w:r w:rsidRPr="00966A27">
              <w:rPr>
                <w:rFonts w:ascii="Times New Roman" w:eastAsiaTheme="minorHAnsi" w:hAnsi="Times New Roman"/>
                <w:sz w:val="22"/>
                <w:szCs w:val="22"/>
              </w:rPr>
              <w:t>C</w:t>
            </w:r>
          </w:p>
        </w:tc>
        <w:tc>
          <w:tcPr>
            <w:tcW w:w="583" w:type="dxa"/>
            <w:noWrap/>
          </w:tcPr>
          <w:p w:rsidR="002F6601" w:rsidRPr="00966A27" w:rsidRDefault="002F6601" w:rsidP="002F6601">
            <w:pPr>
              <w:rPr>
                <w:rFonts w:ascii="Times New Roman" w:eastAsiaTheme="minorHAnsi" w:hAnsi="Times New Roman"/>
                <w:sz w:val="22"/>
                <w:szCs w:val="22"/>
              </w:rPr>
            </w:pPr>
            <w:r w:rsidRPr="00966A27">
              <w:rPr>
                <w:rFonts w:ascii="Times New Roman" w:eastAsiaTheme="minorHAnsi" w:hAnsi="Times New Roman"/>
                <w:sz w:val="22"/>
                <w:szCs w:val="22"/>
              </w:rPr>
              <w:t>C</w:t>
            </w:r>
          </w:p>
        </w:tc>
        <w:tc>
          <w:tcPr>
            <w:tcW w:w="650" w:type="dxa"/>
            <w:noWrap/>
          </w:tcPr>
          <w:p w:rsidR="002F6601" w:rsidRPr="00966A27" w:rsidRDefault="002F6601" w:rsidP="002F6601">
            <w:pPr>
              <w:rPr>
                <w:rFonts w:ascii="Times New Roman" w:eastAsiaTheme="minorHAnsi" w:hAnsi="Times New Roman"/>
                <w:sz w:val="22"/>
                <w:szCs w:val="22"/>
              </w:rPr>
            </w:pPr>
            <w:r w:rsidRPr="00966A27">
              <w:rPr>
                <w:rFonts w:ascii="Times New Roman" w:eastAsiaTheme="minorHAnsi" w:hAnsi="Times New Roman"/>
                <w:sz w:val="22"/>
                <w:szCs w:val="22"/>
              </w:rPr>
              <w:t>C</w:t>
            </w:r>
          </w:p>
        </w:tc>
      </w:tr>
    </w:tbl>
    <w:p w:rsidR="002F6601" w:rsidRPr="002F6601" w:rsidRDefault="002F6601" w:rsidP="002F6601">
      <w:pPr>
        <w:spacing w:after="0" w:line="240" w:lineRule="auto"/>
        <w:jc w:val="both"/>
        <w:rPr>
          <w:rFonts w:ascii="Times New Roman" w:eastAsiaTheme="minorHAnsi" w:hAnsi="Times New Roman"/>
          <w:sz w:val="24"/>
          <w:szCs w:val="24"/>
        </w:rPr>
      </w:pPr>
    </w:p>
    <w:p w:rsidR="002F6601" w:rsidRPr="002F6601" w:rsidRDefault="002F6601" w:rsidP="002F6601">
      <w:pPr>
        <w:spacing w:after="0" w:line="240" w:lineRule="auto"/>
        <w:ind w:firstLine="567"/>
        <w:jc w:val="both"/>
        <w:rPr>
          <w:rFonts w:ascii="Times New Roman" w:eastAsiaTheme="minorHAnsi" w:hAnsi="Times New Roman"/>
          <w:sz w:val="24"/>
          <w:szCs w:val="24"/>
        </w:rPr>
      </w:pPr>
      <w:r w:rsidRPr="002F6601">
        <w:rPr>
          <w:rFonts w:ascii="Times New Roman" w:eastAsiaTheme="minorHAnsi" w:hAnsi="Times New Roman"/>
          <w:sz w:val="24"/>
          <w:szCs w:val="24"/>
        </w:rPr>
        <w:t xml:space="preserve">Предвид характера на националния ареал на вида (среща се само по дунавското крайбрежие) е ясно, че всички защитени зони, които обхващат крайдунавските влажни зони са от съществено значение за опазването на вида, но това изглежда не се отнася за островите (освен за остров Белене, присъствието на </w:t>
      </w:r>
      <w:r w:rsidRPr="002F6601">
        <w:rPr>
          <w:rFonts w:ascii="Times New Roman" w:eastAsiaTheme="minorHAnsi" w:hAnsi="Times New Roman"/>
          <w:i/>
          <w:sz w:val="24"/>
          <w:szCs w:val="24"/>
        </w:rPr>
        <w:t>Triturus dobrogicus</w:t>
      </w:r>
      <w:r w:rsidRPr="002F6601">
        <w:rPr>
          <w:rFonts w:ascii="Times New Roman" w:eastAsiaTheme="minorHAnsi" w:hAnsi="Times New Roman"/>
          <w:sz w:val="24"/>
          <w:szCs w:val="24"/>
        </w:rPr>
        <w:t xml:space="preserve"> не е доказано за никой от другите български острови).</w:t>
      </w:r>
    </w:p>
    <w:p w:rsidR="002F6601" w:rsidRPr="002F6601" w:rsidRDefault="002F6601" w:rsidP="002F6601">
      <w:pPr>
        <w:spacing w:after="0" w:line="240" w:lineRule="auto"/>
        <w:jc w:val="both"/>
        <w:rPr>
          <w:rFonts w:ascii="Times New Roman" w:eastAsiaTheme="minorHAnsi" w:hAnsi="Times New Roman"/>
          <w:sz w:val="24"/>
          <w:szCs w:val="24"/>
        </w:rPr>
      </w:pPr>
    </w:p>
    <w:p w:rsidR="002F6601" w:rsidRPr="002F6601" w:rsidRDefault="002F6601" w:rsidP="002F6601">
      <w:pPr>
        <w:spacing w:after="0" w:line="240" w:lineRule="auto"/>
        <w:jc w:val="both"/>
        <w:rPr>
          <w:rFonts w:ascii="Times New Roman" w:eastAsiaTheme="minorHAnsi" w:hAnsi="Times New Roman"/>
          <w:b/>
          <w:sz w:val="24"/>
          <w:szCs w:val="24"/>
        </w:rPr>
      </w:pPr>
      <w:r w:rsidRPr="002F6601">
        <w:rPr>
          <w:rFonts w:ascii="Times New Roman" w:eastAsiaTheme="minorHAnsi" w:hAnsi="Times New Roman"/>
          <w:b/>
          <w:sz w:val="24"/>
          <w:szCs w:val="24"/>
        </w:rPr>
        <w:t>5. Анализ на наличната информация</w:t>
      </w:r>
    </w:p>
    <w:p w:rsidR="002F6601" w:rsidRPr="002F6601" w:rsidRDefault="002F6601" w:rsidP="002F6601">
      <w:pPr>
        <w:spacing w:after="0" w:line="240" w:lineRule="auto"/>
        <w:ind w:firstLine="567"/>
        <w:jc w:val="both"/>
        <w:rPr>
          <w:rFonts w:ascii="Times New Roman" w:eastAsiaTheme="minorHAnsi" w:hAnsi="Times New Roman"/>
          <w:sz w:val="24"/>
          <w:szCs w:val="24"/>
        </w:rPr>
      </w:pPr>
      <w:r w:rsidRPr="002F6601">
        <w:rPr>
          <w:rFonts w:ascii="Times New Roman" w:eastAsiaTheme="minorHAnsi" w:hAnsi="Times New Roman"/>
          <w:sz w:val="24"/>
          <w:szCs w:val="24"/>
        </w:rPr>
        <w:t xml:space="preserve">В научната литература няма данни за находища на </w:t>
      </w:r>
      <w:r w:rsidRPr="002F6601">
        <w:rPr>
          <w:rFonts w:ascii="Times New Roman" w:eastAsiaTheme="minorHAnsi" w:hAnsi="Times New Roman"/>
          <w:i/>
          <w:sz w:val="24"/>
          <w:szCs w:val="24"/>
        </w:rPr>
        <w:t>Triturus dobrogicus</w:t>
      </w:r>
      <w:r w:rsidRPr="002F6601">
        <w:rPr>
          <w:rFonts w:ascii="Times New Roman" w:eastAsiaTheme="minorHAnsi" w:hAnsi="Times New Roman"/>
          <w:sz w:val="24"/>
          <w:szCs w:val="24"/>
        </w:rPr>
        <w:t xml:space="preserve"> в защитената зона. В специфичния доклад от 2013 г. по проект „Картиране и определяне на природозащитното състояние на природни местообитания и видове - фаза I“ (виж ИСЗЗЕМ Натура 2000) няма данни за числеността на вида, а дадената обща площ на потенциалните местообитания (изчислена на база индуктивно моделиране) е 424,22 ha, от които 7,44 ha (1,48% от територията на зоната) са категоризирани като слабо пригодни,  64,08 ha (12,71%) – като пригодни и 352,69 ha (69,96%) – като оптимални. В същия доклад природозащитното състояние на вида в защитената зона е оценено като неблагоприятно-незадоволително, поради липса на данни за присъствие на вида.</w:t>
      </w:r>
    </w:p>
    <w:p w:rsidR="002F6601" w:rsidRPr="002F6601" w:rsidRDefault="002F6601" w:rsidP="002F6601">
      <w:pPr>
        <w:spacing w:after="0" w:line="240" w:lineRule="auto"/>
        <w:ind w:firstLine="567"/>
        <w:jc w:val="both"/>
        <w:rPr>
          <w:rFonts w:ascii="Times New Roman" w:eastAsiaTheme="minorHAnsi" w:hAnsi="Times New Roman"/>
          <w:sz w:val="24"/>
          <w:szCs w:val="24"/>
        </w:rPr>
      </w:pPr>
      <w:r w:rsidRPr="002F6601">
        <w:rPr>
          <w:rFonts w:ascii="Times New Roman" w:eastAsiaTheme="minorHAnsi" w:hAnsi="Times New Roman"/>
          <w:sz w:val="24"/>
          <w:szCs w:val="24"/>
        </w:rPr>
        <w:t>По време на теренните изследвания през 2021 г. видът не беше регистриран в защитената зона. По експертна преценка, състоянието на потенциалните местообитания на вида в зоната понастоящем е добро.</w:t>
      </w:r>
    </w:p>
    <w:p w:rsidR="002F6601" w:rsidRPr="002F6601" w:rsidRDefault="002F6601" w:rsidP="002F6601">
      <w:pPr>
        <w:spacing w:after="0" w:line="240" w:lineRule="auto"/>
        <w:jc w:val="both"/>
        <w:rPr>
          <w:rFonts w:ascii="Times New Roman" w:eastAsiaTheme="minorHAnsi" w:hAnsi="Times New Roman"/>
          <w:sz w:val="24"/>
          <w:szCs w:val="24"/>
        </w:rPr>
      </w:pPr>
    </w:p>
    <w:p w:rsidR="002F6601" w:rsidRPr="002F6601" w:rsidRDefault="002F6601" w:rsidP="002F6601">
      <w:pPr>
        <w:spacing w:after="0" w:line="240" w:lineRule="auto"/>
        <w:jc w:val="both"/>
        <w:rPr>
          <w:rFonts w:ascii="Times New Roman" w:eastAsiaTheme="minorHAnsi" w:hAnsi="Times New Roman"/>
          <w:b/>
          <w:sz w:val="24"/>
          <w:szCs w:val="24"/>
        </w:rPr>
      </w:pPr>
      <w:r w:rsidRPr="002F6601">
        <w:rPr>
          <w:rFonts w:ascii="Times New Roman" w:eastAsiaTheme="minorHAnsi" w:hAnsi="Times New Roman"/>
          <w:b/>
          <w:sz w:val="24"/>
          <w:szCs w:val="24"/>
        </w:rPr>
        <w:t>6. Цели за подобряване/поддържане на природозащитното състояние на вида в зоната</w:t>
      </w:r>
    </w:p>
    <w:p w:rsidR="002F6601" w:rsidRPr="002F6601" w:rsidRDefault="002F6601" w:rsidP="002F6601">
      <w:pPr>
        <w:spacing w:after="0" w:line="240" w:lineRule="auto"/>
        <w:jc w:val="both"/>
        <w:rPr>
          <w:rFonts w:ascii="Times New Roman" w:eastAsiaTheme="minorHAnsi" w:hAnsi="Times New Roman"/>
          <w:b/>
          <w:sz w:val="24"/>
          <w:szCs w:val="24"/>
        </w:rPr>
      </w:pPr>
    </w:p>
    <w:tbl>
      <w:tblPr>
        <w:tblStyle w:val="TableGrid"/>
        <w:tblW w:w="9997" w:type="dxa"/>
        <w:tblLayout w:type="fixed"/>
        <w:tblLook w:val="04A0" w:firstRow="1" w:lastRow="0" w:firstColumn="1" w:lastColumn="0" w:noHBand="0" w:noVBand="1"/>
      </w:tblPr>
      <w:tblGrid>
        <w:gridCol w:w="1854"/>
        <w:gridCol w:w="1798"/>
        <w:gridCol w:w="1559"/>
        <w:gridCol w:w="2801"/>
        <w:gridCol w:w="1985"/>
      </w:tblGrid>
      <w:tr w:rsidR="002F6601" w:rsidRPr="001F5EFA" w:rsidTr="00966A27">
        <w:trPr>
          <w:tblHeader/>
        </w:trPr>
        <w:tc>
          <w:tcPr>
            <w:tcW w:w="1854" w:type="dxa"/>
            <w:shd w:val="clear" w:color="auto" w:fill="DBE5F1" w:themeFill="accent1" w:themeFillTint="33"/>
          </w:tcPr>
          <w:p w:rsidR="002F6601" w:rsidRPr="00183162" w:rsidRDefault="002F6601" w:rsidP="002F6601">
            <w:pPr>
              <w:spacing w:after="160"/>
              <w:jc w:val="both"/>
              <w:rPr>
                <w:rFonts w:ascii="Times New Roman" w:eastAsiaTheme="minorHAnsi" w:hAnsi="Times New Roman"/>
                <w:b/>
              </w:rPr>
            </w:pPr>
            <w:r w:rsidRPr="00183162">
              <w:rPr>
                <w:rFonts w:ascii="Times New Roman" w:eastAsiaTheme="minorHAnsi" w:hAnsi="Times New Roman"/>
                <w:b/>
              </w:rPr>
              <w:t>Параметър</w:t>
            </w:r>
          </w:p>
        </w:tc>
        <w:tc>
          <w:tcPr>
            <w:tcW w:w="1798" w:type="dxa"/>
            <w:shd w:val="clear" w:color="auto" w:fill="DBE5F1" w:themeFill="accent1" w:themeFillTint="33"/>
          </w:tcPr>
          <w:p w:rsidR="002F6601" w:rsidRPr="001F5EFA" w:rsidRDefault="002F6601" w:rsidP="002F6601">
            <w:pPr>
              <w:spacing w:after="160"/>
              <w:jc w:val="both"/>
              <w:rPr>
                <w:rFonts w:ascii="Times New Roman" w:eastAsiaTheme="minorHAnsi" w:hAnsi="Times New Roman"/>
                <w:b/>
              </w:rPr>
            </w:pPr>
            <w:r w:rsidRPr="001F5EFA">
              <w:rPr>
                <w:rFonts w:ascii="Times New Roman" w:eastAsiaTheme="minorHAnsi" w:hAnsi="Times New Roman"/>
                <w:b/>
              </w:rPr>
              <w:t>Мерна единица</w:t>
            </w:r>
          </w:p>
        </w:tc>
        <w:tc>
          <w:tcPr>
            <w:tcW w:w="1559" w:type="dxa"/>
            <w:shd w:val="clear" w:color="auto" w:fill="DBE5F1" w:themeFill="accent1" w:themeFillTint="33"/>
          </w:tcPr>
          <w:p w:rsidR="002F6601" w:rsidRPr="001F5EFA" w:rsidRDefault="002F6601" w:rsidP="002F6601">
            <w:pPr>
              <w:spacing w:after="160"/>
              <w:jc w:val="both"/>
              <w:rPr>
                <w:rFonts w:ascii="Times New Roman" w:eastAsiaTheme="minorHAnsi" w:hAnsi="Times New Roman"/>
                <w:b/>
              </w:rPr>
            </w:pPr>
            <w:r w:rsidRPr="001F5EFA">
              <w:rPr>
                <w:rFonts w:ascii="Times New Roman" w:eastAsiaTheme="minorHAnsi" w:hAnsi="Times New Roman"/>
                <w:b/>
              </w:rPr>
              <w:t>Целева стойност</w:t>
            </w:r>
          </w:p>
        </w:tc>
        <w:tc>
          <w:tcPr>
            <w:tcW w:w="2801" w:type="dxa"/>
            <w:shd w:val="clear" w:color="auto" w:fill="DBE5F1" w:themeFill="accent1" w:themeFillTint="33"/>
          </w:tcPr>
          <w:p w:rsidR="002F6601" w:rsidRPr="001F5EFA" w:rsidRDefault="002F6601" w:rsidP="002F6601">
            <w:pPr>
              <w:spacing w:after="160"/>
              <w:jc w:val="both"/>
              <w:rPr>
                <w:rFonts w:ascii="Times New Roman" w:eastAsiaTheme="minorHAnsi" w:hAnsi="Times New Roman"/>
                <w:b/>
              </w:rPr>
            </w:pPr>
            <w:r w:rsidRPr="001F5EFA">
              <w:rPr>
                <w:rFonts w:ascii="Times New Roman" w:eastAsiaTheme="minorHAnsi" w:hAnsi="Times New Roman"/>
                <w:b/>
              </w:rPr>
              <w:t>Допълнителна информация</w:t>
            </w:r>
          </w:p>
        </w:tc>
        <w:tc>
          <w:tcPr>
            <w:tcW w:w="1985" w:type="dxa"/>
            <w:shd w:val="clear" w:color="auto" w:fill="DBE5F1" w:themeFill="accent1" w:themeFillTint="33"/>
          </w:tcPr>
          <w:p w:rsidR="002F6601" w:rsidRPr="001F5EFA" w:rsidRDefault="002F6601" w:rsidP="002F6601">
            <w:pPr>
              <w:spacing w:after="160"/>
              <w:jc w:val="both"/>
              <w:rPr>
                <w:rFonts w:ascii="Times New Roman" w:eastAsiaTheme="minorHAnsi" w:hAnsi="Times New Roman"/>
                <w:b/>
              </w:rPr>
            </w:pPr>
            <w:r w:rsidRPr="001F5EFA">
              <w:rPr>
                <w:rFonts w:ascii="Times New Roman" w:eastAsiaTheme="minorHAnsi" w:hAnsi="Times New Roman"/>
                <w:b/>
              </w:rPr>
              <w:t>Специфична цел</w:t>
            </w:r>
          </w:p>
        </w:tc>
      </w:tr>
      <w:tr w:rsidR="002F6601" w:rsidRPr="001F5EFA" w:rsidTr="00183162">
        <w:tc>
          <w:tcPr>
            <w:tcW w:w="1854" w:type="dxa"/>
          </w:tcPr>
          <w:p w:rsidR="002F6601" w:rsidRPr="00183162" w:rsidRDefault="002F6601" w:rsidP="002F6601">
            <w:pPr>
              <w:spacing w:after="160"/>
              <w:rPr>
                <w:rFonts w:ascii="Times New Roman" w:eastAsiaTheme="minorHAnsi" w:hAnsi="Times New Roman"/>
                <w:b/>
              </w:rPr>
            </w:pPr>
            <w:r w:rsidRPr="00183162">
              <w:rPr>
                <w:rFonts w:ascii="Times New Roman" w:eastAsiaTheme="minorHAnsi" w:hAnsi="Times New Roman"/>
                <w:b/>
              </w:rPr>
              <w:t>Популация: пространствен обхват</w:t>
            </w:r>
          </w:p>
        </w:tc>
        <w:tc>
          <w:tcPr>
            <w:tcW w:w="1798" w:type="dxa"/>
          </w:tcPr>
          <w:p w:rsidR="002F6601" w:rsidRPr="001F5EFA" w:rsidRDefault="002F6601" w:rsidP="002F6601">
            <w:pPr>
              <w:spacing w:after="160"/>
              <w:rPr>
                <w:rFonts w:ascii="Times New Roman" w:eastAsiaTheme="minorHAnsi" w:hAnsi="Times New Roman"/>
              </w:rPr>
            </w:pPr>
            <w:r w:rsidRPr="001F5EFA">
              <w:rPr>
                <w:rFonts w:ascii="Times New Roman" w:eastAsiaTheme="minorHAnsi" w:hAnsi="Times New Roman"/>
              </w:rPr>
              <w:t>Брой квадрати 1х1 km с доказано присъствие на вида</w:t>
            </w:r>
          </w:p>
        </w:tc>
        <w:tc>
          <w:tcPr>
            <w:tcW w:w="1559" w:type="dxa"/>
          </w:tcPr>
          <w:p w:rsidR="002F6601" w:rsidRPr="001F5EFA" w:rsidRDefault="002F6601" w:rsidP="002F6601">
            <w:pPr>
              <w:spacing w:after="160"/>
              <w:rPr>
                <w:rFonts w:ascii="Times New Roman" w:eastAsiaTheme="minorHAnsi" w:hAnsi="Times New Roman"/>
              </w:rPr>
            </w:pPr>
            <w:r w:rsidRPr="001F5EFA">
              <w:rPr>
                <w:rFonts w:ascii="Times New Roman" w:eastAsiaTheme="minorHAnsi" w:hAnsi="Times New Roman"/>
              </w:rPr>
              <w:t>Неизвестна</w:t>
            </w:r>
          </w:p>
        </w:tc>
        <w:tc>
          <w:tcPr>
            <w:tcW w:w="2801" w:type="dxa"/>
          </w:tcPr>
          <w:p w:rsidR="002F6601" w:rsidRPr="001F5EFA" w:rsidRDefault="002F6601" w:rsidP="002F6601">
            <w:pPr>
              <w:spacing w:after="160"/>
              <w:rPr>
                <w:rFonts w:ascii="Times New Roman" w:eastAsiaTheme="minorHAnsi" w:hAnsi="Times New Roman"/>
              </w:rPr>
            </w:pPr>
            <w:r w:rsidRPr="001F5EFA">
              <w:rPr>
                <w:rFonts w:ascii="Times New Roman" w:eastAsiaTheme="minorHAnsi" w:hAnsi="Times New Roman"/>
              </w:rPr>
              <w:t>Няма налични данни за присъствието и разпространението на вида в зоната, поради което е определена междинна цел.</w:t>
            </w:r>
          </w:p>
        </w:tc>
        <w:tc>
          <w:tcPr>
            <w:tcW w:w="1985" w:type="dxa"/>
          </w:tcPr>
          <w:p w:rsidR="002F6601" w:rsidRPr="001F5EFA" w:rsidRDefault="002F6601" w:rsidP="002F6601">
            <w:pPr>
              <w:spacing w:after="160"/>
              <w:rPr>
                <w:rFonts w:ascii="Times New Roman" w:eastAsiaTheme="minorHAnsi" w:hAnsi="Times New Roman"/>
              </w:rPr>
            </w:pPr>
            <w:r w:rsidRPr="001F5EFA">
              <w:rPr>
                <w:rFonts w:ascii="Times New Roman" w:eastAsiaTheme="minorHAnsi" w:hAnsi="Times New Roman"/>
              </w:rPr>
              <w:t xml:space="preserve">Междинна цел: да се определи пространственият обхват на популацията чрез провеждане на </w:t>
            </w:r>
            <w:r w:rsidRPr="001F5EFA">
              <w:rPr>
                <w:rFonts w:ascii="Times New Roman" w:eastAsiaTheme="minorHAnsi" w:hAnsi="Times New Roman"/>
              </w:rPr>
              <w:lastRenderedPageBreak/>
              <w:t>целенасочени теренни изследвания до 2025 г.</w:t>
            </w:r>
          </w:p>
        </w:tc>
      </w:tr>
      <w:tr w:rsidR="002F6601" w:rsidRPr="001F5EFA" w:rsidTr="00183162">
        <w:tc>
          <w:tcPr>
            <w:tcW w:w="1854" w:type="dxa"/>
          </w:tcPr>
          <w:p w:rsidR="002F6601" w:rsidRPr="00183162" w:rsidRDefault="002F6601" w:rsidP="002F6601">
            <w:pPr>
              <w:spacing w:after="160"/>
              <w:rPr>
                <w:rFonts w:ascii="Times New Roman" w:eastAsiaTheme="minorHAnsi" w:hAnsi="Times New Roman"/>
                <w:b/>
              </w:rPr>
            </w:pPr>
            <w:r w:rsidRPr="00183162">
              <w:rPr>
                <w:rFonts w:ascii="Times New Roman" w:eastAsiaTheme="minorHAnsi" w:hAnsi="Times New Roman"/>
                <w:b/>
              </w:rPr>
              <w:lastRenderedPageBreak/>
              <w:t>Популация: относителна численост</w:t>
            </w:r>
          </w:p>
        </w:tc>
        <w:tc>
          <w:tcPr>
            <w:tcW w:w="1798" w:type="dxa"/>
          </w:tcPr>
          <w:p w:rsidR="002F6601" w:rsidRPr="001F5EFA" w:rsidRDefault="002F6601" w:rsidP="002F6601">
            <w:pPr>
              <w:spacing w:after="160"/>
              <w:rPr>
                <w:rFonts w:ascii="Times New Roman" w:eastAsiaTheme="minorHAnsi" w:hAnsi="Times New Roman"/>
              </w:rPr>
            </w:pPr>
            <w:r w:rsidRPr="001F5EFA">
              <w:rPr>
                <w:rFonts w:ascii="Times New Roman" w:eastAsiaTheme="minorHAnsi" w:hAnsi="Times New Roman"/>
              </w:rPr>
              <w:t>Брой индивиди на капаночас (Ab), изчислен по формулата: Ab = N/(T*H), където N е брой уловени индивиди, Т – брой поставени капани и Н – брой часове на експониране</w:t>
            </w:r>
          </w:p>
        </w:tc>
        <w:tc>
          <w:tcPr>
            <w:tcW w:w="1559" w:type="dxa"/>
          </w:tcPr>
          <w:p w:rsidR="002F6601" w:rsidRPr="001F5EFA" w:rsidRDefault="002F6601" w:rsidP="002F6601">
            <w:pPr>
              <w:spacing w:after="160"/>
              <w:rPr>
                <w:rFonts w:ascii="Times New Roman" w:eastAsiaTheme="minorHAnsi" w:hAnsi="Times New Roman"/>
              </w:rPr>
            </w:pPr>
            <w:r w:rsidRPr="001F5EFA">
              <w:rPr>
                <w:rFonts w:ascii="Times New Roman" w:eastAsiaTheme="minorHAnsi" w:hAnsi="Times New Roman"/>
              </w:rPr>
              <w:t>Неизвестна</w:t>
            </w:r>
          </w:p>
        </w:tc>
        <w:tc>
          <w:tcPr>
            <w:tcW w:w="2801" w:type="dxa"/>
          </w:tcPr>
          <w:p w:rsidR="002F6601" w:rsidRPr="001F5EFA" w:rsidRDefault="002F6601" w:rsidP="002F6601">
            <w:pPr>
              <w:spacing w:after="160"/>
              <w:rPr>
                <w:rFonts w:ascii="Times New Roman" w:eastAsiaTheme="minorHAnsi" w:hAnsi="Times New Roman"/>
              </w:rPr>
            </w:pPr>
            <w:r w:rsidRPr="001F5EFA">
              <w:rPr>
                <w:rFonts w:ascii="Times New Roman" w:eastAsiaTheme="minorHAnsi" w:hAnsi="Times New Roman"/>
              </w:rPr>
              <w:t>Няма налични данни за относителната численост на популацията, поради което е определена междинна цел.</w:t>
            </w:r>
          </w:p>
        </w:tc>
        <w:tc>
          <w:tcPr>
            <w:tcW w:w="1985" w:type="dxa"/>
          </w:tcPr>
          <w:p w:rsidR="002F6601" w:rsidRPr="001F5EFA" w:rsidRDefault="002F6601" w:rsidP="002F6601">
            <w:pPr>
              <w:spacing w:after="160"/>
              <w:rPr>
                <w:rFonts w:ascii="Times New Roman" w:eastAsiaTheme="minorHAnsi" w:hAnsi="Times New Roman"/>
              </w:rPr>
            </w:pPr>
            <w:r w:rsidRPr="001F5EFA">
              <w:rPr>
                <w:rFonts w:ascii="Times New Roman" w:eastAsiaTheme="minorHAnsi" w:hAnsi="Times New Roman"/>
              </w:rPr>
              <w:t>Междинна цел: да се определи относителната численост на популацията чрез провеждане на целенасочени теренни изследвания до 2025 г.</w:t>
            </w:r>
          </w:p>
        </w:tc>
      </w:tr>
      <w:tr w:rsidR="002F6601" w:rsidRPr="001F5EFA" w:rsidTr="00183162">
        <w:tc>
          <w:tcPr>
            <w:tcW w:w="1854" w:type="dxa"/>
          </w:tcPr>
          <w:p w:rsidR="002F6601" w:rsidRPr="00183162" w:rsidRDefault="002F6601" w:rsidP="002F6601">
            <w:pPr>
              <w:spacing w:after="160"/>
              <w:rPr>
                <w:rFonts w:ascii="Times New Roman" w:eastAsiaTheme="minorHAnsi" w:hAnsi="Times New Roman"/>
                <w:b/>
              </w:rPr>
            </w:pPr>
            <w:r w:rsidRPr="00183162">
              <w:rPr>
                <w:rFonts w:ascii="Times New Roman" w:eastAsiaTheme="minorHAnsi" w:hAnsi="Times New Roman"/>
                <w:b/>
              </w:rPr>
              <w:t>Местообитание (площ): обща площ на потенциалните местообитания</w:t>
            </w:r>
          </w:p>
        </w:tc>
        <w:tc>
          <w:tcPr>
            <w:tcW w:w="1798" w:type="dxa"/>
          </w:tcPr>
          <w:p w:rsidR="002F6601" w:rsidRPr="001F5EFA" w:rsidRDefault="002F6601" w:rsidP="002F6601">
            <w:pPr>
              <w:spacing w:after="160"/>
              <w:rPr>
                <w:rFonts w:ascii="Times New Roman" w:eastAsiaTheme="minorHAnsi" w:hAnsi="Times New Roman"/>
              </w:rPr>
            </w:pPr>
            <w:r w:rsidRPr="001F5EFA">
              <w:rPr>
                <w:rFonts w:ascii="Times New Roman" w:eastAsiaTheme="minorHAnsi" w:hAnsi="Times New Roman"/>
              </w:rPr>
              <w:t>Хектар (ha)</w:t>
            </w:r>
          </w:p>
        </w:tc>
        <w:tc>
          <w:tcPr>
            <w:tcW w:w="1559" w:type="dxa"/>
          </w:tcPr>
          <w:p w:rsidR="002F6601" w:rsidRPr="001F5EFA" w:rsidRDefault="002F6601" w:rsidP="002F6601">
            <w:pPr>
              <w:spacing w:after="160"/>
              <w:rPr>
                <w:rFonts w:ascii="Times New Roman" w:eastAsiaTheme="minorHAnsi" w:hAnsi="Times New Roman"/>
              </w:rPr>
            </w:pPr>
            <w:r w:rsidRPr="001F5EFA">
              <w:rPr>
                <w:rFonts w:ascii="Times New Roman" w:eastAsiaTheme="minorHAnsi" w:hAnsi="Times New Roman"/>
              </w:rPr>
              <w:t>Най-малко 424 ha</w:t>
            </w:r>
          </w:p>
        </w:tc>
        <w:tc>
          <w:tcPr>
            <w:tcW w:w="2801" w:type="dxa"/>
          </w:tcPr>
          <w:p w:rsidR="002F6601" w:rsidRPr="001F5EFA" w:rsidRDefault="002F6601" w:rsidP="002F6601">
            <w:pPr>
              <w:spacing w:after="160"/>
              <w:rPr>
                <w:rFonts w:ascii="Times New Roman" w:eastAsiaTheme="minorHAnsi" w:hAnsi="Times New Roman"/>
              </w:rPr>
            </w:pPr>
            <w:r w:rsidRPr="001F5EFA">
              <w:rPr>
                <w:rFonts w:ascii="Times New Roman" w:eastAsiaTheme="minorHAnsi" w:hAnsi="Times New Roman"/>
              </w:rPr>
              <w:t>Единствените данни за площта на потенциалните местообитания на вида в зоната са дадени в специфичния доклад от 2013 г. (виж ИСЗЗЕМ Натура 2000). Площта е изведена чрез индуктивен модел (на база комплекс от фактори, вкл. климатични) с висока статистическа достоверност, поради което дадената стойност (424 ha) може да се приеме като минимална референтна стойност за благоприятно състояние на вида по този параметър.</w:t>
            </w:r>
          </w:p>
        </w:tc>
        <w:tc>
          <w:tcPr>
            <w:tcW w:w="1985" w:type="dxa"/>
          </w:tcPr>
          <w:p w:rsidR="002F6601" w:rsidRPr="001F5EFA" w:rsidRDefault="002F6601" w:rsidP="002F6601">
            <w:pPr>
              <w:spacing w:after="160"/>
              <w:rPr>
                <w:rFonts w:ascii="Times New Roman" w:eastAsiaTheme="minorHAnsi" w:hAnsi="Times New Roman"/>
              </w:rPr>
            </w:pPr>
            <w:r w:rsidRPr="001F5EFA">
              <w:rPr>
                <w:rFonts w:ascii="Times New Roman" w:eastAsiaTheme="minorHAnsi" w:hAnsi="Times New Roman"/>
              </w:rPr>
              <w:t>Поддържане площта на потенциалните местообитания</w:t>
            </w:r>
          </w:p>
        </w:tc>
      </w:tr>
      <w:tr w:rsidR="002F6601" w:rsidRPr="001F5EFA" w:rsidTr="00183162">
        <w:tc>
          <w:tcPr>
            <w:tcW w:w="1854" w:type="dxa"/>
          </w:tcPr>
          <w:p w:rsidR="002F6601" w:rsidRPr="00183162" w:rsidRDefault="002F6601" w:rsidP="002F6601">
            <w:pPr>
              <w:spacing w:after="160"/>
              <w:rPr>
                <w:rFonts w:ascii="Times New Roman" w:eastAsiaTheme="minorHAnsi" w:hAnsi="Times New Roman"/>
                <w:b/>
              </w:rPr>
            </w:pPr>
            <w:r w:rsidRPr="00183162">
              <w:rPr>
                <w:rFonts w:ascii="Times New Roman" w:eastAsiaTheme="minorHAnsi" w:hAnsi="Times New Roman"/>
                <w:b/>
              </w:rPr>
              <w:t>Местообитание (структура и функции): свързаност на потенциалните местообитания</w:t>
            </w:r>
          </w:p>
        </w:tc>
        <w:tc>
          <w:tcPr>
            <w:tcW w:w="1798" w:type="dxa"/>
          </w:tcPr>
          <w:p w:rsidR="002F6601" w:rsidRPr="001F5EFA" w:rsidRDefault="002F6601" w:rsidP="002F6601">
            <w:pPr>
              <w:spacing w:after="160"/>
              <w:rPr>
                <w:rFonts w:ascii="Times New Roman" w:eastAsiaTheme="minorHAnsi" w:hAnsi="Times New Roman"/>
              </w:rPr>
            </w:pPr>
            <w:r w:rsidRPr="001F5EFA">
              <w:rPr>
                <w:rFonts w:ascii="Times New Roman" w:eastAsiaTheme="minorHAnsi" w:hAnsi="Times New Roman"/>
              </w:rPr>
              <w:t xml:space="preserve">Обща дължина (в метри) на участъците от линейната транспортна инфраструктура (магистрали и пътища първи и/или втори клас), които пресичат потенциални местообитания на вида и представляват непреодолима </w:t>
            </w:r>
            <w:r w:rsidRPr="001F5EFA">
              <w:rPr>
                <w:rFonts w:ascii="Times New Roman" w:eastAsiaTheme="minorHAnsi" w:hAnsi="Times New Roman"/>
              </w:rPr>
              <w:lastRenderedPageBreak/>
              <w:t>или труднопреодолима преграда за същия</w:t>
            </w:r>
          </w:p>
        </w:tc>
        <w:tc>
          <w:tcPr>
            <w:tcW w:w="1559" w:type="dxa"/>
          </w:tcPr>
          <w:p w:rsidR="002F6601" w:rsidRPr="001F5EFA" w:rsidRDefault="002F6601" w:rsidP="002F6601">
            <w:pPr>
              <w:spacing w:after="160"/>
              <w:rPr>
                <w:rFonts w:ascii="Times New Roman" w:eastAsiaTheme="minorHAnsi" w:hAnsi="Times New Roman"/>
              </w:rPr>
            </w:pPr>
            <w:r w:rsidRPr="001F5EFA">
              <w:rPr>
                <w:rFonts w:ascii="Times New Roman" w:eastAsiaTheme="minorHAnsi" w:hAnsi="Times New Roman"/>
              </w:rPr>
              <w:lastRenderedPageBreak/>
              <w:t>0 m</w:t>
            </w:r>
          </w:p>
        </w:tc>
        <w:tc>
          <w:tcPr>
            <w:tcW w:w="2801" w:type="dxa"/>
          </w:tcPr>
          <w:p w:rsidR="002F6601" w:rsidRPr="001F5EFA" w:rsidRDefault="002F6601" w:rsidP="002F6601">
            <w:pPr>
              <w:spacing w:after="160"/>
              <w:rPr>
                <w:rFonts w:ascii="Times New Roman" w:eastAsiaTheme="minorHAnsi" w:hAnsi="Times New Roman"/>
              </w:rPr>
            </w:pPr>
            <w:r w:rsidRPr="001F5EFA">
              <w:rPr>
                <w:rFonts w:ascii="Times New Roman" w:eastAsiaTheme="minorHAnsi" w:hAnsi="Times New Roman"/>
              </w:rPr>
              <w:t>Към 2021 г. през зоната не преминават магистрали и пътища първи и втори клас, т.е. състоянието на вида по този параметър е благоприятно.</w:t>
            </w:r>
          </w:p>
        </w:tc>
        <w:tc>
          <w:tcPr>
            <w:tcW w:w="1985" w:type="dxa"/>
          </w:tcPr>
          <w:p w:rsidR="002F6601" w:rsidRPr="001F5EFA" w:rsidRDefault="002F6601" w:rsidP="002F6601">
            <w:pPr>
              <w:spacing w:after="160"/>
              <w:rPr>
                <w:rFonts w:ascii="Times New Roman" w:eastAsiaTheme="minorHAnsi" w:hAnsi="Times New Roman"/>
              </w:rPr>
            </w:pPr>
            <w:r w:rsidRPr="001F5EFA">
              <w:rPr>
                <w:rFonts w:ascii="Times New Roman" w:eastAsiaTheme="minorHAnsi" w:hAnsi="Times New Roman"/>
              </w:rPr>
              <w:t>Поддържане свързаността на потенциалните местообитания</w:t>
            </w:r>
          </w:p>
        </w:tc>
      </w:tr>
    </w:tbl>
    <w:p w:rsidR="002F6601" w:rsidRPr="002F6601" w:rsidRDefault="002F6601" w:rsidP="002F6601">
      <w:pPr>
        <w:spacing w:after="0" w:line="240" w:lineRule="auto"/>
        <w:jc w:val="both"/>
        <w:rPr>
          <w:rFonts w:ascii="Times New Roman" w:eastAsiaTheme="minorHAnsi" w:hAnsi="Times New Roman"/>
          <w:b/>
          <w:sz w:val="24"/>
          <w:szCs w:val="24"/>
        </w:rPr>
      </w:pPr>
    </w:p>
    <w:p w:rsidR="002F6601" w:rsidRPr="002F6601" w:rsidRDefault="002F6601" w:rsidP="002F6601">
      <w:pPr>
        <w:spacing w:after="0" w:line="240" w:lineRule="auto"/>
        <w:jc w:val="both"/>
        <w:rPr>
          <w:rFonts w:ascii="Times New Roman" w:eastAsiaTheme="minorHAnsi" w:hAnsi="Times New Roman"/>
          <w:b/>
          <w:sz w:val="24"/>
          <w:szCs w:val="24"/>
        </w:rPr>
      </w:pPr>
      <w:r w:rsidRPr="002F6601">
        <w:rPr>
          <w:rFonts w:ascii="Times New Roman" w:eastAsiaTheme="minorHAnsi" w:hAnsi="Times New Roman"/>
          <w:b/>
          <w:sz w:val="24"/>
          <w:szCs w:val="24"/>
        </w:rPr>
        <w:t>7. Необходимост от актуализация на СФ на защитената зона</w:t>
      </w:r>
    </w:p>
    <w:p w:rsidR="002F6601" w:rsidRPr="002F6601" w:rsidRDefault="002F6601" w:rsidP="002F6601">
      <w:pPr>
        <w:spacing w:after="0" w:line="240" w:lineRule="auto"/>
        <w:ind w:firstLine="567"/>
        <w:jc w:val="both"/>
        <w:rPr>
          <w:rFonts w:ascii="Times New Roman" w:eastAsiaTheme="minorHAnsi" w:hAnsi="Times New Roman"/>
          <w:sz w:val="24"/>
          <w:szCs w:val="24"/>
        </w:rPr>
      </w:pPr>
      <w:r w:rsidRPr="002F6601">
        <w:rPr>
          <w:rFonts w:ascii="Times New Roman" w:eastAsiaTheme="minorHAnsi" w:hAnsi="Times New Roman"/>
          <w:sz w:val="24"/>
          <w:szCs w:val="24"/>
        </w:rPr>
        <w:t xml:space="preserve">Повечето европейски видове земноводни и влечуги не са пряко свързани с конкретни топографски обекти, поради което измерването на популациите им чрез брой находища изглежда неподходящо, още повече че много често всяка локация (GPS точка) на индивид бива интерпретирана като отделно находище, дори да се намира само на няколко метра от локацията на друг индивид. По този начин броят на т.нар. находища се доближава до броя на регистрациите на индивиди. Това води до некоректна оценка, т.е. такава която не отразява размера на популацията нито пространствено, нито като брой индивиди. Поради тази причина би трябвало или ясно да се дефинира понятието „находище“, или да се използва друга мерна единица. За </w:t>
      </w:r>
      <w:r w:rsidRPr="002F6601">
        <w:rPr>
          <w:rFonts w:ascii="Times New Roman" w:eastAsiaTheme="minorHAnsi" w:hAnsi="Times New Roman"/>
          <w:i/>
          <w:sz w:val="24"/>
          <w:szCs w:val="24"/>
        </w:rPr>
        <w:t>Triturus dobrogicus</w:t>
      </w:r>
      <w:r w:rsidRPr="002F6601">
        <w:rPr>
          <w:rFonts w:ascii="Times New Roman" w:eastAsiaTheme="minorHAnsi" w:hAnsi="Times New Roman"/>
          <w:sz w:val="24"/>
          <w:szCs w:val="24"/>
        </w:rPr>
        <w:t xml:space="preserve">  дефинирането на находище е силно затруднено, поради факта че видът обитава както стоящи водоеми (които могат да се определят като находища), така и канали, както и самата р. Дунав, а освен това има и сухоземна фаза. Що се отнася до реки/канали и сухоземни находки, дефиницията за находище би могла да бъде само условна и да се изразява в следното: „локация на индивид, отдалечена поне на [примерно] 500 м от друга такава локация“. Такова определение за находище обаче е само пространствено (т.е. дефинира се единствено чрез ХY координати), следователно е почти същото, като квадрат от метрична координатна система. От друга страна именно използването на квадрати от метрична географска мрежа, като мерна единица за популация в СФД, изглежда много по-подходящо (поне за сравнително големи по площ зони, каквато е тук разглежданата), тъй като допустимите резолюции на мрежата са посочени в Справочния портал за Натура 2000, т.е. те не се нуждаят от субективни дефиниции. С оглед на изложеното дотук, мерните единици за популация на вида в зоната следва да се променят от брой находища (localities), на брой клетки с резолюция 1х1 км (grids1x1), което е максималната допустима резолюция.</w:t>
      </w:r>
    </w:p>
    <w:p w:rsidR="002F6601" w:rsidRPr="002F6601" w:rsidRDefault="002F6601" w:rsidP="002F6601">
      <w:pPr>
        <w:spacing w:after="0" w:line="240" w:lineRule="auto"/>
        <w:ind w:firstLine="567"/>
        <w:jc w:val="both"/>
        <w:rPr>
          <w:rFonts w:ascii="Times New Roman" w:eastAsiaTheme="minorHAnsi" w:hAnsi="Times New Roman"/>
          <w:sz w:val="24"/>
          <w:szCs w:val="24"/>
        </w:rPr>
      </w:pPr>
      <w:r w:rsidRPr="002F6601">
        <w:rPr>
          <w:rFonts w:ascii="Times New Roman" w:eastAsiaTheme="minorHAnsi" w:hAnsi="Times New Roman"/>
          <w:sz w:val="24"/>
          <w:szCs w:val="24"/>
        </w:rPr>
        <w:t>По отношение степента на опазване (Con.), вписаната във формуляра оценка е „С“ (= „средна или намалено съхранение“), но тя не може да се приеме за реална, предвид наблюденията от 2021 г. Към момента степента на опазване в зоната съответства най-вече на комбинацията „добре запазени елементи, независимо от степента на възможност за възстановяване“, от което следва оценката „добро съхранение“ (В).</w:t>
      </w:r>
    </w:p>
    <w:p w:rsidR="002F6601" w:rsidRPr="002F6601" w:rsidRDefault="002F6601" w:rsidP="002F6601">
      <w:pPr>
        <w:spacing w:after="0" w:line="240" w:lineRule="auto"/>
        <w:ind w:firstLine="567"/>
        <w:jc w:val="both"/>
        <w:rPr>
          <w:rFonts w:ascii="Times New Roman" w:eastAsiaTheme="minorHAnsi" w:hAnsi="Times New Roman"/>
          <w:sz w:val="24"/>
          <w:szCs w:val="24"/>
        </w:rPr>
      </w:pPr>
      <w:r w:rsidRPr="002F6601">
        <w:rPr>
          <w:rFonts w:ascii="Times New Roman" w:eastAsiaTheme="minorHAnsi" w:hAnsi="Times New Roman"/>
          <w:sz w:val="24"/>
          <w:szCs w:val="24"/>
        </w:rPr>
        <w:t>По отношение степента на изолация (Iso.), вписаната във формуляра оценка е „С“ (= „неизолирана популация в рамките на разширен ареал“), но тя е неприемлива предвид факта, че зоната се намира на границата на видовия аре</w:t>
      </w:r>
      <w:r w:rsidR="00DD7627">
        <w:rPr>
          <w:rFonts w:ascii="Times New Roman" w:eastAsiaTheme="minorHAnsi" w:hAnsi="Times New Roman"/>
          <w:sz w:val="24"/>
          <w:szCs w:val="24"/>
        </w:rPr>
        <w:t>ал</w:t>
      </w:r>
      <w:r w:rsidRPr="002F6601">
        <w:rPr>
          <w:rFonts w:ascii="Times New Roman" w:eastAsiaTheme="minorHAnsi" w:hAnsi="Times New Roman"/>
          <w:sz w:val="24"/>
          <w:szCs w:val="24"/>
        </w:rPr>
        <w:t>. Реалната ситуация отговаря само на дефиницията „неизолирана популация, но на границите на ареала“, т.е. оценка „В“.</w:t>
      </w:r>
    </w:p>
    <w:p w:rsidR="002F6601" w:rsidRPr="002F6601" w:rsidRDefault="002F6601" w:rsidP="002F6601">
      <w:pPr>
        <w:spacing w:after="0" w:line="240" w:lineRule="auto"/>
        <w:ind w:firstLine="567"/>
        <w:jc w:val="both"/>
        <w:rPr>
          <w:rFonts w:ascii="Times New Roman" w:eastAsiaTheme="minorHAnsi" w:hAnsi="Times New Roman"/>
          <w:sz w:val="24"/>
          <w:szCs w:val="24"/>
        </w:rPr>
      </w:pPr>
      <w:r w:rsidRPr="002F6601">
        <w:rPr>
          <w:rFonts w:ascii="Times New Roman" w:eastAsiaTheme="minorHAnsi" w:hAnsi="Times New Roman"/>
          <w:sz w:val="24"/>
          <w:szCs w:val="24"/>
        </w:rPr>
        <w:t>Предложените актуализации на СФ са както следва:</w:t>
      </w:r>
    </w:p>
    <w:p w:rsidR="002F6601" w:rsidRPr="002F6601" w:rsidRDefault="002F6601" w:rsidP="002F6601">
      <w:pPr>
        <w:spacing w:after="0" w:line="240" w:lineRule="auto"/>
        <w:jc w:val="both"/>
        <w:rPr>
          <w:rFonts w:ascii="Times New Roman" w:eastAsiaTheme="minorHAnsi" w:hAnsi="Times New Roman"/>
          <w:sz w:val="24"/>
          <w:szCs w:val="24"/>
        </w:rPr>
      </w:pPr>
    </w:p>
    <w:tbl>
      <w:tblPr>
        <w:tblStyle w:val="TableGrid1"/>
        <w:tblW w:w="9609" w:type="dxa"/>
        <w:tblLook w:val="04A0" w:firstRow="1" w:lastRow="0" w:firstColumn="1" w:lastColumn="0" w:noHBand="0" w:noVBand="1"/>
      </w:tblPr>
      <w:tblGrid>
        <w:gridCol w:w="2434"/>
        <w:gridCol w:w="643"/>
        <w:gridCol w:w="683"/>
        <w:gridCol w:w="1203"/>
        <w:gridCol w:w="650"/>
        <w:gridCol w:w="963"/>
        <w:gridCol w:w="1097"/>
        <w:gridCol w:w="703"/>
        <w:gridCol w:w="583"/>
        <w:gridCol w:w="650"/>
      </w:tblGrid>
      <w:tr w:rsidR="002F6601" w:rsidRPr="001F5EFA" w:rsidTr="00183162">
        <w:trPr>
          <w:trHeight w:val="255"/>
          <w:tblHeader/>
        </w:trPr>
        <w:tc>
          <w:tcPr>
            <w:tcW w:w="2434" w:type="dxa"/>
          </w:tcPr>
          <w:p w:rsidR="002F6601" w:rsidRPr="001F5EFA" w:rsidRDefault="002F6601" w:rsidP="002F6601">
            <w:pPr>
              <w:jc w:val="both"/>
              <w:rPr>
                <w:rFonts w:ascii="Times New Roman" w:eastAsiaTheme="minorHAnsi" w:hAnsi="Times New Roman"/>
                <w:sz w:val="22"/>
                <w:szCs w:val="22"/>
              </w:rPr>
            </w:pPr>
          </w:p>
        </w:tc>
        <w:tc>
          <w:tcPr>
            <w:tcW w:w="4142" w:type="dxa"/>
            <w:gridSpan w:val="5"/>
            <w:shd w:val="clear" w:color="auto" w:fill="D9D9D9" w:themeFill="background1" w:themeFillShade="D9"/>
            <w:noWrap/>
          </w:tcPr>
          <w:p w:rsidR="002F6601" w:rsidRPr="001F5EFA" w:rsidRDefault="002F6601" w:rsidP="002F6601">
            <w:pPr>
              <w:jc w:val="both"/>
              <w:rPr>
                <w:rFonts w:ascii="Times New Roman" w:eastAsiaTheme="minorHAnsi" w:hAnsi="Times New Roman"/>
                <w:b/>
                <w:sz w:val="22"/>
                <w:szCs w:val="22"/>
              </w:rPr>
            </w:pPr>
            <w:r w:rsidRPr="001F5EFA">
              <w:rPr>
                <w:rFonts w:ascii="Times New Roman" w:eastAsiaTheme="minorHAnsi" w:hAnsi="Times New Roman"/>
                <w:b/>
                <w:sz w:val="22"/>
                <w:szCs w:val="22"/>
              </w:rPr>
              <w:t>Population in the site</w:t>
            </w:r>
          </w:p>
        </w:tc>
        <w:tc>
          <w:tcPr>
            <w:tcW w:w="3033" w:type="dxa"/>
            <w:gridSpan w:val="4"/>
            <w:shd w:val="clear" w:color="auto" w:fill="D9D9D9" w:themeFill="background1" w:themeFillShade="D9"/>
            <w:noWrap/>
          </w:tcPr>
          <w:p w:rsidR="002F6601" w:rsidRPr="001F5EFA" w:rsidRDefault="002F6601" w:rsidP="002F6601">
            <w:pPr>
              <w:jc w:val="both"/>
              <w:rPr>
                <w:rFonts w:ascii="Times New Roman" w:eastAsiaTheme="minorHAnsi" w:hAnsi="Times New Roman"/>
                <w:b/>
                <w:sz w:val="22"/>
                <w:szCs w:val="22"/>
              </w:rPr>
            </w:pPr>
            <w:r w:rsidRPr="001F5EFA">
              <w:rPr>
                <w:rFonts w:ascii="Times New Roman" w:eastAsiaTheme="minorHAnsi" w:hAnsi="Times New Roman"/>
                <w:b/>
                <w:sz w:val="22"/>
                <w:szCs w:val="22"/>
              </w:rPr>
              <w:t>Site assessment</w:t>
            </w:r>
          </w:p>
        </w:tc>
      </w:tr>
      <w:tr w:rsidR="002F6601" w:rsidRPr="001F5EFA" w:rsidTr="00183162">
        <w:trPr>
          <w:trHeight w:val="255"/>
        </w:trPr>
        <w:tc>
          <w:tcPr>
            <w:tcW w:w="2434" w:type="dxa"/>
          </w:tcPr>
          <w:p w:rsidR="002F6601" w:rsidRPr="001F5EFA" w:rsidRDefault="002F6601" w:rsidP="002F6601">
            <w:pPr>
              <w:jc w:val="both"/>
              <w:rPr>
                <w:rFonts w:ascii="Times New Roman" w:eastAsiaTheme="minorHAnsi" w:hAnsi="Times New Roman"/>
                <w:sz w:val="22"/>
                <w:szCs w:val="22"/>
              </w:rPr>
            </w:pPr>
          </w:p>
        </w:tc>
        <w:tc>
          <w:tcPr>
            <w:tcW w:w="1326" w:type="dxa"/>
            <w:gridSpan w:val="2"/>
            <w:shd w:val="clear" w:color="auto" w:fill="D9D9D9" w:themeFill="background1" w:themeFillShade="D9"/>
            <w:noWrap/>
          </w:tcPr>
          <w:p w:rsidR="002F6601" w:rsidRPr="001F5EFA" w:rsidRDefault="002F6601" w:rsidP="002F6601">
            <w:pPr>
              <w:jc w:val="both"/>
              <w:rPr>
                <w:rFonts w:ascii="Times New Roman" w:eastAsiaTheme="minorHAnsi" w:hAnsi="Times New Roman"/>
                <w:b/>
                <w:sz w:val="22"/>
                <w:szCs w:val="22"/>
              </w:rPr>
            </w:pPr>
            <w:r w:rsidRPr="001F5EFA">
              <w:rPr>
                <w:rFonts w:ascii="Times New Roman" w:eastAsiaTheme="minorHAnsi" w:hAnsi="Times New Roman"/>
                <w:b/>
                <w:sz w:val="22"/>
                <w:szCs w:val="22"/>
              </w:rPr>
              <w:t>Size</w:t>
            </w:r>
          </w:p>
        </w:tc>
        <w:tc>
          <w:tcPr>
            <w:tcW w:w="1203" w:type="dxa"/>
            <w:shd w:val="clear" w:color="auto" w:fill="D9D9D9" w:themeFill="background1" w:themeFillShade="D9"/>
            <w:noWrap/>
          </w:tcPr>
          <w:p w:rsidR="002F6601" w:rsidRPr="001F5EFA" w:rsidRDefault="002F6601" w:rsidP="002F6601">
            <w:pPr>
              <w:jc w:val="both"/>
              <w:rPr>
                <w:rFonts w:ascii="Times New Roman" w:eastAsiaTheme="minorHAnsi" w:hAnsi="Times New Roman"/>
                <w:b/>
                <w:sz w:val="22"/>
                <w:szCs w:val="22"/>
              </w:rPr>
            </w:pPr>
            <w:r w:rsidRPr="001F5EFA">
              <w:rPr>
                <w:rFonts w:ascii="Times New Roman" w:eastAsiaTheme="minorHAnsi" w:hAnsi="Times New Roman"/>
                <w:b/>
                <w:sz w:val="22"/>
                <w:szCs w:val="22"/>
              </w:rPr>
              <w:t>Unit</w:t>
            </w:r>
          </w:p>
        </w:tc>
        <w:tc>
          <w:tcPr>
            <w:tcW w:w="650" w:type="dxa"/>
            <w:shd w:val="clear" w:color="auto" w:fill="D9D9D9" w:themeFill="background1" w:themeFillShade="D9"/>
            <w:noWrap/>
          </w:tcPr>
          <w:p w:rsidR="002F6601" w:rsidRPr="001F5EFA" w:rsidRDefault="002F6601" w:rsidP="002F6601">
            <w:pPr>
              <w:jc w:val="both"/>
              <w:rPr>
                <w:rFonts w:ascii="Times New Roman" w:eastAsiaTheme="minorHAnsi" w:hAnsi="Times New Roman"/>
                <w:b/>
                <w:sz w:val="22"/>
                <w:szCs w:val="22"/>
              </w:rPr>
            </w:pPr>
            <w:r w:rsidRPr="001F5EFA">
              <w:rPr>
                <w:rFonts w:ascii="Times New Roman" w:eastAsiaTheme="minorHAnsi" w:hAnsi="Times New Roman"/>
                <w:b/>
                <w:sz w:val="22"/>
                <w:szCs w:val="22"/>
              </w:rPr>
              <w:t>Cat.</w:t>
            </w:r>
          </w:p>
        </w:tc>
        <w:tc>
          <w:tcPr>
            <w:tcW w:w="963" w:type="dxa"/>
            <w:shd w:val="clear" w:color="auto" w:fill="D9D9D9" w:themeFill="background1" w:themeFillShade="D9"/>
            <w:noWrap/>
          </w:tcPr>
          <w:p w:rsidR="002F6601" w:rsidRPr="001F5EFA" w:rsidRDefault="002F6601" w:rsidP="002F6601">
            <w:pPr>
              <w:jc w:val="both"/>
              <w:rPr>
                <w:rFonts w:ascii="Times New Roman" w:eastAsiaTheme="minorHAnsi" w:hAnsi="Times New Roman"/>
                <w:b/>
                <w:sz w:val="22"/>
                <w:szCs w:val="22"/>
              </w:rPr>
            </w:pPr>
            <w:r w:rsidRPr="001F5EFA">
              <w:rPr>
                <w:rFonts w:ascii="Times New Roman" w:eastAsiaTheme="minorHAnsi" w:hAnsi="Times New Roman"/>
                <w:b/>
                <w:sz w:val="22"/>
                <w:szCs w:val="22"/>
              </w:rPr>
              <w:t>D.qual.</w:t>
            </w:r>
          </w:p>
        </w:tc>
        <w:tc>
          <w:tcPr>
            <w:tcW w:w="1097" w:type="dxa"/>
            <w:shd w:val="clear" w:color="auto" w:fill="D9D9D9" w:themeFill="background1" w:themeFillShade="D9"/>
            <w:noWrap/>
          </w:tcPr>
          <w:p w:rsidR="002F6601" w:rsidRPr="001F5EFA" w:rsidRDefault="002F6601" w:rsidP="002F6601">
            <w:pPr>
              <w:jc w:val="both"/>
              <w:rPr>
                <w:rFonts w:ascii="Times New Roman" w:eastAsiaTheme="minorHAnsi" w:hAnsi="Times New Roman"/>
                <w:b/>
                <w:sz w:val="22"/>
                <w:szCs w:val="22"/>
              </w:rPr>
            </w:pPr>
            <w:r w:rsidRPr="001F5EFA">
              <w:rPr>
                <w:rFonts w:ascii="Times New Roman" w:eastAsiaTheme="minorHAnsi" w:hAnsi="Times New Roman"/>
                <w:b/>
                <w:sz w:val="22"/>
                <w:szCs w:val="22"/>
              </w:rPr>
              <w:t>A/B/C/D</w:t>
            </w:r>
          </w:p>
        </w:tc>
        <w:tc>
          <w:tcPr>
            <w:tcW w:w="1936" w:type="dxa"/>
            <w:gridSpan w:val="3"/>
            <w:shd w:val="clear" w:color="auto" w:fill="D9D9D9" w:themeFill="background1" w:themeFillShade="D9"/>
            <w:noWrap/>
          </w:tcPr>
          <w:p w:rsidR="002F6601" w:rsidRPr="001F5EFA" w:rsidRDefault="002F6601" w:rsidP="002F6601">
            <w:pPr>
              <w:jc w:val="both"/>
              <w:rPr>
                <w:rFonts w:ascii="Times New Roman" w:eastAsiaTheme="minorHAnsi" w:hAnsi="Times New Roman"/>
                <w:b/>
                <w:sz w:val="22"/>
                <w:szCs w:val="22"/>
              </w:rPr>
            </w:pPr>
            <w:r w:rsidRPr="001F5EFA">
              <w:rPr>
                <w:rFonts w:ascii="Times New Roman" w:eastAsiaTheme="minorHAnsi" w:hAnsi="Times New Roman"/>
                <w:b/>
                <w:sz w:val="22"/>
                <w:szCs w:val="22"/>
              </w:rPr>
              <w:t>A/B/C</w:t>
            </w:r>
          </w:p>
        </w:tc>
      </w:tr>
      <w:tr w:rsidR="002F6601" w:rsidRPr="001F5EFA" w:rsidTr="00183162">
        <w:trPr>
          <w:trHeight w:val="255"/>
        </w:trPr>
        <w:tc>
          <w:tcPr>
            <w:tcW w:w="2434" w:type="dxa"/>
          </w:tcPr>
          <w:p w:rsidR="002F6601" w:rsidRPr="001F5EFA" w:rsidRDefault="002F6601" w:rsidP="002F6601">
            <w:pPr>
              <w:jc w:val="both"/>
              <w:rPr>
                <w:rFonts w:ascii="Times New Roman" w:eastAsiaTheme="minorHAnsi" w:hAnsi="Times New Roman"/>
                <w:sz w:val="22"/>
                <w:szCs w:val="22"/>
              </w:rPr>
            </w:pPr>
          </w:p>
        </w:tc>
        <w:tc>
          <w:tcPr>
            <w:tcW w:w="643" w:type="dxa"/>
            <w:shd w:val="clear" w:color="auto" w:fill="D9D9D9" w:themeFill="background1" w:themeFillShade="D9"/>
            <w:noWrap/>
          </w:tcPr>
          <w:p w:rsidR="002F6601" w:rsidRPr="001F5EFA" w:rsidRDefault="002F6601" w:rsidP="002F6601">
            <w:pPr>
              <w:jc w:val="both"/>
              <w:rPr>
                <w:rFonts w:ascii="Times New Roman" w:eastAsiaTheme="minorHAnsi" w:hAnsi="Times New Roman"/>
                <w:b/>
                <w:sz w:val="22"/>
                <w:szCs w:val="22"/>
              </w:rPr>
            </w:pPr>
            <w:r w:rsidRPr="001F5EFA">
              <w:rPr>
                <w:rFonts w:ascii="Times New Roman" w:eastAsiaTheme="minorHAnsi" w:hAnsi="Times New Roman"/>
                <w:b/>
                <w:sz w:val="22"/>
                <w:szCs w:val="22"/>
              </w:rPr>
              <w:t>Min</w:t>
            </w:r>
          </w:p>
        </w:tc>
        <w:tc>
          <w:tcPr>
            <w:tcW w:w="683" w:type="dxa"/>
            <w:shd w:val="clear" w:color="auto" w:fill="D9D9D9" w:themeFill="background1" w:themeFillShade="D9"/>
            <w:noWrap/>
          </w:tcPr>
          <w:p w:rsidR="002F6601" w:rsidRPr="001F5EFA" w:rsidRDefault="002F6601" w:rsidP="002F6601">
            <w:pPr>
              <w:jc w:val="both"/>
              <w:rPr>
                <w:rFonts w:ascii="Times New Roman" w:eastAsiaTheme="minorHAnsi" w:hAnsi="Times New Roman"/>
                <w:b/>
                <w:sz w:val="22"/>
                <w:szCs w:val="22"/>
              </w:rPr>
            </w:pPr>
            <w:r w:rsidRPr="001F5EFA">
              <w:rPr>
                <w:rFonts w:ascii="Times New Roman" w:eastAsiaTheme="minorHAnsi" w:hAnsi="Times New Roman"/>
                <w:b/>
                <w:sz w:val="22"/>
                <w:szCs w:val="22"/>
              </w:rPr>
              <w:t>Max</w:t>
            </w:r>
          </w:p>
        </w:tc>
        <w:tc>
          <w:tcPr>
            <w:tcW w:w="1203" w:type="dxa"/>
            <w:shd w:val="clear" w:color="auto" w:fill="D9D9D9" w:themeFill="background1" w:themeFillShade="D9"/>
            <w:noWrap/>
          </w:tcPr>
          <w:p w:rsidR="002F6601" w:rsidRPr="001F5EFA" w:rsidRDefault="002F6601" w:rsidP="002F6601">
            <w:pPr>
              <w:jc w:val="both"/>
              <w:rPr>
                <w:rFonts w:ascii="Times New Roman" w:eastAsiaTheme="minorHAnsi" w:hAnsi="Times New Roman"/>
                <w:b/>
                <w:sz w:val="22"/>
                <w:szCs w:val="22"/>
              </w:rPr>
            </w:pPr>
          </w:p>
        </w:tc>
        <w:tc>
          <w:tcPr>
            <w:tcW w:w="650" w:type="dxa"/>
            <w:shd w:val="clear" w:color="auto" w:fill="D9D9D9" w:themeFill="background1" w:themeFillShade="D9"/>
            <w:noWrap/>
          </w:tcPr>
          <w:p w:rsidR="002F6601" w:rsidRPr="001F5EFA" w:rsidRDefault="002F6601" w:rsidP="002F6601">
            <w:pPr>
              <w:jc w:val="both"/>
              <w:rPr>
                <w:rFonts w:ascii="Times New Roman" w:eastAsiaTheme="minorHAnsi" w:hAnsi="Times New Roman"/>
                <w:b/>
                <w:sz w:val="22"/>
                <w:szCs w:val="22"/>
              </w:rPr>
            </w:pPr>
          </w:p>
        </w:tc>
        <w:tc>
          <w:tcPr>
            <w:tcW w:w="963" w:type="dxa"/>
            <w:shd w:val="clear" w:color="auto" w:fill="D9D9D9" w:themeFill="background1" w:themeFillShade="D9"/>
            <w:noWrap/>
          </w:tcPr>
          <w:p w:rsidR="002F6601" w:rsidRPr="001F5EFA" w:rsidRDefault="002F6601" w:rsidP="002F6601">
            <w:pPr>
              <w:jc w:val="both"/>
              <w:rPr>
                <w:rFonts w:ascii="Times New Roman" w:eastAsiaTheme="minorHAnsi" w:hAnsi="Times New Roman"/>
                <w:b/>
                <w:sz w:val="22"/>
                <w:szCs w:val="22"/>
              </w:rPr>
            </w:pPr>
          </w:p>
        </w:tc>
        <w:tc>
          <w:tcPr>
            <w:tcW w:w="1097" w:type="dxa"/>
            <w:shd w:val="clear" w:color="auto" w:fill="D9D9D9" w:themeFill="background1" w:themeFillShade="D9"/>
            <w:noWrap/>
          </w:tcPr>
          <w:p w:rsidR="002F6601" w:rsidRPr="001F5EFA" w:rsidRDefault="002F6601" w:rsidP="002F6601">
            <w:pPr>
              <w:rPr>
                <w:rFonts w:ascii="Times New Roman" w:eastAsiaTheme="minorHAnsi" w:hAnsi="Times New Roman"/>
                <w:b/>
                <w:sz w:val="22"/>
                <w:szCs w:val="22"/>
              </w:rPr>
            </w:pPr>
            <w:r w:rsidRPr="001F5EFA">
              <w:rPr>
                <w:rFonts w:ascii="Times New Roman" w:eastAsiaTheme="minorHAnsi" w:hAnsi="Times New Roman"/>
                <w:b/>
                <w:sz w:val="22"/>
                <w:szCs w:val="22"/>
              </w:rPr>
              <w:t>Pop.</w:t>
            </w:r>
          </w:p>
        </w:tc>
        <w:tc>
          <w:tcPr>
            <w:tcW w:w="703" w:type="dxa"/>
            <w:shd w:val="clear" w:color="auto" w:fill="D9D9D9" w:themeFill="background1" w:themeFillShade="D9"/>
            <w:noWrap/>
          </w:tcPr>
          <w:p w:rsidR="002F6601" w:rsidRPr="001F5EFA" w:rsidRDefault="002F6601" w:rsidP="002F6601">
            <w:pPr>
              <w:rPr>
                <w:rFonts w:ascii="Times New Roman" w:eastAsiaTheme="minorHAnsi" w:hAnsi="Times New Roman"/>
                <w:b/>
                <w:sz w:val="22"/>
                <w:szCs w:val="22"/>
              </w:rPr>
            </w:pPr>
            <w:r w:rsidRPr="001F5EFA">
              <w:rPr>
                <w:rFonts w:ascii="Times New Roman" w:eastAsiaTheme="minorHAnsi" w:hAnsi="Times New Roman"/>
                <w:b/>
                <w:sz w:val="22"/>
                <w:szCs w:val="22"/>
              </w:rPr>
              <w:t>Con.</w:t>
            </w:r>
          </w:p>
        </w:tc>
        <w:tc>
          <w:tcPr>
            <w:tcW w:w="583" w:type="dxa"/>
            <w:shd w:val="clear" w:color="auto" w:fill="D9D9D9" w:themeFill="background1" w:themeFillShade="D9"/>
            <w:noWrap/>
          </w:tcPr>
          <w:p w:rsidR="002F6601" w:rsidRPr="001F5EFA" w:rsidRDefault="002F6601" w:rsidP="002F6601">
            <w:pPr>
              <w:rPr>
                <w:rFonts w:ascii="Times New Roman" w:eastAsiaTheme="minorHAnsi" w:hAnsi="Times New Roman"/>
                <w:b/>
                <w:sz w:val="22"/>
                <w:szCs w:val="22"/>
              </w:rPr>
            </w:pPr>
            <w:r w:rsidRPr="001F5EFA">
              <w:rPr>
                <w:rFonts w:ascii="Times New Roman" w:eastAsiaTheme="minorHAnsi" w:hAnsi="Times New Roman"/>
                <w:b/>
                <w:sz w:val="22"/>
                <w:szCs w:val="22"/>
              </w:rPr>
              <w:t>Iso.</w:t>
            </w:r>
          </w:p>
        </w:tc>
        <w:tc>
          <w:tcPr>
            <w:tcW w:w="650" w:type="dxa"/>
            <w:shd w:val="clear" w:color="auto" w:fill="D9D9D9" w:themeFill="background1" w:themeFillShade="D9"/>
            <w:noWrap/>
          </w:tcPr>
          <w:p w:rsidR="002F6601" w:rsidRPr="001F5EFA" w:rsidRDefault="002F6601" w:rsidP="002F6601">
            <w:pPr>
              <w:rPr>
                <w:rFonts w:ascii="Times New Roman" w:eastAsiaTheme="minorHAnsi" w:hAnsi="Times New Roman"/>
                <w:b/>
                <w:sz w:val="22"/>
                <w:szCs w:val="22"/>
              </w:rPr>
            </w:pPr>
            <w:r w:rsidRPr="001F5EFA">
              <w:rPr>
                <w:rFonts w:ascii="Times New Roman" w:eastAsiaTheme="minorHAnsi" w:hAnsi="Times New Roman"/>
                <w:b/>
                <w:sz w:val="22"/>
                <w:szCs w:val="22"/>
              </w:rPr>
              <w:t>Glo.</w:t>
            </w:r>
          </w:p>
        </w:tc>
      </w:tr>
      <w:tr w:rsidR="002F6601" w:rsidRPr="001F5EFA" w:rsidTr="00183162">
        <w:trPr>
          <w:trHeight w:val="255"/>
        </w:trPr>
        <w:tc>
          <w:tcPr>
            <w:tcW w:w="2434" w:type="dxa"/>
          </w:tcPr>
          <w:p w:rsidR="002F6601" w:rsidRPr="001F5EFA" w:rsidRDefault="002F6601" w:rsidP="002F6601">
            <w:pPr>
              <w:rPr>
                <w:rFonts w:ascii="Times New Roman" w:eastAsiaTheme="minorHAnsi" w:hAnsi="Times New Roman"/>
                <w:sz w:val="22"/>
                <w:szCs w:val="22"/>
              </w:rPr>
            </w:pPr>
            <w:r w:rsidRPr="001F5EFA">
              <w:rPr>
                <w:rFonts w:ascii="Times New Roman" w:eastAsiaTheme="minorHAnsi" w:hAnsi="Times New Roman"/>
                <w:sz w:val="22"/>
                <w:szCs w:val="22"/>
              </w:rPr>
              <w:t>Съществуваща оценка</w:t>
            </w:r>
          </w:p>
        </w:tc>
        <w:tc>
          <w:tcPr>
            <w:tcW w:w="643" w:type="dxa"/>
            <w:noWrap/>
          </w:tcPr>
          <w:p w:rsidR="002F6601" w:rsidRPr="001F5EFA" w:rsidRDefault="002F6601" w:rsidP="002F6601">
            <w:pPr>
              <w:rPr>
                <w:rFonts w:ascii="Times New Roman" w:eastAsiaTheme="minorHAnsi" w:hAnsi="Times New Roman"/>
                <w:sz w:val="22"/>
                <w:szCs w:val="22"/>
              </w:rPr>
            </w:pPr>
          </w:p>
        </w:tc>
        <w:tc>
          <w:tcPr>
            <w:tcW w:w="683" w:type="dxa"/>
            <w:noWrap/>
          </w:tcPr>
          <w:p w:rsidR="002F6601" w:rsidRPr="001F5EFA" w:rsidRDefault="002F6601" w:rsidP="002F6601">
            <w:pPr>
              <w:rPr>
                <w:rFonts w:ascii="Times New Roman" w:eastAsiaTheme="minorHAnsi" w:hAnsi="Times New Roman"/>
                <w:sz w:val="22"/>
                <w:szCs w:val="22"/>
              </w:rPr>
            </w:pPr>
          </w:p>
        </w:tc>
        <w:tc>
          <w:tcPr>
            <w:tcW w:w="1203" w:type="dxa"/>
            <w:noWrap/>
          </w:tcPr>
          <w:p w:rsidR="002F6601" w:rsidRPr="001F5EFA" w:rsidRDefault="002F6601" w:rsidP="002F6601">
            <w:pPr>
              <w:rPr>
                <w:rFonts w:ascii="Times New Roman" w:eastAsiaTheme="minorHAnsi" w:hAnsi="Times New Roman"/>
                <w:sz w:val="22"/>
                <w:szCs w:val="22"/>
              </w:rPr>
            </w:pPr>
            <w:r w:rsidRPr="001F5EFA">
              <w:rPr>
                <w:rFonts w:ascii="Times New Roman" w:eastAsiaTheme="minorHAnsi" w:hAnsi="Times New Roman"/>
                <w:sz w:val="22"/>
                <w:szCs w:val="22"/>
              </w:rPr>
              <w:t>localities</w:t>
            </w:r>
          </w:p>
        </w:tc>
        <w:tc>
          <w:tcPr>
            <w:tcW w:w="650" w:type="dxa"/>
            <w:noWrap/>
          </w:tcPr>
          <w:p w:rsidR="002F6601" w:rsidRPr="001F5EFA" w:rsidRDefault="002F6601" w:rsidP="002F6601">
            <w:pPr>
              <w:rPr>
                <w:rFonts w:ascii="Times New Roman" w:eastAsiaTheme="minorHAnsi" w:hAnsi="Times New Roman"/>
                <w:sz w:val="22"/>
                <w:szCs w:val="22"/>
              </w:rPr>
            </w:pPr>
            <w:r w:rsidRPr="001F5EFA">
              <w:rPr>
                <w:rFonts w:ascii="Times New Roman" w:eastAsiaTheme="minorHAnsi" w:hAnsi="Times New Roman"/>
                <w:sz w:val="22"/>
                <w:szCs w:val="22"/>
              </w:rPr>
              <w:t>P</w:t>
            </w:r>
          </w:p>
        </w:tc>
        <w:tc>
          <w:tcPr>
            <w:tcW w:w="963" w:type="dxa"/>
            <w:noWrap/>
          </w:tcPr>
          <w:p w:rsidR="002F6601" w:rsidRPr="001F5EFA" w:rsidRDefault="002F6601" w:rsidP="002F6601">
            <w:pPr>
              <w:rPr>
                <w:rFonts w:ascii="Times New Roman" w:eastAsiaTheme="minorHAnsi" w:hAnsi="Times New Roman"/>
                <w:sz w:val="22"/>
                <w:szCs w:val="22"/>
              </w:rPr>
            </w:pPr>
            <w:r w:rsidRPr="001F5EFA">
              <w:rPr>
                <w:rFonts w:ascii="Times New Roman" w:eastAsiaTheme="minorHAnsi" w:hAnsi="Times New Roman"/>
                <w:sz w:val="22"/>
                <w:szCs w:val="22"/>
              </w:rPr>
              <w:t>DD</w:t>
            </w:r>
          </w:p>
        </w:tc>
        <w:tc>
          <w:tcPr>
            <w:tcW w:w="1097" w:type="dxa"/>
            <w:noWrap/>
          </w:tcPr>
          <w:p w:rsidR="002F6601" w:rsidRPr="001F5EFA" w:rsidRDefault="002F6601" w:rsidP="002F6601">
            <w:pPr>
              <w:rPr>
                <w:rFonts w:ascii="Times New Roman" w:eastAsiaTheme="minorHAnsi" w:hAnsi="Times New Roman"/>
                <w:sz w:val="22"/>
                <w:szCs w:val="22"/>
              </w:rPr>
            </w:pPr>
            <w:r w:rsidRPr="001F5EFA">
              <w:rPr>
                <w:rFonts w:ascii="Times New Roman" w:eastAsiaTheme="minorHAnsi" w:hAnsi="Times New Roman"/>
                <w:sz w:val="22"/>
                <w:szCs w:val="22"/>
              </w:rPr>
              <w:t>C</w:t>
            </w:r>
          </w:p>
        </w:tc>
        <w:tc>
          <w:tcPr>
            <w:tcW w:w="703" w:type="dxa"/>
            <w:noWrap/>
          </w:tcPr>
          <w:p w:rsidR="002F6601" w:rsidRPr="001F5EFA" w:rsidRDefault="002F6601" w:rsidP="002F6601">
            <w:pPr>
              <w:rPr>
                <w:rFonts w:ascii="Times New Roman" w:eastAsiaTheme="minorHAnsi" w:hAnsi="Times New Roman"/>
                <w:sz w:val="22"/>
                <w:szCs w:val="22"/>
              </w:rPr>
            </w:pPr>
            <w:r w:rsidRPr="001F5EFA">
              <w:rPr>
                <w:rFonts w:ascii="Times New Roman" w:eastAsiaTheme="minorHAnsi" w:hAnsi="Times New Roman"/>
                <w:sz w:val="22"/>
                <w:szCs w:val="22"/>
              </w:rPr>
              <w:t>C</w:t>
            </w:r>
          </w:p>
        </w:tc>
        <w:tc>
          <w:tcPr>
            <w:tcW w:w="583" w:type="dxa"/>
            <w:noWrap/>
          </w:tcPr>
          <w:p w:rsidR="002F6601" w:rsidRPr="001F5EFA" w:rsidRDefault="002F6601" w:rsidP="002F6601">
            <w:pPr>
              <w:rPr>
                <w:rFonts w:ascii="Times New Roman" w:eastAsiaTheme="minorHAnsi" w:hAnsi="Times New Roman"/>
                <w:sz w:val="22"/>
                <w:szCs w:val="22"/>
              </w:rPr>
            </w:pPr>
            <w:r w:rsidRPr="001F5EFA">
              <w:rPr>
                <w:rFonts w:ascii="Times New Roman" w:eastAsiaTheme="minorHAnsi" w:hAnsi="Times New Roman"/>
                <w:sz w:val="22"/>
                <w:szCs w:val="22"/>
              </w:rPr>
              <w:t>C</w:t>
            </w:r>
          </w:p>
        </w:tc>
        <w:tc>
          <w:tcPr>
            <w:tcW w:w="650" w:type="dxa"/>
            <w:noWrap/>
          </w:tcPr>
          <w:p w:rsidR="002F6601" w:rsidRPr="001F5EFA" w:rsidRDefault="002F6601" w:rsidP="002F6601">
            <w:pPr>
              <w:rPr>
                <w:rFonts w:ascii="Times New Roman" w:eastAsiaTheme="minorHAnsi" w:hAnsi="Times New Roman"/>
                <w:sz w:val="22"/>
                <w:szCs w:val="22"/>
              </w:rPr>
            </w:pPr>
            <w:r w:rsidRPr="001F5EFA">
              <w:rPr>
                <w:rFonts w:ascii="Times New Roman" w:eastAsiaTheme="minorHAnsi" w:hAnsi="Times New Roman"/>
                <w:sz w:val="22"/>
                <w:szCs w:val="22"/>
              </w:rPr>
              <w:t>C</w:t>
            </w:r>
          </w:p>
        </w:tc>
      </w:tr>
      <w:tr w:rsidR="002F6601" w:rsidRPr="001F5EFA" w:rsidTr="00183162">
        <w:trPr>
          <w:trHeight w:val="255"/>
        </w:trPr>
        <w:tc>
          <w:tcPr>
            <w:tcW w:w="2434" w:type="dxa"/>
          </w:tcPr>
          <w:p w:rsidR="002F6601" w:rsidRPr="001F5EFA" w:rsidRDefault="002F6601" w:rsidP="002F6601">
            <w:pPr>
              <w:rPr>
                <w:rFonts w:ascii="Times New Roman" w:eastAsiaTheme="minorHAnsi" w:hAnsi="Times New Roman"/>
                <w:sz w:val="22"/>
                <w:szCs w:val="22"/>
              </w:rPr>
            </w:pPr>
            <w:r w:rsidRPr="001F5EFA">
              <w:rPr>
                <w:rFonts w:ascii="Times New Roman" w:eastAsiaTheme="minorHAnsi" w:hAnsi="Times New Roman"/>
                <w:sz w:val="22"/>
                <w:szCs w:val="22"/>
              </w:rPr>
              <w:t>Актуализация</w:t>
            </w:r>
          </w:p>
        </w:tc>
        <w:tc>
          <w:tcPr>
            <w:tcW w:w="643" w:type="dxa"/>
            <w:noWrap/>
          </w:tcPr>
          <w:p w:rsidR="002F6601" w:rsidRPr="001F5EFA" w:rsidRDefault="002F6601" w:rsidP="002F6601">
            <w:pPr>
              <w:rPr>
                <w:rFonts w:ascii="Times New Roman" w:eastAsiaTheme="minorHAnsi" w:hAnsi="Times New Roman"/>
                <w:sz w:val="22"/>
                <w:szCs w:val="22"/>
              </w:rPr>
            </w:pPr>
          </w:p>
        </w:tc>
        <w:tc>
          <w:tcPr>
            <w:tcW w:w="683" w:type="dxa"/>
            <w:noWrap/>
          </w:tcPr>
          <w:p w:rsidR="002F6601" w:rsidRPr="001F5EFA" w:rsidRDefault="002F6601" w:rsidP="002F6601">
            <w:pPr>
              <w:rPr>
                <w:rFonts w:ascii="Times New Roman" w:eastAsiaTheme="minorHAnsi" w:hAnsi="Times New Roman"/>
                <w:sz w:val="22"/>
                <w:szCs w:val="22"/>
              </w:rPr>
            </w:pPr>
          </w:p>
        </w:tc>
        <w:tc>
          <w:tcPr>
            <w:tcW w:w="1203" w:type="dxa"/>
            <w:noWrap/>
          </w:tcPr>
          <w:p w:rsidR="002F6601" w:rsidRPr="001F5EFA" w:rsidRDefault="002F6601" w:rsidP="002F6601">
            <w:pPr>
              <w:rPr>
                <w:rFonts w:ascii="Times New Roman" w:eastAsiaTheme="minorHAnsi" w:hAnsi="Times New Roman"/>
                <w:sz w:val="22"/>
                <w:szCs w:val="22"/>
              </w:rPr>
            </w:pPr>
            <w:r w:rsidRPr="001F5EFA">
              <w:rPr>
                <w:rFonts w:ascii="Times New Roman" w:eastAsiaTheme="minorHAnsi" w:hAnsi="Times New Roman"/>
                <w:sz w:val="22"/>
                <w:szCs w:val="22"/>
              </w:rPr>
              <w:t>grids1x1</w:t>
            </w:r>
          </w:p>
        </w:tc>
        <w:tc>
          <w:tcPr>
            <w:tcW w:w="650" w:type="dxa"/>
            <w:noWrap/>
          </w:tcPr>
          <w:p w:rsidR="002F6601" w:rsidRPr="001F5EFA" w:rsidRDefault="002F6601" w:rsidP="002F6601">
            <w:pPr>
              <w:rPr>
                <w:rFonts w:ascii="Times New Roman" w:eastAsiaTheme="minorHAnsi" w:hAnsi="Times New Roman"/>
                <w:sz w:val="22"/>
                <w:szCs w:val="22"/>
              </w:rPr>
            </w:pPr>
            <w:r w:rsidRPr="001F5EFA">
              <w:rPr>
                <w:rFonts w:ascii="Times New Roman" w:eastAsiaTheme="minorHAnsi" w:hAnsi="Times New Roman"/>
                <w:sz w:val="22"/>
                <w:szCs w:val="22"/>
              </w:rPr>
              <w:t>P</w:t>
            </w:r>
          </w:p>
        </w:tc>
        <w:tc>
          <w:tcPr>
            <w:tcW w:w="963" w:type="dxa"/>
            <w:noWrap/>
          </w:tcPr>
          <w:p w:rsidR="002F6601" w:rsidRPr="001F5EFA" w:rsidRDefault="002F6601" w:rsidP="002F6601">
            <w:pPr>
              <w:rPr>
                <w:rFonts w:ascii="Times New Roman" w:eastAsiaTheme="minorHAnsi" w:hAnsi="Times New Roman"/>
                <w:sz w:val="22"/>
                <w:szCs w:val="22"/>
              </w:rPr>
            </w:pPr>
            <w:r w:rsidRPr="001F5EFA">
              <w:rPr>
                <w:rFonts w:ascii="Times New Roman" w:eastAsiaTheme="minorHAnsi" w:hAnsi="Times New Roman"/>
                <w:sz w:val="22"/>
                <w:szCs w:val="22"/>
              </w:rPr>
              <w:t>DD</w:t>
            </w:r>
          </w:p>
        </w:tc>
        <w:tc>
          <w:tcPr>
            <w:tcW w:w="1097" w:type="dxa"/>
            <w:noWrap/>
          </w:tcPr>
          <w:p w:rsidR="002F6601" w:rsidRPr="001F5EFA" w:rsidRDefault="002F6601" w:rsidP="002F6601">
            <w:pPr>
              <w:rPr>
                <w:rFonts w:ascii="Times New Roman" w:eastAsiaTheme="minorHAnsi" w:hAnsi="Times New Roman"/>
                <w:sz w:val="22"/>
                <w:szCs w:val="22"/>
              </w:rPr>
            </w:pPr>
            <w:r w:rsidRPr="001F5EFA">
              <w:rPr>
                <w:rFonts w:ascii="Times New Roman" w:eastAsiaTheme="minorHAnsi" w:hAnsi="Times New Roman"/>
                <w:sz w:val="22"/>
                <w:szCs w:val="22"/>
              </w:rPr>
              <w:t>C</w:t>
            </w:r>
          </w:p>
        </w:tc>
        <w:tc>
          <w:tcPr>
            <w:tcW w:w="703" w:type="dxa"/>
            <w:noWrap/>
          </w:tcPr>
          <w:p w:rsidR="002F6601" w:rsidRPr="001F5EFA" w:rsidRDefault="002F6601" w:rsidP="002F6601">
            <w:pPr>
              <w:rPr>
                <w:rFonts w:ascii="Times New Roman" w:eastAsiaTheme="minorHAnsi" w:hAnsi="Times New Roman"/>
                <w:sz w:val="22"/>
                <w:szCs w:val="22"/>
              </w:rPr>
            </w:pPr>
            <w:r w:rsidRPr="001F5EFA">
              <w:rPr>
                <w:rFonts w:ascii="Times New Roman" w:eastAsiaTheme="minorHAnsi" w:hAnsi="Times New Roman"/>
                <w:sz w:val="22"/>
                <w:szCs w:val="22"/>
              </w:rPr>
              <w:t>B</w:t>
            </w:r>
          </w:p>
        </w:tc>
        <w:tc>
          <w:tcPr>
            <w:tcW w:w="583" w:type="dxa"/>
            <w:noWrap/>
          </w:tcPr>
          <w:p w:rsidR="002F6601" w:rsidRPr="001F5EFA" w:rsidRDefault="002F6601" w:rsidP="002F6601">
            <w:pPr>
              <w:rPr>
                <w:rFonts w:ascii="Times New Roman" w:eastAsiaTheme="minorHAnsi" w:hAnsi="Times New Roman"/>
                <w:sz w:val="22"/>
                <w:szCs w:val="22"/>
              </w:rPr>
            </w:pPr>
            <w:r w:rsidRPr="001F5EFA">
              <w:rPr>
                <w:rFonts w:ascii="Times New Roman" w:eastAsiaTheme="minorHAnsi" w:hAnsi="Times New Roman"/>
                <w:sz w:val="22"/>
                <w:szCs w:val="22"/>
              </w:rPr>
              <w:t>B</w:t>
            </w:r>
          </w:p>
        </w:tc>
        <w:tc>
          <w:tcPr>
            <w:tcW w:w="650" w:type="dxa"/>
            <w:noWrap/>
          </w:tcPr>
          <w:p w:rsidR="002F6601" w:rsidRPr="001F5EFA" w:rsidRDefault="002F6601" w:rsidP="002F6601">
            <w:pPr>
              <w:rPr>
                <w:rFonts w:ascii="Times New Roman" w:eastAsiaTheme="minorHAnsi" w:hAnsi="Times New Roman"/>
                <w:sz w:val="22"/>
                <w:szCs w:val="22"/>
              </w:rPr>
            </w:pPr>
            <w:r w:rsidRPr="001F5EFA">
              <w:rPr>
                <w:rFonts w:ascii="Times New Roman" w:eastAsiaTheme="minorHAnsi" w:hAnsi="Times New Roman"/>
                <w:sz w:val="22"/>
                <w:szCs w:val="22"/>
              </w:rPr>
              <w:t>C</w:t>
            </w:r>
          </w:p>
        </w:tc>
      </w:tr>
    </w:tbl>
    <w:p w:rsidR="002F6601" w:rsidRPr="002F6601" w:rsidRDefault="002F6601" w:rsidP="002F6601">
      <w:pPr>
        <w:spacing w:after="0" w:line="240" w:lineRule="auto"/>
        <w:jc w:val="both"/>
        <w:rPr>
          <w:rFonts w:ascii="Times New Roman" w:eastAsiaTheme="minorHAnsi" w:hAnsi="Times New Roman"/>
          <w:sz w:val="24"/>
          <w:szCs w:val="24"/>
        </w:rPr>
      </w:pPr>
    </w:p>
    <w:p w:rsidR="002F6601" w:rsidRPr="002F6601" w:rsidRDefault="002F6601" w:rsidP="002F6601">
      <w:pPr>
        <w:spacing w:after="0" w:line="240" w:lineRule="auto"/>
        <w:jc w:val="both"/>
        <w:rPr>
          <w:rFonts w:ascii="Times New Roman" w:eastAsiaTheme="minorHAnsi" w:hAnsi="Times New Roman"/>
          <w:b/>
          <w:sz w:val="24"/>
          <w:szCs w:val="24"/>
        </w:rPr>
      </w:pPr>
      <w:r w:rsidRPr="002F6601">
        <w:rPr>
          <w:rFonts w:ascii="Times New Roman" w:eastAsiaTheme="minorHAnsi" w:hAnsi="Times New Roman"/>
          <w:b/>
          <w:sz w:val="24"/>
          <w:szCs w:val="24"/>
        </w:rPr>
        <w:lastRenderedPageBreak/>
        <w:t>8. Цитирана литература</w:t>
      </w:r>
    </w:p>
    <w:p w:rsidR="002F6601" w:rsidRPr="002F6601" w:rsidRDefault="002F6601" w:rsidP="002F6601">
      <w:pPr>
        <w:spacing w:after="0" w:line="240" w:lineRule="auto"/>
        <w:ind w:left="567" w:hanging="567"/>
        <w:jc w:val="both"/>
        <w:rPr>
          <w:rFonts w:ascii="Times New Roman" w:eastAsiaTheme="minorHAnsi" w:hAnsi="Times New Roman"/>
          <w:sz w:val="24"/>
          <w:szCs w:val="24"/>
        </w:rPr>
      </w:pPr>
      <w:r w:rsidRPr="002F6601">
        <w:rPr>
          <w:rFonts w:ascii="Times New Roman" w:eastAsiaTheme="minorHAnsi" w:hAnsi="Times New Roman"/>
          <w:sz w:val="24"/>
          <w:szCs w:val="24"/>
        </w:rPr>
        <w:t>Beshkov, V. 2015. Danube Crested Newt Triturus dobrogicus (Kiritzescu, 1903). – In: Golemanski, V. et al. (Eds.): Red Data Book of the Republic of Bulgaria. Volume 2. Animals. BAS &amp; MoEW, Sofia, p. 301.</w:t>
      </w:r>
    </w:p>
    <w:p w:rsidR="002F6601" w:rsidRPr="002F6601" w:rsidRDefault="002F6601" w:rsidP="002F6601">
      <w:pPr>
        <w:spacing w:after="0" w:line="240" w:lineRule="auto"/>
        <w:ind w:left="567" w:hanging="567"/>
        <w:jc w:val="both"/>
        <w:rPr>
          <w:rFonts w:ascii="Times New Roman" w:eastAsiaTheme="minorHAnsi" w:hAnsi="Times New Roman"/>
          <w:sz w:val="24"/>
          <w:szCs w:val="24"/>
        </w:rPr>
      </w:pPr>
      <w:r w:rsidRPr="002F6601">
        <w:rPr>
          <w:rFonts w:ascii="Times New Roman" w:eastAsiaTheme="minorHAnsi" w:hAnsi="Times New Roman"/>
          <w:sz w:val="24"/>
          <w:szCs w:val="24"/>
        </w:rPr>
        <w:t>Gherghel, I., A. Iftime. 2009. On the presence of the Danube crested newt, Triturus dobrogicus, at Durankulak Lake, Bulgaria. – North-Western Journal of Zoology, 5(1): 209-213.</w:t>
      </w:r>
    </w:p>
    <w:p w:rsidR="002F6601" w:rsidRPr="002F6601" w:rsidRDefault="002F6601" w:rsidP="002F6601">
      <w:pPr>
        <w:spacing w:after="0" w:line="240" w:lineRule="auto"/>
        <w:ind w:left="567" w:hanging="567"/>
        <w:jc w:val="both"/>
        <w:rPr>
          <w:rFonts w:ascii="Times New Roman" w:eastAsiaTheme="minorHAnsi" w:hAnsi="Times New Roman"/>
          <w:sz w:val="24"/>
          <w:szCs w:val="24"/>
        </w:rPr>
      </w:pPr>
      <w:r w:rsidRPr="002F6601">
        <w:rPr>
          <w:rFonts w:ascii="Times New Roman" w:eastAsiaTheme="minorHAnsi" w:hAnsi="Times New Roman"/>
          <w:sz w:val="24"/>
          <w:szCs w:val="24"/>
        </w:rPr>
        <w:t>Naumov, B., V. Biserkov. 2013. On the Distribution and Subspecies Affiliation of Triturus dobrogicus (Amphibia: Salamandridae) in Bulgaria. – Acta zoologica bulgarica, 65(3): 307-313.</w:t>
      </w:r>
    </w:p>
    <w:p w:rsidR="002F6601" w:rsidRPr="002F6601" w:rsidRDefault="002F6601" w:rsidP="002F6601">
      <w:pPr>
        <w:spacing w:after="0" w:line="240" w:lineRule="auto"/>
        <w:ind w:left="567" w:hanging="567"/>
        <w:jc w:val="both"/>
        <w:rPr>
          <w:rFonts w:ascii="Times New Roman" w:eastAsiaTheme="minorHAnsi" w:hAnsi="Times New Roman"/>
          <w:sz w:val="24"/>
          <w:szCs w:val="24"/>
        </w:rPr>
      </w:pPr>
      <w:r w:rsidRPr="002F6601">
        <w:rPr>
          <w:rFonts w:ascii="Times New Roman" w:eastAsiaTheme="minorHAnsi" w:hAnsi="Times New Roman"/>
          <w:sz w:val="24"/>
          <w:szCs w:val="24"/>
        </w:rPr>
        <w:t>Popgeorgiev, G., B. Naumov, Y. Kornilev, V,Vergilov, M. Slavchev, S. Lukanov, A. Dyugmedzhiev, A. Stoyanov, D. Dobrev, N. Tzankov. 2019. Diversity and Distribution of Amphibians and Reptiles in the Bulgarian Part of the Lower Danube. – In: Shurulinkov, P., Z. Hubenov, S. Beshkov, G. Popgeorgiev (Eds.): Biodiversity of the Bulgarian-Romanian Section of the Lower Dnube. Nova Science Publishers, New York, pp. 283-314.</w:t>
      </w:r>
    </w:p>
    <w:p w:rsidR="002F6601" w:rsidRPr="002F6601" w:rsidRDefault="002F6601" w:rsidP="002F6601">
      <w:pPr>
        <w:spacing w:after="0" w:line="240" w:lineRule="auto"/>
        <w:ind w:left="567" w:hanging="567"/>
        <w:jc w:val="both"/>
        <w:rPr>
          <w:rFonts w:ascii="Times New Roman" w:eastAsiaTheme="minorHAnsi" w:hAnsi="Times New Roman"/>
          <w:sz w:val="24"/>
          <w:szCs w:val="24"/>
        </w:rPr>
      </w:pPr>
      <w:r w:rsidRPr="002F6601">
        <w:rPr>
          <w:rFonts w:ascii="Times New Roman" w:eastAsiaTheme="minorHAnsi" w:hAnsi="Times New Roman"/>
          <w:sz w:val="24"/>
          <w:szCs w:val="24"/>
        </w:rPr>
        <w:t>Stojanov, A., N. Tzankov, B. Naumov. 2011. Die Amphibien und Reptilien Bulgariens. Frankfurt am Main, Chimaira, 588 pp.</w:t>
      </w:r>
    </w:p>
    <w:p w:rsidR="002F6601" w:rsidRPr="002F6601" w:rsidRDefault="002F6601" w:rsidP="002F6601">
      <w:pPr>
        <w:spacing w:after="0" w:line="240" w:lineRule="auto"/>
        <w:jc w:val="both"/>
        <w:rPr>
          <w:rFonts w:ascii="Times New Roman" w:eastAsiaTheme="minorHAnsi" w:hAnsi="Times New Roman"/>
          <w:sz w:val="24"/>
          <w:szCs w:val="24"/>
        </w:rPr>
      </w:pPr>
    </w:p>
    <w:p w:rsidR="002F6601" w:rsidRPr="002F6601" w:rsidRDefault="002F6601" w:rsidP="002F6601">
      <w:pPr>
        <w:spacing w:after="0" w:line="240" w:lineRule="auto"/>
        <w:contextualSpacing/>
        <w:jc w:val="both"/>
        <w:rPr>
          <w:rFonts w:ascii="Times New Roman" w:eastAsiaTheme="minorHAnsi" w:hAnsi="Times New Roman"/>
          <w:sz w:val="24"/>
          <w:szCs w:val="24"/>
          <w:lang w:eastAsia="bg-BG"/>
        </w:rPr>
      </w:pPr>
      <w:bookmarkStart w:id="41" w:name="_Toc86569946"/>
      <w:r w:rsidRPr="002F6601">
        <w:rPr>
          <w:rFonts w:ascii="Times New Roman" w:eastAsiaTheme="minorHAnsi" w:hAnsi="Times New Roman"/>
          <w:i/>
          <w:sz w:val="24"/>
          <w:szCs w:val="24"/>
          <w:lang w:eastAsia="bg-BG"/>
        </w:rPr>
        <w:t>Автори</w:t>
      </w:r>
      <w:r w:rsidRPr="002F6601">
        <w:rPr>
          <w:rFonts w:ascii="Times New Roman" w:eastAsiaTheme="minorHAnsi" w:hAnsi="Times New Roman"/>
          <w:sz w:val="24"/>
          <w:szCs w:val="24"/>
          <w:lang w:eastAsia="bg-BG"/>
        </w:rPr>
        <w:t xml:space="preserve">: Борислав Наумов, </w:t>
      </w:r>
      <w:bookmarkEnd w:id="41"/>
      <w:r w:rsidRPr="002F6601">
        <w:rPr>
          <w:rFonts w:ascii="Times New Roman" w:eastAsiaTheme="minorHAnsi" w:hAnsi="Times New Roman"/>
          <w:sz w:val="24"/>
          <w:szCs w:val="24"/>
          <w:lang w:eastAsia="bg-BG"/>
        </w:rPr>
        <w:t>Георги Георгиев, Георги Попгеоргиев, Димитър Плачийски</w:t>
      </w:r>
    </w:p>
    <w:p w:rsidR="002F6601" w:rsidRDefault="002F6601" w:rsidP="00F22A25">
      <w:pPr>
        <w:rPr>
          <w:rFonts w:ascii="Times New Roman" w:hAnsi="Times New Roman"/>
          <w:color w:val="1F497D" w:themeColor="text2"/>
          <w:sz w:val="28"/>
          <w:szCs w:val="28"/>
        </w:rPr>
      </w:pPr>
    </w:p>
    <w:p w:rsidR="00966A27" w:rsidRDefault="00966A27" w:rsidP="00F22A25">
      <w:pPr>
        <w:rPr>
          <w:rFonts w:ascii="Times New Roman" w:hAnsi="Times New Roman"/>
          <w:color w:val="1F497D" w:themeColor="text2"/>
          <w:sz w:val="28"/>
          <w:szCs w:val="28"/>
        </w:rPr>
      </w:pPr>
    </w:p>
    <w:p w:rsidR="00F22A25" w:rsidRDefault="00F22A25" w:rsidP="00183162">
      <w:pPr>
        <w:outlineLvl w:val="0"/>
        <w:rPr>
          <w:rFonts w:ascii="Times New Roman" w:hAnsi="Times New Roman"/>
          <w:b/>
          <w:color w:val="1F497D" w:themeColor="text2"/>
          <w:sz w:val="28"/>
          <w:szCs w:val="28"/>
          <w:u w:val="single"/>
        </w:rPr>
      </w:pPr>
      <w:bookmarkStart w:id="42" w:name="_Toc88988737"/>
      <w:r w:rsidRPr="00F22A25">
        <w:rPr>
          <w:rFonts w:ascii="Times New Roman" w:hAnsi="Times New Roman"/>
          <w:b/>
          <w:color w:val="1F497D" w:themeColor="text2"/>
          <w:sz w:val="28"/>
          <w:szCs w:val="28"/>
          <w:u w:val="single"/>
        </w:rPr>
        <w:t>Бозайници</w:t>
      </w:r>
      <w:bookmarkEnd w:id="42"/>
    </w:p>
    <w:p w:rsidR="00F22A25" w:rsidRDefault="00F22A25" w:rsidP="00183162">
      <w:pPr>
        <w:outlineLvl w:val="1"/>
        <w:rPr>
          <w:rFonts w:ascii="Times New Roman" w:hAnsi="Times New Roman"/>
          <w:color w:val="1F497D" w:themeColor="text2"/>
          <w:sz w:val="28"/>
          <w:szCs w:val="28"/>
        </w:rPr>
      </w:pPr>
      <w:bookmarkStart w:id="43" w:name="_Toc88988738"/>
      <w:r>
        <w:rPr>
          <w:rFonts w:ascii="Times New Roman" w:hAnsi="Times New Roman"/>
          <w:color w:val="1F497D" w:themeColor="text2"/>
          <w:sz w:val="28"/>
          <w:szCs w:val="28"/>
        </w:rPr>
        <w:t xml:space="preserve">Природозащитни цели за </w:t>
      </w:r>
      <w:r w:rsidRPr="00F22A25">
        <w:rPr>
          <w:rFonts w:ascii="Times New Roman" w:hAnsi="Times New Roman"/>
          <w:color w:val="1F497D" w:themeColor="text2"/>
          <w:sz w:val="28"/>
          <w:szCs w:val="28"/>
        </w:rPr>
        <w:t xml:space="preserve">1355 </w:t>
      </w:r>
      <w:r w:rsidRPr="00F22A25">
        <w:rPr>
          <w:rFonts w:ascii="Times New Roman" w:hAnsi="Times New Roman"/>
          <w:i/>
          <w:color w:val="1F497D" w:themeColor="text2"/>
          <w:sz w:val="28"/>
          <w:szCs w:val="28"/>
        </w:rPr>
        <w:t>Lutra lutra</w:t>
      </w:r>
      <w:bookmarkEnd w:id="43"/>
    </w:p>
    <w:p w:rsidR="00EB7968" w:rsidRPr="00EB7968" w:rsidRDefault="00EB7968" w:rsidP="00EB7968">
      <w:pPr>
        <w:spacing w:after="0" w:line="240" w:lineRule="auto"/>
        <w:jc w:val="both"/>
        <w:rPr>
          <w:rFonts w:ascii="Times New Roman" w:hAnsi="Times New Roman"/>
          <w:sz w:val="24"/>
          <w:szCs w:val="24"/>
          <w:lang w:eastAsia="bg-BG"/>
        </w:rPr>
      </w:pPr>
      <w:r w:rsidRPr="00EB7968">
        <w:rPr>
          <w:rFonts w:ascii="Times New Roman" w:hAnsi="Times New Roman"/>
          <w:b/>
          <w:sz w:val="24"/>
          <w:szCs w:val="24"/>
          <w:lang w:eastAsia="bg-BG"/>
        </w:rPr>
        <w:t>1.Код и наименование на вида:</w:t>
      </w:r>
      <w:r w:rsidRPr="00EB7968">
        <w:rPr>
          <w:rFonts w:ascii="Times New Roman" w:hAnsi="Times New Roman"/>
          <w:b/>
          <w:color w:val="000000"/>
          <w:sz w:val="24"/>
          <w:szCs w:val="24"/>
          <w:lang w:eastAsia="bg-BG"/>
        </w:rPr>
        <w:t xml:space="preserve"> </w:t>
      </w:r>
      <w:r w:rsidRPr="00EB7968">
        <w:rPr>
          <w:rFonts w:ascii="Times New Roman" w:hAnsi="Times New Roman"/>
          <w:color w:val="000000"/>
          <w:sz w:val="24"/>
          <w:szCs w:val="24"/>
          <w:lang w:eastAsia="bg-BG"/>
        </w:rPr>
        <w:t xml:space="preserve">1355 </w:t>
      </w:r>
      <w:r w:rsidRPr="00EB7968">
        <w:rPr>
          <w:rFonts w:ascii="Times New Roman" w:hAnsi="Times New Roman"/>
          <w:i/>
          <w:color w:val="000000"/>
          <w:sz w:val="24"/>
          <w:szCs w:val="24"/>
          <w:lang w:eastAsia="bg-BG"/>
        </w:rPr>
        <w:t>Lutra lutra</w:t>
      </w:r>
      <w:r w:rsidRPr="00EB7968">
        <w:rPr>
          <w:rFonts w:ascii="Times New Roman" w:hAnsi="Times New Roman"/>
          <w:color w:val="000000"/>
          <w:sz w:val="24"/>
          <w:szCs w:val="24"/>
          <w:lang w:eastAsia="bg-BG"/>
        </w:rPr>
        <w:t xml:space="preserve"> - Видра</w:t>
      </w:r>
    </w:p>
    <w:p w:rsidR="00EB7968" w:rsidRPr="00EB7968" w:rsidRDefault="00EB7968" w:rsidP="00EB7968">
      <w:pPr>
        <w:spacing w:before="120" w:after="0" w:line="240" w:lineRule="auto"/>
        <w:jc w:val="both"/>
        <w:rPr>
          <w:rFonts w:ascii="Times New Roman" w:hAnsi="Times New Roman"/>
          <w:b/>
          <w:sz w:val="24"/>
          <w:szCs w:val="24"/>
          <w:lang w:eastAsia="bg-BG"/>
        </w:rPr>
      </w:pPr>
      <w:r w:rsidRPr="00EB7968">
        <w:rPr>
          <w:rFonts w:ascii="Times New Roman" w:hAnsi="Times New Roman"/>
          <w:b/>
          <w:sz w:val="24"/>
          <w:szCs w:val="24"/>
          <w:lang w:eastAsia="bg-BG"/>
        </w:rPr>
        <w:t>2. Кратка характеристика на целевия обект</w:t>
      </w:r>
    </w:p>
    <w:p w:rsidR="00EB7968" w:rsidRPr="00EB7968" w:rsidRDefault="00EB7968" w:rsidP="00EB7968">
      <w:pPr>
        <w:spacing w:after="0" w:line="240" w:lineRule="auto"/>
        <w:ind w:firstLine="708"/>
        <w:jc w:val="both"/>
        <w:rPr>
          <w:rFonts w:ascii="Times New Roman" w:hAnsi="Times New Roman"/>
          <w:sz w:val="24"/>
          <w:szCs w:val="24"/>
          <w:lang w:eastAsia="bg-BG"/>
        </w:rPr>
      </w:pPr>
      <w:r w:rsidRPr="00EB7968">
        <w:rPr>
          <w:rFonts w:ascii="Times New Roman" w:hAnsi="Times New Roman"/>
          <w:sz w:val="24"/>
          <w:szCs w:val="24"/>
          <w:lang w:eastAsia="bg-BG"/>
        </w:rPr>
        <w:t>Видрата (</w:t>
      </w:r>
      <w:r w:rsidRPr="00EB7968">
        <w:rPr>
          <w:rFonts w:ascii="Times New Roman" w:hAnsi="Times New Roman"/>
          <w:i/>
          <w:sz w:val="24"/>
          <w:szCs w:val="24"/>
          <w:lang w:eastAsia="bg-BG"/>
        </w:rPr>
        <w:t>Lutra lutra</w:t>
      </w:r>
      <w:r w:rsidRPr="00EB7968">
        <w:rPr>
          <w:rFonts w:ascii="Times New Roman" w:hAnsi="Times New Roman"/>
          <w:sz w:val="24"/>
          <w:szCs w:val="24"/>
          <w:lang w:eastAsia="bg-BG"/>
        </w:rPr>
        <w:t>) е хищен бозайник от семейство Порови (Mustelidae). Притежава удължено тяло и мускулеста опашка. Тялото и главата са с обща дължина от около 594-699mm. Дължината на опашката 318-362mm. Теглото на възрастните видри е около 10kg. Окраската на гърба в шоколадово кафява, а коремът сив със сребрист оттенък. Лапите са с плавателна ципа (Kruuk 2006). Обитава сладководни и бракични водоеми у нас (Georgiev 2005, Георгиев, Кошев 2006). Храни се  основно с водни организми - риби, раци, жаби, понякога дребни бозайници и птици (Георгиев, Кошев 2006; Georgiev 2006, Георгиев 2008, Кошев 2009; Кошев и др. 2013). Предпочита запазени брегови ивици обрасли с дървесна и храстова растителност, където си прави бърлоги в корените им (Georgiev 2005, Георгиев 2008, Кошев и др. 2013). Видът е включен в Червената книга на България (ЧКБ), като „уязвим“ (Спиридонов, Спасов 2011).</w:t>
      </w:r>
    </w:p>
    <w:p w:rsidR="00EB7968" w:rsidRPr="00EB7968" w:rsidRDefault="00EB7968" w:rsidP="00EB7968">
      <w:pPr>
        <w:spacing w:before="120" w:after="0" w:line="240" w:lineRule="auto"/>
        <w:jc w:val="both"/>
        <w:rPr>
          <w:rFonts w:ascii="Times New Roman" w:hAnsi="Times New Roman"/>
          <w:b/>
          <w:sz w:val="24"/>
          <w:szCs w:val="24"/>
          <w:lang w:eastAsia="bg-BG"/>
        </w:rPr>
      </w:pPr>
      <w:r w:rsidRPr="00EB7968">
        <w:rPr>
          <w:rFonts w:ascii="Times New Roman" w:hAnsi="Times New Roman"/>
          <w:b/>
          <w:sz w:val="24"/>
          <w:szCs w:val="24"/>
          <w:lang w:eastAsia="bg-BG"/>
        </w:rPr>
        <w:t xml:space="preserve">3. Състояние на биогеографско ниво и разпространение в мрежата </w:t>
      </w:r>
    </w:p>
    <w:p w:rsidR="00EB7968" w:rsidRPr="00EB7968" w:rsidRDefault="00EB7968" w:rsidP="00EB7968">
      <w:pPr>
        <w:spacing w:after="0" w:line="240" w:lineRule="auto"/>
        <w:ind w:firstLine="709"/>
        <w:jc w:val="both"/>
        <w:rPr>
          <w:rFonts w:ascii="Times New Roman" w:hAnsi="Times New Roman"/>
          <w:color w:val="0563C1"/>
          <w:sz w:val="24"/>
          <w:szCs w:val="24"/>
          <w:u w:val="single"/>
          <w:lang w:eastAsia="bg-BG"/>
        </w:rPr>
      </w:pPr>
      <w:r w:rsidRPr="00EB7968">
        <w:rPr>
          <w:rFonts w:ascii="Times New Roman" w:hAnsi="Times New Roman"/>
          <w:sz w:val="24"/>
          <w:szCs w:val="24"/>
          <w:lang w:eastAsia="bg-BG"/>
        </w:rPr>
        <w:t xml:space="preserve">При двете проучвания предмет на докладване съгласно чл. 17 от Директивата за местообитанията (92/43/ЕИО) видът е оценен по всички показатели и в трите биогеографски района в „Благоприятно“ природозащитно състояние. Източник на информацията: </w:t>
      </w:r>
      <w:hyperlink r:id="rId113">
        <w:r w:rsidRPr="00EB7968">
          <w:rPr>
            <w:rFonts w:ascii="Times New Roman" w:hAnsi="Times New Roman"/>
            <w:color w:val="0563C1"/>
            <w:sz w:val="24"/>
            <w:szCs w:val="24"/>
            <w:u w:val="single"/>
            <w:lang w:eastAsia="bg-BG"/>
          </w:rPr>
          <w:t>https://nature-art17.eionet.europa.eu/article17/species/report/</w:t>
        </w:r>
      </w:hyperlink>
    </w:p>
    <w:p w:rsidR="00EB7968" w:rsidRPr="00EB7968" w:rsidRDefault="00EB7968" w:rsidP="00EB7968">
      <w:pPr>
        <w:spacing w:after="0" w:line="240" w:lineRule="auto"/>
        <w:ind w:firstLine="709"/>
        <w:jc w:val="both"/>
        <w:rPr>
          <w:rFonts w:ascii="Times New Roman" w:hAnsi="Times New Roman"/>
          <w:sz w:val="24"/>
          <w:szCs w:val="24"/>
          <w:lang w:eastAsia="bg-BG"/>
        </w:rPr>
      </w:pPr>
      <w:r w:rsidRPr="00EB7968">
        <w:rPr>
          <w:rFonts w:ascii="Times New Roman" w:hAnsi="Times New Roman"/>
          <w:sz w:val="24"/>
          <w:szCs w:val="24"/>
          <w:lang w:eastAsia="bg-BG"/>
        </w:rPr>
        <w:t xml:space="preserve">Според този доклад, основните негативни фактори върху видрата са следните: </w:t>
      </w:r>
    </w:p>
    <w:p w:rsidR="00EB7968" w:rsidRPr="00EB7968" w:rsidRDefault="00EB7968" w:rsidP="00EB7968">
      <w:pPr>
        <w:spacing w:after="0" w:line="240" w:lineRule="auto"/>
        <w:jc w:val="both"/>
        <w:rPr>
          <w:rFonts w:ascii="Times New Roman" w:hAnsi="Times New Roman"/>
          <w:sz w:val="24"/>
          <w:szCs w:val="24"/>
          <w:lang w:eastAsia="bg-BG"/>
        </w:rPr>
      </w:pPr>
      <w:r w:rsidRPr="00EB7968">
        <w:rPr>
          <w:rFonts w:ascii="Times New Roman" w:hAnsi="Times New Roman"/>
          <w:sz w:val="24"/>
          <w:szCs w:val="24"/>
          <w:lang w:eastAsia="bg-BG"/>
        </w:rPr>
        <w:t>а) Натиск и значимост/въздействие:</w:t>
      </w:r>
    </w:p>
    <w:p w:rsidR="00EB7968" w:rsidRPr="00EB7968" w:rsidRDefault="00EB7968" w:rsidP="00EB7968">
      <w:pPr>
        <w:spacing w:after="0" w:line="240" w:lineRule="auto"/>
        <w:ind w:left="630"/>
        <w:jc w:val="both"/>
        <w:rPr>
          <w:rFonts w:ascii="Times New Roman" w:hAnsi="Times New Roman"/>
          <w:sz w:val="24"/>
          <w:szCs w:val="24"/>
          <w:lang w:eastAsia="bg-BG"/>
        </w:rPr>
      </w:pPr>
      <w:r w:rsidRPr="00EB7968">
        <w:rPr>
          <w:rFonts w:ascii="Times New Roman" w:hAnsi="Times New Roman"/>
          <w:sz w:val="24"/>
          <w:szCs w:val="24"/>
          <w:lang w:eastAsia="bg-BG"/>
        </w:rPr>
        <w:lastRenderedPageBreak/>
        <w:t>A31 – Отводняване на водоеми за използване като земеделска земя. M-Средна значимост/въздействие.</w:t>
      </w:r>
    </w:p>
    <w:p w:rsidR="00EB7968" w:rsidRPr="00EB7968" w:rsidRDefault="00EB7968" w:rsidP="00EB7968">
      <w:pPr>
        <w:spacing w:after="0" w:line="240" w:lineRule="auto"/>
        <w:ind w:left="630"/>
        <w:jc w:val="both"/>
        <w:rPr>
          <w:rFonts w:ascii="Times New Roman" w:hAnsi="Times New Roman"/>
          <w:sz w:val="24"/>
          <w:szCs w:val="24"/>
          <w:lang w:eastAsia="bg-BG"/>
        </w:rPr>
      </w:pPr>
      <w:r w:rsidRPr="00EB7968">
        <w:rPr>
          <w:rFonts w:ascii="Times New Roman" w:hAnsi="Times New Roman"/>
          <w:sz w:val="24"/>
          <w:szCs w:val="24"/>
          <w:lang w:eastAsia="bg-BG"/>
        </w:rPr>
        <w:t>C01 - Добив на минерали (напр. скали, метални руди, чакъл, пясък и др.). M-Средна значимост/въздействие.</w:t>
      </w:r>
    </w:p>
    <w:p w:rsidR="00EB7968" w:rsidRPr="00EB7968" w:rsidRDefault="00EB7968" w:rsidP="00EB7968">
      <w:pPr>
        <w:spacing w:after="0" w:line="240" w:lineRule="auto"/>
        <w:ind w:left="630"/>
        <w:jc w:val="both"/>
        <w:rPr>
          <w:rFonts w:ascii="Times New Roman" w:hAnsi="Times New Roman"/>
          <w:sz w:val="24"/>
          <w:szCs w:val="24"/>
          <w:lang w:eastAsia="bg-BG"/>
        </w:rPr>
      </w:pPr>
      <w:r w:rsidRPr="00EB7968">
        <w:rPr>
          <w:rFonts w:ascii="Times New Roman" w:hAnsi="Times New Roman"/>
          <w:sz w:val="24"/>
          <w:szCs w:val="24"/>
          <w:lang w:eastAsia="bg-BG"/>
        </w:rPr>
        <w:t>D02 - Хидроенергия (язовири, преграждане на водоемите, оттичане на реката), включително инфраструктура. M-Средна значимост/въздействие.</w:t>
      </w:r>
    </w:p>
    <w:p w:rsidR="00EB7968" w:rsidRPr="00EB7968" w:rsidRDefault="00EB7968" w:rsidP="00EB7968">
      <w:pPr>
        <w:spacing w:after="0" w:line="240" w:lineRule="auto"/>
        <w:ind w:left="630"/>
        <w:jc w:val="both"/>
        <w:rPr>
          <w:rFonts w:ascii="Times New Roman" w:hAnsi="Times New Roman"/>
          <w:sz w:val="24"/>
          <w:szCs w:val="24"/>
          <w:lang w:eastAsia="bg-BG"/>
        </w:rPr>
      </w:pPr>
      <w:r w:rsidRPr="00EB7968">
        <w:rPr>
          <w:rFonts w:ascii="Times New Roman" w:hAnsi="Times New Roman"/>
          <w:sz w:val="24"/>
          <w:szCs w:val="24"/>
          <w:lang w:eastAsia="bg-BG"/>
        </w:rPr>
        <w:t>F07 - Спорт, туризъм и развлечения. M - Средна значимост/въздействие</w:t>
      </w:r>
    </w:p>
    <w:p w:rsidR="00EB7968" w:rsidRPr="00EB7968" w:rsidRDefault="00EB7968" w:rsidP="00EB7968">
      <w:pPr>
        <w:spacing w:after="0" w:line="240" w:lineRule="auto"/>
        <w:ind w:left="630"/>
        <w:jc w:val="both"/>
        <w:rPr>
          <w:rFonts w:ascii="Times New Roman" w:hAnsi="Times New Roman"/>
          <w:sz w:val="24"/>
          <w:szCs w:val="24"/>
          <w:lang w:eastAsia="bg-BG"/>
        </w:rPr>
      </w:pPr>
      <w:r w:rsidRPr="00EB7968">
        <w:rPr>
          <w:rFonts w:ascii="Times New Roman" w:hAnsi="Times New Roman"/>
          <w:sz w:val="24"/>
          <w:szCs w:val="24"/>
          <w:lang w:eastAsia="bg-BG"/>
        </w:rPr>
        <w:t>F26 - Отводняване, мелиорация на земя и превръщане на влажни зони, блата, мочурища и т.н. в селища или зони за отдих. M - Средна значимост/въздействие.</w:t>
      </w:r>
    </w:p>
    <w:p w:rsidR="00EB7968" w:rsidRPr="00EB7968" w:rsidRDefault="00EB7968" w:rsidP="00EB7968">
      <w:pPr>
        <w:spacing w:after="0" w:line="240" w:lineRule="auto"/>
        <w:ind w:left="630"/>
        <w:jc w:val="both"/>
        <w:rPr>
          <w:rFonts w:ascii="Times New Roman" w:hAnsi="Times New Roman"/>
          <w:sz w:val="24"/>
          <w:szCs w:val="24"/>
          <w:lang w:eastAsia="bg-BG"/>
        </w:rPr>
      </w:pPr>
      <w:r w:rsidRPr="00EB7968">
        <w:rPr>
          <w:rFonts w:ascii="Times New Roman" w:hAnsi="Times New Roman"/>
          <w:sz w:val="24"/>
          <w:szCs w:val="24"/>
          <w:lang w:eastAsia="bg-BG"/>
        </w:rPr>
        <w:t>F27 - Отводняване, мелиорация или преобразуване на влажни зони, блата, мочурища и др. в промишлени/търговски зони. M - Средна значимост/въздействие.</w:t>
      </w:r>
    </w:p>
    <w:p w:rsidR="00EB7968" w:rsidRPr="00EB7968" w:rsidRDefault="00EB7968" w:rsidP="00EB7968">
      <w:pPr>
        <w:spacing w:after="0" w:line="240" w:lineRule="auto"/>
        <w:ind w:left="630"/>
        <w:jc w:val="both"/>
        <w:rPr>
          <w:rFonts w:ascii="Times New Roman" w:hAnsi="Times New Roman"/>
          <w:sz w:val="24"/>
          <w:szCs w:val="24"/>
          <w:lang w:eastAsia="bg-BG"/>
        </w:rPr>
      </w:pPr>
      <w:r w:rsidRPr="00EB7968">
        <w:rPr>
          <w:rFonts w:ascii="Times New Roman" w:hAnsi="Times New Roman"/>
          <w:sz w:val="24"/>
          <w:szCs w:val="24"/>
          <w:lang w:eastAsia="bg-BG"/>
        </w:rPr>
        <w:t>G06 - Събиране на сладководни риби и миди (развлекателни). M - Средно значение/въздействие.</w:t>
      </w:r>
    </w:p>
    <w:p w:rsidR="00EB7968" w:rsidRPr="00EB7968" w:rsidRDefault="00EB7968" w:rsidP="00EB7968">
      <w:pPr>
        <w:spacing w:after="0" w:line="240" w:lineRule="auto"/>
        <w:ind w:left="630"/>
        <w:jc w:val="both"/>
        <w:rPr>
          <w:rFonts w:ascii="Times New Roman" w:hAnsi="Times New Roman"/>
          <w:sz w:val="24"/>
          <w:szCs w:val="24"/>
          <w:lang w:eastAsia="bg-BG"/>
        </w:rPr>
      </w:pPr>
      <w:r w:rsidRPr="00EB7968">
        <w:rPr>
          <w:rFonts w:ascii="Times New Roman" w:hAnsi="Times New Roman"/>
          <w:sz w:val="24"/>
          <w:szCs w:val="24"/>
          <w:lang w:eastAsia="bg-BG"/>
        </w:rPr>
        <w:t>G10 - Незаконна стрелба/убиване. M - Средна значимост/въздействие.</w:t>
      </w:r>
    </w:p>
    <w:p w:rsidR="00EB7968" w:rsidRPr="00EB7968" w:rsidRDefault="00EB7968" w:rsidP="00EB7968">
      <w:pPr>
        <w:spacing w:after="0" w:line="240" w:lineRule="auto"/>
        <w:ind w:left="630"/>
        <w:jc w:val="both"/>
        <w:rPr>
          <w:rFonts w:ascii="Times New Roman" w:hAnsi="Times New Roman"/>
          <w:sz w:val="24"/>
          <w:szCs w:val="24"/>
          <w:lang w:eastAsia="bg-BG"/>
        </w:rPr>
      </w:pPr>
      <w:r w:rsidRPr="00EB7968">
        <w:rPr>
          <w:rFonts w:ascii="Times New Roman" w:hAnsi="Times New Roman"/>
          <w:sz w:val="24"/>
          <w:szCs w:val="24"/>
          <w:lang w:eastAsia="bg-BG"/>
        </w:rPr>
        <w:t>J01 - Замърсяване със смесени източници към повърхностни и подземни води. M - Средна значимост/въздействие.</w:t>
      </w:r>
    </w:p>
    <w:p w:rsidR="00EB7968" w:rsidRPr="00EB7968" w:rsidRDefault="00EB7968" w:rsidP="00EB7968">
      <w:pPr>
        <w:spacing w:after="0" w:line="240" w:lineRule="auto"/>
        <w:jc w:val="both"/>
        <w:rPr>
          <w:rFonts w:ascii="Times New Roman" w:hAnsi="Times New Roman"/>
          <w:sz w:val="24"/>
          <w:szCs w:val="24"/>
          <w:lang w:eastAsia="bg-BG"/>
        </w:rPr>
      </w:pPr>
      <w:r w:rsidRPr="00EB7968">
        <w:rPr>
          <w:rFonts w:ascii="Times New Roman" w:hAnsi="Times New Roman"/>
          <w:sz w:val="24"/>
          <w:szCs w:val="24"/>
          <w:lang w:eastAsia="bg-BG"/>
        </w:rPr>
        <w:t>а) Заплаха и значимост/въздействие:</w:t>
      </w:r>
    </w:p>
    <w:p w:rsidR="00EB7968" w:rsidRPr="00EB7968" w:rsidRDefault="00EB7968" w:rsidP="00EB7968">
      <w:pPr>
        <w:spacing w:after="0" w:line="240" w:lineRule="auto"/>
        <w:ind w:left="630"/>
        <w:jc w:val="both"/>
        <w:rPr>
          <w:rFonts w:ascii="Times New Roman" w:hAnsi="Times New Roman"/>
          <w:sz w:val="24"/>
          <w:szCs w:val="24"/>
          <w:lang w:eastAsia="bg-BG"/>
        </w:rPr>
      </w:pPr>
      <w:r w:rsidRPr="00EB7968">
        <w:rPr>
          <w:rFonts w:ascii="Times New Roman" w:hAnsi="Times New Roman"/>
          <w:sz w:val="24"/>
          <w:szCs w:val="24"/>
          <w:lang w:eastAsia="bg-BG"/>
        </w:rPr>
        <w:t>A31 - Отводняване за използване като земеделска земя. M - Средна значимост/въздействие.</w:t>
      </w:r>
    </w:p>
    <w:p w:rsidR="00EB7968" w:rsidRPr="00EB7968" w:rsidRDefault="00EB7968" w:rsidP="00EB7968">
      <w:pPr>
        <w:spacing w:after="0" w:line="240" w:lineRule="auto"/>
        <w:ind w:left="630"/>
        <w:jc w:val="both"/>
        <w:rPr>
          <w:rFonts w:ascii="Times New Roman" w:hAnsi="Times New Roman"/>
          <w:sz w:val="24"/>
          <w:szCs w:val="24"/>
          <w:lang w:eastAsia="bg-BG"/>
        </w:rPr>
      </w:pPr>
      <w:r w:rsidRPr="00EB7968">
        <w:rPr>
          <w:rFonts w:ascii="Times New Roman" w:hAnsi="Times New Roman"/>
          <w:sz w:val="24"/>
          <w:szCs w:val="24"/>
          <w:lang w:eastAsia="bg-BG"/>
        </w:rPr>
        <w:t>B27 - Промяна на хидрологичните условия или физическо изменение на водните обекти и отводняване за горското стопанство (включително язовири). M - Средна значимост/въздействие.</w:t>
      </w:r>
    </w:p>
    <w:p w:rsidR="00EB7968" w:rsidRPr="00EB7968" w:rsidRDefault="00EB7968" w:rsidP="00EB7968">
      <w:pPr>
        <w:spacing w:after="0" w:line="240" w:lineRule="auto"/>
        <w:ind w:left="630"/>
        <w:jc w:val="both"/>
        <w:rPr>
          <w:rFonts w:ascii="Times New Roman" w:hAnsi="Times New Roman"/>
          <w:sz w:val="24"/>
          <w:szCs w:val="24"/>
          <w:lang w:eastAsia="bg-BG"/>
        </w:rPr>
      </w:pPr>
      <w:r w:rsidRPr="00EB7968">
        <w:rPr>
          <w:rFonts w:ascii="Times New Roman" w:hAnsi="Times New Roman"/>
          <w:sz w:val="24"/>
          <w:szCs w:val="24"/>
          <w:lang w:eastAsia="bg-BG"/>
        </w:rPr>
        <w:t>C01 - Добив на минерали (напр. скали, метални руди, чакъл, пясък и др.). M - Средна значимост/въздействие.</w:t>
      </w:r>
    </w:p>
    <w:p w:rsidR="00EB7968" w:rsidRPr="00EB7968" w:rsidRDefault="00EB7968" w:rsidP="00EB7968">
      <w:pPr>
        <w:spacing w:after="0" w:line="240" w:lineRule="auto"/>
        <w:ind w:left="630"/>
        <w:jc w:val="both"/>
        <w:rPr>
          <w:rFonts w:ascii="Times New Roman" w:hAnsi="Times New Roman"/>
          <w:sz w:val="24"/>
          <w:szCs w:val="24"/>
          <w:lang w:eastAsia="bg-BG"/>
        </w:rPr>
      </w:pPr>
      <w:r w:rsidRPr="00EB7968">
        <w:rPr>
          <w:rFonts w:ascii="Times New Roman" w:hAnsi="Times New Roman"/>
          <w:sz w:val="24"/>
          <w:szCs w:val="24"/>
          <w:lang w:eastAsia="bg-BG"/>
        </w:rPr>
        <w:t>F07 - Спорт, туризъм и развлечения. M - Средна значимост/въздействие.</w:t>
      </w:r>
    </w:p>
    <w:p w:rsidR="00EB7968" w:rsidRPr="00EB7968" w:rsidRDefault="00EB7968" w:rsidP="00EB7968">
      <w:pPr>
        <w:spacing w:after="0" w:line="240" w:lineRule="auto"/>
        <w:ind w:left="630"/>
        <w:jc w:val="both"/>
        <w:rPr>
          <w:rFonts w:ascii="Times New Roman" w:hAnsi="Times New Roman"/>
          <w:sz w:val="24"/>
          <w:szCs w:val="24"/>
          <w:lang w:eastAsia="bg-BG"/>
        </w:rPr>
      </w:pPr>
      <w:r w:rsidRPr="00EB7968">
        <w:rPr>
          <w:rFonts w:ascii="Times New Roman" w:hAnsi="Times New Roman"/>
          <w:sz w:val="24"/>
          <w:szCs w:val="24"/>
          <w:lang w:eastAsia="bg-BG"/>
        </w:rPr>
        <w:t>F27 - Отводняване, мелиорация или преобра</w:t>
      </w:r>
      <w:r>
        <w:rPr>
          <w:rFonts w:ascii="Times New Roman" w:hAnsi="Times New Roman"/>
          <w:sz w:val="24"/>
          <w:szCs w:val="24"/>
          <w:lang w:eastAsia="bg-BG"/>
        </w:rPr>
        <w:t>зуване на влажни зони, блата, мо</w:t>
      </w:r>
      <w:r w:rsidRPr="00EB7968">
        <w:rPr>
          <w:rFonts w:ascii="Times New Roman" w:hAnsi="Times New Roman"/>
          <w:sz w:val="24"/>
          <w:szCs w:val="24"/>
          <w:lang w:eastAsia="bg-BG"/>
        </w:rPr>
        <w:t>чурища и т.н. в промишлени/търговски зони. M - Средна значимост/въздействие.</w:t>
      </w:r>
    </w:p>
    <w:p w:rsidR="00EB7968" w:rsidRPr="00EB7968" w:rsidRDefault="00EB7968" w:rsidP="00EB7968">
      <w:pPr>
        <w:spacing w:after="0" w:line="240" w:lineRule="auto"/>
        <w:ind w:left="630"/>
        <w:jc w:val="both"/>
        <w:rPr>
          <w:rFonts w:ascii="Times New Roman" w:hAnsi="Times New Roman"/>
          <w:sz w:val="24"/>
          <w:szCs w:val="24"/>
          <w:lang w:eastAsia="bg-BG"/>
        </w:rPr>
      </w:pPr>
      <w:r w:rsidRPr="00EB7968">
        <w:rPr>
          <w:rFonts w:ascii="Times New Roman" w:hAnsi="Times New Roman"/>
          <w:sz w:val="24"/>
          <w:szCs w:val="24"/>
          <w:lang w:eastAsia="bg-BG"/>
        </w:rPr>
        <w:t>G06 - Събиране на сладководни риби и миди (развлекателни). M - Средно значение/въздействие.</w:t>
      </w:r>
    </w:p>
    <w:p w:rsidR="00EB7968" w:rsidRPr="00EB7968" w:rsidRDefault="00EB7968" w:rsidP="00EB7968">
      <w:pPr>
        <w:spacing w:after="0" w:line="240" w:lineRule="auto"/>
        <w:ind w:firstLine="709"/>
        <w:jc w:val="both"/>
        <w:rPr>
          <w:rFonts w:ascii="Times New Roman" w:hAnsi="Times New Roman"/>
          <w:sz w:val="24"/>
          <w:szCs w:val="24"/>
          <w:lang w:eastAsia="bg-BG"/>
        </w:rPr>
      </w:pPr>
      <w:r w:rsidRPr="00EB7968">
        <w:rPr>
          <w:rFonts w:ascii="Times New Roman" w:hAnsi="Times New Roman"/>
          <w:sz w:val="24"/>
          <w:szCs w:val="24"/>
          <w:lang w:eastAsia="bg-BG"/>
        </w:rPr>
        <w:t xml:space="preserve">Основните заплахи за вида могат да бъдат резюмирани до следните фактори (Георгиев, Кошев 2006,Georgiev 2007, Георгиев 2008, Георгиев и кол. 2011): </w:t>
      </w:r>
    </w:p>
    <w:p w:rsidR="00EB7968" w:rsidRPr="00EB7968" w:rsidRDefault="00EB7968" w:rsidP="00EB7968">
      <w:pPr>
        <w:spacing w:after="0" w:line="240" w:lineRule="auto"/>
        <w:jc w:val="both"/>
        <w:rPr>
          <w:rFonts w:ascii="Times New Roman" w:hAnsi="Times New Roman"/>
          <w:sz w:val="24"/>
          <w:szCs w:val="24"/>
          <w:lang w:eastAsia="bg-BG"/>
        </w:rPr>
      </w:pPr>
      <w:r w:rsidRPr="00EB7968">
        <w:rPr>
          <w:rFonts w:ascii="Times New Roman" w:hAnsi="Times New Roman"/>
          <w:sz w:val="24"/>
          <w:szCs w:val="24"/>
          <w:lang w:eastAsia="bg-BG"/>
        </w:rPr>
        <w:t>1. Пряко въздействащи негативни антропогенни фактори.</w:t>
      </w:r>
    </w:p>
    <w:p w:rsidR="00EB7968" w:rsidRPr="00EB7968" w:rsidRDefault="00EB7968" w:rsidP="00EB7968">
      <w:pPr>
        <w:numPr>
          <w:ilvl w:val="0"/>
          <w:numId w:val="2"/>
        </w:numPr>
        <w:spacing w:after="0" w:line="240" w:lineRule="auto"/>
        <w:jc w:val="both"/>
        <w:rPr>
          <w:rFonts w:ascii="Times New Roman" w:hAnsi="Times New Roman"/>
          <w:sz w:val="24"/>
          <w:szCs w:val="24"/>
          <w:lang w:eastAsia="bg-BG"/>
        </w:rPr>
      </w:pPr>
      <w:r w:rsidRPr="00EB7968">
        <w:rPr>
          <w:rFonts w:ascii="Times New Roman" w:hAnsi="Times New Roman"/>
          <w:sz w:val="24"/>
          <w:szCs w:val="24"/>
          <w:lang w:eastAsia="bg-BG"/>
        </w:rPr>
        <w:t>Застрелване на екземпляри. Значимост критична.</w:t>
      </w:r>
    </w:p>
    <w:p w:rsidR="00EB7968" w:rsidRPr="00EB7968" w:rsidRDefault="00EB7968" w:rsidP="00EB7968">
      <w:pPr>
        <w:numPr>
          <w:ilvl w:val="0"/>
          <w:numId w:val="2"/>
        </w:numPr>
        <w:spacing w:after="0" w:line="240" w:lineRule="auto"/>
        <w:jc w:val="both"/>
        <w:rPr>
          <w:rFonts w:ascii="Times New Roman" w:hAnsi="Times New Roman"/>
          <w:sz w:val="24"/>
          <w:szCs w:val="24"/>
          <w:lang w:eastAsia="bg-BG"/>
        </w:rPr>
      </w:pPr>
      <w:r w:rsidRPr="00EB7968">
        <w:rPr>
          <w:rFonts w:ascii="Times New Roman" w:hAnsi="Times New Roman"/>
          <w:sz w:val="24"/>
          <w:szCs w:val="24"/>
          <w:lang w:eastAsia="bg-BG"/>
        </w:rPr>
        <w:t>Убиване с различни видове капани. Значимост критична.</w:t>
      </w:r>
    </w:p>
    <w:p w:rsidR="00EB7968" w:rsidRPr="00EB7968" w:rsidRDefault="00EB7968" w:rsidP="00EB7968">
      <w:pPr>
        <w:numPr>
          <w:ilvl w:val="0"/>
          <w:numId w:val="2"/>
        </w:numPr>
        <w:spacing w:after="0" w:line="240" w:lineRule="auto"/>
        <w:jc w:val="both"/>
        <w:rPr>
          <w:rFonts w:ascii="Times New Roman" w:hAnsi="Times New Roman"/>
          <w:sz w:val="24"/>
          <w:szCs w:val="24"/>
          <w:lang w:eastAsia="bg-BG"/>
        </w:rPr>
      </w:pPr>
      <w:r w:rsidRPr="00EB7968">
        <w:rPr>
          <w:rFonts w:ascii="Times New Roman" w:hAnsi="Times New Roman"/>
          <w:sz w:val="24"/>
          <w:szCs w:val="24"/>
          <w:lang w:eastAsia="bg-BG"/>
        </w:rPr>
        <w:t>Разкопаване на дупки и унищожаване на млади индивиди. Значимост средна до висока.</w:t>
      </w:r>
    </w:p>
    <w:p w:rsidR="00EB7968" w:rsidRPr="00EB7968" w:rsidRDefault="00EB7968" w:rsidP="00EB7968">
      <w:pPr>
        <w:numPr>
          <w:ilvl w:val="0"/>
          <w:numId w:val="2"/>
        </w:numPr>
        <w:spacing w:after="0" w:line="240" w:lineRule="auto"/>
        <w:jc w:val="both"/>
        <w:rPr>
          <w:rFonts w:ascii="Times New Roman" w:hAnsi="Times New Roman"/>
          <w:sz w:val="24"/>
          <w:szCs w:val="24"/>
          <w:lang w:eastAsia="bg-BG"/>
        </w:rPr>
      </w:pPr>
      <w:r w:rsidRPr="00EB7968">
        <w:rPr>
          <w:rFonts w:ascii="Times New Roman" w:hAnsi="Times New Roman"/>
          <w:sz w:val="24"/>
          <w:szCs w:val="24"/>
          <w:lang w:eastAsia="bg-BG"/>
        </w:rPr>
        <w:t>Убиване от автомобили на шосета. Значимост критична.</w:t>
      </w:r>
    </w:p>
    <w:p w:rsidR="00EB7968" w:rsidRPr="00EB7968" w:rsidRDefault="00EB7968" w:rsidP="00EB7968">
      <w:pPr>
        <w:numPr>
          <w:ilvl w:val="0"/>
          <w:numId w:val="2"/>
        </w:numPr>
        <w:spacing w:after="0" w:line="240" w:lineRule="auto"/>
        <w:jc w:val="both"/>
        <w:rPr>
          <w:rFonts w:ascii="Times New Roman" w:hAnsi="Times New Roman"/>
          <w:sz w:val="24"/>
          <w:szCs w:val="24"/>
          <w:lang w:eastAsia="bg-BG"/>
        </w:rPr>
      </w:pPr>
      <w:r w:rsidRPr="00EB7968">
        <w:rPr>
          <w:rFonts w:ascii="Times New Roman" w:hAnsi="Times New Roman"/>
          <w:sz w:val="24"/>
          <w:szCs w:val="24"/>
          <w:lang w:eastAsia="bg-BG"/>
        </w:rPr>
        <w:t>Удавяне в риболовни уреди. Значимост критична.</w:t>
      </w:r>
    </w:p>
    <w:p w:rsidR="00EB7968" w:rsidRPr="00EB7968" w:rsidRDefault="00EB7968" w:rsidP="00EB7968">
      <w:pPr>
        <w:numPr>
          <w:ilvl w:val="0"/>
          <w:numId w:val="2"/>
        </w:numPr>
        <w:spacing w:after="0" w:line="240" w:lineRule="auto"/>
        <w:jc w:val="both"/>
        <w:rPr>
          <w:rFonts w:ascii="Times New Roman" w:hAnsi="Times New Roman"/>
          <w:sz w:val="24"/>
          <w:szCs w:val="24"/>
          <w:lang w:eastAsia="bg-BG"/>
        </w:rPr>
      </w:pPr>
      <w:r w:rsidRPr="00EB7968">
        <w:rPr>
          <w:rFonts w:ascii="Times New Roman" w:hAnsi="Times New Roman"/>
          <w:sz w:val="24"/>
          <w:szCs w:val="24"/>
          <w:lang w:eastAsia="bg-BG"/>
        </w:rPr>
        <w:t>Убиване от кучета. Значимост висока.</w:t>
      </w:r>
    </w:p>
    <w:p w:rsidR="00EB7968" w:rsidRPr="00EB7968" w:rsidRDefault="00EB7968" w:rsidP="00EB7968">
      <w:pPr>
        <w:spacing w:after="0" w:line="240" w:lineRule="auto"/>
        <w:jc w:val="both"/>
        <w:rPr>
          <w:rFonts w:ascii="Times New Roman" w:hAnsi="Times New Roman"/>
          <w:sz w:val="24"/>
          <w:szCs w:val="24"/>
          <w:lang w:eastAsia="bg-BG"/>
        </w:rPr>
      </w:pPr>
      <w:r w:rsidRPr="00EB7968">
        <w:rPr>
          <w:rFonts w:ascii="Times New Roman" w:hAnsi="Times New Roman"/>
          <w:sz w:val="24"/>
          <w:szCs w:val="24"/>
          <w:lang w:eastAsia="bg-BG"/>
        </w:rPr>
        <w:t>2. Косвено въздействащи негативни антропогенни фактори.</w:t>
      </w:r>
    </w:p>
    <w:p w:rsidR="00EB7968" w:rsidRPr="00EB7968" w:rsidRDefault="00EB7968" w:rsidP="00EB7968">
      <w:pPr>
        <w:numPr>
          <w:ilvl w:val="0"/>
          <w:numId w:val="3"/>
        </w:numPr>
        <w:spacing w:after="0" w:line="240" w:lineRule="auto"/>
        <w:jc w:val="both"/>
        <w:rPr>
          <w:rFonts w:ascii="Times New Roman" w:hAnsi="Times New Roman"/>
          <w:sz w:val="24"/>
          <w:szCs w:val="24"/>
          <w:lang w:eastAsia="bg-BG"/>
        </w:rPr>
      </w:pPr>
      <w:r w:rsidRPr="00EB7968">
        <w:rPr>
          <w:rFonts w:ascii="Times New Roman" w:hAnsi="Times New Roman"/>
          <w:sz w:val="24"/>
          <w:szCs w:val="24"/>
          <w:lang w:eastAsia="bg-BG"/>
        </w:rPr>
        <w:t>Разрушаване на местообитанията: добив на инертни материали, обезлесяване: сечи, опожаряване, паша, корекции на реки, строеж на ВЕЦ-ве. Значимост критична.</w:t>
      </w:r>
    </w:p>
    <w:p w:rsidR="00EB7968" w:rsidRPr="00EB7968" w:rsidRDefault="00EB7968" w:rsidP="00EB7968">
      <w:pPr>
        <w:numPr>
          <w:ilvl w:val="0"/>
          <w:numId w:val="3"/>
        </w:numPr>
        <w:spacing w:after="0" w:line="240" w:lineRule="auto"/>
        <w:jc w:val="both"/>
        <w:rPr>
          <w:rFonts w:ascii="Times New Roman" w:hAnsi="Times New Roman"/>
          <w:sz w:val="24"/>
          <w:szCs w:val="24"/>
          <w:lang w:eastAsia="bg-BG"/>
        </w:rPr>
      </w:pPr>
      <w:r w:rsidRPr="00EB7968">
        <w:rPr>
          <w:rFonts w:ascii="Times New Roman" w:hAnsi="Times New Roman"/>
          <w:sz w:val="24"/>
          <w:szCs w:val="24"/>
          <w:lang w:eastAsia="bg-BG"/>
        </w:rPr>
        <w:t>Замърсяване на водите. Значимост висока до критична.</w:t>
      </w:r>
    </w:p>
    <w:p w:rsidR="00EB7968" w:rsidRPr="00EB7968" w:rsidRDefault="00EB7968" w:rsidP="00EB7968">
      <w:pPr>
        <w:numPr>
          <w:ilvl w:val="0"/>
          <w:numId w:val="3"/>
        </w:numPr>
        <w:spacing w:after="0" w:line="240" w:lineRule="auto"/>
        <w:jc w:val="both"/>
        <w:rPr>
          <w:rFonts w:ascii="Times New Roman" w:hAnsi="Times New Roman"/>
          <w:sz w:val="24"/>
          <w:szCs w:val="24"/>
          <w:lang w:eastAsia="bg-BG"/>
        </w:rPr>
      </w:pPr>
      <w:r w:rsidRPr="00EB7968">
        <w:rPr>
          <w:rFonts w:ascii="Times New Roman" w:hAnsi="Times New Roman"/>
          <w:sz w:val="24"/>
          <w:szCs w:val="24"/>
          <w:lang w:eastAsia="bg-BG"/>
        </w:rPr>
        <w:t>Безпокойство. Значимост ниска.</w:t>
      </w:r>
    </w:p>
    <w:p w:rsidR="00EB7968" w:rsidRPr="00EB7968" w:rsidRDefault="00EB7968" w:rsidP="00EB7968">
      <w:pPr>
        <w:numPr>
          <w:ilvl w:val="0"/>
          <w:numId w:val="3"/>
        </w:numPr>
        <w:spacing w:after="0" w:line="240" w:lineRule="auto"/>
        <w:jc w:val="both"/>
        <w:rPr>
          <w:rFonts w:ascii="Times New Roman" w:hAnsi="Times New Roman"/>
          <w:sz w:val="24"/>
          <w:szCs w:val="24"/>
          <w:lang w:eastAsia="bg-BG"/>
        </w:rPr>
      </w:pPr>
      <w:r w:rsidRPr="00EB7968">
        <w:rPr>
          <w:rFonts w:ascii="Times New Roman" w:hAnsi="Times New Roman"/>
          <w:sz w:val="24"/>
          <w:szCs w:val="24"/>
          <w:lang w:eastAsia="bg-BG"/>
        </w:rPr>
        <w:t>Унищожаване на хранителната база. Значимост висока.</w:t>
      </w:r>
    </w:p>
    <w:p w:rsidR="00EB7968" w:rsidRPr="00EB7968" w:rsidRDefault="00EB7968" w:rsidP="00EB7968">
      <w:pPr>
        <w:numPr>
          <w:ilvl w:val="0"/>
          <w:numId w:val="3"/>
        </w:numPr>
        <w:spacing w:after="0" w:line="240" w:lineRule="auto"/>
        <w:jc w:val="both"/>
        <w:rPr>
          <w:rFonts w:ascii="Times New Roman" w:hAnsi="Times New Roman"/>
          <w:sz w:val="24"/>
          <w:szCs w:val="24"/>
          <w:lang w:eastAsia="bg-BG"/>
        </w:rPr>
      </w:pPr>
      <w:r w:rsidRPr="00EB7968">
        <w:rPr>
          <w:rFonts w:ascii="Times New Roman" w:hAnsi="Times New Roman"/>
          <w:sz w:val="24"/>
          <w:szCs w:val="24"/>
          <w:lang w:eastAsia="bg-BG"/>
        </w:rPr>
        <w:t>Пазарен интерес към кожи. Значимост ниска, но критична в отделни райони.</w:t>
      </w:r>
    </w:p>
    <w:p w:rsidR="00EB7968" w:rsidRPr="00EB7968" w:rsidRDefault="00EB7968" w:rsidP="00EB7968">
      <w:pPr>
        <w:numPr>
          <w:ilvl w:val="0"/>
          <w:numId w:val="3"/>
        </w:numPr>
        <w:spacing w:after="0" w:line="240" w:lineRule="auto"/>
        <w:jc w:val="both"/>
        <w:rPr>
          <w:rFonts w:ascii="Times New Roman" w:hAnsi="Times New Roman"/>
          <w:sz w:val="24"/>
          <w:szCs w:val="24"/>
          <w:lang w:eastAsia="bg-BG"/>
        </w:rPr>
      </w:pPr>
      <w:r w:rsidRPr="00EB7968">
        <w:rPr>
          <w:rFonts w:ascii="Times New Roman" w:hAnsi="Times New Roman"/>
          <w:sz w:val="24"/>
          <w:szCs w:val="24"/>
          <w:lang w:eastAsia="bg-BG"/>
        </w:rPr>
        <w:t>Интерес към органи от тялото със знахарска цел. Значимост ниска.</w:t>
      </w:r>
    </w:p>
    <w:p w:rsidR="00EB7968" w:rsidRPr="00EB7968" w:rsidRDefault="00EB7968" w:rsidP="00EB7968">
      <w:pPr>
        <w:spacing w:after="0" w:line="240" w:lineRule="auto"/>
        <w:jc w:val="both"/>
        <w:rPr>
          <w:rFonts w:ascii="Times New Roman" w:hAnsi="Times New Roman"/>
          <w:b/>
          <w:sz w:val="24"/>
          <w:szCs w:val="24"/>
          <w:lang w:eastAsia="bg-BG"/>
        </w:rPr>
      </w:pPr>
    </w:p>
    <w:p w:rsidR="00EB7968" w:rsidRPr="00EB7968" w:rsidRDefault="00EB7968" w:rsidP="00EB7968">
      <w:pPr>
        <w:spacing w:after="0" w:line="240" w:lineRule="auto"/>
        <w:jc w:val="both"/>
        <w:rPr>
          <w:rFonts w:ascii="Times New Roman" w:hAnsi="Times New Roman"/>
          <w:b/>
          <w:sz w:val="24"/>
          <w:szCs w:val="24"/>
          <w:lang w:eastAsia="bg-BG"/>
        </w:rPr>
      </w:pPr>
      <w:r w:rsidRPr="00EB7968">
        <w:rPr>
          <w:rFonts w:ascii="Times New Roman" w:hAnsi="Times New Roman"/>
          <w:b/>
          <w:sz w:val="24"/>
          <w:szCs w:val="24"/>
          <w:lang w:eastAsia="bg-BG"/>
        </w:rPr>
        <w:t>4. Състояние на ниво защитена зона</w:t>
      </w:r>
    </w:p>
    <w:tbl>
      <w:tblPr>
        <w:tblW w:w="942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01"/>
        <w:gridCol w:w="673"/>
        <w:gridCol w:w="1136"/>
        <w:gridCol w:w="334"/>
        <w:gridCol w:w="495"/>
        <w:gridCol w:w="373"/>
        <w:gridCol w:w="596"/>
        <w:gridCol w:w="624"/>
        <w:gridCol w:w="606"/>
        <w:gridCol w:w="590"/>
        <w:gridCol w:w="858"/>
        <w:gridCol w:w="970"/>
        <w:gridCol w:w="635"/>
        <w:gridCol w:w="533"/>
        <w:gridCol w:w="590"/>
        <w:gridCol w:w="10"/>
      </w:tblGrid>
      <w:tr w:rsidR="00EB7968" w:rsidRPr="00EB7968" w:rsidTr="00183162">
        <w:trPr>
          <w:trHeight w:val="413"/>
          <w:jc w:val="center"/>
        </w:trPr>
        <w:tc>
          <w:tcPr>
            <w:tcW w:w="3040" w:type="dxa"/>
            <w:gridSpan w:val="5"/>
            <w:shd w:val="clear" w:color="auto" w:fill="D9D9D9"/>
            <w:vAlign w:val="center"/>
          </w:tcPr>
          <w:p w:rsidR="00EB7968" w:rsidRPr="00EB7968" w:rsidRDefault="00EB7968" w:rsidP="00EB7968">
            <w:pPr>
              <w:spacing w:after="0" w:line="240" w:lineRule="auto"/>
              <w:jc w:val="center"/>
              <w:rPr>
                <w:rFonts w:ascii="Times New Roman" w:hAnsi="Times New Roman"/>
                <w:b/>
                <w:sz w:val="20"/>
                <w:szCs w:val="20"/>
                <w:lang w:eastAsia="bg-BG"/>
              </w:rPr>
            </w:pPr>
            <w:r w:rsidRPr="00EB7968">
              <w:rPr>
                <w:rFonts w:ascii="Times New Roman" w:hAnsi="Times New Roman"/>
                <w:b/>
                <w:sz w:val="20"/>
                <w:szCs w:val="20"/>
                <w:lang w:eastAsia="bg-BG"/>
              </w:rPr>
              <w:t>Species</w:t>
            </w:r>
          </w:p>
        </w:tc>
        <w:tc>
          <w:tcPr>
            <w:tcW w:w="3647" w:type="dxa"/>
            <w:gridSpan w:val="6"/>
            <w:shd w:val="clear" w:color="auto" w:fill="D9D9D9"/>
            <w:vAlign w:val="center"/>
          </w:tcPr>
          <w:p w:rsidR="00EB7968" w:rsidRPr="00EB7968" w:rsidRDefault="00EB7968" w:rsidP="00EB7968">
            <w:pPr>
              <w:spacing w:after="0" w:line="240" w:lineRule="auto"/>
              <w:jc w:val="center"/>
              <w:rPr>
                <w:rFonts w:ascii="Times New Roman" w:hAnsi="Times New Roman"/>
                <w:b/>
                <w:sz w:val="20"/>
                <w:szCs w:val="20"/>
                <w:lang w:eastAsia="bg-BG"/>
              </w:rPr>
            </w:pPr>
            <w:r w:rsidRPr="00EB7968">
              <w:rPr>
                <w:rFonts w:ascii="Times New Roman" w:hAnsi="Times New Roman"/>
                <w:b/>
                <w:sz w:val="20"/>
                <w:szCs w:val="20"/>
                <w:lang w:eastAsia="bg-BG"/>
              </w:rPr>
              <w:t>Population in the site</w:t>
            </w:r>
          </w:p>
        </w:tc>
        <w:tc>
          <w:tcPr>
            <w:tcW w:w="2738" w:type="dxa"/>
            <w:gridSpan w:val="5"/>
            <w:shd w:val="clear" w:color="auto" w:fill="D9D9D9"/>
            <w:vAlign w:val="center"/>
          </w:tcPr>
          <w:p w:rsidR="00EB7968" w:rsidRPr="00EB7968" w:rsidRDefault="00EB7968" w:rsidP="00EB7968">
            <w:pPr>
              <w:spacing w:after="0" w:line="240" w:lineRule="auto"/>
              <w:jc w:val="center"/>
              <w:rPr>
                <w:rFonts w:ascii="Times New Roman" w:hAnsi="Times New Roman"/>
                <w:b/>
                <w:sz w:val="20"/>
                <w:szCs w:val="20"/>
                <w:lang w:eastAsia="bg-BG"/>
              </w:rPr>
            </w:pPr>
            <w:r w:rsidRPr="00EB7968">
              <w:rPr>
                <w:rFonts w:ascii="Times New Roman" w:hAnsi="Times New Roman"/>
                <w:b/>
                <w:sz w:val="20"/>
                <w:szCs w:val="20"/>
                <w:lang w:eastAsia="bg-BG"/>
              </w:rPr>
              <w:t>Site assessment</w:t>
            </w:r>
          </w:p>
        </w:tc>
      </w:tr>
      <w:tr w:rsidR="00EB7968" w:rsidRPr="00EB7968" w:rsidTr="00183162">
        <w:trPr>
          <w:gridAfter w:val="1"/>
          <w:wAfter w:w="10" w:type="dxa"/>
          <w:trHeight w:val="413"/>
          <w:jc w:val="center"/>
        </w:trPr>
        <w:tc>
          <w:tcPr>
            <w:tcW w:w="402" w:type="dxa"/>
            <w:vMerge w:val="restart"/>
            <w:shd w:val="clear" w:color="auto" w:fill="D9D9D9"/>
            <w:vAlign w:val="center"/>
          </w:tcPr>
          <w:p w:rsidR="00EB7968" w:rsidRPr="00EB7968" w:rsidRDefault="00EB7968" w:rsidP="00EB7968">
            <w:pPr>
              <w:spacing w:after="0" w:line="240" w:lineRule="auto"/>
              <w:jc w:val="center"/>
              <w:rPr>
                <w:rFonts w:ascii="Times New Roman" w:hAnsi="Times New Roman"/>
                <w:b/>
                <w:sz w:val="20"/>
                <w:szCs w:val="20"/>
                <w:lang w:eastAsia="bg-BG"/>
              </w:rPr>
            </w:pPr>
            <w:r w:rsidRPr="00EB7968">
              <w:rPr>
                <w:rFonts w:ascii="Times New Roman" w:hAnsi="Times New Roman"/>
                <w:b/>
                <w:sz w:val="20"/>
                <w:szCs w:val="20"/>
                <w:lang w:eastAsia="bg-BG"/>
              </w:rPr>
              <w:t>G</w:t>
            </w:r>
          </w:p>
        </w:tc>
        <w:tc>
          <w:tcPr>
            <w:tcW w:w="673" w:type="dxa"/>
            <w:vMerge w:val="restart"/>
            <w:shd w:val="clear" w:color="auto" w:fill="D9D9D9"/>
            <w:vAlign w:val="center"/>
          </w:tcPr>
          <w:p w:rsidR="00EB7968" w:rsidRPr="00EB7968" w:rsidRDefault="00EB7968" w:rsidP="00EB7968">
            <w:pPr>
              <w:spacing w:after="0" w:line="240" w:lineRule="auto"/>
              <w:jc w:val="center"/>
              <w:rPr>
                <w:rFonts w:ascii="Times New Roman" w:hAnsi="Times New Roman"/>
                <w:b/>
                <w:sz w:val="20"/>
                <w:szCs w:val="20"/>
                <w:lang w:eastAsia="bg-BG"/>
              </w:rPr>
            </w:pPr>
            <w:r w:rsidRPr="00EB7968">
              <w:rPr>
                <w:rFonts w:ascii="Times New Roman" w:hAnsi="Times New Roman"/>
                <w:b/>
                <w:sz w:val="20"/>
                <w:szCs w:val="20"/>
                <w:lang w:eastAsia="bg-BG"/>
              </w:rPr>
              <w:t>Code</w:t>
            </w:r>
          </w:p>
        </w:tc>
        <w:tc>
          <w:tcPr>
            <w:tcW w:w="1136" w:type="dxa"/>
            <w:vMerge w:val="restart"/>
            <w:shd w:val="clear" w:color="auto" w:fill="D9D9D9"/>
            <w:vAlign w:val="center"/>
          </w:tcPr>
          <w:p w:rsidR="00EB7968" w:rsidRPr="00EB7968" w:rsidRDefault="00EB7968" w:rsidP="00EB7968">
            <w:pPr>
              <w:spacing w:after="0" w:line="240" w:lineRule="auto"/>
              <w:jc w:val="center"/>
              <w:rPr>
                <w:rFonts w:ascii="Times New Roman" w:hAnsi="Times New Roman"/>
                <w:b/>
                <w:sz w:val="20"/>
                <w:szCs w:val="20"/>
                <w:lang w:eastAsia="bg-BG"/>
              </w:rPr>
            </w:pPr>
            <w:r w:rsidRPr="00EB7968">
              <w:rPr>
                <w:rFonts w:ascii="Times New Roman" w:hAnsi="Times New Roman"/>
                <w:b/>
                <w:sz w:val="20"/>
                <w:szCs w:val="20"/>
                <w:lang w:eastAsia="bg-BG"/>
              </w:rPr>
              <w:t>Scientific Name</w:t>
            </w:r>
          </w:p>
        </w:tc>
        <w:tc>
          <w:tcPr>
            <w:tcW w:w="334" w:type="dxa"/>
            <w:vMerge w:val="restart"/>
            <w:shd w:val="clear" w:color="auto" w:fill="D9D9D9"/>
            <w:vAlign w:val="center"/>
          </w:tcPr>
          <w:p w:rsidR="00EB7968" w:rsidRPr="00EB7968" w:rsidRDefault="00EB7968" w:rsidP="00EB7968">
            <w:pPr>
              <w:spacing w:after="0" w:line="240" w:lineRule="auto"/>
              <w:jc w:val="center"/>
              <w:rPr>
                <w:rFonts w:ascii="Times New Roman" w:hAnsi="Times New Roman"/>
                <w:b/>
                <w:sz w:val="20"/>
                <w:szCs w:val="20"/>
                <w:lang w:eastAsia="bg-BG"/>
              </w:rPr>
            </w:pPr>
            <w:r w:rsidRPr="00EB7968">
              <w:rPr>
                <w:rFonts w:ascii="Times New Roman" w:hAnsi="Times New Roman"/>
                <w:b/>
                <w:sz w:val="20"/>
                <w:szCs w:val="20"/>
                <w:lang w:eastAsia="bg-BG"/>
              </w:rPr>
              <w:t>S</w:t>
            </w:r>
          </w:p>
        </w:tc>
        <w:tc>
          <w:tcPr>
            <w:tcW w:w="495" w:type="dxa"/>
            <w:vMerge w:val="restart"/>
            <w:shd w:val="clear" w:color="auto" w:fill="D9D9D9"/>
            <w:vAlign w:val="center"/>
          </w:tcPr>
          <w:p w:rsidR="00EB7968" w:rsidRPr="00EB7968" w:rsidRDefault="00EB7968" w:rsidP="00EB7968">
            <w:pPr>
              <w:spacing w:after="0" w:line="240" w:lineRule="auto"/>
              <w:jc w:val="center"/>
              <w:rPr>
                <w:rFonts w:ascii="Times New Roman" w:hAnsi="Times New Roman"/>
                <w:b/>
                <w:sz w:val="20"/>
                <w:szCs w:val="20"/>
                <w:lang w:eastAsia="bg-BG"/>
              </w:rPr>
            </w:pPr>
            <w:r w:rsidRPr="00EB7968">
              <w:rPr>
                <w:rFonts w:ascii="Times New Roman" w:hAnsi="Times New Roman"/>
                <w:b/>
                <w:sz w:val="20"/>
                <w:szCs w:val="20"/>
                <w:lang w:eastAsia="bg-BG"/>
              </w:rPr>
              <w:t>NP</w:t>
            </w:r>
          </w:p>
        </w:tc>
        <w:tc>
          <w:tcPr>
            <w:tcW w:w="373" w:type="dxa"/>
            <w:vMerge w:val="restart"/>
            <w:shd w:val="clear" w:color="auto" w:fill="D9D9D9"/>
            <w:vAlign w:val="center"/>
          </w:tcPr>
          <w:p w:rsidR="00EB7968" w:rsidRPr="00EB7968" w:rsidRDefault="00EB7968" w:rsidP="00EB7968">
            <w:pPr>
              <w:spacing w:after="0" w:line="240" w:lineRule="auto"/>
              <w:jc w:val="center"/>
              <w:rPr>
                <w:rFonts w:ascii="Times New Roman" w:hAnsi="Times New Roman"/>
                <w:b/>
                <w:sz w:val="20"/>
                <w:szCs w:val="20"/>
                <w:lang w:eastAsia="bg-BG"/>
              </w:rPr>
            </w:pPr>
            <w:r w:rsidRPr="00EB7968">
              <w:rPr>
                <w:rFonts w:ascii="Times New Roman" w:hAnsi="Times New Roman"/>
                <w:b/>
                <w:sz w:val="20"/>
                <w:szCs w:val="20"/>
                <w:lang w:eastAsia="bg-BG"/>
              </w:rPr>
              <w:t>T</w:t>
            </w:r>
          </w:p>
        </w:tc>
        <w:tc>
          <w:tcPr>
            <w:tcW w:w="1220" w:type="dxa"/>
            <w:gridSpan w:val="2"/>
            <w:shd w:val="clear" w:color="auto" w:fill="D9D9D9"/>
            <w:vAlign w:val="center"/>
          </w:tcPr>
          <w:p w:rsidR="00EB7968" w:rsidRPr="00EB7968" w:rsidRDefault="00EB7968" w:rsidP="00EB7968">
            <w:pPr>
              <w:spacing w:after="0" w:line="240" w:lineRule="auto"/>
              <w:jc w:val="center"/>
              <w:rPr>
                <w:rFonts w:ascii="Times New Roman" w:hAnsi="Times New Roman"/>
                <w:b/>
                <w:sz w:val="20"/>
                <w:szCs w:val="20"/>
                <w:lang w:eastAsia="bg-BG"/>
              </w:rPr>
            </w:pPr>
            <w:r w:rsidRPr="00EB7968">
              <w:rPr>
                <w:rFonts w:ascii="Times New Roman" w:hAnsi="Times New Roman"/>
                <w:b/>
                <w:sz w:val="20"/>
                <w:szCs w:val="20"/>
                <w:lang w:eastAsia="bg-BG"/>
              </w:rPr>
              <w:t>Size</w:t>
            </w:r>
          </w:p>
        </w:tc>
        <w:tc>
          <w:tcPr>
            <w:tcW w:w="606" w:type="dxa"/>
            <w:vMerge w:val="restart"/>
            <w:shd w:val="clear" w:color="auto" w:fill="D9D9D9"/>
            <w:vAlign w:val="center"/>
          </w:tcPr>
          <w:p w:rsidR="00EB7968" w:rsidRPr="00EB7968" w:rsidRDefault="00EB7968" w:rsidP="00EB7968">
            <w:pPr>
              <w:spacing w:after="0" w:line="240" w:lineRule="auto"/>
              <w:jc w:val="center"/>
              <w:rPr>
                <w:rFonts w:ascii="Times New Roman" w:hAnsi="Times New Roman"/>
                <w:b/>
                <w:sz w:val="20"/>
                <w:szCs w:val="20"/>
                <w:lang w:eastAsia="bg-BG"/>
              </w:rPr>
            </w:pPr>
            <w:r w:rsidRPr="00EB7968">
              <w:rPr>
                <w:rFonts w:ascii="Times New Roman" w:hAnsi="Times New Roman"/>
                <w:b/>
                <w:sz w:val="20"/>
                <w:szCs w:val="20"/>
                <w:lang w:eastAsia="bg-BG"/>
              </w:rPr>
              <w:t>Unit</w:t>
            </w:r>
          </w:p>
        </w:tc>
        <w:tc>
          <w:tcPr>
            <w:tcW w:w="590" w:type="dxa"/>
            <w:vMerge w:val="restart"/>
            <w:shd w:val="clear" w:color="auto" w:fill="D9D9D9"/>
            <w:vAlign w:val="center"/>
          </w:tcPr>
          <w:p w:rsidR="00EB7968" w:rsidRPr="00EB7968" w:rsidRDefault="00EB7968" w:rsidP="00EB7968">
            <w:pPr>
              <w:spacing w:after="0" w:line="240" w:lineRule="auto"/>
              <w:jc w:val="center"/>
              <w:rPr>
                <w:rFonts w:ascii="Times New Roman" w:hAnsi="Times New Roman"/>
                <w:b/>
                <w:sz w:val="20"/>
                <w:szCs w:val="20"/>
                <w:lang w:eastAsia="bg-BG"/>
              </w:rPr>
            </w:pPr>
            <w:r w:rsidRPr="00EB7968">
              <w:rPr>
                <w:rFonts w:ascii="Times New Roman" w:hAnsi="Times New Roman"/>
                <w:b/>
                <w:sz w:val="20"/>
                <w:szCs w:val="20"/>
                <w:lang w:eastAsia="bg-BG"/>
              </w:rPr>
              <w:t>Cat.</w:t>
            </w:r>
          </w:p>
        </w:tc>
        <w:tc>
          <w:tcPr>
            <w:tcW w:w="858" w:type="dxa"/>
            <w:vMerge w:val="restart"/>
            <w:shd w:val="clear" w:color="auto" w:fill="D9D9D9"/>
            <w:vAlign w:val="center"/>
          </w:tcPr>
          <w:p w:rsidR="00EB7968" w:rsidRPr="00EB7968" w:rsidRDefault="00EB7968" w:rsidP="00EB7968">
            <w:pPr>
              <w:spacing w:after="0" w:line="240" w:lineRule="auto"/>
              <w:jc w:val="center"/>
              <w:rPr>
                <w:rFonts w:ascii="Times New Roman" w:hAnsi="Times New Roman"/>
                <w:b/>
                <w:sz w:val="20"/>
                <w:szCs w:val="20"/>
                <w:lang w:eastAsia="bg-BG"/>
              </w:rPr>
            </w:pPr>
            <w:r w:rsidRPr="00EB7968">
              <w:rPr>
                <w:rFonts w:ascii="Times New Roman" w:hAnsi="Times New Roman"/>
                <w:b/>
                <w:sz w:val="20"/>
                <w:szCs w:val="20"/>
                <w:lang w:eastAsia="bg-BG"/>
              </w:rPr>
              <w:t>D.qual.</w:t>
            </w:r>
          </w:p>
        </w:tc>
        <w:tc>
          <w:tcPr>
            <w:tcW w:w="970" w:type="dxa"/>
            <w:shd w:val="clear" w:color="auto" w:fill="D9D9D9"/>
            <w:vAlign w:val="center"/>
          </w:tcPr>
          <w:p w:rsidR="00EB7968" w:rsidRPr="00EB7968" w:rsidRDefault="00EB7968" w:rsidP="00EB7968">
            <w:pPr>
              <w:spacing w:after="0" w:line="240" w:lineRule="auto"/>
              <w:jc w:val="center"/>
              <w:rPr>
                <w:rFonts w:ascii="Times New Roman" w:hAnsi="Times New Roman"/>
                <w:b/>
                <w:sz w:val="20"/>
                <w:szCs w:val="20"/>
                <w:lang w:eastAsia="bg-BG"/>
              </w:rPr>
            </w:pPr>
            <w:r w:rsidRPr="00EB7968">
              <w:rPr>
                <w:rFonts w:ascii="Times New Roman" w:hAnsi="Times New Roman"/>
                <w:b/>
                <w:sz w:val="20"/>
                <w:szCs w:val="20"/>
                <w:lang w:eastAsia="bg-BG"/>
              </w:rPr>
              <w:t>A/B/C/D</w:t>
            </w:r>
          </w:p>
        </w:tc>
        <w:tc>
          <w:tcPr>
            <w:tcW w:w="1758" w:type="dxa"/>
            <w:gridSpan w:val="3"/>
            <w:shd w:val="clear" w:color="auto" w:fill="D9D9D9"/>
            <w:vAlign w:val="center"/>
          </w:tcPr>
          <w:p w:rsidR="00EB7968" w:rsidRPr="00EB7968" w:rsidRDefault="00EB7968" w:rsidP="00EB7968">
            <w:pPr>
              <w:spacing w:after="0" w:line="240" w:lineRule="auto"/>
              <w:jc w:val="center"/>
              <w:rPr>
                <w:rFonts w:ascii="Times New Roman" w:hAnsi="Times New Roman"/>
                <w:b/>
                <w:sz w:val="20"/>
                <w:szCs w:val="20"/>
                <w:lang w:eastAsia="bg-BG"/>
              </w:rPr>
            </w:pPr>
            <w:r w:rsidRPr="00EB7968">
              <w:rPr>
                <w:rFonts w:ascii="Times New Roman" w:hAnsi="Times New Roman"/>
                <w:b/>
                <w:sz w:val="20"/>
                <w:szCs w:val="20"/>
                <w:lang w:eastAsia="bg-BG"/>
              </w:rPr>
              <w:t>A/B/C</w:t>
            </w:r>
          </w:p>
        </w:tc>
      </w:tr>
      <w:tr w:rsidR="00EB7968" w:rsidRPr="00EB7968" w:rsidTr="00183162">
        <w:trPr>
          <w:gridAfter w:val="1"/>
          <w:wAfter w:w="10" w:type="dxa"/>
          <w:trHeight w:val="425"/>
          <w:jc w:val="center"/>
        </w:trPr>
        <w:tc>
          <w:tcPr>
            <w:tcW w:w="402" w:type="dxa"/>
            <w:vMerge/>
            <w:shd w:val="clear" w:color="auto" w:fill="D9D9D9"/>
            <w:vAlign w:val="center"/>
          </w:tcPr>
          <w:p w:rsidR="00EB7968" w:rsidRPr="00EB7968" w:rsidRDefault="00EB7968" w:rsidP="00EB7968">
            <w:pPr>
              <w:widowControl w:val="0"/>
              <w:pBdr>
                <w:top w:val="nil"/>
                <w:left w:val="nil"/>
                <w:bottom w:val="nil"/>
                <w:right w:val="nil"/>
                <w:between w:val="nil"/>
              </w:pBdr>
              <w:spacing w:after="0"/>
              <w:rPr>
                <w:rFonts w:ascii="Times New Roman" w:hAnsi="Times New Roman"/>
                <w:b/>
                <w:sz w:val="20"/>
                <w:szCs w:val="20"/>
                <w:lang w:eastAsia="bg-BG"/>
              </w:rPr>
            </w:pPr>
          </w:p>
        </w:tc>
        <w:tc>
          <w:tcPr>
            <w:tcW w:w="673" w:type="dxa"/>
            <w:vMerge/>
            <w:shd w:val="clear" w:color="auto" w:fill="D9D9D9"/>
            <w:vAlign w:val="center"/>
          </w:tcPr>
          <w:p w:rsidR="00EB7968" w:rsidRPr="00EB7968" w:rsidRDefault="00EB7968" w:rsidP="00EB7968">
            <w:pPr>
              <w:widowControl w:val="0"/>
              <w:pBdr>
                <w:top w:val="nil"/>
                <w:left w:val="nil"/>
                <w:bottom w:val="nil"/>
                <w:right w:val="nil"/>
                <w:between w:val="nil"/>
              </w:pBdr>
              <w:spacing w:after="0"/>
              <w:rPr>
                <w:rFonts w:ascii="Times New Roman" w:hAnsi="Times New Roman"/>
                <w:b/>
                <w:sz w:val="20"/>
                <w:szCs w:val="20"/>
                <w:lang w:eastAsia="bg-BG"/>
              </w:rPr>
            </w:pPr>
          </w:p>
        </w:tc>
        <w:tc>
          <w:tcPr>
            <w:tcW w:w="1136" w:type="dxa"/>
            <w:vMerge/>
            <w:shd w:val="clear" w:color="auto" w:fill="D9D9D9"/>
            <w:vAlign w:val="center"/>
          </w:tcPr>
          <w:p w:rsidR="00EB7968" w:rsidRPr="00EB7968" w:rsidRDefault="00EB7968" w:rsidP="00EB7968">
            <w:pPr>
              <w:widowControl w:val="0"/>
              <w:pBdr>
                <w:top w:val="nil"/>
                <w:left w:val="nil"/>
                <w:bottom w:val="nil"/>
                <w:right w:val="nil"/>
                <w:between w:val="nil"/>
              </w:pBdr>
              <w:spacing w:after="0"/>
              <w:rPr>
                <w:rFonts w:ascii="Times New Roman" w:hAnsi="Times New Roman"/>
                <w:b/>
                <w:sz w:val="20"/>
                <w:szCs w:val="20"/>
                <w:lang w:eastAsia="bg-BG"/>
              </w:rPr>
            </w:pPr>
          </w:p>
        </w:tc>
        <w:tc>
          <w:tcPr>
            <w:tcW w:w="334" w:type="dxa"/>
            <w:vMerge/>
            <w:shd w:val="clear" w:color="auto" w:fill="D9D9D9"/>
            <w:vAlign w:val="center"/>
          </w:tcPr>
          <w:p w:rsidR="00EB7968" w:rsidRPr="00EB7968" w:rsidRDefault="00EB7968" w:rsidP="00EB7968">
            <w:pPr>
              <w:widowControl w:val="0"/>
              <w:pBdr>
                <w:top w:val="nil"/>
                <w:left w:val="nil"/>
                <w:bottom w:val="nil"/>
                <w:right w:val="nil"/>
                <w:between w:val="nil"/>
              </w:pBdr>
              <w:spacing w:after="0"/>
              <w:rPr>
                <w:rFonts w:ascii="Times New Roman" w:hAnsi="Times New Roman"/>
                <w:b/>
                <w:sz w:val="20"/>
                <w:szCs w:val="20"/>
                <w:lang w:eastAsia="bg-BG"/>
              </w:rPr>
            </w:pPr>
          </w:p>
        </w:tc>
        <w:tc>
          <w:tcPr>
            <w:tcW w:w="495" w:type="dxa"/>
            <w:vMerge/>
            <w:shd w:val="clear" w:color="auto" w:fill="D9D9D9"/>
            <w:vAlign w:val="center"/>
          </w:tcPr>
          <w:p w:rsidR="00EB7968" w:rsidRPr="00EB7968" w:rsidRDefault="00EB7968" w:rsidP="00EB7968">
            <w:pPr>
              <w:widowControl w:val="0"/>
              <w:pBdr>
                <w:top w:val="nil"/>
                <w:left w:val="nil"/>
                <w:bottom w:val="nil"/>
                <w:right w:val="nil"/>
                <w:between w:val="nil"/>
              </w:pBdr>
              <w:spacing w:after="0"/>
              <w:rPr>
                <w:rFonts w:ascii="Times New Roman" w:hAnsi="Times New Roman"/>
                <w:b/>
                <w:sz w:val="20"/>
                <w:szCs w:val="20"/>
                <w:lang w:eastAsia="bg-BG"/>
              </w:rPr>
            </w:pPr>
          </w:p>
        </w:tc>
        <w:tc>
          <w:tcPr>
            <w:tcW w:w="373" w:type="dxa"/>
            <w:vMerge/>
            <w:shd w:val="clear" w:color="auto" w:fill="D9D9D9"/>
            <w:vAlign w:val="center"/>
          </w:tcPr>
          <w:p w:rsidR="00EB7968" w:rsidRPr="00EB7968" w:rsidRDefault="00EB7968" w:rsidP="00EB7968">
            <w:pPr>
              <w:widowControl w:val="0"/>
              <w:pBdr>
                <w:top w:val="nil"/>
                <w:left w:val="nil"/>
                <w:bottom w:val="nil"/>
                <w:right w:val="nil"/>
                <w:between w:val="nil"/>
              </w:pBdr>
              <w:spacing w:after="0"/>
              <w:rPr>
                <w:rFonts w:ascii="Times New Roman" w:hAnsi="Times New Roman"/>
                <w:b/>
                <w:sz w:val="20"/>
                <w:szCs w:val="20"/>
                <w:lang w:eastAsia="bg-BG"/>
              </w:rPr>
            </w:pPr>
          </w:p>
        </w:tc>
        <w:tc>
          <w:tcPr>
            <w:tcW w:w="596" w:type="dxa"/>
            <w:shd w:val="clear" w:color="auto" w:fill="D9D9D9"/>
            <w:vAlign w:val="center"/>
          </w:tcPr>
          <w:p w:rsidR="00EB7968" w:rsidRPr="00EB7968" w:rsidRDefault="00EB7968" w:rsidP="00EB7968">
            <w:pPr>
              <w:spacing w:after="0" w:line="240" w:lineRule="auto"/>
              <w:jc w:val="center"/>
              <w:rPr>
                <w:rFonts w:ascii="Times New Roman" w:hAnsi="Times New Roman"/>
                <w:b/>
                <w:sz w:val="20"/>
                <w:szCs w:val="20"/>
                <w:lang w:eastAsia="bg-BG"/>
              </w:rPr>
            </w:pPr>
            <w:r w:rsidRPr="00EB7968">
              <w:rPr>
                <w:rFonts w:ascii="Times New Roman" w:hAnsi="Times New Roman"/>
                <w:b/>
                <w:sz w:val="20"/>
                <w:szCs w:val="20"/>
                <w:lang w:eastAsia="bg-BG"/>
              </w:rPr>
              <w:t>Min</w:t>
            </w:r>
          </w:p>
        </w:tc>
        <w:tc>
          <w:tcPr>
            <w:tcW w:w="624" w:type="dxa"/>
            <w:shd w:val="clear" w:color="auto" w:fill="D9D9D9"/>
            <w:vAlign w:val="center"/>
          </w:tcPr>
          <w:p w:rsidR="00EB7968" w:rsidRPr="00EB7968" w:rsidRDefault="00EB7968" w:rsidP="00EB7968">
            <w:pPr>
              <w:spacing w:after="0" w:line="240" w:lineRule="auto"/>
              <w:jc w:val="center"/>
              <w:rPr>
                <w:rFonts w:ascii="Times New Roman" w:hAnsi="Times New Roman"/>
                <w:b/>
                <w:sz w:val="20"/>
                <w:szCs w:val="20"/>
                <w:lang w:eastAsia="bg-BG"/>
              </w:rPr>
            </w:pPr>
            <w:r w:rsidRPr="00EB7968">
              <w:rPr>
                <w:rFonts w:ascii="Times New Roman" w:hAnsi="Times New Roman"/>
                <w:b/>
                <w:sz w:val="20"/>
                <w:szCs w:val="20"/>
                <w:lang w:eastAsia="bg-BG"/>
              </w:rPr>
              <w:t>Max</w:t>
            </w:r>
          </w:p>
        </w:tc>
        <w:tc>
          <w:tcPr>
            <w:tcW w:w="606" w:type="dxa"/>
            <w:vMerge/>
            <w:shd w:val="clear" w:color="auto" w:fill="D9D9D9"/>
            <w:vAlign w:val="center"/>
          </w:tcPr>
          <w:p w:rsidR="00EB7968" w:rsidRPr="00EB7968" w:rsidRDefault="00EB7968" w:rsidP="00EB7968">
            <w:pPr>
              <w:widowControl w:val="0"/>
              <w:pBdr>
                <w:top w:val="nil"/>
                <w:left w:val="nil"/>
                <w:bottom w:val="nil"/>
                <w:right w:val="nil"/>
                <w:between w:val="nil"/>
              </w:pBdr>
              <w:spacing w:after="0"/>
              <w:rPr>
                <w:rFonts w:ascii="Times New Roman" w:hAnsi="Times New Roman"/>
                <w:b/>
                <w:sz w:val="20"/>
                <w:szCs w:val="20"/>
                <w:lang w:eastAsia="bg-BG"/>
              </w:rPr>
            </w:pPr>
          </w:p>
        </w:tc>
        <w:tc>
          <w:tcPr>
            <w:tcW w:w="590" w:type="dxa"/>
            <w:vMerge/>
            <w:shd w:val="clear" w:color="auto" w:fill="D9D9D9"/>
            <w:vAlign w:val="center"/>
          </w:tcPr>
          <w:p w:rsidR="00EB7968" w:rsidRPr="00EB7968" w:rsidRDefault="00EB7968" w:rsidP="00EB7968">
            <w:pPr>
              <w:widowControl w:val="0"/>
              <w:pBdr>
                <w:top w:val="nil"/>
                <w:left w:val="nil"/>
                <w:bottom w:val="nil"/>
                <w:right w:val="nil"/>
                <w:between w:val="nil"/>
              </w:pBdr>
              <w:spacing w:after="0"/>
              <w:rPr>
                <w:rFonts w:ascii="Times New Roman" w:hAnsi="Times New Roman"/>
                <w:b/>
                <w:sz w:val="20"/>
                <w:szCs w:val="20"/>
                <w:lang w:eastAsia="bg-BG"/>
              </w:rPr>
            </w:pPr>
          </w:p>
        </w:tc>
        <w:tc>
          <w:tcPr>
            <w:tcW w:w="858" w:type="dxa"/>
            <w:vMerge/>
            <w:shd w:val="clear" w:color="auto" w:fill="D9D9D9"/>
            <w:vAlign w:val="center"/>
          </w:tcPr>
          <w:p w:rsidR="00EB7968" w:rsidRPr="00EB7968" w:rsidRDefault="00EB7968" w:rsidP="00EB7968">
            <w:pPr>
              <w:widowControl w:val="0"/>
              <w:pBdr>
                <w:top w:val="nil"/>
                <w:left w:val="nil"/>
                <w:bottom w:val="nil"/>
                <w:right w:val="nil"/>
                <w:between w:val="nil"/>
              </w:pBdr>
              <w:spacing w:after="0"/>
              <w:rPr>
                <w:rFonts w:ascii="Times New Roman" w:hAnsi="Times New Roman"/>
                <w:b/>
                <w:sz w:val="20"/>
                <w:szCs w:val="20"/>
                <w:lang w:eastAsia="bg-BG"/>
              </w:rPr>
            </w:pPr>
          </w:p>
        </w:tc>
        <w:tc>
          <w:tcPr>
            <w:tcW w:w="970" w:type="dxa"/>
            <w:shd w:val="clear" w:color="auto" w:fill="D9D9D9"/>
            <w:vAlign w:val="center"/>
          </w:tcPr>
          <w:p w:rsidR="00EB7968" w:rsidRPr="00EB7968" w:rsidRDefault="00EB7968" w:rsidP="00EB7968">
            <w:pPr>
              <w:spacing w:after="0" w:line="240" w:lineRule="auto"/>
              <w:jc w:val="center"/>
              <w:rPr>
                <w:rFonts w:ascii="Times New Roman" w:hAnsi="Times New Roman"/>
                <w:b/>
                <w:sz w:val="20"/>
                <w:szCs w:val="20"/>
                <w:lang w:eastAsia="bg-BG"/>
              </w:rPr>
            </w:pPr>
            <w:r w:rsidRPr="00EB7968">
              <w:rPr>
                <w:rFonts w:ascii="Times New Roman" w:hAnsi="Times New Roman"/>
                <w:b/>
                <w:sz w:val="20"/>
                <w:szCs w:val="20"/>
                <w:lang w:eastAsia="bg-BG"/>
              </w:rPr>
              <w:t>Pop.</w:t>
            </w:r>
          </w:p>
        </w:tc>
        <w:tc>
          <w:tcPr>
            <w:tcW w:w="635" w:type="dxa"/>
            <w:shd w:val="clear" w:color="auto" w:fill="D9D9D9"/>
            <w:vAlign w:val="center"/>
          </w:tcPr>
          <w:p w:rsidR="00EB7968" w:rsidRPr="00EB7968" w:rsidRDefault="00EB7968" w:rsidP="00EB7968">
            <w:pPr>
              <w:spacing w:after="0" w:line="240" w:lineRule="auto"/>
              <w:jc w:val="center"/>
              <w:rPr>
                <w:rFonts w:ascii="Times New Roman" w:hAnsi="Times New Roman"/>
                <w:b/>
                <w:sz w:val="20"/>
                <w:szCs w:val="20"/>
                <w:lang w:eastAsia="bg-BG"/>
              </w:rPr>
            </w:pPr>
            <w:r w:rsidRPr="00EB7968">
              <w:rPr>
                <w:rFonts w:ascii="Times New Roman" w:hAnsi="Times New Roman"/>
                <w:b/>
                <w:sz w:val="20"/>
                <w:szCs w:val="20"/>
                <w:lang w:eastAsia="bg-BG"/>
              </w:rPr>
              <w:t>Con.</w:t>
            </w:r>
          </w:p>
        </w:tc>
        <w:tc>
          <w:tcPr>
            <w:tcW w:w="533" w:type="dxa"/>
            <w:shd w:val="clear" w:color="auto" w:fill="D9D9D9"/>
            <w:vAlign w:val="center"/>
          </w:tcPr>
          <w:p w:rsidR="00EB7968" w:rsidRPr="00EB7968" w:rsidRDefault="00EB7968" w:rsidP="00EB7968">
            <w:pPr>
              <w:spacing w:after="0" w:line="240" w:lineRule="auto"/>
              <w:jc w:val="center"/>
              <w:rPr>
                <w:rFonts w:ascii="Times New Roman" w:hAnsi="Times New Roman"/>
                <w:b/>
                <w:sz w:val="20"/>
                <w:szCs w:val="20"/>
                <w:lang w:eastAsia="bg-BG"/>
              </w:rPr>
            </w:pPr>
            <w:r w:rsidRPr="00EB7968">
              <w:rPr>
                <w:rFonts w:ascii="Times New Roman" w:hAnsi="Times New Roman"/>
                <w:b/>
                <w:sz w:val="20"/>
                <w:szCs w:val="20"/>
                <w:lang w:eastAsia="bg-BG"/>
              </w:rPr>
              <w:t>Iso.</w:t>
            </w:r>
          </w:p>
        </w:tc>
        <w:tc>
          <w:tcPr>
            <w:tcW w:w="590" w:type="dxa"/>
            <w:shd w:val="clear" w:color="auto" w:fill="D9D9D9"/>
            <w:vAlign w:val="center"/>
          </w:tcPr>
          <w:p w:rsidR="00EB7968" w:rsidRPr="00EB7968" w:rsidRDefault="00EB7968" w:rsidP="00EB7968">
            <w:pPr>
              <w:spacing w:after="0" w:line="240" w:lineRule="auto"/>
              <w:jc w:val="center"/>
              <w:rPr>
                <w:rFonts w:ascii="Times New Roman" w:hAnsi="Times New Roman"/>
                <w:b/>
                <w:sz w:val="20"/>
                <w:szCs w:val="20"/>
                <w:lang w:eastAsia="bg-BG"/>
              </w:rPr>
            </w:pPr>
            <w:r w:rsidRPr="00EB7968">
              <w:rPr>
                <w:rFonts w:ascii="Times New Roman" w:hAnsi="Times New Roman"/>
                <w:b/>
                <w:sz w:val="20"/>
                <w:szCs w:val="20"/>
                <w:lang w:eastAsia="bg-BG"/>
              </w:rPr>
              <w:t>Glo.</w:t>
            </w:r>
          </w:p>
        </w:tc>
      </w:tr>
      <w:tr w:rsidR="00EB7968" w:rsidRPr="00EB7968" w:rsidTr="00183162">
        <w:trPr>
          <w:gridAfter w:val="1"/>
          <w:wAfter w:w="10" w:type="dxa"/>
          <w:trHeight w:val="413"/>
          <w:jc w:val="center"/>
        </w:trPr>
        <w:tc>
          <w:tcPr>
            <w:tcW w:w="402" w:type="dxa"/>
            <w:shd w:val="clear" w:color="auto" w:fill="auto"/>
            <w:vAlign w:val="center"/>
          </w:tcPr>
          <w:p w:rsidR="00EB7968" w:rsidRPr="00EB7968" w:rsidRDefault="00EB7968" w:rsidP="00EB7968">
            <w:pPr>
              <w:spacing w:after="0" w:line="240" w:lineRule="auto"/>
              <w:jc w:val="both"/>
              <w:rPr>
                <w:rFonts w:ascii="Times New Roman" w:hAnsi="Times New Roman"/>
                <w:sz w:val="20"/>
                <w:szCs w:val="20"/>
                <w:lang w:eastAsia="bg-BG"/>
              </w:rPr>
            </w:pPr>
            <w:r w:rsidRPr="00EB7968">
              <w:rPr>
                <w:rFonts w:ascii="Times New Roman" w:hAnsi="Times New Roman"/>
                <w:sz w:val="20"/>
                <w:szCs w:val="20"/>
                <w:lang w:eastAsia="bg-BG"/>
              </w:rPr>
              <w:t>М</w:t>
            </w:r>
          </w:p>
        </w:tc>
        <w:tc>
          <w:tcPr>
            <w:tcW w:w="673" w:type="dxa"/>
            <w:shd w:val="clear" w:color="auto" w:fill="auto"/>
            <w:vAlign w:val="center"/>
          </w:tcPr>
          <w:p w:rsidR="00EB7968" w:rsidRPr="00EB7968" w:rsidRDefault="00EB7968" w:rsidP="00EB7968">
            <w:pPr>
              <w:spacing w:after="0" w:line="240" w:lineRule="auto"/>
              <w:jc w:val="both"/>
              <w:rPr>
                <w:rFonts w:ascii="Times New Roman" w:hAnsi="Times New Roman"/>
                <w:sz w:val="20"/>
                <w:szCs w:val="20"/>
                <w:lang w:eastAsia="bg-BG"/>
              </w:rPr>
            </w:pPr>
            <w:r w:rsidRPr="00EB7968">
              <w:rPr>
                <w:rFonts w:ascii="Times New Roman" w:hAnsi="Times New Roman"/>
                <w:sz w:val="20"/>
                <w:szCs w:val="20"/>
                <w:lang w:eastAsia="bg-BG"/>
              </w:rPr>
              <w:t>1355</w:t>
            </w:r>
          </w:p>
        </w:tc>
        <w:tc>
          <w:tcPr>
            <w:tcW w:w="1136" w:type="dxa"/>
            <w:shd w:val="clear" w:color="auto" w:fill="auto"/>
            <w:vAlign w:val="center"/>
          </w:tcPr>
          <w:p w:rsidR="00EB7968" w:rsidRPr="00EB7968" w:rsidRDefault="00EB7968" w:rsidP="00EB7968">
            <w:pPr>
              <w:spacing w:after="0" w:line="240" w:lineRule="auto"/>
              <w:jc w:val="both"/>
              <w:rPr>
                <w:rFonts w:ascii="Times New Roman" w:hAnsi="Times New Roman"/>
                <w:i/>
                <w:sz w:val="20"/>
                <w:szCs w:val="20"/>
                <w:lang w:eastAsia="bg-BG"/>
              </w:rPr>
            </w:pPr>
            <w:r w:rsidRPr="00EB7968">
              <w:rPr>
                <w:rFonts w:ascii="Times New Roman" w:hAnsi="Times New Roman"/>
                <w:i/>
                <w:sz w:val="20"/>
                <w:szCs w:val="20"/>
                <w:lang w:eastAsia="bg-BG"/>
              </w:rPr>
              <w:t>Lutra lutra</w:t>
            </w:r>
          </w:p>
        </w:tc>
        <w:tc>
          <w:tcPr>
            <w:tcW w:w="334" w:type="dxa"/>
            <w:shd w:val="clear" w:color="auto" w:fill="auto"/>
            <w:vAlign w:val="center"/>
          </w:tcPr>
          <w:p w:rsidR="00EB7968" w:rsidRPr="00EB7968" w:rsidRDefault="00EB7968" w:rsidP="00EB7968">
            <w:pPr>
              <w:spacing w:after="0" w:line="240" w:lineRule="auto"/>
              <w:jc w:val="both"/>
              <w:rPr>
                <w:rFonts w:ascii="Times New Roman" w:hAnsi="Times New Roman"/>
                <w:sz w:val="20"/>
                <w:szCs w:val="20"/>
                <w:lang w:eastAsia="bg-BG"/>
              </w:rPr>
            </w:pPr>
            <w:r w:rsidRPr="00EB7968">
              <w:rPr>
                <w:rFonts w:ascii="Times New Roman" w:hAnsi="Times New Roman"/>
                <w:sz w:val="20"/>
                <w:szCs w:val="20"/>
                <w:lang w:eastAsia="bg-BG"/>
              </w:rPr>
              <w:t xml:space="preserve">  </w:t>
            </w:r>
          </w:p>
        </w:tc>
        <w:tc>
          <w:tcPr>
            <w:tcW w:w="495" w:type="dxa"/>
            <w:shd w:val="clear" w:color="auto" w:fill="auto"/>
            <w:vAlign w:val="center"/>
          </w:tcPr>
          <w:p w:rsidR="00EB7968" w:rsidRPr="00EB7968" w:rsidRDefault="00EB7968" w:rsidP="00EB7968">
            <w:pPr>
              <w:spacing w:after="0" w:line="240" w:lineRule="auto"/>
              <w:jc w:val="both"/>
              <w:rPr>
                <w:rFonts w:ascii="Times New Roman" w:hAnsi="Times New Roman"/>
                <w:sz w:val="20"/>
                <w:szCs w:val="20"/>
                <w:lang w:eastAsia="bg-BG"/>
              </w:rPr>
            </w:pPr>
            <w:r w:rsidRPr="00EB7968">
              <w:rPr>
                <w:rFonts w:ascii="Times New Roman" w:hAnsi="Times New Roman"/>
                <w:sz w:val="20"/>
                <w:szCs w:val="20"/>
                <w:lang w:eastAsia="bg-BG"/>
              </w:rPr>
              <w:t xml:space="preserve">  </w:t>
            </w:r>
          </w:p>
        </w:tc>
        <w:tc>
          <w:tcPr>
            <w:tcW w:w="373" w:type="dxa"/>
            <w:shd w:val="clear" w:color="auto" w:fill="auto"/>
            <w:vAlign w:val="center"/>
          </w:tcPr>
          <w:p w:rsidR="00EB7968" w:rsidRPr="00EB7968" w:rsidRDefault="00EB7968" w:rsidP="00EB7968">
            <w:pPr>
              <w:spacing w:after="0" w:line="240" w:lineRule="auto"/>
              <w:jc w:val="both"/>
              <w:rPr>
                <w:rFonts w:ascii="Times New Roman" w:hAnsi="Times New Roman"/>
                <w:sz w:val="20"/>
                <w:szCs w:val="20"/>
                <w:lang w:eastAsia="bg-BG"/>
              </w:rPr>
            </w:pPr>
            <w:r w:rsidRPr="00EB7968">
              <w:rPr>
                <w:rFonts w:ascii="Times New Roman" w:hAnsi="Times New Roman"/>
                <w:sz w:val="20"/>
                <w:szCs w:val="20"/>
                <w:lang w:eastAsia="bg-BG"/>
              </w:rPr>
              <w:t>p</w:t>
            </w:r>
          </w:p>
        </w:tc>
        <w:tc>
          <w:tcPr>
            <w:tcW w:w="596" w:type="dxa"/>
            <w:shd w:val="clear" w:color="auto" w:fill="auto"/>
            <w:vAlign w:val="center"/>
          </w:tcPr>
          <w:p w:rsidR="00EB7968" w:rsidRPr="00EB7968" w:rsidRDefault="00EB7968" w:rsidP="00EB7968">
            <w:pPr>
              <w:spacing w:after="0" w:line="240" w:lineRule="auto"/>
              <w:jc w:val="both"/>
              <w:rPr>
                <w:rFonts w:ascii="Times New Roman" w:hAnsi="Times New Roman"/>
                <w:sz w:val="20"/>
                <w:szCs w:val="20"/>
                <w:lang w:eastAsia="bg-BG"/>
              </w:rPr>
            </w:pPr>
          </w:p>
        </w:tc>
        <w:tc>
          <w:tcPr>
            <w:tcW w:w="624" w:type="dxa"/>
            <w:shd w:val="clear" w:color="auto" w:fill="auto"/>
            <w:vAlign w:val="center"/>
          </w:tcPr>
          <w:p w:rsidR="00EB7968" w:rsidRPr="00EB7968" w:rsidRDefault="00EB7968" w:rsidP="00EB7968">
            <w:pPr>
              <w:spacing w:after="0" w:line="240" w:lineRule="auto"/>
              <w:jc w:val="both"/>
              <w:rPr>
                <w:rFonts w:ascii="Times New Roman" w:hAnsi="Times New Roman"/>
                <w:sz w:val="20"/>
                <w:szCs w:val="20"/>
                <w:lang w:eastAsia="bg-BG"/>
              </w:rPr>
            </w:pPr>
            <w:r w:rsidRPr="00EB7968">
              <w:rPr>
                <w:rFonts w:ascii="Times New Roman" w:hAnsi="Times New Roman"/>
                <w:sz w:val="20"/>
                <w:szCs w:val="20"/>
                <w:lang w:eastAsia="bg-BG"/>
              </w:rPr>
              <w:t>3</w:t>
            </w:r>
          </w:p>
        </w:tc>
        <w:tc>
          <w:tcPr>
            <w:tcW w:w="606" w:type="dxa"/>
            <w:shd w:val="clear" w:color="auto" w:fill="auto"/>
            <w:vAlign w:val="center"/>
          </w:tcPr>
          <w:p w:rsidR="00EB7968" w:rsidRPr="00EB7968" w:rsidRDefault="00EB7968" w:rsidP="00EB7968">
            <w:pPr>
              <w:spacing w:after="0" w:line="240" w:lineRule="auto"/>
              <w:jc w:val="both"/>
              <w:rPr>
                <w:rFonts w:ascii="Times New Roman" w:hAnsi="Times New Roman"/>
                <w:sz w:val="20"/>
                <w:szCs w:val="20"/>
                <w:lang w:eastAsia="bg-BG"/>
              </w:rPr>
            </w:pPr>
            <w:r w:rsidRPr="00EB7968">
              <w:rPr>
                <w:rFonts w:ascii="Times New Roman" w:hAnsi="Times New Roman"/>
                <w:sz w:val="20"/>
                <w:szCs w:val="20"/>
                <w:lang w:eastAsia="bg-BG"/>
              </w:rPr>
              <w:t>i</w:t>
            </w:r>
          </w:p>
        </w:tc>
        <w:tc>
          <w:tcPr>
            <w:tcW w:w="590" w:type="dxa"/>
            <w:shd w:val="clear" w:color="auto" w:fill="auto"/>
            <w:vAlign w:val="center"/>
          </w:tcPr>
          <w:p w:rsidR="00EB7968" w:rsidRPr="00EB7968" w:rsidRDefault="00EB7968" w:rsidP="00EB7968">
            <w:pPr>
              <w:spacing w:after="0" w:line="240" w:lineRule="auto"/>
              <w:jc w:val="both"/>
              <w:rPr>
                <w:rFonts w:ascii="Times New Roman" w:hAnsi="Times New Roman"/>
                <w:sz w:val="20"/>
                <w:szCs w:val="20"/>
                <w:lang w:eastAsia="bg-BG"/>
              </w:rPr>
            </w:pPr>
          </w:p>
        </w:tc>
        <w:tc>
          <w:tcPr>
            <w:tcW w:w="858" w:type="dxa"/>
            <w:shd w:val="clear" w:color="auto" w:fill="auto"/>
            <w:vAlign w:val="center"/>
          </w:tcPr>
          <w:p w:rsidR="00EB7968" w:rsidRPr="00EB7968" w:rsidRDefault="00EB7968" w:rsidP="00EB7968">
            <w:pPr>
              <w:spacing w:after="0" w:line="240" w:lineRule="auto"/>
              <w:jc w:val="both"/>
              <w:rPr>
                <w:rFonts w:ascii="Times New Roman" w:hAnsi="Times New Roman"/>
                <w:sz w:val="20"/>
                <w:szCs w:val="20"/>
                <w:lang w:eastAsia="bg-BG"/>
              </w:rPr>
            </w:pPr>
            <w:r w:rsidRPr="00EB7968">
              <w:rPr>
                <w:rFonts w:ascii="Times New Roman" w:hAnsi="Times New Roman"/>
                <w:sz w:val="20"/>
                <w:szCs w:val="20"/>
                <w:lang w:eastAsia="bg-BG"/>
              </w:rPr>
              <w:t>G</w:t>
            </w:r>
          </w:p>
        </w:tc>
        <w:tc>
          <w:tcPr>
            <w:tcW w:w="970" w:type="dxa"/>
            <w:shd w:val="clear" w:color="auto" w:fill="auto"/>
            <w:vAlign w:val="center"/>
          </w:tcPr>
          <w:p w:rsidR="00EB7968" w:rsidRPr="00EB7968" w:rsidRDefault="00EB7968" w:rsidP="00EB7968">
            <w:pPr>
              <w:spacing w:after="0" w:line="240" w:lineRule="auto"/>
              <w:jc w:val="both"/>
              <w:rPr>
                <w:rFonts w:ascii="Times New Roman" w:hAnsi="Times New Roman"/>
                <w:sz w:val="20"/>
                <w:szCs w:val="20"/>
                <w:lang w:eastAsia="bg-BG"/>
              </w:rPr>
            </w:pPr>
            <w:r w:rsidRPr="00EB7968">
              <w:rPr>
                <w:rFonts w:ascii="Times New Roman" w:hAnsi="Times New Roman"/>
                <w:sz w:val="20"/>
                <w:szCs w:val="20"/>
                <w:lang w:eastAsia="bg-BG"/>
              </w:rPr>
              <w:t>C</w:t>
            </w:r>
          </w:p>
        </w:tc>
        <w:tc>
          <w:tcPr>
            <w:tcW w:w="635" w:type="dxa"/>
            <w:shd w:val="clear" w:color="auto" w:fill="auto"/>
            <w:vAlign w:val="center"/>
          </w:tcPr>
          <w:p w:rsidR="00EB7968" w:rsidRPr="00EB7968" w:rsidRDefault="00EB7968" w:rsidP="00EB7968">
            <w:pPr>
              <w:spacing w:after="0" w:line="240" w:lineRule="auto"/>
              <w:jc w:val="both"/>
              <w:rPr>
                <w:rFonts w:ascii="Times New Roman" w:hAnsi="Times New Roman"/>
                <w:sz w:val="20"/>
                <w:szCs w:val="20"/>
                <w:lang w:eastAsia="bg-BG"/>
              </w:rPr>
            </w:pPr>
            <w:r w:rsidRPr="00EB7968">
              <w:rPr>
                <w:rFonts w:ascii="Times New Roman" w:hAnsi="Times New Roman"/>
                <w:sz w:val="20"/>
                <w:szCs w:val="20"/>
                <w:lang w:eastAsia="bg-BG"/>
              </w:rPr>
              <w:t>B</w:t>
            </w:r>
          </w:p>
        </w:tc>
        <w:tc>
          <w:tcPr>
            <w:tcW w:w="533" w:type="dxa"/>
            <w:shd w:val="clear" w:color="auto" w:fill="auto"/>
            <w:vAlign w:val="center"/>
          </w:tcPr>
          <w:p w:rsidR="00EB7968" w:rsidRPr="00EB7968" w:rsidRDefault="00EB7968" w:rsidP="00EB7968">
            <w:pPr>
              <w:spacing w:after="0" w:line="240" w:lineRule="auto"/>
              <w:jc w:val="both"/>
              <w:rPr>
                <w:rFonts w:ascii="Times New Roman" w:hAnsi="Times New Roman"/>
                <w:sz w:val="20"/>
                <w:szCs w:val="20"/>
                <w:lang w:eastAsia="bg-BG"/>
              </w:rPr>
            </w:pPr>
            <w:r w:rsidRPr="00EB7968">
              <w:rPr>
                <w:rFonts w:ascii="Times New Roman" w:hAnsi="Times New Roman"/>
                <w:sz w:val="20"/>
                <w:szCs w:val="20"/>
                <w:lang w:eastAsia="bg-BG"/>
              </w:rPr>
              <w:t>C</w:t>
            </w:r>
          </w:p>
        </w:tc>
        <w:tc>
          <w:tcPr>
            <w:tcW w:w="590" w:type="dxa"/>
            <w:shd w:val="clear" w:color="auto" w:fill="auto"/>
            <w:vAlign w:val="center"/>
          </w:tcPr>
          <w:p w:rsidR="00EB7968" w:rsidRPr="00EB7968" w:rsidRDefault="00EB7968" w:rsidP="00EB7968">
            <w:pPr>
              <w:spacing w:after="0" w:line="240" w:lineRule="auto"/>
              <w:jc w:val="both"/>
              <w:rPr>
                <w:rFonts w:ascii="Times New Roman" w:hAnsi="Times New Roman"/>
                <w:sz w:val="20"/>
                <w:szCs w:val="20"/>
                <w:lang w:eastAsia="bg-BG"/>
              </w:rPr>
            </w:pPr>
            <w:r w:rsidRPr="00EB7968">
              <w:rPr>
                <w:rFonts w:ascii="Times New Roman" w:hAnsi="Times New Roman"/>
                <w:sz w:val="20"/>
                <w:szCs w:val="20"/>
                <w:lang w:eastAsia="bg-BG"/>
              </w:rPr>
              <w:t>B</w:t>
            </w:r>
          </w:p>
        </w:tc>
      </w:tr>
    </w:tbl>
    <w:p w:rsidR="00EB7968" w:rsidRPr="00EB7968" w:rsidRDefault="00EB7968" w:rsidP="00EB7968">
      <w:pPr>
        <w:spacing w:after="0" w:line="240" w:lineRule="auto"/>
        <w:jc w:val="both"/>
        <w:rPr>
          <w:rFonts w:ascii="Times New Roman" w:hAnsi="Times New Roman"/>
          <w:color w:val="000000"/>
          <w:sz w:val="24"/>
          <w:szCs w:val="24"/>
          <w:lang w:eastAsia="bg-BG"/>
        </w:rPr>
      </w:pPr>
      <w:r w:rsidRPr="00EB7968">
        <w:rPr>
          <w:rFonts w:ascii="Times New Roman" w:hAnsi="Times New Roman"/>
          <w:b/>
          <w:sz w:val="24"/>
          <w:szCs w:val="24"/>
          <w:lang w:eastAsia="bg-BG"/>
        </w:rPr>
        <w:t xml:space="preserve">Източник: </w:t>
      </w:r>
      <w:r w:rsidRPr="00EB7968">
        <w:rPr>
          <w:rFonts w:ascii="Times New Roman" w:hAnsi="Times New Roman"/>
          <w:color w:val="0563C1"/>
          <w:sz w:val="24"/>
          <w:szCs w:val="24"/>
          <w:u w:val="single"/>
          <w:lang w:eastAsia="bg-BG"/>
        </w:rPr>
        <w:t>http://natura2000.moew.government.bg/Home/ProtectedSite?code=BG0000182&amp;siteType=HabitatDirective</w:t>
      </w:r>
      <w:r w:rsidRPr="00EB7968">
        <w:rPr>
          <w:rFonts w:ascii="Times New Roman" w:hAnsi="Times New Roman"/>
          <w:sz w:val="24"/>
          <w:szCs w:val="24"/>
          <w:lang w:eastAsia="bg-BG"/>
        </w:rPr>
        <w:t>.</w:t>
      </w:r>
    </w:p>
    <w:p w:rsidR="00EB7968" w:rsidRPr="00EB7968" w:rsidRDefault="00EB7968" w:rsidP="00EB7968">
      <w:pPr>
        <w:spacing w:after="0" w:line="240" w:lineRule="auto"/>
        <w:rPr>
          <w:rFonts w:ascii="Times New Roman" w:hAnsi="Times New Roman"/>
          <w:sz w:val="24"/>
          <w:szCs w:val="24"/>
          <w:lang w:eastAsia="bg-BG"/>
        </w:rPr>
      </w:pPr>
    </w:p>
    <w:p w:rsidR="00EB7968" w:rsidRPr="00EB7968" w:rsidRDefault="00EB7968" w:rsidP="00EB7968">
      <w:pPr>
        <w:spacing w:after="0" w:line="240" w:lineRule="auto"/>
        <w:ind w:firstLine="709"/>
        <w:jc w:val="both"/>
        <w:rPr>
          <w:rFonts w:ascii="Times New Roman" w:hAnsi="Times New Roman"/>
          <w:sz w:val="24"/>
          <w:szCs w:val="24"/>
          <w:lang w:eastAsia="bg-BG"/>
        </w:rPr>
      </w:pPr>
      <w:r w:rsidRPr="00EB7968">
        <w:rPr>
          <w:rFonts w:ascii="Times New Roman" w:hAnsi="Times New Roman"/>
          <w:sz w:val="24"/>
          <w:szCs w:val="24"/>
          <w:lang w:eastAsia="bg-BG"/>
        </w:rPr>
        <w:t>Информацията в Стандартния формуляр (версия 12.2018) на защитената зона за вида е попълнена на база специфичния доклад за вида в зоната от 2013 г (Петров 2013). Качеството на данните за видрата е оценено като G - „добро“. Популацията е оценена като максимум 3 броя индивиди. Видът е типичен за зоната – С. Опазването на вида е оценено с „</w:t>
      </w:r>
      <w:r w:rsidRPr="00EB7968">
        <w:rPr>
          <w:rFonts w:ascii="Times New Roman" w:hAnsi="Times New Roman"/>
          <w:color w:val="000000"/>
          <w:sz w:val="24"/>
          <w:szCs w:val="24"/>
          <w:lang w:eastAsia="bg-BG"/>
        </w:rPr>
        <w:t>B) добро опазване (добре запазени елементи, независимо от оценката на възможностите за възстановяване и елементи в средно или частично деградирало състояние и лесно възстановяване)“</w:t>
      </w:r>
      <w:r w:rsidRPr="00EB7968">
        <w:rPr>
          <w:rFonts w:ascii="Times New Roman" w:hAnsi="Times New Roman"/>
          <w:sz w:val="24"/>
          <w:szCs w:val="24"/>
          <w:lang w:eastAsia="bg-BG"/>
        </w:rPr>
        <w:t>. Изолираността на популацията е оценено с „</w:t>
      </w:r>
      <w:r w:rsidRPr="00EB7968">
        <w:rPr>
          <w:rFonts w:ascii="Times New Roman" w:hAnsi="Times New Roman"/>
          <w:color w:val="000000"/>
          <w:sz w:val="24"/>
          <w:szCs w:val="24"/>
          <w:lang w:eastAsia="bg-BG"/>
        </w:rPr>
        <w:t>C) не изолирана популация в широк обхват на разпространение“.</w:t>
      </w:r>
      <w:r w:rsidRPr="00EB7968">
        <w:rPr>
          <w:rFonts w:ascii="Times New Roman" w:hAnsi="Times New Roman"/>
          <w:sz w:val="24"/>
          <w:szCs w:val="24"/>
          <w:lang w:eastAsia="bg-BG"/>
        </w:rPr>
        <w:t xml:space="preserve"> Цялостна оценка на стойността на обекта за опазването на видрата попада в категорията „</w:t>
      </w:r>
      <w:r w:rsidRPr="00EB7968">
        <w:rPr>
          <w:rFonts w:ascii="Times New Roman" w:hAnsi="Times New Roman"/>
          <w:color w:val="000000"/>
          <w:sz w:val="24"/>
          <w:szCs w:val="24"/>
          <w:lang w:eastAsia="bg-BG"/>
        </w:rPr>
        <w:t>B) добра стойност”</w:t>
      </w:r>
      <w:r w:rsidRPr="00EB7968">
        <w:rPr>
          <w:rFonts w:ascii="Times New Roman" w:hAnsi="Times New Roman"/>
          <w:sz w:val="24"/>
          <w:szCs w:val="24"/>
          <w:lang w:eastAsia="bg-BG"/>
        </w:rPr>
        <w:t xml:space="preserve">. </w:t>
      </w:r>
    </w:p>
    <w:p w:rsidR="00EB7968" w:rsidRPr="00EB7968" w:rsidRDefault="00EB7968" w:rsidP="00EB7968">
      <w:pPr>
        <w:spacing w:after="0" w:line="240" w:lineRule="auto"/>
        <w:ind w:firstLine="709"/>
        <w:jc w:val="both"/>
        <w:rPr>
          <w:rFonts w:ascii="Times New Roman" w:hAnsi="Times New Roman"/>
          <w:sz w:val="24"/>
          <w:szCs w:val="24"/>
          <w:lang w:eastAsia="bg-BG"/>
        </w:rPr>
      </w:pPr>
      <w:r w:rsidRPr="00EB7968">
        <w:rPr>
          <w:rFonts w:ascii="Times New Roman" w:hAnsi="Times New Roman"/>
          <w:sz w:val="24"/>
          <w:szCs w:val="24"/>
          <w:lang w:eastAsia="bg-BG"/>
        </w:rPr>
        <w:t xml:space="preserve">Река Дунав е основен екокоридор за разпространение на вида в централна и югоизточна Европа. Поради тази причина всички защитени зони по протежението на реката имат важно значение за опазването на вида. </w:t>
      </w:r>
    </w:p>
    <w:p w:rsidR="00EB7968" w:rsidRPr="00EB7968" w:rsidRDefault="00EB7968" w:rsidP="00EB7968">
      <w:pPr>
        <w:spacing w:after="0" w:line="240" w:lineRule="auto"/>
        <w:jc w:val="both"/>
        <w:rPr>
          <w:rFonts w:ascii="Times New Roman" w:hAnsi="Times New Roman"/>
          <w:sz w:val="24"/>
          <w:szCs w:val="24"/>
          <w:lang w:eastAsia="bg-BG"/>
        </w:rPr>
      </w:pPr>
    </w:p>
    <w:p w:rsidR="00EB7968" w:rsidRPr="00EB7968" w:rsidRDefault="00EB7968" w:rsidP="00EB7968">
      <w:pPr>
        <w:spacing w:after="0" w:line="240" w:lineRule="auto"/>
        <w:jc w:val="both"/>
        <w:rPr>
          <w:rFonts w:ascii="Times New Roman" w:hAnsi="Times New Roman"/>
          <w:b/>
          <w:sz w:val="24"/>
          <w:szCs w:val="24"/>
          <w:lang w:eastAsia="bg-BG"/>
        </w:rPr>
      </w:pPr>
      <w:r w:rsidRPr="00EB7968">
        <w:rPr>
          <w:rFonts w:ascii="Times New Roman" w:hAnsi="Times New Roman"/>
          <w:b/>
          <w:sz w:val="24"/>
          <w:szCs w:val="24"/>
          <w:lang w:eastAsia="bg-BG"/>
        </w:rPr>
        <w:t>5. Анализ на наличната информация</w:t>
      </w:r>
    </w:p>
    <w:p w:rsidR="00EB7968" w:rsidRPr="00EB7968" w:rsidRDefault="00EB7968" w:rsidP="00EB7968">
      <w:pPr>
        <w:spacing w:after="0" w:line="240" w:lineRule="auto"/>
        <w:ind w:firstLine="709"/>
        <w:jc w:val="both"/>
        <w:rPr>
          <w:rFonts w:ascii="Times New Roman" w:hAnsi="Times New Roman"/>
          <w:sz w:val="24"/>
          <w:szCs w:val="24"/>
          <w:lang w:eastAsia="bg-BG"/>
        </w:rPr>
      </w:pPr>
      <w:r w:rsidRPr="00EB7968">
        <w:rPr>
          <w:rFonts w:ascii="Times New Roman" w:hAnsi="Times New Roman"/>
          <w:sz w:val="24"/>
          <w:szCs w:val="24"/>
          <w:lang w:eastAsia="bg-BG"/>
        </w:rPr>
        <w:t xml:space="preserve">Видът е регистриран през 2013г. по време на проект "Картиране и определяне на природозащитното състояние на природни местообитания и видове - фаза I", като заключението за състоянието на вида в зоната е благоприятно, поради доброто състояние на местообитанията и тяхната сравнително голяма площ, </w:t>
      </w:r>
    </w:p>
    <w:p w:rsidR="00EB7968" w:rsidRPr="00EB7968" w:rsidRDefault="00EB7968" w:rsidP="00EB7968">
      <w:pPr>
        <w:spacing w:after="0" w:line="240" w:lineRule="auto"/>
        <w:jc w:val="both"/>
        <w:rPr>
          <w:rFonts w:ascii="Times New Roman" w:hAnsi="Times New Roman"/>
          <w:sz w:val="24"/>
          <w:szCs w:val="24"/>
          <w:lang w:eastAsia="bg-BG"/>
        </w:rPr>
      </w:pPr>
      <w:r w:rsidRPr="00EB7968">
        <w:rPr>
          <w:rFonts w:ascii="Times New Roman" w:hAnsi="Times New Roman"/>
          <w:sz w:val="24"/>
          <w:szCs w:val="24"/>
          <w:lang w:eastAsia="bg-BG"/>
        </w:rPr>
        <w:t xml:space="preserve">Приетата плътност на видрата в тази зона е 0,3 инд./км. Изчислената по плътността численост за видрата в зоната е 3 индивида. (Петров 2013; Петров, Попов 2013). В стандартния формуляр присъства същата информация за численост на популацията. </w:t>
      </w:r>
    </w:p>
    <w:p w:rsidR="00EB7968" w:rsidRPr="00EB7968" w:rsidRDefault="00EB7968" w:rsidP="00EB7968">
      <w:pPr>
        <w:spacing w:after="0" w:line="240" w:lineRule="auto"/>
        <w:ind w:firstLine="706"/>
        <w:jc w:val="both"/>
        <w:rPr>
          <w:rFonts w:ascii="Times New Roman" w:hAnsi="Times New Roman"/>
          <w:sz w:val="24"/>
          <w:szCs w:val="24"/>
          <w:lang w:eastAsia="bg-BG"/>
        </w:rPr>
      </w:pPr>
      <w:r w:rsidRPr="00EB7968">
        <w:rPr>
          <w:rFonts w:ascii="Times New Roman" w:hAnsi="Times New Roman"/>
          <w:sz w:val="24"/>
          <w:szCs w:val="24"/>
          <w:lang w:eastAsia="bg-BG"/>
        </w:rPr>
        <w:t xml:space="preserve">При полевото проучване през 2021г. по време на проекта за определяне на целите съгласно утвърдената методика (Кошев и др. 2013) са проучени 2 трансекта. И в двата от тях за са регистрирани следи от жизнената дейност (екскременти и отпечатъци от лапи) на видра и данни за присъствие на вида. Установено е рибарско село с десетина фургона, много лодки и човешко присъствие в границите на зоната в близост до фериботен терминал Айдемир (България) - Кичу (Румъния). Риболовът е една от предпоставките за бракониерство и незаконно убиване на видри, както и наличие на постоянно безпокойство. </w:t>
      </w:r>
    </w:p>
    <w:p w:rsidR="00EB7968" w:rsidRPr="00EB7968" w:rsidRDefault="00EB7968" w:rsidP="00EB7968">
      <w:pPr>
        <w:spacing w:after="0" w:line="240" w:lineRule="auto"/>
        <w:ind w:firstLine="706"/>
        <w:jc w:val="both"/>
        <w:rPr>
          <w:rFonts w:ascii="Times New Roman" w:hAnsi="Times New Roman"/>
          <w:sz w:val="24"/>
          <w:szCs w:val="24"/>
          <w:lang w:eastAsia="bg-BG"/>
        </w:rPr>
      </w:pPr>
      <w:r w:rsidRPr="00EB7968">
        <w:rPr>
          <w:rFonts w:ascii="Times New Roman" w:hAnsi="Times New Roman"/>
          <w:sz w:val="24"/>
          <w:szCs w:val="24"/>
          <w:lang w:eastAsia="bg-BG"/>
        </w:rPr>
        <w:t>Извършен е анализ на сигнали и контролна дейност (потенциално опасни заплахи за видрата) поместени на сайта на  РИОСВ-Русе за района на р. Дунав и прилежащите защитени зони за периода 2017-2021. На 04.08.2018 г. е постъпил е сигнал от служител на Гранична Полиция - Силистра за  нефтен разлив в река Дунав, при км. 390 с (в рамките на ЗЗ „Остров Чайка“, едноименния остров се намира на км. 384) дължина 5 км и ширина 550 м. Проверката е показала, че сигналът е основателен. Нефтът нарушава термо и хидроизолационните качества на козината на видрата и директно уврежда очите, като при поглъщане води и до отравяне (Kruuk 2006).</w:t>
      </w:r>
    </w:p>
    <w:p w:rsidR="00EB7968" w:rsidRPr="00EB7968" w:rsidRDefault="00EB7968" w:rsidP="00EB7968">
      <w:pPr>
        <w:spacing w:after="0" w:line="240" w:lineRule="auto"/>
        <w:ind w:firstLine="706"/>
        <w:jc w:val="both"/>
        <w:rPr>
          <w:rFonts w:ascii="Times New Roman" w:hAnsi="Times New Roman"/>
          <w:sz w:val="24"/>
          <w:szCs w:val="24"/>
          <w:lang w:eastAsia="bg-BG"/>
        </w:rPr>
      </w:pPr>
      <w:r w:rsidRPr="00EB7968">
        <w:rPr>
          <w:rFonts w:ascii="Times New Roman" w:hAnsi="Times New Roman"/>
          <w:sz w:val="24"/>
          <w:szCs w:val="24"/>
          <w:lang w:eastAsia="bg-BG"/>
        </w:rPr>
        <w:lastRenderedPageBreak/>
        <w:t>Регистърът за екологични оценки (</w:t>
      </w:r>
      <w:hyperlink r:id="rId114">
        <w:r w:rsidRPr="00EB7968">
          <w:rPr>
            <w:rFonts w:ascii="Times New Roman" w:hAnsi="Times New Roman"/>
            <w:color w:val="0563C1"/>
            <w:sz w:val="24"/>
            <w:szCs w:val="24"/>
            <w:u w:val="single"/>
            <w:lang w:eastAsia="bg-BG"/>
          </w:rPr>
          <w:t>http://registers.moew.government.bg/eo</w:t>
        </w:r>
      </w:hyperlink>
      <w:r w:rsidRPr="00EB7968">
        <w:rPr>
          <w:rFonts w:ascii="Times New Roman" w:hAnsi="Times New Roman"/>
          <w:sz w:val="24"/>
          <w:szCs w:val="24"/>
          <w:lang w:eastAsia="bg-BG"/>
        </w:rPr>
        <w:t>) попадащи в обхвата на защитената зона показва 1 досиета на план/програми (Достъп на 27.09.2021), които са свързани с общински план програми за развитие на инфраструктурни проекти на ВиК мрежата. При първоначален повърхностен анализ, може да се каже, че няма сериозни негативни фактори, дори би имало положителен ефект върху чистотата на водите.</w:t>
      </w:r>
    </w:p>
    <w:p w:rsidR="00EB7968" w:rsidRPr="00EB7968" w:rsidRDefault="00EB7968" w:rsidP="00EB7968">
      <w:pPr>
        <w:spacing w:after="0" w:line="240" w:lineRule="auto"/>
        <w:ind w:firstLine="709"/>
        <w:jc w:val="both"/>
        <w:rPr>
          <w:rFonts w:ascii="Times New Roman" w:hAnsi="Times New Roman"/>
          <w:sz w:val="24"/>
          <w:szCs w:val="24"/>
          <w:lang w:eastAsia="bg-BG"/>
        </w:rPr>
      </w:pPr>
      <w:r w:rsidRPr="00EB7968">
        <w:rPr>
          <w:rFonts w:ascii="Times New Roman" w:hAnsi="Times New Roman"/>
          <w:sz w:val="24"/>
          <w:szCs w:val="24"/>
          <w:lang w:eastAsia="bg-BG"/>
        </w:rPr>
        <w:t>Регистърът на оценки за въздействие на околната среда (</w:t>
      </w:r>
      <w:hyperlink r:id="rId115">
        <w:r w:rsidRPr="00EB7968">
          <w:rPr>
            <w:rFonts w:ascii="Times New Roman" w:hAnsi="Times New Roman"/>
            <w:color w:val="0563C1"/>
            <w:sz w:val="24"/>
            <w:szCs w:val="24"/>
            <w:u w:val="single"/>
            <w:lang w:eastAsia="bg-BG"/>
          </w:rPr>
          <w:t>http://registers.moew.government.bg/ovos/</w:t>
        </w:r>
      </w:hyperlink>
      <w:r w:rsidRPr="00EB7968">
        <w:rPr>
          <w:rFonts w:ascii="Times New Roman" w:hAnsi="Times New Roman"/>
          <w:sz w:val="24"/>
          <w:szCs w:val="24"/>
          <w:lang w:eastAsia="bg-BG"/>
        </w:rPr>
        <w:t>) показва 3 актуални досиета по процедурата за ОВОС в района на защитената зона (Достъп на 27.09.2021). И трите инвестиционни намерения ще имат силен негативен ефект върху популацията и местообитанията на видрата „Изземване на наносни отложения с плаващи средства от коритото на р. Дунав в участък от км 390.800 до км 389.000“, РУ-ОВОС-30-2015; „Изземване на наносни отложения от река Дунав“, РУ-ОВОС-34-2012; „Техническа помощ за подобряване на условията за подобряване на условията за корабоплаване в общия българо-румънски участък на р. Дунав и съпътстващи проучвания“, МОСВ-ОВОС-94-2008. Не е ясно на какъв етап е реализацията на тези проекти.</w:t>
      </w:r>
    </w:p>
    <w:p w:rsidR="00EB7968" w:rsidRPr="00EB7968" w:rsidRDefault="00EB7968" w:rsidP="00EB7968">
      <w:pPr>
        <w:spacing w:after="0" w:line="240" w:lineRule="auto"/>
        <w:ind w:firstLine="709"/>
        <w:jc w:val="both"/>
        <w:rPr>
          <w:rFonts w:ascii="Times New Roman" w:hAnsi="Times New Roman"/>
          <w:sz w:val="24"/>
          <w:szCs w:val="24"/>
          <w:lang w:eastAsia="bg-BG"/>
        </w:rPr>
      </w:pPr>
      <w:r w:rsidRPr="00EB7968">
        <w:rPr>
          <w:rFonts w:ascii="Times New Roman" w:hAnsi="Times New Roman"/>
          <w:sz w:val="24"/>
          <w:szCs w:val="24"/>
          <w:lang w:eastAsia="bg-BG"/>
        </w:rPr>
        <w:t xml:space="preserve">В заключение може да се каже, че е установено засилено отрицателно антропогенно влияние върху видрата в защитената зона, което вероятно има ефект върху нейната популацията. Заплахите са основно няколко вида: риболов – потенциален източник на бракониерство, безпокойство, замърсяване на водата с нефт и нефтопродукти: маслени и нефтени разливи и засилен интерес към драгиране, изземване на инертни маси от дъното на реката.  </w:t>
      </w:r>
    </w:p>
    <w:p w:rsidR="00EB7968" w:rsidRPr="00EB7968" w:rsidRDefault="00EB7968" w:rsidP="00EB7968">
      <w:pPr>
        <w:spacing w:after="0" w:line="240" w:lineRule="auto"/>
        <w:jc w:val="both"/>
        <w:rPr>
          <w:rFonts w:ascii="Times New Roman" w:hAnsi="Times New Roman"/>
          <w:b/>
          <w:sz w:val="24"/>
          <w:szCs w:val="24"/>
          <w:lang w:eastAsia="bg-BG"/>
        </w:rPr>
      </w:pPr>
    </w:p>
    <w:p w:rsidR="00EB7968" w:rsidRPr="00EB7968" w:rsidRDefault="00EB7968" w:rsidP="00EB7968">
      <w:pPr>
        <w:spacing w:after="0" w:line="240" w:lineRule="auto"/>
        <w:jc w:val="both"/>
        <w:rPr>
          <w:rFonts w:ascii="Times New Roman" w:hAnsi="Times New Roman"/>
          <w:b/>
          <w:sz w:val="24"/>
          <w:szCs w:val="24"/>
          <w:lang w:eastAsia="bg-BG"/>
        </w:rPr>
      </w:pPr>
      <w:r w:rsidRPr="00EB7968">
        <w:rPr>
          <w:rFonts w:ascii="Times New Roman" w:hAnsi="Times New Roman"/>
          <w:b/>
          <w:sz w:val="24"/>
          <w:szCs w:val="24"/>
          <w:lang w:eastAsia="bg-BG"/>
        </w:rPr>
        <w:t>6. Цели за подобряване/поддържане на природозащитното състояние на вида в зоната</w:t>
      </w:r>
    </w:p>
    <w:p w:rsidR="00EB7968" w:rsidRPr="00EB7968" w:rsidRDefault="00EB7968" w:rsidP="00EB7968">
      <w:pPr>
        <w:spacing w:after="0" w:line="240" w:lineRule="auto"/>
        <w:jc w:val="both"/>
        <w:rPr>
          <w:rFonts w:ascii="Times New Roman" w:hAnsi="Times New Roman"/>
          <w:sz w:val="24"/>
          <w:szCs w:val="24"/>
          <w:lang w:eastAsia="bg-BG"/>
        </w:rPr>
      </w:pPr>
      <w:r w:rsidRPr="00EB7968">
        <w:rPr>
          <w:rFonts w:ascii="Times New Roman" w:hAnsi="Times New Roman"/>
          <w:sz w:val="24"/>
          <w:szCs w:val="24"/>
          <w:lang w:eastAsia="bg-BG"/>
        </w:rPr>
        <w:t>Целите са формулирани по показатели, в таблицата по-долу.</w:t>
      </w:r>
    </w:p>
    <w:p w:rsidR="00EB7968" w:rsidRPr="00EB7968" w:rsidRDefault="00EB7968" w:rsidP="00EB7968">
      <w:pPr>
        <w:spacing w:after="0" w:line="240" w:lineRule="auto"/>
        <w:jc w:val="both"/>
        <w:rPr>
          <w:rFonts w:ascii="Times New Roman" w:hAnsi="Times New Roman"/>
          <w:sz w:val="24"/>
          <w:szCs w:val="24"/>
          <w:lang w:eastAsia="bg-BG"/>
        </w:rPr>
      </w:pPr>
    </w:p>
    <w:tbl>
      <w:tblPr>
        <w:tblW w:w="98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40"/>
        <w:gridCol w:w="1260"/>
        <w:gridCol w:w="1561"/>
        <w:gridCol w:w="2664"/>
        <w:gridCol w:w="2880"/>
      </w:tblGrid>
      <w:tr w:rsidR="00EB7968" w:rsidRPr="00EB7968" w:rsidTr="00183162">
        <w:trPr>
          <w:jc w:val="center"/>
        </w:trPr>
        <w:tc>
          <w:tcPr>
            <w:tcW w:w="1440" w:type="dxa"/>
            <w:shd w:val="clear" w:color="auto" w:fill="DBE5F1"/>
            <w:vAlign w:val="center"/>
          </w:tcPr>
          <w:p w:rsidR="00EB7968" w:rsidRPr="00EB7968" w:rsidRDefault="00EB7968" w:rsidP="00EB7968">
            <w:pPr>
              <w:widowControl w:val="0"/>
              <w:spacing w:after="0" w:line="240" w:lineRule="auto"/>
              <w:jc w:val="center"/>
              <w:rPr>
                <w:rFonts w:ascii="Times New Roman" w:hAnsi="Times New Roman"/>
                <w:b/>
                <w:lang w:eastAsia="bg-BG"/>
              </w:rPr>
            </w:pPr>
            <w:r w:rsidRPr="00EB7968">
              <w:rPr>
                <w:rFonts w:ascii="Times New Roman" w:hAnsi="Times New Roman"/>
                <w:b/>
                <w:lang w:eastAsia="bg-BG"/>
              </w:rPr>
              <w:t>Параметър</w:t>
            </w:r>
          </w:p>
        </w:tc>
        <w:tc>
          <w:tcPr>
            <w:tcW w:w="1260" w:type="dxa"/>
            <w:shd w:val="clear" w:color="auto" w:fill="DBE5F1"/>
            <w:vAlign w:val="center"/>
          </w:tcPr>
          <w:p w:rsidR="00EB7968" w:rsidRPr="00EB7968" w:rsidRDefault="00EB7968" w:rsidP="00EB7968">
            <w:pPr>
              <w:widowControl w:val="0"/>
              <w:spacing w:after="0" w:line="240" w:lineRule="auto"/>
              <w:jc w:val="center"/>
              <w:rPr>
                <w:rFonts w:ascii="Times New Roman" w:hAnsi="Times New Roman"/>
                <w:b/>
                <w:lang w:eastAsia="bg-BG"/>
              </w:rPr>
            </w:pPr>
            <w:r w:rsidRPr="00EB7968">
              <w:rPr>
                <w:rFonts w:ascii="Times New Roman" w:hAnsi="Times New Roman"/>
                <w:b/>
                <w:lang w:eastAsia="bg-BG"/>
              </w:rPr>
              <w:t>Мерна единица</w:t>
            </w:r>
          </w:p>
        </w:tc>
        <w:tc>
          <w:tcPr>
            <w:tcW w:w="1561" w:type="dxa"/>
            <w:shd w:val="clear" w:color="auto" w:fill="DBE5F1"/>
            <w:vAlign w:val="center"/>
          </w:tcPr>
          <w:p w:rsidR="00EB7968" w:rsidRPr="00EB7968" w:rsidRDefault="00EB7968" w:rsidP="00EB7968">
            <w:pPr>
              <w:widowControl w:val="0"/>
              <w:spacing w:after="0" w:line="240" w:lineRule="auto"/>
              <w:jc w:val="center"/>
              <w:rPr>
                <w:rFonts w:ascii="Times New Roman" w:hAnsi="Times New Roman"/>
                <w:b/>
                <w:lang w:eastAsia="bg-BG"/>
              </w:rPr>
            </w:pPr>
            <w:r w:rsidRPr="00EB7968">
              <w:rPr>
                <w:rFonts w:ascii="Times New Roman" w:hAnsi="Times New Roman"/>
                <w:b/>
                <w:lang w:eastAsia="bg-BG"/>
              </w:rPr>
              <w:t>Целева стойност</w:t>
            </w:r>
          </w:p>
        </w:tc>
        <w:tc>
          <w:tcPr>
            <w:tcW w:w="2664" w:type="dxa"/>
            <w:shd w:val="clear" w:color="auto" w:fill="DBE5F1"/>
            <w:vAlign w:val="center"/>
          </w:tcPr>
          <w:p w:rsidR="00EB7968" w:rsidRPr="00EB7968" w:rsidRDefault="00EB7968" w:rsidP="00EB7968">
            <w:pPr>
              <w:widowControl w:val="0"/>
              <w:spacing w:after="0" w:line="240" w:lineRule="auto"/>
              <w:jc w:val="center"/>
              <w:rPr>
                <w:rFonts w:ascii="Times New Roman" w:hAnsi="Times New Roman"/>
                <w:b/>
                <w:lang w:eastAsia="bg-BG"/>
              </w:rPr>
            </w:pPr>
            <w:r w:rsidRPr="00EB7968">
              <w:rPr>
                <w:rFonts w:ascii="Times New Roman" w:hAnsi="Times New Roman"/>
                <w:b/>
                <w:lang w:eastAsia="bg-BG"/>
              </w:rPr>
              <w:t>Допълнителна информация</w:t>
            </w:r>
          </w:p>
        </w:tc>
        <w:tc>
          <w:tcPr>
            <w:tcW w:w="2880" w:type="dxa"/>
            <w:shd w:val="clear" w:color="auto" w:fill="DBE5F1"/>
            <w:vAlign w:val="center"/>
          </w:tcPr>
          <w:p w:rsidR="00EB7968" w:rsidRPr="00EB7968" w:rsidRDefault="00EB7968" w:rsidP="00EB7968">
            <w:pPr>
              <w:widowControl w:val="0"/>
              <w:spacing w:after="0" w:line="240" w:lineRule="auto"/>
              <w:jc w:val="center"/>
              <w:rPr>
                <w:rFonts w:ascii="Times New Roman" w:hAnsi="Times New Roman"/>
                <w:b/>
                <w:lang w:eastAsia="bg-BG"/>
              </w:rPr>
            </w:pPr>
            <w:r w:rsidRPr="00EB7968">
              <w:rPr>
                <w:rFonts w:ascii="Times New Roman" w:hAnsi="Times New Roman"/>
                <w:b/>
                <w:lang w:eastAsia="bg-BG"/>
              </w:rPr>
              <w:t>Специфични цели</w:t>
            </w:r>
          </w:p>
        </w:tc>
      </w:tr>
      <w:tr w:rsidR="00EB7968" w:rsidRPr="00EB7968" w:rsidTr="00183162">
        <w:trPr>
          <w:jc w:val="center"/>
        </w:trPr>
        <w:tc>
          <w:tcPr>
            <w:tcW w:w="1440" w:type="dxa"/>
            <w:shd w:val="clear" w:color="auto" w:fill="auto"/>
          </w:tcPr>
          <w:p w:rsidR="00EB7968" w:rsidRPr="00EB7968" w:rsidRDefault="00EB7968" w:rsidP="00EB7968">
            <w:pPr>
              <w:spacing w:after="0" w:line="240" w:lineRule="auto"/>
              <w:rPr>
                <w:rFonts w:ascii="Times New Roman" w:hAnsi="Times New Roman"/>
                <w:b/>
                <w:lang w:eastAsia="bg-BG"/>
              </w:rPr>
            </w:pPr>
            <w:r w:rsidRPr="00EB7968">
              <w:rPr>
                <w:rFonts w:ascii="Times New Roman" w:hAnsi="Times New Roman"/>
                <w:b/>
                <w:lang w:eastAsia="bg-BG"/>
              </w:rPr>
              <w:t>Размер на популацията</w:t>
            </w:r>
          </w:p>
        </w:tc>
        <w:tc>
          <w:tcPr>
            <w:tcW w:w="1260" w:type="dxa"/>
            <w:shd w:val="clear" w:color="auto" w:fill="auto"/>
          </w:tcPr>
          <w:p w:rsidR="00EB7968" w:rsidRPr="00EB7968" w:rsidRDefault="00EB7968" w:rsidP="00EB7968">
            <w:pPr>
              <w:spacing w:after="0" w:line="240" w:lineRule="auto"/>
              <w:jc w:val="center"/>
              <w:rPr>
                <w:rFonts w:ascii="Times New Roman" w:hAnsi="Times New Roman"/>
                <w:lang w:eastAsia="bg-BG"/>
              </w:rPr>
            </w:pPr>
            <w:r w:rsidRPr="00EB7968">
              <w:rPr>
                <w:rFonts w:ascii="Times New Roman" w:hAnsi="Times New Roman"/>
                <w:lang w:eastAsia="bg-BG"/>
              </w:rPr>
              <w:t>брой</w:t>
            </w:r>
          </w:p>
        </w:tc>
        <w:tc>
          <w:tcPr>
            <w:tcW w:w="1561" w:type="dxa"/>
            <w:shd w:val="clear" w:color="auto" w:fill="auto"/>
          </w:tcPr>
          <w:p w:rsidR="00EB7968" w:rsidRPr="00EB7968" w:rsidRDefault="00EB7968" w:rsidP="00EB7968">
            <w:pPr>
              <w:spacing w:after="0" w:line="240" w:lineRule="auto"/>
              <w:jc w:val="center"/>
              <w:rPr>
                <w:rFonts w:ascii="Times New Roman" w:hAnsi="Times New Roman"/>
                <w:lang w:eastAsia="bg-BG"/>
              </w:rPr>
            </w:pPr>
            <w:r w:rsidRPr="00EB7968">
              <w:rPr>
                <w:rFonts w:ascii="Times New Roman" w:hAnsi="Times New Roman"/>
                <w:lang w:eastAsia="bg-BG"/>
              </w:rPr>
              <w:t>Най-малко   3 възрастни индивида</w:t>
            </w:r>
          </w:p>
        </w:tc>
        <w:tc>
          <w:tcPr>
            <w:tcW w:w="2664" w:type="dxa"/>
            <w:shd w:val="clear" w:color="auto" w:fill="auto"/>
          </w:tcPr>
          <w:p w:rsidR="00EB7968" w:rsidRPr="00EB7968" w:rsidRDefault="00EB7968" w:rsidP="00EB7968">
            <w:pPr>
              <w:spacing w:after="0" w:line="240" w:lineRule="auto"/>
              <w:jc w:val="both"/>
              <w:rPr>
                <w:rFonts w:ascii="Times New Roman" w:hAnsi="Times New Roman"/>
                <w:lang w:eastAsia="bg-BG"/>
              </w:rPr>
            </w:pPr>
            <w:r w:rsidRPr="00EB7968">
              <w:rPr>
                <w:rFonts w:ascii="Times New Roman" w:hAnsi="Times New Roman"/>
                <w:lang w:eastAsia="bg-BG"/>
              </w:rPr>
              <w:t>Съгласно специфичния доклад, публикуван на страницата на Информационната система за защитените зони от екологичната мрежа Натура 2000 (Петров 2013).</w:t>
            </w:r>
          </w:p>
          <w:p w:rsidR="00EB7968" w:rsidRPr="00EB7968" w:rsidRDefault="00EB7968" w:rsidP="00EB7968">
            <w:pPr>
              <w:spacing w:after="0" w:line="240" w:lineRule="auto"/>
              <w:jc w:val="both"/>
              <w:rPr>
                <w:rFonts w:ascii="Times New Roman" w:hAnsi="Times New Roman"/>
                <w:lang w:eastAsia="bg-BG"/>
              </w:rPr>
            </w:pPr>
          </w:p>
        </w:tc>
        <w:tc>
          <w:tcPr>
            <w:tcW w:w="2880" w:type="dxa"/>
          </w:tcPr>
          <w:p w:rsidR="00EB7968" w:rsidRPr="00EB7968" w:rsidRDefault="00EB7968" w:rsidP="00EB7968">
            <w:pPr>
              <w:spacing w:after="0" w:line="240" w:lineRule="auto"/>
              <w:jc w:val="both"/>
              <w:rPr>
                <w:rFonts w:ascii="Times New Roman" w:hAnsi="Times New Roman"/>
                <w:lang w:eastAsia="bg-BG"/>
              </w:rPr>
            </w:pPr>
            <w:r w:rsidRPr="00EB7968">
              <w:rPr>
                <w:rFonts w:ascii="Times New Roman" w:hAnsi="Times New Roman"/>
                <w:lang w:eastAsia="bg-BG"/>
              </w:rPr>
              <w:t>Конкретни дейности, които могат да се приемат за подобряване на природозащитното състояние са:</w:t>
            </w:r>
          </w:p>
          <w:p w:rsidR="00EB7968" w:rsidRPr="00EB7968" w:rsidRDefault="00EB7968" w:rsidP="00EB7968">
            <w:pPr>
              <w:spacing w:after="0" w:line="240" w:lineRule="auto"/>
              <w:jc w:val="both"/>
              <w:rPr>
                <w:rFonts w:ascii="Times New Roman" w:hAnsi="Times New Roman"/>
                <w:lang w:eastAsia="bg-BG"/>
              </w:rPr>
            </w:pPr>
            <w:r w:rsidRPr="00EB7968">
              <w:rPr>
                <w:rFonts w:ascii="Times New Roman" w:hAnsi="Times New Roman"/>
                <w:lang w:eastAsia="bg-BG"/>
              </w:rPr>
              <w:t>- прекратяване и превенция на бракониерския лов и риболов.</w:t>
            </w:r>
          </w:p>
          <w:p w:rsidR="00EB7968" w:rsidRPr="00EB7968" w:rsidRDefault="00EB7968" w:rsidP="00EB7968">
            <w:pPr>
              <w:spacing w:after="0" w:line="240" w:lineRule="auto"/>
              <w:jc w:val="both"/>
              <w:rPr>
                <w:rFonts w:ascii="Times New Roman" w:hAnsi="Times New Roman"/>
                <w:lang w:eastAsia="bg-BG"/>
              </w:rPr>
            </w:pPr>
            <w:r w:rsidRPr="00EB7968">
              <w:rPr>
                <w:rFonts w:ascii="Times New Roman" w:hAnsi="Times New Roman"/>
                <w:lang w:eastAsia="bg-BG"/>
              </w:rPr>
              <w:t>- прекратяване замърсяването с нефт и маслени продукти.</w:t>
            </w:r>
          </w:p>
          <w:p w:rsidR="00EB7968" w:rsidRPr="00EB7968" w:rsidRDefault="00EB7968" w:rsidP="00EB7968">
            <w:pPr>
              <w:spacing w:after="0" w:line="240" w:lineRule="auto"/>
              <w:jc w:val="both"/>
              <w:rPr>
                <w:rFonts w:ascii="Times New Roman" w:hAnsi="Times New Roman"/>
                <w:lang w:eastAsia="bg-BG"/>
              </w:rPr>
            </w:pPr>
            <w:r w:rsidRPr="00EB7968">
              <w:rPr>
                <w:rFonts w:ascii="Times New Roman" w:hAnsi="Times New Roman"/>
                <w:lang w:eastAsia="bg-BG"/>
              </w:rPr>
              <w:t>прекратяване/ намаляване на изземването на инертни маси и драгиране на дъното на р. Дунав</w:t>
            </w:r>
          </w:p>
        </w:tc>
      </w:tr>
      <w:tr w:rsidR="00EB7968" w:rsidRPr="00EB7968" w:rsidTr="00183162">
        <w:trPr>
          <w:jc w:val="center"/>
        </w:trPr>
        <w:tc>
          <w:tcPr>
            <w:tcW w:w="1440" w:type="dxa"/>
            <w:shd w:val="clear" w:color="auto" w:fill="auto"/>
          </w:tcPr>
          <w:p w:rsidR="00EB7968" w:rsidRPr="00EB7968" w:rsidRDefault="00EB7968" w:rsidP="00EB7968">
            <w:pPr>
              <w:spacing w:after="0" w:line="240" w:lineRule="auto"/>
              <w:rPr>
                <w:rFonts w:ascii="Times New Roman" w:hAnsi="Times New Roman"/>
                <w:b/>
                <w:lang w:eastAsia="bg-BG"/>
              </w:rPr>
            </w:pPr>
            <w:r w:rsidRPr="00EB7968">
              <w:rPr>
                <w:rFonts w:ascii="Times New Roman" w:hAnsi="Times New Roman"/>
                <w:b/>
                <w:lang w:eastAsia="bg-BG"/>
              </w:rPr>
              <w:t xml:space="preserve">Площ на потенциалните местообитания в границите на защитената </w:t>
            </w:r>
            <w:r w:rsidRPr="00EB7968">
              <w:rPr>
                <w:rFonts w:ascii="Times New Roman" w:hAnsi="Times New Roman"/>
                <w:b/>
                <w:lang w:eastAsia="bg-BG"/>
              </w:rPr>
              <w:lastRenderedPageBreak/>
              <w:t>зона</w:t>
            </w:r>
          </w:p>
        </w:tc>
        <w:tc>
          <w:tcPr>
            <w:tcW w:w="1260" w:type="dxa"/>
            <w:shd w:val="clear" w:color="auto" w:fill="auto"/>
          </w:tcPr>
          <w:p w:rsidR="00EB7968" w:rsidRPr="00EB7968" w:rsidRDefault="00EB7968" w:rsidP="00EB7968">
            <w:pPr>
              <w:spacing w:after="0" w:line="240" w:lineRule="auto"/>
              <w:jc w:val="center"/>
              <w:rPr>
                <w:rFonts w:ascii="Times New Roman" w:hAnsi="Times New Roman"/>
                <w:lang w:eastAsia="bg-BG"/>
              </w:rPr>
            </w:pPr>
            <w:r w:rsidRPr="00EB7968">
              <w:rPr>
                <w:rFonts w:ascii="Times New Roman" w:hAnsi="Times New Roman"/>
                <w:lang w:eastAsia="bg-BG"/>
              </w:rPr>
              <w:lastRenderedPageBreak/>
              <w:t>ha</w:t>
            </w:r>
          </w:p>
        </w:tc>
        <w:tc>
          <w:tcPr>
            <w:tcW w:w="1561" w:type="dxa"/>
            <w:shd w:val="clear" w:color="auto" w:fill="auto"/>
          </w:tcPr>
          <w:p w:rsidR="00EB7968" w:rsidRPr="00EB7968" w:rsidRDefault="00EB7968" w:rsidP="00EB7968">
            <w:pPr>
              <w:spacing w:after="0" w:line="240" w:lineRule="auto"/>
              <w:jc w:val="center"/>
              <w:rPr>
                <w:rFonts w:ascii="Times New Roman" w:hAnsi="Times New Roman"/>
                <w:lang w:eastAsia="bg-BG"/>
              </w:rPr>
            </w:pPr>
            <w:r w:rsidRPr="00EB7968">
              <w:rPr>
                <w:rFonts w:ascii="Times New Roman" w:hAnsi="Times New Roman"/>
                <w:lang w:eastAsia="bg-BG"/>
              </w:rPr>
              <w:t>Най-малко     414,2 ha</w:t>
            </w:r>
          </w:p>
          <w:p w:rsidR="00EB7968" w:rsidRPr="00EB7968" w:rsidRDefault="00EB7968" w:rsidP="00EB7968">
            <w:pPr>
              <w:spacing w:after="0" w:line="240" w:lineRule="auto"/>
              <w:jc w:val="center"/>
              <w:rPr>
                <w:rFonts w:ascii="Times New Roman" w:hAnsi="Times New Roman"/>
                <w:lang w:eastAsia="bg-BG"/>
              </w:rPr>
            </w:pPr>
          </w:p>
        </w:tc>
        <w:tc>
          <w:tcPr>
            <w:tcW w:w="2664" w:type="dxa"/>
            <w:shd w:val="clear" w:color="auto" w:fill="auto"/>
          </w:tcPr>
          <w:p w:rsidR="00EB7968" w:rsidRPr="00EB7968" w:rsidRDefault="00EB7968" w:rsidP="00EB7968">
            <w:pPr>
              <w:spacing w:after="0" w:line="240" w:lineRule="auto"/>
              <w:jc w:val="both"/>
              <w:rPr>
                <w:rFonts w:ascii="Times New Roman" w:hAnsi="Times New Roman"/>
                <w:lang w:eastAsia="bg-BG"/>
              </w:rPr>
            </w:pPr>
            <w:r w:rsidRPr="00EB7968">
              <w:rPr>
                <w:rFonts w:ascii="Times New Roman" w:hAnsi="Times New Roman"/>
                <w:lang w:eastAsia="bg-BG"/>
              </w:rPr>
              <w:t>Съгласно специфичния доклад, публикуван на страницата на Информационната система за защитените зони от екологичната мрежа Натура 2000 (Петров 2013).</w:t>
            </w:r>
          </w:p>
        </w:tc>
        <w:tc>
          <w:tcPr>
            <w:tcW w:w="2880" w:type="dxa"/>
          </w:tcPr>
          <w:p w:rsidR="00EB7968" w:rsidRPr="00EB7968" w:rsidRDefault="00EB7968" w:rsidP="00EB7968">
            <w:pPr>
              <w:spacing w:after="0" w:line="240" w:lineRule="auto"/>
              <w:jc w:val="both"/>
              <w:rPr>
                <w:rFonts w:ascii="Times New Roman" w:hAnsi="Times New Roman"/>
                <w:lang w:eastAsia="bg-BG"/>
              </w:rPr>
            </w:pPr>
            <w:r w:rsidRPr="00EB7968">
              <w:rPr>
                <w:rFonts w:ascii="Times New Roman" w:hAnsi="Times New Roman"/>
                <w:lang w:eastAsia="bg-BG"/>
              </w:rPr>
              <w:t>Поддържане на покритието с дървесно храстова растителност на бреговите ивици, което осигурява благоприятно състояние за видрата в зоната.</w:t>
            </w:r>
          </w:p>
          <w:p w:rsidR="00EB7968" w:rsidRPr="00EB7968" w:rsidRDefault="00EB7968" w:rsidP="00EB7968">
            <w:pPr>
              <w:spacing w:after="0" w:line="240" w:lineRule="auto"/>
              <w:jc w:val="both"/>
              <w:rPr>
                <w:rFonts w:ascii="Times New Roman" w:hAnsi="Times New Roman"/>
                <w:lang w:eastAsia="bg-BG"/>
              </w:rPr>
            </w:pPr>
            <w:r w:rsidRPr="00EB7968">
              <w:rPr>
                <w:rFonts w:ascii="Times New Roman" w:hAnsi="Times New Roman"/>
                <w:lang w:eastAsia="bg-BG"/>
              </w:rPr>
              <w:t>Прекратяване на опожаряването.</w:t>
            </w:r>
          </w:p>
        </w:tc>
      </w:tr>
      <w:tr w:rsidR="00EB7968" w:rsidRPr="00EB7968" w:rsidTr="00183162">
        <w:trPr>
          <w:jc w:val="center"/>
        </w:trPr>
        <w:tc>
          <w:tcPr>
            <w:tcW w:w="1440" w:type="dxa"/>
            <w:shd w:val="clear" w:color="auto" w:fill="auto"/>
          </w:tcPr>
          <w:p w:rsidR="00EB7968" w:rsidRPr="00EB7968" w:rsidRDefault="00EB7968" w:rsidP="00EB7968">
            <w:pPr>
              <w:spacing w:after="0" w:line="240" w:lineRule="auto"/>
              <w:rPr>
                <w:rFonts w:ascii="Times New Roman" w:hAnsi="Times New Roman"/>
                <w:b/>
                <w:lang w:eastAsia="bg-BG"/>
              </w:rPr>
            </w:pPr>
            <w:r w:rsidRPr="00EB7968">
              <w:rPr>
                <w:rFonts w:ascii="Times New Roman" w:hAnsi="Times New Roman"/>
                <w:b/>
                <w:lang w:eastAsia="bg-BG"/>
              </w:rPr>
              <w:lastRenderedPageBreak/>
              <w:t xml:space="preserve">Дължина и площ на речните участъци, подходящи за обитаване и площта на бреговете им </w:t>
            </w:r>
          </w:p>
        </w:tc>
        <w:tc>
          <w:tcPr>
            <w:tcW w:w="1260" w:type="dxa"/>
            <w:shd w:val="clear" w:color="auto" w:fill="auto"/>
          </w:tcPr>
          <w:p w:rsidR="00EB7968" w:rsidRPr="00EB7968" w:rsidRDefault="00EB7968" w:rsidP="00EB7968">
            <w:pPr>
              <w:spacing w:after="0" w:line="240" w:lineRule="auto"/>
              <w:jc w:val="center"/>
              <w:rPr>
                <w:rFonts w:ascii="Times New Roman" w:hAnsi="Times New Roman"/>
                <w:lang w:eastAsia="bg-BG"/>
              </w:rPr>
            </w:pPr>
            <w:r w:rsidRPr="00EB7968">
              <w:rPr>
                <w:rFonts w:ascii="Times New Roman" w:hAnsi="Times New Roman"/>
                <w:lang w:eastAsia="bg-BG"/>
              </w:rPr>
              <w:t>km</w:t>
            </w:r>
          </w:p>
          <w:p w:rsidR="00EB7968" w:rsidRPr="00EB7968" w:rsidRDefault="00EB7968" w:rsidP="00EB7968">
            <w:pPr>
              <w:spacing w:after="0" w:line="240" w:lineRule="auto"/>
              <w:jc w:val="center"/>
              <w:rPr>
                <w:rFonts w:ascii="Times New Roman" w:hAnsi="Times New Roman"/>
                <w:lang w:eastAsia="bg-BG"/>
              </w:rPr>
            </w:pPr>
          </w:p>
          <w:p w:rsidR="00EB7968" w:rsidRPr="00EB7968" w:rsidRDefault="00EB7968" w:rsidP="00EB7968">
            <w:pPr>
              <w:spacing w:after="0" w:line="240" w:lineRule="auto"/>
              <w:jc w:val="center"/>
              <w:rPr>
                <w:rFonts w:ascii="Times New Roman" w:hAnsi="Times New Roman"/>
                <w:lang w:eastAsia="bg-BG"/>
              </w:rPr>
            </w:pPr>
            <w:r w:rsidRPr="00EB7968">
              <w:rPr>
                <w:rFonts w:ascii="Times New Roman" w:hAnsi="Times New Roman"/>
                <w:lang w:eastAsia="bg-BG"/>
              </w:rPr>
              <w:t>ha</w:t>
            </w:r>
          </w:p>
        </w:tc>
        <w:tc>
          <w:tcPr>
            <w:tcW w:w="1561" w:type="dxa"/>
            <w:shd w:val="clear" w:color="auto" w:fill="auto"/>
          </w:tcPr>
          <w:p w:rsidR="00EB7968" w:rsidRPr="00EB7968" w:rsidRDefault="00EB7968" w:rsidP="00EB7968">
            <w:pPr>
              <w:spacing w:after="0" w:line="240" w:lineRule="auto"/>
              <w:jc w:val="center"/>
              <w:rPr>
                <w:rFonts w:ascii="Times New Roman" w:hAnsi="Times New Roman"/>
                <w:lang w:eastAsia="bg-BG"/>
              </w:rPr>
            </w:pPr>
            <w:r w:rsidRPr="00EB7968">
              <w:rPr>
                <w:rFonts w:ascii="Times New Roman" w:hAnsi="Times New Roman"/>
                <w:lang w:eastAsia="bg-BG"/>
              </w:rPr>
              <w:t xml:space="preserve">участъците подходящи за обитаване от видрата са минимум </w:t>
            </w:r>
            <w:r w:rsidRPr="00EB7968">
              <w:rPr>
                <w:rFonts w:ascii="Times New Roman" w:hAnsi="Times New Roman"/>
                <w:color w:val="000000"/>
                <w:lang w:eastAsia="bg-BG"/>
              </w:rPr>
              <w:t xml:space="preserve">11,32 </w:t>
            </w:r>
            <w:r w:rsidRPr="00EB7968">
              <w:rPr>
                <w:rFonts w:ascii="Times New Roman" w:hAnsi="Times New Roman"/>
                <w:lang w:eastAsia="bg-BG"/>
              </w:rPr>
              <w:t xml:space="preserve">km, а площта на бреговете им e минимум </w:t>
            </w:r>
            <w:r w:rsidRPr="00EB7968">
              <w:rPr>
                <w:rFonts w:ascii="Times New Roman" w:hAnsi="Times New Roman"/>
                <w:color w:val="000000"/>
                <w:lang w:eastAsia="bg-BG"/>
              </w:rPr>
              <w:t xml:space="preserve">8,89 </w:t>
            </w:r>
            <w:r w:rsidRPr="00EB7968">
              <w:rPr>
                <w:rFonts w:ascii="Times New Roman" w:hAnsi="Times New Roman"/>
                <w:lang w:eastAsia="bg-BG"/>
              </w:rPr>
              <w:t>ha.</w:t>
            </w:r>
          </w:p>
        </w:tc>
        <w:tc>
          <w:tcPr>
            <w:tcW w:w="2664" w:type="dxa"/>
            <w:shd w:val="clear" w:color="auto" w:fill="auto"/>
          </w:tcPr>
          <w:p w:rsidR="00EB7968" w:rsidRPr="00EB7968" w:rsidRDefault="00EB7968" w:rsidP="00EB7968">
            <w:pPr>
              <w:spacing w:after="0" w:line="240" w:lineRule="auto"/>
              <w:jc w:val="both"/>
              <w:rPr>
                <w:rFonts w:ascii="Times New Roman" w:hAnsi="Times New Roman"/>
                <w:lang w:eastAsia="bg-BG"/>
              </w:rPr>
            </w:pPr>
            <w:r w:rsidRPr="00EB7968">
              <w:rPr>
                <w:rFonts w:ascii="Times New Roman" w:hAnsi="Times New Roman"/>
                <w:lang w:eastAsia="bg-BG"/>
              </w:rPr>
              <w:t>Съгласно специфичния доклад, публикуван на страницата на Информационната система за защитените зони от екологичната мрежа Натура 2000 (Петров 2013).</w:t>
            </w:r>
          </w:p>
        </w:tc>
        <w:tc>
          <w:tcPr>
            <w:tcW w:w="2880" w:type="dxa"/>
          </w:tcPr>
          <w:p w:rsidR="00EB7968" w:rsidRPr="00EB7968" w:rsidRDefault="00EB7968" w:rsidP="00EB7968">
            <w:pPr>
              <w:spacing w:after="0" w:line="240" w:lineRule="auto"/>
              <w:jc w:val="both"/>
              <w:rPr>
                <w:rFonts w:ascii="Times New Roman" w:hAnsi="Times New Roman"/>
                <w:lang w:eastAsia="bg-BG"/>
              </w:rPr>
            </w:pPr>
            <w:r w:rsidRPr="00EB7968">
              <w:rPr>
                <w:rFonts w:ascii="Times New Roman" w:hAnsi="Times New Roman"/>
                <w:lang w:eastAsia="bg-BG"/>
              </w:rPr>
              <w:t>Поддържане на дължината на речните участъци, подходящи за обитаване, в състояние което е благоприятно за видрата в зоната.</w:t>
            </w:r>
          </w:p>
        </w:tc>
      </w:tr>
      <w:tr w:rsidR="00EB7968" w:rsidRPr="00EB7968" w:rsidTr="00183162">
        <w:trPr>
          <w:jc w:val="center"/>
        </w:trPr>
        <w:tc>
          <w:tcPr>
            <w:tcW w:w="1440" w:type="dxa"/>
            <w:shd w:val="clear" w:color="auto" w:fill="auto"/>
          </w:tcPr>
          <w:p w:rsidR="00EB7968" w:rsidRPr="00EB7968" w:rsidRDefault="00EB7968" w:rsidP="00EB7968">
            <w:pPr>
              <w:spacing w:after="0" w:line="240" w:lineRule="auto"/>
              <w:rPr>
                <w:rFonts w:ascii="Times New Roman" w:hAnsi="Times New Roman"/>
                <w:b/>
                <w:lang w:eastAsia="bg-BG"/>
              </w:rPr>
            </w:pPr>
            <w:r w:rsidRPr="00EB7968">
              <w:rPr>
                <w:rFonts w:ascii="Times New Roman" w:hAnsi="Times New Roman"/>
                <w:b/>
                <w:lang w:eastAsia="bg-BG"/>
              </w:rPr>
              <w:t>Качество на водата – въз основа на екологични показатели (БЕК Макрозообентос, Фитобентос, Риби)</w:t>
            </w:r>
          </w:p>
        </w:tc>
        <w:tc>
          <w:tcPr>
            <w:tcW w:w="1260" w:type="dxa"/>
            <w:shd w:val="clear" w:color="auto" w:fill="auto"/>
          </w:tcPr>
          <w:p w:rsidR="00EB7968" w:rsidRPr="00EB7968" w:rsidRDefault="00EB7968" w:rsidP="00EB7968">
            <w:pPr>
              <w:spacing w:after="0" w:line="240" w:lineRule="auto"/>
              <w:jc w:val="center"/>
              <w:rPr>
                <w:rFonts w:ascii="Times New Roman" w:hAnsi="Times New Roman"/>
                <w:lang w:eastAsia="bg-BG"/>
              </w:rPr>
            </w:pPr>
            <w:r w:rsidRPr="00EB7968">
              <w:rPr>
                <w:rFonts w:ascii="Times New Roman" w:hAnsi="Times New Roman"/>
                <w:lang w:eastAsia="bg-BG"/>
              </w:rPr>
              <w:t>Клас на качество на водата</w:t>
            </w:r>
          </w:p>
        </w:tc>
        <w:tc>
          <w:tcPr>
            <w:tcW w:w="1561" w:type="dxa"/>
            <w:shd w:val="clear" w:color="auto" w:fill="auto"/>
          </w:tcPr>
          <w:p w:rsidR="00EB7968" w:rsidRPr="00EB7968" w:rsidRDefault="00EB7968" w:rsidP="00EB7968">
            <w:pPr>
              <w:spacing w:after="0" w:line="240" w:lineRule="auto"/>
              <w:jc w:val="center"/>
              <w:rPr>
                <w:rFonts w:ascii="Times New Roman" w:hAnsi="Times New Roman"/>
                <w:lang w:eastAsia="bg-BG"/>
              </w:rPr>
            </w:pPr>
            <w:r w:rsidRPr="00EB7968">
              <w:rPr>
                <w:rFonts w:ascii="Times New Roman" w:hAnsi="Times New Roman"/>
                <w:lang w:eastAsia="bg-BG"/>
              </w:rPr>
              <w:t>По-високо или равно на Клас 2</w:t>
            </w:r>
          </w:p>
        </w:tc>
        <w:tc>
          <w:tcPr>
            <w:tcW w:w="2664" w:type="dxa"/>
            <w:shd w:val="clear" w:color="auto" w:fill="auto"/>
          </w:tcPr>
          <w:p w:rsidR="00EB7968" w:rsidRPr="00EB7968" w:rsidRDefault="00EB7968" w:rsidP="00EB7968">
            <w:pPr>
              <w:spacing w:after="0" w:line="240" w:lineRule="auto"/>
              <w:jc w:val="both"/>
              <w:rPr>
                <w:rFonts w:ascii="Times New Roman" w:hAnsi="Times New Roman"/>
                <w:lang w:eastAsia="bg-BG"/>
              </w:rPr>
            </w:pPr>
            <w:r w:rsidRPr="00EB7968">
              <w:rPr>
                <w:rFonts w:ascii="Times New Roman" w:hAnsi="Times New Roman"/>
                <w:lang w:eastAsia="bg-BG"/>
              </w:rPr>
              <w:t xml:space="preserve">Съгласно ПУРБ (https://wabd.bg/docs/plans/purb1621/04_Razdel_4_Monitoring.pdf). </w:t>
            </w:r>
          </w:p>
          <w:p w:rsidR="00EB7968" w:rsidRPr="00EB7968" w:rsidRDefault="00EB7968" w:rsidP="00EB7968">
            <w:pPr>
              <w:spacing w:after="0" w:line="240" w:lineRule="auto"/>
              <w:jc w:val="both"/>
              <w:rPr>
                <w:rFonts w:ascii="Times New Roman" w:hAnsi="Times New Roman"/>
                <w:lang w:eastAsia="bg-BG"/>
              </w:rPr>
            </w:pPr>
            <w:r w:rsidRPr="00EB7968">
              <w:rPr>
                <w:rFonts w:ascii="Times New Roman" w:hAnsi="Times New Roman"/>
                <w:lang w:eastAsia="bg-BG"/>
              </w:rPr>
              <w:t xml:space="preserve">Има регистрирани сигнали за замърсяване на водите. </w:t>
            </w:r>
          </w:p>
        </w:tc>
        <w:tc>
          <w:tcPr>
            <w:tcW w:w="2880" w:type="dxa"/>
          </w:tcPr>
          <w:p w:rsidR="00EB7968" w:rsidRPr="00EB7968" w:rsidRDefault="00EB7968" w:rsidP="00EB7968">
            <w:pPr>
              <w:spacing w:after="0" w:line="240" w:lineRule="auto"/>
              <w:jc w:val="both"/>
              <w:rPr>
                <w:rFonts w:ascii="Times New Roman" w:hAnsi="Times New Roman"/>
                <w:lang w:eastAsia="bg-BG"/>
              </w:rPr>
            </w:pPr>
            <w:r w:rsidRPr="00EB7968">
              <w:rPr>
                <w:rFonts w:ascii="Times New Roman" w:hAnsi="Times New Roman"/>
                <w:lang w:eastAsia="bg-BG"/>
              </w:rPr>
              <w:t>Поддържане на водните тела в добро хидрологично състояние, които осигуряват и достатъчна хранителна база за видрата.</w:t>
            </w:r>
          </w:p>
          <w:p w:rsidR="00EB7968" w:rsidRPr="00EB7968" w:rsidRDefault="00EB7968" w:rsidP="00EB7968">
            <w:pPr>
              <w:spacing w:after="0" w:line="240" w:lineRule="auto"/>
              <w:jc w:val="both"/>
              <w:rPr>
                <w:rFonts w:ascii="Times New Roman" w:hAnsi="Times New Roman"/>
                <w:lang w:eastAsia="bg-BG"/>
              </w:rPr>
            </w:pPr>
            <w:r w:rsidRPr="00EB7968">
              <w:rPr>
                <w:rFonts w:ascii="Times New Roman" w:hAnsi="Times New Roman"/>
                <w:lang w:eastAsia="bg-BG"/>
              </w:rPr>
              <w:t xml:space="preserve">Мониторинг по РДВ.  </w:t>
            </w:r>
          </w:p>
          <w:p w:rsidR="00EB7968" w:rsidRPr="00EB7968" w:rsidRDefault="00EB7968" w:rsidP="00EB7968">
            <w:pPr>
              <w:spacing w:after="0" w:line="240" w:lineRule="auto"/>
              <w:jc w:val="both"/>
              <w:rPr>
                <w:rFonts w:ascii="Times New Roman" w:hAnsi="Times New Roman"/>
                <w:lang w:eastAsia="bg-BG"/>
              </w:rPr>
            </w:pPr>
            <w:r w:rsidRPr="00EB7968">
              <w:rPr>
                <w:rFonts w:ascii="Times New Roman" w:hAnsi="Times New Roman"/>
                <w:lang w:eastAsia="bg-BG"/>
              </w:rPr>
              <w:t>Зачестени проверки за нерегламентирано изпускане на маслени, нефтени  и други отпадъци в река Дунав.</w:t>
            </w:r>
          </w:p>
        </w:tc>
      </w:tr>
      <w:tr w:rsidR="00EB7968" w:rsidRPr="00EB7968" w:rsidTr="00183162">
        <w:trPr>
          <w:jc w:val="center"/>
        </w:trPr>
        <w:tc>
          <w:tcPr>
            <w:tcW w:w="1440" w:type="dxa"/>
            <w:tcBorders>
              <w:top w:val="single" w:sz="4" w:space="0" w:color="000000"/>
              <w:left w:val="single" w:sz="4" w:space="0" w:color="000000"/>
              <w:bottom w:val="single" w:sz="4" w:space="0" w:color="000000"/>
              <w:right w:val="single" w:sz="4" w:space="0" w:color="000000"/>
            </w:tcBorders>
            <w:shd w:val="clear" w:color="auto" w:fill="auto"/>
          </w:tcPr>
          <w:p w:rsidR="00EB7968" w:rsidRPr="00EB7968" w:rsidRDefault="00EB7968" w:rsidP="00EB7968">
            <w:pPr>
              <w:spacing w:after="0" w:line="240" w:lineRule="auto"/>
              <w:rPr>
                <w:rFonts w:ascii="Times New Roman" w:hAnsi="Times New Roman"/>
                <w:b/>
                <w:lang w:eastAsia="bg-BG"/>
              </w:rPr>
            </w:pPr>
            <w:r w:rsidRPr="00EB7968">
              <w:rPr>
                <w:rFonts w:ascii="Times New Roman" w:hAnsi="Times New Roman"/>
                <w:b/>
                <w:lang w:eastAsia="bg-BG"/>
              </w:rPr>
              <w:t>Екологичното състояние на в мониторингови точки на р. Дунав според докладите на JDS4 (Joint Danube Survey (JDS) и по-нови</w:t>
            </w: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rsidR="00EB7968" w:rsidRPr="00EB7968" w:rsidRDefault="00EB7968" w:rsidP="00EB7968">
            <w:pPr>
              <w:spacing w:after="0" w:line="240" w:lineRule="auto"/>
              <w:jc w:val="center"/>
              <w:rPr>
                <w:rFonts w:ascii="Times New Roman" w:hAnsi="Times New Roman"/>
                <w:lang w:eastAsia="bg-BG"/>
              </w:rPr>
            </w:pPr>
            <w:r w:rsidRPr="00EB7968">
              <w:rPr>
                <w:rFonts w:ascii="Times New Roman" w:hAnsi="Times New Roman"/>
                <w:lang w:eastAsia="bg-BG"/>
              </w:rPr>
              <w:t>класове от 1 до 5</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rsidR="00EB7968" w:rsidRPr="00EB7968" w:rsidRDefault="00EB7968" w:rsidP="00EB7968">
            <w:pPr>
              <w:spacing w:after="0" w:line="240" w:lineRule="auto"/>
              <w:jc w:val="center"/>
              <w:rPr>
                <w:rFonts w:ascii="Times New Roman" w:hAnsi="Times New Roman"/>
                <w:lang w:eastAsia="bg-BG"/>
              </w:rPr>
            </w:pPr>
            <w:r w:rsidRPr="00EB7968">
              <w:rPr>
                <w:rFonts w:ascii="Times New Roman" w:hAnsi="Times New Roman"/>
                <w:lang w:eastAsia="bg-BG"/>
              </w:rPr>
              <w:t>По-високо или равно на Клас 2</w:t>
            </w:r>
          </w:p>
        </w:tc>
        <w:tc>
          <w:tcPr>
            <w:tcW w:w="2664" w:type="dxa"/>
            <w:tcBorders>
              <w:top w:val="single" w:sz="4" w:space="0" w:color="000000"/>
              <w:left w:val="single" w:sz="4" w:space="0" w:color="000000"/>
              <w:bottom w:val="single" w:sz="4" w:space="0" w:color="000000"/>
              <w:right w:val="single" w:sz="4" w:space="0" w:color="000000"/>
            </w:tcBorders>
            <w:shd w:val="clear" w:color="auto" w:fill="auto"/>
          </w:tcPr>
          <w:p w:rsidR="00EB7968" w:rsidRPr="00EB7968" w:rsidRDefault="00EB7968" w:rsidP="00EB7968">
            <w:pPr>
              <w:spacing w:after="0" w:line="240" w:lineRule="auto"/>
              <w:jc w:val="both"/>
              <w:rPr>
                <w:rFonts w:ascii="Times New Roman" w:hAnsi="Times New Roman"/>
                <w:lang w:eastAsia="bg-BG"/>
              </w:rPr>
            </w:pPr>
            <w:r w:rsidRPr="00EB7968">
              <w:rPr>
                <w:rFonts w:ascii="Times New Roman" w:hAnsi="Times New Roman"/>
                <w:lang w:eastAsia="bg-BG"/>
              </w:rPr>
              <w:t>Екологичното състояние на в мониторингови точки на р. Дунав според докладите на JDS4 (Joint Danube Survey (JDS) и по-нови.</w:t>
            </w:r>
          </w:p>
        </w:tc>
        <w:tc>
          <w:tcPr>
            <w:tcW w:w="2880" w:type="dxa"/>
            <w:tcBorders>
              <w:top w:val="single" w:sz="4" w:space="0" w:color="000000"/>
              <w:left w:val="single" w:sz="4" w:space="0" w:color="000000"/>
              <w:bottom w:val="single" w:sz="4" w:space="0" w:color="000000"/>
              <w:right w:val="single" w:sz="4" w:space="0" w:color="000000"/>
            </w:tcBorders>
          </w:tcPr>
          <w:p w:rsidR="00EB7968" w:rsidRPr="00EB7968" w:rsidRDefault="00EB7968" w:rsidP="00EB7968">
            <w:pPr>
              <w:spacing w:after="0" w:line="240" w:lineRule="auto"/>
              <w:jc w:val="both"/>
              <w:rPr>
                <w:rFonts w:ascii="Times New Roman" w:hAnsi="Times New Roman"/>
                <w:lang w:eastAsia="bg-BG"/>
              </w:rPr>
            </w:pPr>
            <w:r w:rsidRPr="00EB7968">
              <w:rPr>
                <w:rFonts w:ascii="Times New Roman" w:hAnsi="Times New Roman"/>
                <w:lang w:eastAsia="bg-BG"/>
              </w:rPr>
              <w:t>Постигане целевата стойност по този параметър.</w:t>
            </w:r>
          </w:p>
        </w:tc>
      </w:tr>
    </w:tbl>
    <w:p w:rsidR="00EB7968" w:rsidRPr="00EB7968" w:rsidRDefault="00EB7968" w:rsidP="00EB7968">
      <w:pPr>
        <w:spacing w:after="0" w:line="240" w:lineRule="auto"/>
        <w:rPr>
          <w:rFonts w:ascii="Times New Roman" w:hAnsi="Times New Roman"/>
          <w:sz w:val="24"/>
          <w:szCs w:val="24"/>
          <w:lang w:eastAsia="bg-BG"/>
        </w:rPr>
      </w:pPr>
    </w:p>
    <w:p w:rsidR="00EB7968" w:rsidRPr="00EB7968" w:rsidRDefault="00EB7968" w:rsidP="00EB7968">
      <w:pPr>
        <w:spacing w:after="0" w:line="240" w:lineRule="auto"/>
        <w:jc w:val="both"/>
        <w:rPr>
          <w:rFonts w:ascii="Times New Roman" w:hAnsi="Times New Roman"/>
          <w:b/>
          <w:sz w:val="24"/>
          <w:szCs w:val="24"/>
          <w:lang w:eastAsia="bg-BG"/>
        </w:rPr>
      </w:pPr>
      <w:r w:rsidRPr="00EB7968">
        <w:rPr>
          <w:rFonts w:ascii="Times New Roman" w:hAnsi="Times New Roman"/>
          <w:b/>
          <w:sz w:val="24"/>
          <w:szCs w:val="24"/>
          <w:lang w:eastAsia="bg-BG"/>
        </w:rPr>
        <w:t>7. Необходимост от актуализация на СФ на защитената зона</w:t>
      </w:r>
    </w:p>
    <w:p w:rsidR="00EB7968" w:rsidRPr="00EB7968" w:rsidRDefault="00EB7968" w:rsidP="00EB7968">
      <w:pPr>
        <w:spacing w:after="0" w:line="240" w:lineRule="auto"/>
        <w:ind w:firstLine="709"/>
        <w:jc w:val="both"/>
        <w:rPr>
          <w:rFonts w:ascii="Times New Roman" w:hAnsi="Times New Roman"/>
          <w:sz w:val="24"/>
          <w:szCs w:val="24"/>
          <w:lang w:eastAsia="bg-BG"/>
        </w:rPr>
      </w:pPr>
      <w:bookmarkStart w:id="44" w:name="_30j0zll" w:colFirst="0" w:colLast="0"/>
      <w:bookmarkEnd w:id="44"/>
      <w:r w:rsidRPr="00EB7968">
        <w:rPr>
          <w:rFonts w:ascii="Times New Roman" w:hAnsi="Times New Roman"/>
          <w:sz w:val="24"/>
          <w:szCs w:val="24"/>
          <w:lang w:eastAsia="bg-BG"/>
        </w:rPr>
        <w:t>За момента не е необходима промяна в СФ на защитената зона.</w:t>
      </w:r>
    </w:p>
    <w:p w:rsidR="00EB7968" w:rsidRPr="00EB7968" w:rsidRDefault="00EB7968" w:rsidP="00EB7968">
      <w:pPr>
        <w:spacing w:after="0" w:line="240" w:lineRule="auto"/>
        <w:ind w:firstLine="709"/>
        <w:jc w:val="both"/>
        <w:rPr>
          <w:rFonts w:ascii="Times New Roman" w:hAnsi="Times New Roman"/>
          <w:sz w:val="24"/>
          <w:szCs w:val="24"/>
          <w:lang w:eastAsia="bg-BG"/>
        </w:rPr>
      </w:pPr>
    </w:p>
    <w:p w:rsidR="00EB7968" w:rsidRPr="00EB7968" w:rsidRDefault="00EB7968" w:rsidP="00EB7968">
      <w:pPr>
        <w:spacing w:after="0" w:line="240" w:lineRule="auto"/>
        <w:jc w:val="both"/>
        <w:rPr>
          <w:rFonts w:ascii="Times New Roman" w:hAnsi="Times New Roman"/>
          <w:b/>
          <w:sz w:val="24"/>
          <w:szCs w:val="24"/>
          <w:lang w:eastAsia="bg-BG"/>
        </w:rPr>
      </w:pPr>
      <w:r w:rsidRPr="00EB7968">
        <w:rPr>
          <w:rFonts w:ascii="Times New Roman" w:hAnsi="Times New Roman"/>
          <w:b/>
          <w:sz w:val="24"/>
          <w:szCs w:val="24"/>
          <w:lang w:eastAsia="bg-BG"/>
        </w:rPr>
        <w:t>8. Цитирана литература</w:t>
      </w:r>
    </w:p>
    <w:p w:rsidR="00EB7968" w:rsidRPr="00EB7968" w:rsidRDefault="00EB7968" w:rsidP="00EB7968">
      <w:pPr>
        <w:spacing w:after="0" w:line="240" w:lineRule="auto"/>
        <w:ind w:left="720" w:hanging="720"/>
        <w:jc w:val="both"/>
        <w:rPr>
          <w:rFonts w:ascii="Times New Roman" w:hAnsi="Times New Roman"/>
          <w:sz w:val="24"/>
          <w:szCs w:val="24"/>
          <w:lang w:eastAsia="bg-BG"/>
        </w:rPr>
      </w:pPr>
      <w:r w:rsidRPr="00EB7968">
        <w:rPr>
          <w:rFonts w:ascii="Times New Roman" w:hAnsi="Times New Roman"/>
          <w:sz w:val="24"/>
          <w:szCs w:val="24"/>
          <w:lang w:eastAsia="bg-BG"/>
        </w:rPr>
        <w:t>Георгиев Д. 2008. Еколого-мониторингово проучване на видрата (</w:t>
      </w:r>
      <w:r w:rsidRPr="00EB7968">
        <w:rPr>
          <w:rFonts w:ascii="Times New Roman" w:hAnsi="Times New Roman"/>
          <w:i/>
          <w:sz w:val="24"/>
          <w:szCs w:val="24"/>
          <w:lang w:eastAsia="bg-BG"/>
        </w:rPr>
        <w:t>Lutra lutra</w:t>
      </w:r>
      <w:r w:rsidRPr="00EB7968">
        <w:rPr>
          <w:rFonts w:ascii="Times New Roman" w:hAnsi="Times New Roman"/>
          <w:sz w:val="24"/>
          <w:szCs w:val="24"/>
          <w:lang w:eastAsia="bg-BG"/>
        </w:rPr>
        <w:t xml:space="preserve"> L.) във водосборните басейни на реките Тунджа и Марица. Автореферат на дисертационен труд, Университетско Издателство “Паисий Хилендарски”, 40 с.</w:t>
      </w:r>
    </w:p>
    <w:p w:rsidR="00EB7968" w:rsidRPr="00EB7968" w:rsidRDefault="00EB7968" w:rsidP="00EB7968">
      <w:pPr>
        <w:spacing w:after="0" w:line="240" w:lineRule="auto"/>
        <w:ind w:left="720" w:hanging="720"/>
        <w:jc w:val="both"/>
        <w:rPr>
          <w:rFonts w:ascii="Times New Roman" w:hAnsi="Times New Roman"/>
          <w:sz w:val="24"/>
          <w:szCs w:val="24"/>
          <w:lang w:eastAsia="bg-BG"/>
        </w:rPr>
      </w:pPr>
      <w:r w:rsidRPr="00EB7968">
        <w:rPr>
          <w:rFonts w:ascii="Times New Roman" w:hAnsi="Times New Roman"/>
          <w:sz w:val="24"/>
          <w:szCs w:val="24"/>
          <w:lang w:eastAsia="bg-BG"/>
        </w:rPr>
        <w:t>Георгиев Д., И. Велчева, Г. Гечева, С. Петрова, И. Моллов. 2011. Замърсяване на водите и въздействие върху екосистемите. Университетско издателство „Паисий Хилендарски“, 151 с.</w:t>
      </w:r>
    </w:p>
    <w:p w:rsidR="00EB7968" w:rsidRPr="00EB7968" w:rsidRDefault="00EB7968" w:rsidP="00EB7968">
      <w:pPr>
        <w:spacing w:after="0" w:line="240" w:lineRule="auto"/>
        <w:ind w:left="720" w:hanging="720"/>
        <w:jc w:val="both"/>
        <w:rPr>
          <w:rFonts w:ascii="Times New Roman" w:hAnsi="Times New Roman"/>
          <w:sz w:val="24"/>
          <w:szCs w:val="24"/>
          <w:lang w:eastAsia="bg-BG"/>
        </w:rPr>
      </w:pPr>
      <w:r w:rsidRPr="00EB7968">
        <w:rPr>
          <w:rFonts w:ascii="Times New Roman" w:hAnsi="Times New Roman"/>
          <w:sz w:val="24"/>
          <w:szCs w:val="24"/>
          <w:lang w:eastAsia="bg-BG"/>
        </w:rPr>
        <w:t>Георгиев Д., Й. Кошев. 2006. Събиране и анализиране на наличните данни за местообитанията на видрата в България и участие в изготвянето на концепция за опазването и в България в рамките на NATURA 2000. Отчет по здание на МОСВ.1-12.</w:t>
      </w:r>
    </w:p>
    <w:p w:rsidR="00EB7968" w:rsidRPr="00EB7968" w:rsidRDefault="00EB7968" w:rsidP="00EB7968">
      <w:pPr>
        <w:spacing w:after="0" w:line="240" w:lineRule="auto"/>
        <w:ind w:left="720" w:hanging="720"/>
        <w:jc w:val="both"/>
        <w:rPr>
          <w:rFonts w:ascii="Times New Roman" w:hAnsi="Times New Roman"/>
          <w:sz w:val="24"/>
          <w:szCs w:val="24"/>
          <w:lang w:eastAsia="bg-BG"/>
        </w:rPr>
      </w:pPr>
      <w:r w:rsidRPr="00EB7968">
        <w:rPr>
          <w:rFonts w:ascii="Times New Roman" w:hAnsi="Times New Roman"/>
          <w:sz w:val="24"/>
          <w:szCs w:val="24"/>
          <w:lang w:eastAsia="bg-BG"/>
        </w:rPr>
        <w:lastRenderedPageBreak/>
        <w:t>Кошев Й. 2009. Видра (</w:t>
      </w:r>
      <w:r w:rsidRPr="00EB7968">
        <w:rPr>
          <w:rFonts w:ascii="Times New Roman" w:hAnsi="Times New Roman"/>
          <w:i/>
          <w:sz w:val="24"/>
          <w:szCs w:val="24"/>
          <w:lang w:eastAsia="bg-BG"/>
        </w:rPr>
        <w:t>Lutra lutra</w:t>
      </w:r>
      <w:r w:rsidRPr="00EB7968">
        <w:rPr>
          <w:rFonts w:ascii="Times New Roman" w:hAnsi="Times New Roman"/>
          <w:sz w:val="24"/>
          <w:szCs w:val="24"/>
          <w:lang w:eastAsia="bg-BG"/>
        </w:rPr>
        <w:t>). В: Зингстра, Х., Ковачев, А., Китнаес, К., Цонев, Р., Димова, Д., Цветков, П. (ред.) 2009. Ръководство за оценка на благоприятно природозащитно състояние за типове природни местообитания и видове по НАТУРА 2000 в България, стр. 619-623. Изд. Българска фондация Биоразнообразие, Геософт ЕООД, ИПК Родина, София, стр: 865.</w:t>
      </w:r>
    </w:p>
    <w:p w:rsidR="00EB7968" w:rsidRPr="00EB7968" w:rsidRDefault="00EB7968" w:rsidP="00EB7968">
      <w:pPr>
        <w:spacing w:after="0" w:line="240" w:lineRule="auto"/>
        <w:ind w:left="720" w:hanging="720"/>
        <w:jc w:val="both"/>
        <w:rPr>
          <w:rFonts w:ascii="Times New Roman" w:hAnsi="Times New Roman"/>
          <w:color w:val="0563C1"/>
          <w:sz w:val="24"/>
          <w:szCs w:val="24"/>
          <w:u w:val="single"/>
          <w:lang w:eastAsia="bg-BG"/>
        </w:rPr>
      </w:pPr>
      <w:r w:rsidRPr="00EB7968">
        <w:rPr>
          <w:rFonts w:ascii="Times New Roman" w:hAnsi="Times New Roman"/>
          <w:sz w:val="24"/>
          <w:szCs w:val="24"/>
          <w:lang w:eastAsia="bg-BG"/>
        </w:rPr>
        <w:t>Кошев Й., Г. Гаврилов, Н. Цветкова, Р. Костова. 2013. Методика за мониторинг на видра (</w:t>
      </w:r>
      <w:r w:rsidRPr="00EB7968">
        <w:rPr>
          <w:rFonts w:ascii="Times New Roman" w:hAnsi="Times New Roman"/>
          <w:i/>
          <w:sz w:val="24"/>
          <w:szCs w:val="24"/>
          <w:lang w:eastAsia="bg-BG"/>
        </w:rPr>
        <w:t>Lutra lutra</w:t>
      </w:r>
      <w:r w:rsidRPr="00EB7968">
        <w:rPr>
          <w:rFonts w:ascii="Times New Roman" w:hAnsi="Times New Roman"/>
          <w:sz w:val="24"/>
          <w:szCs w:val="24"/>
          <w:lang w:eastAsia="bg-BG"/>
        </w:rPr>
        <w:t xml:space="preserve">). Проект "Теренни проучвания на разпространение на видове / оценка на състоянието на видове и хабитати на територията на цялата страна – I фаза". Договор № 2597/22.07.2013 г. „Теренни проучвания на разпространение и численост на бозайници (без китоподобни)“, 1-9. </w:t>
      </w:r>
      <w:hyperlink r:id="rId116">
        <w:r w:rsidRPr="00EB7968">
          <w:rPr>
            <w:rFonts w:ascii="Times New Roman" w:hAnsi="Times New Roman"/>
            <w:color w:val="0563C1"/>
            <w:sz w:val="24"/>
            <w:szCs w:val="24"/>
            <w:u w:val="single"/>
            <w:lang w:eastAsia="bg-BG"/>
          </w:rPr>
          <w:t>http://eea.government.bg/bg/bio/opos/activities-results/Lutralutra_MetodikazaMonitoring.pdf</w:t>
        </w:r>
      </w:hyperlink>
    </w:p>
    <w:p w:rsidR="00EB7968" w:rsidRPr="00EB7968" w:rsidRDefault="00EB7968" w:rsidP="00EB7968">
      <w:pPr>
        <w:spacing w:after="0" w:line="240" w:lineRule="auto"/>
        <w:ind w:left="720" w:hanging="720"/>
        <w:jc w:val="both"/>
        <w:rPr>
          <w:rFonts w:ascii="Times New Roman" w:hAnsi="Times New Roman"/>
          <w:sz w:val="24"/>
          <w:szCs w:val="24"/>
          <w:lang w:eastAsia="bg-BG"/>
        </w:rPr>
      </w:pPr>
      <w:r w:rsidRPr="00EB7968">
        <w:rPr>
          <w:rFonts w:ascii="Times New Roman" w:hAnsi="Times New Roman"/>
          <w:sz w:val="24"/>
          <w:szCs w:val="24"/>
          <w:lang w:eastAsia="bg-BG"/>
        </w:rPr>
        <w:t>Петров И. 2013. Доклад за разпространение и оценка на ПС на целеви вид 1355. Видра (</w:t>
      </w:r>
      <w:r w:rsidRPr="00EB7968">
        <w:rPr>
          <w:rFonts w:ascii="Times New Roman" w:hAnsi="Times New Roman"/>
          <w:i/>
          <w:sz w:val="24"/>
          <w:szCs w:val="24"/>
          <w:lang w:eastAsia="bg-BG"/>
        </w:rPr>
        <w:t>Lutra Lutra</w:t>
      </w:r>
      <w:r w:rsidRPr="00EB7968">
        <w:rPr>
          <w:rFonts w:ascii="Times New Roman" w:hAnsi="Times New Roman"/>
          <w:sz w:val="24"/>
          <w:szCs w:val="24"/>
          <w:lang w:eastAsia="bg-BG"/>
        </w:rPr>
        <w:t xml:space="preserve">) в ЗЗ BG0000534 „Остров Чайка“. Проект „Картиране и определяне на природозащитното състояние на природни местообитания и видове – фаза І“. Обособена позиция 4: Картиране и определяне природозащитното състояние на бозайници, без прилепи. В интернет на адрес: </w:t>
      </w:r>
      <w:hyperlink r:id="rId117">
        <w:r w:rsidRPr="00EB7968">
          <w:rPr>
            <w:rFonts w:ascii="Times New Roman" w:hAnsi="Times New Roman"/>
            <w:color w:val="0563C1"/>
            <w:sz w:val="24"/>
            <w:szCs w:val="24"/>
            <w:u w:val="single"/>
            <w:lang w:eastAsia="bg-BG"/>
          </w:rPr>
          <w:t>http://natura2000.moew.government.bg/Home/Natura2000ProtectedSites</w:t>
        </w:r>
      </w:hyperlink>
    </w:p>
    <w:p w:rsidR="00EB7968" w:rsidRPr="00EB7968" w:rsidRDefault="00EB7968" w:rsidP="00EB7968">
      <w:pPr>
        <w:spacing w:after="0" w:line="240" w:lineRule="auto"/>
        <w:ind w:left="720" w:hanging="720"/>
        <w:jc w:val="both"/>
        <w:rPr>
          <w:rFonts w:ascii="Times New Roman" w:hAnsi="Times New Roman"/>
          <w:sz w:val="24"/>
          <w:szCs w:val="24"/>
          <w:lang w:eastAsia="bg-BG"/>
        </w:rPr>
      </w:pPr>
      <w:r w:rsidRPr="00EB7968">
        <w:rPr>
          <w:rFonts w:ascii="Times New Roman" w:hAnsi="Times New Roman"/>
          <w:sz w:val="24"/>
          <w:szCs w:val="24"/>
          <w:lang w:eastAsia="bg-BG"/>
        </w:rPr>
        <w:t>Петров И., В. Попов. 2013. Общ доклад за целеви вид: 1355. Видра (</w:t>
      </w:r>
      <w:r w:rsidRPr="00EB7968">
        <w:rPr>
          <w:rFonts w:ascii="Times New Roman" w:hAnsi="Times New Roman"/>
          <w:i/>
          <w:sz w:val="24"/>
          <w:szCs w:val="24"/>
          <w:lang w:eastAsia="bg-BG"/>
        </w:rPr>
        <w:t>Lutra lutra</w:t>
      </w:r>
      <w:r w:rsidRPr="00EB7968">
        <w:rPr>
          <w:rFonts w:ascii="Times New Roman" w:hAnsi="Times New Roman"/>
          <w:sz w:val="24"/>
          <w:szCs w:val="24"/>
          <w:lang w:eastAsia="bg-BG"/>
        </w:rPr>
        <w:t xml:space="preserve">). Обособена позиция 4: Картиране и определяне природозащитното състояние на бозайници, без прилепи. </w:t>
      </w:r>
      <w:hyperlink r:id="rId118">
        <w:r w:rsidRPr="00EB7968">
          <w:rPr>
            <w:rFonts w:ascii="Times New Roman" w:hAnsi="Times New Roman"/>
            <w:sz w:val="24"/>
            <w:szCs w:val="24"/>
            <w:u w:val="single"/>
            <w:lang w:eastAsia="bg-BG"/>
          </w:rPr>
          <w:t>http://natura2000.moew.government.bg/PublicDownloads/Auto/SDF_REF_SPECIE...</w:t>
        </w:r>
      </w:hyperlink>
    </w:p>
    <w:p w:rsidR="00EB7968" w:rsidRPr="00EB7968" w:rsidRDefault="00EB7968" w:rsidP="00EB7968">
      <w:pPr>
        <w:spacing w:after="0" w:line="259" w:lineRule="auto"/>
        <w:ind w:left="720" w:hanging="720"/>
        <w:jc w:val="both"/>
        <w:rPr>
          <w:rFonts w:ascii="Times New Roman" w:hAnsi="Times New Roman"/>
          <w:sz w:val="24"/>
          <w:szCs w:val="24"/>
          <w:lang w:eastAsia="bg-BG"/>
        </w:rPr>
      </w:pPr>
      <w:r w:rsidRPr="00EB7968">
        <w:rPr>
          <w:rFonts w:ascii="Times New Roman" w:hAnsi="Times New Roman"/>
          <w:sz w:val="24"/>
          <w:szCs w:val="24"/>
          <w:lang w:eastAsia="bg-BG"/>
        </w:rPr>
        <w:t xml:space="preserve">Публичен регистър по екологични оценки - </w:t>
      </w:r>
      <w:hyperlink r:id="rId119">
        <w:r w:rsidRPr="00EB7968">
          <w:rPr>
            <w:rFonts w:ascii="Times New Roman" w:hAnsi="Times New Roman"/>
            <w:color w:val="0563C1"/>
            <w:sz w:val="24"/>
            <w:szCs w:val="24"/>
            <w:u w:val="single"/>
            <w:lang w:eastAsia="bg-BG"/>
          </w:rPr>
          <w:t>http://registers.moew.government.bg/eo</w:t>
        </w:r>
      </w:hyperlink>
      <w:r w:rsidRPr="00EB7968">
        <w:rPr>
          <w:rFonts w:ascii="Times New Roman" w:hAnsi="Times New Roman"/>
          <w:sz w:val="24"/>
          <w:szCs w:val="24"/>
          <w:lang w:eastAsia="bg-BG"/>
        </w:rPr>
        <w:t xml:space="preserve"> (Достъп на 27.09.2021)</w:t>
      </w:r>
    </w:p>
    <w:p w:rsidR="00EB7968" w:rsidRPr="00EB7968" w:rsidRDefault="00EB7968" w:rsidP="00EB7968">
      <w:pPr>
        <w:spacing w:after="0" w:line="259" w:lineRule="auto"/>
        <w:ind w:left="720" w:hanging="720"/>
        <w:jc w:val="both"/>
        <w:rPr>
          <w:rFonts w:ascii="Times New Roman" w:hAnsi="Times New Roman"/>
          <w:sz w:val="24"/>
          <w:szCs w:val="24"/>
          <w:lang w:eastAsia="bg-BG"/>
        </w:rPr>
      </w:pPr>
      <w:r w:rsidRPr="00EB7968">
        <w:rPr>
          <w:rFonts w:ascii="Times New Roman" w:hAnsi="Times New Roman"/>
          <w:sz w:val="24"/>
          <w:szCs w:val="24"/>
          <w:lang w:eastAsia="bg-BG"/>
        </w:rPr>
        <w:t xml:space="preserve">Публичен регистър по оценки за въздействие на околната среда </w:t>
      </w:r>
      <w:hyperlink r:id="rId120">
        <w:r w:rsidRPr="00EB7968">
          <w:rPr>
            <w:rFonts w:ascii="Times New Roman" w:hAnsi="Times New Roman"/>
            <w:color w:val="0563C1"/>
            <w:sz w:val="24"/>
            <w:szCs w:val="24"/>
            <w:u w:val="single"/>
            <w:lang w:eastAsia="bg-BG"/>
          </w:rPr>
          <w:t>http://registers.moew.government.bg/ovos/</w:t>
        </w:r>
      </w:hyperlink>
      <w:r w:rsidRPr="00EB7968">
        <w:rPr>
          <w:rFonts w:ascii="Times New Roman" w:hAnsi="Times New Roman"/>
          <w:sz w:val="24"/>
          <w:szCs w:val="24"/>
          <w:lang w:eastAsia="bg-BG"/>
        </w:rPr>
        <w:t xml:space="preserve"> (Достъп на 27.09.2021)</w:t>
      </w:r>
    </w:p>
    <w:p w:rsidR="00EB7968" w:rsidRPr="00EB7968" w:rsidRDefault="00EB7968" w:rsidP="00EB7968">
      <w:pPr>
        <w:spacing w:after="0" w:line="259" w:lineRule="auto"/>
        <w:ind w:left="720" w:hanging="720"/>
        <w:jc w:val="both"/>
        <w:rPr>
          <w:rFonts w:ascii="Times New Roman" w:hAnsi="Times New Roman"/>
          <w:sz w:val="24"/>
          <w:szCs w:val="24"/>
          <w:lang w:eastAsia="bg-BG"/>
        </w:rPr>
      </w:pPr>
      <w:r w:rsidRPr="00EB7968">
        <w:rPr>
          <w:rFonts w:ascii="Times New Roman" w:hAnsi="Times New Roman"/>
          <w:sz w:val="24"/>
          <w:szCs w:val="24"/>
          <w:lang w:eastAsia="bg-BG"/>
        </w:rPr>
        <w:t>ПУРБ. 2016. План за управление на речните басейни на ЗБР (2016-2021 г.). https://wabd.bg/docs/plans/purb1621/04_Razdel_4_Monitoring.pdf</w:t>
      </w:r>
    </w:p>
    <w:p w:rsidR="00EB7968" w:rsidRPr="00EB7968" w:rsidRDefault="00EB7968" w:rsidP="00EB7968">
      <w:pPr>
        <w:spacing w:after="0" w:line="240" w:lineRule="auto"/>
        <w:ind w:left="720" w:hanging="720"/>
        <w:jc w:val="both"/>
        <w:rPr>
          <w:rFonts w:ascii="Times New Roman" w:hAnsi="Times New Roman"/>
          <w:sz w:val="24"/>
          <w:szCs w:val="24"/>
          <w:lang w:eastAsia="bg-BG"/>
        </w:rPr>
      </w:pPr>
      <w:r w:rsidRPr="00EB7968">
        <w:rPr>
          <w:rFonts w:ascii="Times New Roman" w:hAnsi="Times New Roman"/>
          <w:sz w:val="24"/>
          <w:szCs w:val="24"/>
          <w:lang w:eastAsia="bg-BG"/>
        </w:rPr>
        <w:t>РИОСВ – Русе (2017-2021). Анализ на част от контролна дейност и сигналите за нарушения в периода от месец Януари 2017 до месец Август 2021 публикувана на официалната интернет страница на РИОСВ-Русе:</w:t>
      </w:r>
      <w:r w:rsidRPr="00EB7968">
        <w:rPr>
          <w:rFonts w:ascii="Times New Roman" w:hAnsi="Times New Roman"/>
          <w:sz w:val="24"/>
          <w:szCs w:val="24"/>
          <w:u w:val="single"/>
          <w:lang w:eastAsia="bg-BG"/>
        </w:rPr>
        <w:t xml:space="preserve"> </w:t>
      </w:r>
      <w:r w:rsidRPr="00EB7968">
        <w:rPr>
          <w:rFonts w:ascii="Times New Roman" w:hAnsi="Times New Roman"/>
          <w:color w:val="0563C1"/>
          <w:sz w:val="24"/>
          <w:szCs w:val="24"/>
          <w:u w:val="single"/>
          <w:lang w:eastAsia="bg-BG"/>
        </w:rPr>
        <w:t>https://www.riosv-ruse.org/</w:t>
      </w:r>
    </w:p>
    <w:p w:rsidR="00EB7968" w:rsidRPr="00EB7968" w:rsidRDefault="00EB7968" w:rsidP="00EB7968">
      <w:pPr>
        <w:spacing w:after="0" w:line="240" w:lineRule="auto"/>
        <w:ind w:left="720" w:hanging="720"/>
        <w:jc w:val="both"/>
        <w:rPr>
          <w:rFonts w:ascii="Times New Roman" w:hAnsi="Times New Roman"/>
          <w:color w:val="0563C1"/>
          <w:sz w:val="24"/>
          <w:szCs w:val="24"/>
          <w:u w:val="single"/>
          <w:lang w:eastAsia="bg-BG"/>
        </w:rPr>
      </w:pPr>
      <w:r w:rsidRPr="00EB7968">
        <w:rPr>
          <w:rFonts w:ascii="Times New Roman" w:hAnsi="Times New Roman"/>
          <w:sz w:val="24"/>
          <w:szCs w:val="24"/>
          <w:lang w:eastAsia="bg-BG"/>
        </w:rPr>
        <w:t xml:space="preserve">Спиридонов Ж., Н. Спасов. 2011. Видра </w:t>
      </w:r>
      <w:r w:rsidRPr="00EB7968">
        <w:rPr>
          <w:rFonts w:ascii="Times New Roman" w:hAnsi="Times New Roman"/>
          <w:i/>
          <w:sz w:val="24"/>
          <w:szCs w:val="24"/>
          <w:lang w:eastAsia="bg-BG"/>
        </w:rPr>
        <w:t>Lutra lutra</w:t>
      </w:r>
      <w:r w:rsidRPr="00EB7968">
        <w:rPr>
          <w:rFonts w:ascii="Times New Roman" w:hAnsi="Times New Roman"/>
          <w:sz w:val="24"/>
          <w:szCs w:val="24"/>
          <w:lang w:eastAsia="bg-BG"/>
        </w:rPr>
        <w:t xml:space="preserve"> L., 1758. В: Големански, в . и др. (ред.) 2011. Червена книга на Република България. Том 2. Животни. ИБЕИ - БАН &amp; МОСВ, София. </w:t>
      </w:r>
      <w:hyperlink r:id="rId121">
        <w:r w:rsidRPr="00EB7968">
          <w:rPr>
            <w:rFonts w:ascii="Times New Roman" w:hAnsi="Times New Roman"/>
            <w:color w:val="0563C1"/>
            <w:sz w:val="24"/>
            <w:szCs w:val="24"/>
            <w:u w:val="single"/>
            <w:lang w:eastAsia="bg-BG"/>
          </w:rPr>
          <w:t>http://e-ecodb.bas.bg/rdb/en/vol2/Lulutra.html</w:t>
        </w:r>
      </w:hyperlink>
    </w:p>
    <w:p w:rsidR="00EB7968" w:rsidRPr="00EB7968" w:rsidRDefault="00EB7968" w:rsidP="00EB7968">
      <w:pPr>
        <w:spacing w:after="0" w:line="240" w:lineRule="auto"/>
        <w:ind w:left="720" w:hanging="720"/>
        <w:jc w:val="both"/>
        <w:rPr>
          <w:rFonts w:ascii="Times New Roman" w:hAnsi="Times New Roman"/>
          <w:sz w:val="24"/>
          <w:szCs w:val="24"/>
          <w:lang w:eastAsia="bg-BG"/>
        </w:rPr>
      </w:pPr>
      <w:r w:rsidRPr="00EB7968">
        <w:rPr>
          <w:rFonts w:ascii="Times New Roman" w:hAnsi="Times New Roman"/>
          <w:sz w:val="24"/>
          <w:szCs w:val="24"/>
          <w:lang w:eastAsia="bg-BG"/>
        </w:rPr>
        <w:t>Georgiev D. 2005. Habitats of the otter (</w:t>
      </w:r>
      <w:r w:rsidRPr="00EB7968">
        <w:rPr>
          <w:rFonts w:ascii="Times New Roman" w:hAnsi="Times New Roman"/>
          <w:i/>
          <w:sz w:val="24"/>
          <w:szCs w:val="24"/>
          <w:lang w:eastAsia="bg-BG"/>
        </w:rPr>
        <w:t>Lutra lutra</w:t>
      </w:r>
      <w:r w:rsidRPr="00EB7968">
        <w:rPr>
          <w:rFonts w:ascii="Times New Roman" w:hAnsi="Times New Roman"/>
          <w:sz w:val="24"/>
          <w:szCs w:val="24"/>
          <w:lang w:eastAsia="bg-BG"/>
        </w:rPr>
        <w:t xml:space="preserve"> L.) in some regions of Southern Bulgaria. IUCN Otter Specialist Group Bulletin, 22 (1): 6-13.</w:t>
      </w:r>
    </w:p>
    <w:p w:rsidR="00EB7968" w:rsidRPr="00EB7968" w:rsidRDefault="00EB7968" w:rsidP="00EB7968">
      <w:pPr>
        <w:spacing w:after="0" w:line="240" w:lineRule="auto"/>
        <w:ind w:left="720" w:hanging="720"/>
        <w:jc w:val="both"/>
        <w:rPr>
          <w:rFonts w:ascii="Times New Roman" w:hAnsi="Times New Roman"/>
          <w:sz w:val="24"/>
          <w:szCs w:val="24"/>
          <w:lang w:eastAsia="bg-BG"/>
        </w:rPr>
      </w:pPr>
      <w:r w:rsidRPr="00EB7968">
        <w:rPr>
          <w:rFonts w:ascii="Times New Roman" w:hAnsi="Times New Roman"/>
          <w:sz w:val="24"/>
          <w:szCs w:val="24"/>
          <w:lang w:eastAsia="bg-BG"/>
        </w:rPr>
        <w:t xml:space="preserve">Georgiev D. 2006. Diet of the otter </w:t>
      </w:r>
      <w:r w:rsidRPr="00EB7968">
        <w:rPr>
          <w:rFonts w:ascii="Times New Roman" w:hAnsi="Times New Roman"/>
          <w:i/>
          <w:sz w:val="24"/>
          <w:szCs w:val="24"/>
          <w:lang w:eastAsia="bg-BG"/>
        </w:rPr>
        <w:t>Lutra lutra</w:t>
      </w:r>
      <w:r w:rsidRPr="00EB7968">
        <w:rPr>
          <w:rFonts w:ascii="Times New Roman" w:hAnsi="Times New Roman"/>
          <w:sz w:val="24"/>
          <w:szCs w:val="24"/>
          <w:lang w:eastAsia="bg-BG"/>
        </w:rPr>
        <w:t xml:space="preserve"> in different habitats of South-Eastern Bulgaria. IUCN Otter Specialist Group Bulletin, 23 (1): 4-10.</w:t>
      </w:r>
    </w:p>
    <w:p w:rsidR="00EB7968" w:rsidRPr="00EB7968" w:rsidRDefault="00EB7968" w:rsidP="00EB7968">
      <w:pPr>
        <w:spacing w:after="0" w:line="240" w:lineRule="auto"/>
        <w:ind w:left="720" w:hanging="720"/>
        <w:jc w:val="both"/>
        <w:rPr>
          <w:rFonts w:ascii="Times New Roman" w:hAnsi="Times New Roman"/>
          <w:sz w:val="24"/>
          <w:szCs w:val="24"/>
          <w:lang w:eastAsia="bg-BG"/>
        </w:rPr>
      </w:pPr>
      <w:r w:rsidRPr="00EB7968">
        <w:rPr>
          <w:rFonts w:ascii="Times New Roman" w:hAnsi="Times New Roman"/>
          <w:sz w:val="24"/>
          <w:szCs w:val="24"/>
          <w:lang w:eastAsia="bg-BG"/>
        </w:rPr>
        <w:t>Georgiev D. 2007. Otters (</w:t>
      </w:r>
      <w:r w:rsidRPr="00EB7968">
        <w:rPr>
          <w:rFonts w:ascii="Times New Roman" w:hAnsi="Times New Roman"/>
          <w:i/>
          <w:sz w:val="24"/>
          <w:szCs w:val="24"/>
          <w:lang w:eastAsia="bg-BG"/>
        </w:rPr>
        <w:t>Lutra lutra</w:t>
      </w:r>
      <w:r w:rsidRPr="00EB7968">
        <w:rPr>
          <w:rFonts w:ascii="Times New Roman" w:hAnsi="Times New Roman"/>
          <w:sz w:val="24"/>
          <w:szCs w:val="24"/>
          <w:lang w:eastAsia="bg-BG"/>
        </w:rPr>
        <w:t xml:space="preserve"> L.) mortalities in Southern Bulgaria - A case study. - IUCN Otter Specialist Group Bulletin, 24 (1): 36-40.</w:t>
      </w:r>
    </w:p>
    <w:p w:rsidR="00EB7968" w:rsidRPr="00EB7968" w:rsidRDefault="00EB7968" w:rsidP="00EB7968">
      <w:pPr>
        <w:spacing w:after="0" w:line="259" w:lineRule="auto"/>
        <w:ind w:left="720" w:hanging="720"/>
        <w:jc w:val="both"/>
        <w:rPr>
          <w:rFonts w:ascii="Times New Roman" w:hAnsi="Times New Roman"/>
          <w:sz w:val="24"/>
          <w:szCs w:val="24"/>
          <w:lang w:eastAsia="bg-BG"/>
        </w:rPr>
      </w:pPr>
      <w:r w:rsidRPr="00EB7968">
        <w:rPr>
          <w:rFonts w:ascii="Times New Roman" w:hAnsi="Times New Roman"/>
          <w:sz w:val="24"/>
          <w:szCs w:val="24"/>
          <w:highlight w:val="white"/>
          <w:lang w:eastAsia="bg-BG"/>
        </w:rPr>
        <w:t xml:space="preserve">JDS4 (2019-2020). Scientific report: A shared analysis of the Danube river. </w:t>
      </w:r>
      <w:hyperlink r:id="rId122">
        <w:r w:rsidRPr="00EB7968">
          <w:rPr>
            <w:rFonts w:ascii="Times New Roman" w:hAnsi="Times New Roman"/>
            <w:sz w:val="24"/>
            <w:szCs w:val="24"/>
            <w:highlight w:val="white"/>
            <w:u w:val="single"/>
            <w:lang w:eastAsia="bg-BG"/>
          </w:rPr>
          <w:t>http://www.danubesurvey.org/jds4/publications/scientific-report</w:t>
        </w:r>
      </w:hyperlink>
    </w:p>
    <w:p w:rsidR="00EB7968" w:rsidRPr="00EB7968" w:rsidRDefault="00EB7968" w:rsidP="00EB7968">
      <w:pPr>
        <w:spacing w:after="0" w:line="240" w:lineRule="auto"/>
        <w:ind w:left="720" w:hanging="720"/>
        <w:jc w:val="both"/>
        <w:rPr>
          <w:rFonts w:ascii="Times New Roman" w:hAnsi="Times New Roman"/>
          <w:sz w:val="24"/>
          <w:szCs w:val="24"/>
          <w:lang w:eastAsia="bg-BG"/>
        </w:rPr>
      </w:pPr>
      <w:r w:rsidRPr="00EB7968">
        <w:rPr>
          <w:rFonts w:ascii="Times New Roman" w:hAnsi="Times New Roman"/>
          <w:sz w:val="24"/>
          <w:szCs w:val="24"/>
          <w:lang w:eastAsia="bg-BG"/>
        </w:rPr>
        <w:t>Kruuk H. 2006. Otters: ecology, behaviour and conservation. Oxford University Press, 265 pp.</w:t>
      </w:r>
    </w:p>
    <w:p w:rsidR="00EB7968" w:rsidRPr="00EB7968" w:rsidRDefault="00EB7968" w:rsidP="00EB7968">
      <w:pPr>
        <w:spacing w:after="0" w:line="240" w:lineRule="auto"/>
        <w:ind w:left="720" w:hanging="720"/>
        <w:jc w:val="both"/>
        <w:rPr>
          <w:rFonts w:ascii="Times New Roman" w:hAnsi="Times New Roman"/>
          <w:b/>
          <w:sz w:val="24"/>
          <w:szCs w:val="24"/>
          <w:lang w:eastAsia="bg-BG"/>
        </w:rPr>
      </w:pPr>
    </w:p>
    <w:p w:rsidR="00EB7968" w:rsidRPr="00EB7968" w:rsidRDefault="00EB7968" w:rsidP="00EB7968">
      <w:pPr>
        <w:spacing w:after="0" w:line="240" w:lineRule="auto"/>
        <w:jc w:val="both"/>
        <w:rPr>
          <w:rFonts w:ascii="Times New Roman" w:hAnsi="Times New Roman"/>
          <w:sz w:val="24"/>
          <w:szCs w:val="24"/>
          <w:lang w:eastAsia="bg-BG"/>
        </w:rPr>
      </w:pPr>
      <w:r w:rsidRPr="00EB7968">
        <w:rPr>
          <w:rFonts w:ascii="Times New Roman" w:hAnsi="Times New Roman"/>
          <w:i/>
          <w:sz w:val="24"/>
          <w:szCs w:val="24"/>
          <w:lang w:eastAsia="bg-BG"/>
        </w:rPr>
        <w:t>Автори</w:t>
      </w:r>
      <w:r w:rsidRPr="00EB7968">
        <w:rPr>
          <w:rFonts w:ascii="Times New Roman" w:hAnsi="Times New Roman"/>
          <w:sz w:val="24"/>
          <w:szCs w:val="24"/>
          <w:lang w:eastAsia="bg-BG"/>
        </w:rPr>
        <w:t>:</w:t>
      </w:r>
      <w:r w:rsidRPr="00EB7968">
        <w:rPr>
          <w:rFonts w:ascii="Times New Roman" w:hAnsi="Times New Roman"/>
          <w:b/>
          <w:sz w:val="24"/>
          <w:szCs w:val="24"/>
          <w:lang w:eastAsia="bg-BG"/>
        </w:rPr>
        <w:t xml:space="preserve"> </w:t>
      </w:r>
      <w:r w:rsidRPr="00EB7968">
        <w:rPr>
          <w:rFonts w:ascii="Times New Roman" w:hAnsi="Times New Roman"/>
          <w:sz w:val="24"/>
          <w:szCs w:val="24"/>
          <w:lang w:eastAsia="bg-BG"/>
        </w:rPr>
        <w:t>Йордан Кошев, Ма</w:t>
      </w:r>
      <w:r w:rsidR="00183162">
        <w:rPr>
          <w:rFonts w:ascii="Times New Roman" w:hAnsi="Times New Roman"/>
          <w:sz w:val="24"/>
          <w:szCs w:val="24"/>
          <w:lang w:eastAsia="bg-BG"/>
        </w:rPr>
        <w:t>рия Качамакова, Дилян Георгиев</w:t>
      </w:r>
    </w:p>
    <w:p w:rsidR="00EB7968" w:rsidRPr="00EB7968" w:rsidRDefault="00EB7968" w:rsidP="00EB7968">
      <w:pPr>
        <w:spacing w:after="0"/>
        <w:rPr>
          <w:rFonts w:ascii="Times New Roman" w:hAnsi="Times New Roman"/>
          <w:sz w:val="24"/>
          <w:szCs w:val="24"/>
          <w:lang w:eastAsia="bg-BG"/>
        </w:rPr>
      </w:pPr>
    </w:p>
    <w:sectPr w:rsidR="00EB7968" w:rsidRPr="00EB7968">
      <w:footerReference w:type="default" r:id="rId12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2229" w:rsidRDefault="00DF2229" w:rsidP="001F5EFA">
      <w:pPr>
        <w:spacing w:after="0" w:line="240" w:lineRule="auto"/>
      </w:pPr>
      <w:r>
        <w:separator/>
      </w:r>
    </w:p>
  </w:endnote>
  <w:endnote w:type="continuationSeparator" w:id="0">
    <w:p w:rsidR="00DF2229" w:rsidRDefault="00DF2229" w:rsidP="001F5E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altName w:val="Times New Roman"/>
    <w:charset w:val="00"/>
    <w:family w:val="auto"/>
    <w:pitch w:val="default"/>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DejaVu Sans">
    <w:altName w:val="Verdana"/>
    <w:charset w:val="01"/>
    <w:family w:val="swiss"/>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20662650"/>
      <w:docPartObj>
        <w:docPartGallery w:val="Page Numbers (Bottom of Page)"/>
        <w:docPartUnique/>
      </w:docPartObj>
    </w:sdtPr>
    <w:sdtEndPr>
      <w:rPr>
        <w:noProof/>
      </w:rPr>
    </w:sdtEndPr>
    <w:sdtContent>
      <w:p w:rsidR="00183162" w:rsidRDefault="00183162">
        <w:pPr>
          <w:pStyle w:val="Footer"/>
          <w:jc w:val="right"/>
        </w:pPr>
        <w:r>
          <w:fldChar w:fldCharType="begin"/>
        </w:r>
        <w:r>
          <w:instrText xml:space="preserve"> PAGE   \* MERGEFORMAT </w:instrText>
        </w:r>
        <w:r>
          <w:fldChar w:fldCharType="separate"/>
        </w:r>
        <w:r w:rsidR="004E3102">
          <w:rPr>
            <w:noProof/>
          </w:rPr>
          <w:t>3</w:t>
        </w:r>
        <w:r>
          <w:rPr>
            <w:noProof/>
          </w:rPr>
          <w:fldChar w:fldCharType="end"/>
        </w:r>
      </w:p>
    </w:sdtContent>
  </w:sdt>
  <w:p w:rsidR="00183162" w:rsidRDefault="0018316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2229" w:rsidRDefault="00DF2229" w:rsidP="001F5EFA">
      <w:pPr>
        <w:spacing w:after="0" w:line="240" w:lineRule="auto"/>
      </w:pPr>
      <w:r>
        <w:separator/>
      </w:r>
    </w:p>
  </w:footnote>
  <w:footnote w:type="continuationSeparator" w:id="0">
    <w:p w:rsidR="00DF2229" w:rsidRDefault="00DF2229" w:rsidP="001F5EF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C33F14"/>
    <w:multiLevelType w:val="multilevel"/>
    <w:tmpl w:val="316422D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0D3846E1"/>
    <w:multiLevelType w:val="hybridMultilevel"/>
    <w:tmpl w:val="F724D11E"/>
    <w:lvl w:ilvl="0" w:tplc="A8D22F22">
      <w:start w:val="1"/>
      <w:numFmt w:val="bullet"/>
      <w:lvlText w:val=""/>
      <w:lvlJc w:val="left"/>
      <w:pPr>
        <w:ind w:left="720" w:hanging="360"/>
      </w:pPr>
      <w:rPr>
        <w:rFonts w:ascii="Symbol" w:hAnsi="Symbol" w:hint="default"/>
        <w:color w:val="E36C0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F6934CF"/>
    <w:multiLevelType w:val="hybridMultilevel"/>
    <w:tmpl w:val="D990288C"/>
    <w:lvl w:ilvl="0" w:tplc="E9FE4A78">
      <w:start w:val="1"/>
      <w:numFmt w:val="bullet"/>
      <w:lvlText w:val=""/>
      <w:lvlJc w:val="left"/>
      <w:pPr>
        <w:ind w:left="720" w:hanging="360"/>
      </w:pPr>
      <w:rPr>
        <w:rFonts w:ascii="Symbol" w:hAnsi="Symbol" w:hint="default"/>
        <w:color w:val="auto"/>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
    <w:nsid w:val="2C475802"/>
    <w:multiLevelType w:val="hybridMultilevel"/>
    <w:tmpl w:val="049E60D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nsid w:val="3A947722"/>
    <w:multiLevelType w:val="hybridMultilevel"/>
    <w:tmpl w:val="37ECD790"/>
    <w:lvl w:ilvl="0" w:tplc="0409000D">
      <w:start w:val="1"/>
      <w:numFmt w:val="bullet"/>
      <w:lvlText w:val=""/>
      <w:lvlJc w:val="left"/>
      <w:pPr>
        <w:ind w:left="360" w:hanging="360"/>
      </w:pPr>
      <w:rPr>
        <w:rFonts w:ascii="Wingdings" w:hAnsi="Wingdings" w:hint="default"/>
        <w:color w:val="E36C0A"/>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3C605DB0"/>
    <w:multiLevelType w:val="multilevel"/>
    <w:tmpl w:val="C3DAF80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Calibri" w:eastAsia="Calibri" w:hAnsi="Calibri" w:cs="Calibri"/>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nsid w:val="515E4604"/>
    <w:multiLevelType w:val="hybridMultilevel"/>
    <w:tmpl w:val="7C52C920"/>
    <w:lvl w:ilvl="0" w:tplc="0402000D">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7">
    <w:nsid w:val="5FB3297A"/>
    <w:multiLevelType w:val="hybridMultilevel"/>
    <w:tmpl w:val="D3D419AA"/>
    <w:lvl w:ilvl="0" w:tplc="0402000D">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8">
    <w:nsid w:val="670E5B56"/>
    <w:multiLevelType w:val="hybridMultilevel"/>
    <w:tmpl w:val="9BA8ED3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AAE7000"/>
    <w:multiLevelType w:val="hybridMultilevel"/>
    <w:tmpl w:val="DC5A2282"/>
    <w:lvl w:ilvl="0" w:tplc="0402000D">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0">
    <w:nsid w:val="6E5C1938"/>
    <w:multiLevelType w:val="hybridMultilevel"/>
    <w:tmpl w:val="FCBC7CB0"/>
    <w:lvl w:ilvl="0" w:tplc="8CE6EDA8">
      <w:start w:val="1"/>
      <w:numFmt w:val="bullet"/>
      <w:lvlText w:val="-"/>
      <w:lvlJc w:val="left"/>
      <w:pPr>
        <w:ind w:left="360" w:hanging="360"/>
      </w:pPr>
      <w:rPr>
        <w:rFonts w:ascii="Times New Roman" w:eastAsiaTheme="minorHAnsi" w:hAnsi="Times New Roman" w:cs="Times New Roman" w:hint="default"/>
      </w:rPr>
    </w:lvl>
    <w:lvl w:ilvl="1" w:tplc="04020003" w:tentative="1">
      <w:start w:val="1"/>
      <w:numFmt w:val="bullet"/>
      <w:lvlText w:val="o"/>
      <w:lvlJc w:val="left"/>
      <w:pPr>
        <w:ind w:left="1080" w:hanging="360"/>
      </w:pPr>
      <w:rPr>
        <w:rFonts w:ascii="Courier New" w:hAnsi="Courier New" w:cs="Courier New"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11">
    <w:nsid w:val="718E2FE1"/>
    <w:multiLevelType w:val="hybridMultilevel"/>
    <w:tmpl w:val="33E4384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2">
    <w:nsid w:val="7A876929"/>
    <w:multiLevelType w:val="hybridMultilevel"/>
    <w:tmpl w:val="7556094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9"/>
  </w:num>
  <w:num w:numId="2">
    <w:abstractNumId w:val="5"/>
  </w:num>
  <w:num w:numId="3">
    <w:abstractNumId w:val="0"/>
  </w:num>
  <w:num w:numId="4">
    <w:abstractNumId w:val="2"/>
  </w:num>
  <w:num w:numId="5">
    <w:abstractNumId w:val="4"/>
  </w:num>
  <w:num w:numId="6">
    <w:abstractNumId w:val="11"/>
  </w:num>
  <w:num w:numId="7">
    <w:abstractNumId w:val="3"/>
  </w:num>
  <w:num w:numId="8">
    <w:abstractNumId w:val="12"/>
  </w:num>
  <w:num w:numId="9">
    <w:abstractNumId w:val="1"/>
  </w:num>
  <w:num w:numId="10">
    <w:abstractNumId w:val="10"/>
  </w:num>
  <w:num w:numId="11">
    <w:abstractNumId w:val="8"/>
  </w:num>
  <w:num w:numId="12">
    <w:abstractNumId w:val="6"/>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570F"/>
    <w:rsid w:val="000D570F"/>
    <w:rsid w:val="00183162"/>
    <w:rsid w:val="00186921"/>
    <w:rsid w:val="001F5EFA"/>
    <w:rsid w:val="00284AF1"/>
    <w:rsid w:val="002A624F"/>
    <w:rsid w:val="002F6601"/>
    <w:rsid w:val="00483E81"/>
    <w:rsid w:val="00492BE3"/>
    <w:rsid w:val="004E3102"/>
    <w:rsid w:val="00570DD7"/>
    <w:rsid w:val="007F2635"/>
    <w:rsid w:val="008B6197"/>
    <w:rsid w:val="00966A27"/>
    <w:rsid w:val="00A107DB"/>
    <w:rsid w:val="00A76D60"/>
    <w:rsid w:val="00A914BA"/>
    <w:rsid w:val="00BD621B"/>
    <w:rsid w:val="00BF20A2"/>
    <w:rsid w:val="00C24FEB"/>
    <w:rsid w:val="00CF6EB5"/>
    <w:rsid w:val="00D664BB"/>
    <w:rsid w:val="00DD7627"/>
    <w:rsid w:val="00DF2229"/>
    <w:rsid w:val="00E1187A"/>
    <w:rsid w:val="00EB7968"/>
    <w:rsid w:val="00EF0BD8"/>
    <w:rsid w:val="00F22A25"/>
    <w:rsid w:val="00F64CC6"/>
    <w:rsid w:val="00F76DC9"/>
    <w:rsid w:val="00FF577C"/>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570F"/>
    <w:rPr>
      <w:rFonts w:ascii="Calibri" w:eastAsia="Times New Roman" w:hAnsi="Calibri" w:cs="Times New Roman"/>
    </w:rPr>
  </w:style>
  <w:style w:type="paragraph" w:styleId="Heading1">
    <w:name w:val="heading 1"/>
    <w:basedOn w:val="Normal"/>
    <w:next w:val="Normal"/>
    <w:link w:val="Heading1Char"/>
    <w:uiPriority w:val="9"/>
    <w:qFormat/>
    <w:rsid w:val="004E310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84AF1"/>
    <w:pPr>
      <w:ind w:left="720"/>
      <w:contextualSpacing/>
    </w:pPr>
    <w:rPr>
      <w:rFonts w:asciiTheme="minorHAnsi" w:eastAsiaTheme="minorHAnsi" w:hAnsiTheme="minorHAnsi" w:cstheme="minorBidi"/>
    </w:rPr>
  </w:style>
  <w:style w:type="table" w:styleId="TableGrid">
    <w:name w:val="Table Grid"/>
    <w:basedOn w:val="TableNormal"/>
    <w:uiPriority w:val="39"/>
    <w:rsid w:val="002F6601"/>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2F6601"/>
    <w:pPr>
      <w:spacing w:after="0" w:line="240" w:lineRule="auto"/>
    </w:pPr>
    <w:rPr>
      <w:rFonts w:ascii="Times New Roman" w:hAnsi="Times New Roman" w:cs="Times New Roman"/>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F5EFA"/>
    <w:pPr>
      <w:tabs>
        <w:tab w:val="center" w:pos="4536"/>
        <w:tab w:val="right" w:pos="9072"/>
      </w:tabs>
      <w:spacing w:after="0" w:line="240" w:lineRule="auto"/>
    </w:pPr>
  </w:style>
  <w:style w:type="character" w:customStyle="1" w:styleId="HeaderChar">
    <w:name w:val="Header Char"/>
    <w:basedOn w:val="DefaultParagraphFont"/>
    <w:link w:val="Header"/>
    <w:uiPriority w:val="99"/>
    <w:rsid w:val="001F5EFA"/>
    <w:rPr>
      <w:rFonts w:ascii="Calibri" w:eastAsia="Times New Roman" w:hAnsi="Calibri" w:cs="Times New Roman"/>
    </w:rPr>
  </w:style>
  <w:style w:type="paragraph" w:styleId="Footer">
    <w:name w:val="footer"/>
    <w:basedOn w:val="Normal"/>
    <w:link w:val="FooterChar"/>
    <w:uiPriority w:val="99"/>
    <w:unhideWhenUsed/>
    <w:rsid w:val="001F5EFA"/>
    <w:pPr>
      <w:tabs>
        <w:tab w:val="center" w:pos="4536"/>
        <w:tab w:val="right" w:pos="9072"/>
      </w:tabs>
      <w:spacing w:after="0" w:line="240" w:lineRule="auto"/>
    </w:pPr>
  </w:style>
  <w:style w:type="character" w:customStyle="1" w:styleId="FooterChar">
    <w:name w:val="Footer Char"/>
    <w:basedOn w:val="DefaultParagraphFont"/>
    <w:link w:val="Footer"/>
    <w:uiPriority w:val="99"/>
    <w:rsid w:val="001F5EFA"/>
    <w:rPr>
      <w:rFonts w:ascii="Calibri" w:eastAsia="Times New Roman" w:hAnsi="Calibri" w:cs="Times New Roman"/>
    </w:rPr>
  </w:style>
  <w:style w:type="character" w:customStyle="1" w:styleId="Heading1Char">
    <w:name w:val="Heading 1 Char"/>
    <w:basedOn w:val="DefaultParagraphFont"/>
    <w:link w:val="Heading1"/>
    <w:uiPriority w:val="9"/>
    <w:rsid w:val="004E3102"/>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4E3102"/>
    <w:pPr>
      <w:outlineLvl w:val="9"/>
    </w:pPr>
    <w:rPr>
      <w:lang w:val="en-US" w:eastAsia="ja-JP"/>
    </w:rPr>
  </w:style>
  <w:style w:type="paragraph" w:styleId="TOC1">
    <w:name w:val="toc 1"/>
    <w:basedOn w:val="Normal"/>
    <w:next w:val="Normal"/>
    <w:autoRedefine/>
    <w:uiPriority w:val="39"/>
    <w:unhideWhenUsed/>
    <w:rsid w:val="004E3102"/>
    <w:pPr>
      <w:spacing w:after="100"/>
    </w:pPr>
  </w:style>
  <w:style w:type="paragraph" w:styleId="TOC2">
    <w:name w:val="toc 2"/>
    <w:basedOn w:val="Normal"/>
    <w:next w:val="Normal"/>
    <w:autoRedefine/>
    <w:uiPriority w:val="39"/>
    <w:unhideWhenUsed/>
    <w:rsid w:val="004E3102"/>
    <w:pPr>
      <w:spacing w:after="100"/>
      <w:ind w:left="220"/>
    </w:pPr>
  </w:style>
  <w:style w:type="character" w:styleId="Hyperlink">
    <w:name w:val="Hyperlink"/>
    <w:basedOn w:val="DefaultParagraphFont"/>
    <w:uiPriority w:val="99"/>
    <w:unhideWhenUsed/>
    <w:rsid w:val="004E3102"/>
    <w:rPr>
      <w:color w:val="0000FF" w:themeColor="hyperlink"/>
      <w:u w:val="single"/>
    </w:rPr>
  </w:style>
  <w:style w:type="paragraph" w:styleId="BalloonText">
    <w:name w:val="Balloon Text"/>
    <w:basedOn w:val="Normal"/>
    <w:link w:val="BalloonTextChar"/>
    <w:uiPriority w:val="99"/>
    <w:semiHidden/>
    <w:unhideWhenUsed/>
    <w:rsid w:val="004E31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3102"/>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570F"/>
    <w:rPr>
      <w:rFonts w:ascii="Calibri" w:eastAsia="Times New Roman" w:hAnsi="Calibri" w:cs="Times New Roman"/>
    </w:rPr>
  </w:style>
  <w:style w:type="paragraph" w:styleId="Heading1">
    <w:name w:val="heading 1"/>
    <w:basedOn w:val="Normal"/>
    <w:next w:val="Normal"/>
    <w:link w:val="Heading1Char"/>
    <w:uiPriority w:val="9"/>
    <w:qFormat/>
    <w:rsid w:val="004E310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84AF1"/>
    <w:pPr>
      <w:ind w:left="720"/>
      <w:contextualSpacing/>
    </w:pPr>
    <w:rPr>
      <w:rFonts w:asciiTheme="minorHAnsi" w:eastAsiaTheme="minorHAnsi" w:hAnsiTheme="minorHAnsi" w:cstheme="minorBidi"/>
    </w:rPr>
  </w:style>
  <w:style w:type="table" w:styleId="TableGrid">
    <w:name w:val="Table Grid"/>
    <w:basedOn w:val="TableNormal"/>
    <w:uiPriority w:val="39"/>
    <w:rsid w:val="002F6601"/>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2F6601"/>
    <w:pPr>
      <w:spacing w:after="0" w:line="240" w:lineRule="auto"/>
    </w:pPr>
    <w:rPr>
      <w:rFonts w:ascii="Times New Roman" w:hAnsi="Times New Roman" w:cs="Times New Roman"/>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F5EFA"/>
    <w:pPr>
      <w:tabs>
        <w:tab w:val="center" w:pos="4536"/>
        <w:tab w:val="right" w:pos="9072"/>
      </w:tabs>
      <w:spacing w:after="0" w:line="240" w:lineRule="auto"/>
    </w:pPr>
  </w:style>
  <w:style w:type="character" w:customStyle="1" w:styleId="HeaderChar">
    <w:name w:val="Header Char"/>
    <w:basedOn w:val="DefaultParagraphFont"/>
    <w:link w:val="Header"/>
    <w:uiPriority w:val="99"/>
    <w:rsid w:val="001F5EFA"/>
    <w:rPr>
      <w:rFonts w:ascii="Calibri" w:eastAsia="Times New Roman" w:hAnsi="Calibri" w:cs="Times New Roman"/>
    </w:rPr>
  </w:style>
  <w:style w:type="paragraph" w:styleId="Footer">
    <w:name w:val="footer"/>
    <w:basedOn w:val="Normal"/>
    <w:link w:val="FooterChar"/>
    <w:uiPriority w:val="99"/>
    <w:unhideWhenUsed/>
    <w:rsid w:val="001F5EFA"/>
    <w:pPr>
      <w:tabs>
        <w:tab w:val="center" w:pos="4536"/>
        <w:tab w:val="right" w:pos="9072"/>
      </w:tabs>
      <w:spacing w:after="0" w:line="240" w:lineRule="auto"/>
    </w:pPr>
  </w:style>
  <w:style w:type="character" w:customStyle="1" w:styleId="FooterChar">
    <w:name w:val="Footer Char"/>
    <w:basedOn w:val="DefaultParagraphFont"/>
    <w:link w:val="Footer"/>
    <w:uiPriority w:val="99"/>
    <w:rsid w:val="001F5EFA"/>
    <w:rPr>
      <w:rFonts w:ascii="Calibri" w:eastAsia="Times New Roman" w:hAnsi="Calibri" w:cs="Times New Roman"/>
    </w:rPr>
  </w:style>
  <w:style w:type="character" w:customStyle="1" w:styleId="Heading1Char">
    <w:name w:val="Heading 1 Char"/>
    <w:basedOn w:val="DefaultParagraphFont"/>
    <w:link w:val="Heading1"/>
    <w:uiPriority w:val="9"/>
    <w:rsid w:val="004E3102"/>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4E3102"/>
    <w:pPr>
      <w:outlineLvl w:val="9"/>
    </w:pPr>
    <w:rPr>
      <w:lang w:val="en-US" w:eastAsia="ja-JP"/>
    </w:rPr>
  </w:style>
  <w:style w:type="paragraph" w:styleId="TOC1">
    <w:name w:val="toc 1"/>
    <w:basedOn w:val="Normal"/>
    <w:next w:val="Normal"/>
    <w:autoRedefine/>
    <w:uiPriority w:val="39"/>
    <w:unhideWhenUsed/>
    <w:rsid w:val="004E3102"/>
    <w:pPr>
      <w:spacing w:after="100"/>
    </w:pPr>
  </w:style>
  <w:style w:type="paragraph" w:styleId="TOC2">
    <w:name w:val="toc 2"/>
    <w:basedOn w:val="Normal"/>
    <w:next w:val="Normal"/>
    <w:autoRedefine/>
    <w:uiPriority w:val="39"/>
    <w:unhideWhenUsed/>
    <w:rsid w:val="004E3102"/>
    <w:pPr>
      <w:spacing w:after="100"/>
      <w:ind w:left="220"/>
    </w:pPr>
  </w:style>
  <w:style w:type="character" w:styleId="Hyperlink">
    <w:name w:val="Hyperlink"/>
    <w:basedOn w:val="DefaultParagraphFont"/>
    <w:uiPriority w:val="99"/>
    <w:unhideWhenUsed/>
    <w:rsid w:val="004E3102"/>
    <w:rPr>
      <w:color w:val="0000FF" w:themeColor="hyperlink"/>
      <w:u w:val="single"/>
    </w:rPr>
  </w:style>
  <w:style w:type="paragraph" w:styleId="BalloonText">
    <w:name w:val="Balloon Text"/>
    <w:basedOn w:val="Normal"/>
    <w:link w:val="BalloonTextChar"/>
    <w:uiPriority w:val="99"/>
    <w:semiHidden/>
    <w:unhideWhenUsed/>
    <w:rsid w:val="004E31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3102"/>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nature-art17.eionet.europa.eu/article17/species/report/" TargetMode="External"/><Relationship Id="rId117" Type="http://schemas.openxmlformats.org/officeDocument/2006/relationships/hyperlink" Target="http://natura2000.moew.government.bg/Home/Natura2000ProtectedSites" TargetMode="External"/><Relationship Id="rId21" Type="http://schemas.openxmlformats.org/officeDocument/2006/relationships/hyperlink" Target="http://www.bd-dunav.org/uploads/content/files/upravlenie-na-vodite/PURB-2016-2021-final/Razdel-1/prilojenia_R1/Pril_1244.pdf" TargetMode="External"/><Relationship Id="rId42" Type="http://schemas.openxmlformats.org/officeDocument/2006/relationships/hyperlink" Target="http://e-ecodb.bas.bg/rdb/bg/vol2/" TargetMode="External"/><Relationship Id="rId47" Type="http://schemas.openxmlformats.org/officeDocument/2006/relationships/hyperlink" Target="https://www.coe.int/en/web/bern-convention" TargetMode="External"/><Relationship Id="rId63" Type="http://schemas.openxmlformats.org/officeDocument/2006/relationships/hyperlink" Target="http://registers.moew.government.bg/eo" TargetMode="External"/><Relationship Id="rId68" Type="http://schemas.openxmlformats.org/officeDocument/2006/relationships/hyperlink" Target="http://eea.government.bg/bg/bio/nsmbr/%20praktichesko-rakovodstvo-metodiki-za-monitoring-i-otsenka/Podhod_Dunav.pdf" TargetMode="External"/><Relationship Id="rId84" Type="http://schemas.openxmlformats.org/officeDocument/2006/relationships/hyperlink" Target="https://ec.europa.eu/environment/nature/natura2000/management/docs/art6/BG_art_6_guide_jun_2019.pdf" TargetMode="External"/><Relationship Id="rId89" Type="http://schemas.openxmlformats.org/officeDocument/2006/relationships/hyperlink" Target="http://eea.government.bg/bg/bio/nsmbr/praktichesko-rakovodstvo-metodiki-za-monitoring-i-otsenka/Podhod_Dunav_demersal_fish.pdf" TargetMode="External"/><Relationship Id="rId112" Type="http://schemas.openxmlformats.org/officeDocument/2006/relationships/hyperlink" Target="http://eea.government.bg/bg/bio/nsmbr/praktichesko-rakovodstvo-metodiki-za-monitoring-i-otsenka/Podhod_Dunav.pdf" TargetMode="External"/><Relationship Id="rId16" Type="http://schemas.openxmlformats.org/officeDocument/2006/relationships/hyperlink" Target="https://ec.europa.eu/environment/nature/knowledge/rep_habitats/index_en.htm" TargetMode="External"/><Relationship Id="rId107" Type="http://schemas.openxmlformats.org/officeDocument/2006/relationships/hyperlink" Target="https://www.eea.europa.eu/data-and-maps/explore-interactive-maps/water-framework-directive-quality-elements?utm_source=EEASubscriptions&amp;utm_medium=RSSFeeds&amp;utm_campaign=Generic" TargetMode="External"/><Relationship Id="rId11" Type="http://schemas.openxmlformats.org/officeDocument/2006/relationships/hyperlink" Target="https://cdr.eionet.europa.eu/bg/eu/n2000" TargetMode="External"/><Relationship Id="rId32" Type="http://schemas.openxmlformats.org/officeDocument/2006/relationships/hyperlink" Target="http://natura2000.moew.government.bg/" TargetMode="External"/><Relationship Id="rId37" Type="http://schemas.openxmlformats.org/officeDocument/2006/relationships/hyperlink" Target="http://natura2000.moew.government.bg/PublicDownloads/Auto/PS_SCI/BG0000530/BG0000530_PS_16.pdf" TargetMode="External"/><Relationship Id="rId53" Type="http://schemas.openxmlformats.org/officeDocument/2006/relationships/hyperlink" Target="http://www.bd-dunav.org/uploads/content/files/upravlenie-na-vodite/PURB-2016-2021-final/Razdel-1/prilojenia_R1/Pril_1244.pdf" TargetMode="External"/><Relationship Id="rId58" Type="http://schemas.openxmlformats.org/officeDocument/2006/relationships/hyperlink" Target="https://nature-art17.eionet.europa.eu/article17/species/report/" TargetMode="External"/><Relationship Id="rId74" Type="http://schemas.openxmlformats.org/officeDocument/2006/relationships/hyperlink" Target="https://nature-art17.eionet.europa.eu/article17/species/report/" TargetMode="External"/><Relationship Id="rId79" Type="http://schemas.openxmlformats.org/officeDocument/2006/relationships/hyperlink" Target="http://www.bd-dunav.org/uploads/content/files/upravlenie-na-vodite/PURB-2016-2021-final/Razdel-1/prilojenia_R1/Pril_1244.pdf" TargetMode="External"/><Relationship Id="rId102" Type="http://schemas.openxmlformats.org/officeDocument/2006/relationships/hyperlink" Target="http://registers.moew.government.bg/ovos/" TargetMode="External"/><Relationship Id="rId123" Type="http://schemas.openxmlformats.org/officeDocument/2006/relationships/footer" Target="footer1.xml"/><Relationship Id="rId5" Type="http://schemas.openxmlformats.org/officeDocument/2006/relationships/settings" Target="settings.xml"/><Relationship Id="rId61" Type="http://schemas.openxmlformats.org/officeDocument/2006/relationships/hyperlink" Target="http://www.bd-dunav.org/uploads/content/files/upravlenie-na-vodite/PURB-2016-2021-final/Razdel-1/prilojenia_R1/Pril_1244.pdf" TargetMode="External"/><Relationship Id="rId82" Type="http://schemas.openxmlformats.org/officeDocument/2006/relationships/hyperlink" Target="http://natura2000.moew.government.bg/" TargetMode="External"/><Relationship Id="rId90" Type="http://schemas.openxmlformats.org/officeDocument/2006/relationships/hyperlink" Target="http://eea.government.bg/bg/bio/nsmbr/praktichesko-rakovodstvo-metodiki-za-monitoring-i-otsenka/Podhod_Dunav_electrofishing.pdf" TargetMode="External"/><Relationship Id="rId95" Type="http://schemas.openxmlformats.org/officeDocument/2006/relationships/hyperlink" Target="https://nature-art17.eionet.europa.eu/article17/species/report/" TargetMode="External"/><Relationship Id="rId19" Type="http://schemas.openxmlformats.org/officeDocument/2006/relationships/hyperlink" Target="http://eea.government.bg/bg/bio/nsmbr/praktichesko-rakovodstvo-metodiki-za-monitoring-i-otsenka/Podhod_Dunav.pdf" TargetMode="External"/><Relationship Id="rId14" Type="http://schemas.openxmlformats.org/officeDocument/2006/relationships/hyperlink" Target="http://www.procurement.iag.bg:8080/cgi-bin/lup.cgi" TargetMode="External"/><Relationship Id="rId22" Type="http://schemas.openxmlformats.org/officeDocument/2006/relationships/hyperlink" Target="https://www.iucnredlist.org" TargetMode="External"/><Relationship Id="rId27" Type="http://schemas.openxmlformats.org/officeDocument/2006/relationships/hyperlink" Target="http://natura2000.moew.government.bg/PublicDownloads/Auto/PS_SCI/BG0000530/BG0000530_PS_16.pdf" TargetMode="External"/><Relationship Id="rId30" Type="http://schemas.openxmlformats.org/officeDocument/2006/relationships/hyperlink" Target="http://e-ecodb.bas.bg/rdb/bg/vol2/" TargetMode="External"/><Relationship Id="rId35" Type="http://schemas.openxmlformats.org/officeDocument/2006/relationships/hyperlink" Target="https://fishbase.mnhn.fr/search.php" TargetMode="External"/><Relationship Id="rId43" Type="http://schemas.openxmlformats.org/officeDocument/2006/relationships/hyperlink" Target="http://eea.government.bg/bg/bio/opos/activities-results/ribi" TargetMode="External"/><Relationship Id="rId48" Type="http://schemas.openxmlformats.org/officeDocument/2006/relationships/hyperlink" Target="https://fishbase.mnhn.fr/search.php" TargetMode="External"/><Relationship Id="rId56" Type="http://schemas.openxmlformats.org/officeDocument/2006/relationships/hyperlink" Target="http://registers.moew.government.bg/ovos/" TargetMode="External"/><Relationship Id="rId64" Type="http://schemas.openxmlformats.org/officeDocument/2006/relationships/hyperlink" Target="http://registers.moew.government.bg/ovos/" TargetMode="External"/><Relationship Id="rId69" Type="http://schemas.openxmlformats.org/officeDocument/2006/relationships/hyperlink" Target="http://eea.government.bg/bg/bio/nsmbr/%20praktichesko-rakovodstvo-metodiki-za-monitoring-i-otsenka/Podhod_Dunav.pdf" TargetMode="External"/><Relationship Id="rId77" Type="http://schemas.openxmlformats.org/officeDocument/2006/relationships/hyperlink" Target="http://eea.government.bg/bg/bio/nsmbr/praktichesko-rakovodstvo-metodiki-za-monitoring-i-otsenka/Podhod_Dunav_electrofishing.pdf" TargetMode="External"/><Relationship Id="rId100" Type="http://schemas.openxmlformats.org/officeDocument/2006/relationships/hyperlink" Target="https://www.iucnredlist.org" TargetMode="External"/><Relationship Id="rId105" Type="http://schemas.openxmlformats.org/officeDocument/2006/relationships/hyperlink" Target="http://natura2000.moew.government.bg/Home/ProtectedSite?code=BG0000334&amp;siteType=HabitatDirective" TargetMode="External"/><Relationship Id="rId113" Type="http://schemas.openxmlformats.org/officeDocument/2006/relationships/hyperlink" Target="https://nature-art17.eionet.europa.eu/article17/species/report/" TargetMode="External"/><Relationship Id="rId118" Type="http://schemas.openxmlformats.org/officeDocument/2006/relationships/hyperlink" Target="http://natura2000.moew.government.bg/PublicDownloads/Auto/SDF_REF_SPECIES/1355/1355_Species_102.zip" TargetMode="External"/><Relationship Id="rId8" Type="http://schemas.openxmlformats.org/officeDocument/2006/relationships/endnotes" Target="endnotes.xml"/><Relationship Id="rId51" Type="http://schemas.openxmlformats.org/officeDocument/2006/relationships/hyperlink" Target="http://natura2000.moew.government.bg/Home/ProtectedSite?code=BG0000334&amp;siteType=HabitatDirective" TargetMode="External"/><Relationship Id="rId72" Type="http://schemas.openxmlformats.org/officeDocument/2006/relationships/hyperlink" Target="http://registers.moew.government.bg/eo" TargetMode="External"/><Relationship Id="rId80" Type="http://schemas.openxmlformats.org/officeDocument/2006/relationships/hyperlink" Target="http://e-ecodb.bas.bg/rdb/bg/vol2/" TargetMode="External"/><Relationship Id="rId85" Type="http://schemas.openxmlformats.org/officeDocument/2006/relationships/hyperlink" Target="https://fishbase.mnhn.fr/search.php" TargetMode="External"/><Relationship Id="rId93" Type="http://schemas.openxmlformats.org/officeDocument/2006/relationships/hyperlink" Target="http://registers.moew.government.bg/eo" TargetMode="External"/><Relationship Id="rId98" Type="http://schemas.openxmlformats.org/officeDocument/2006/relationships/hyperlink" Target="https://www.eea.europa.eu/data-and-maps/explore-interactive-maps/water-framework-directive-quality-elements?utm_source=EEASubscriptions&amp;utm_medium=RSSFeeds&amp;utm_campaign=Generic" TargetMode="External"/><Relationship Id="rId121" Type="http://schemas.openxmlformats.org/officeDocument/2006/relationships/hyperlink" Target="http://e-ecodb.bas.bg/rdb/en/vol2/Lulutra.html" TargetMode="External"/><Relationship Id="rId3" Type="http://schemas.openxmlformats.org/officeDocument/2006/relationships/styles" Target="styles.xml"/><Relationship Id="rId12" Type="http://schemas.openxmlformats.org/officeDocument/2006/relationships/hyperlink" Target="http://e-ecodb.bas.bg/rdb/bg/vol3/" TargetMode="External"/><Relationship Id="rId17" Type="http://schemas.openxmlformats.org/officeDocument/2006/relationships/hyperlink" Target="https://nature-art17.eionet.europa.eu/article17/species/report/" TargetMode="External"/><Relationship Id="rId25" Type="http://schemas.openxmlformats.org/officeDocument/2006/relationships/hyperlink" Target="http://eea.government.bg/bg/bio/nsmbr/praktichesko-rakovodstvo-metodiki-za-monitoring-i-otsenka/Podhod_Dunav.pdf" TargetMode="External"/><Relationship Id="rId33" Type="http://schemas.openxmlformats.org/officeDocument/2006/relationships/hyperlink" Target="http://natura2000.moew.government.bg/Home/Reports?reportType=Fishes" TargetMode="External"/><Relationship Id="rId38" Type="http://schemas.openxmlformats.org/officeDocument/2006/relationships/hyperlink" Target="http://eea.government.bg/bg/bio/nsmbr/praktichesko-rakovodstvo-metodiki-za-monitoring-i-otsenka/Podhod_Dunav_demersal_fish.pdf" TargetMode="External"/><Relationship Id="rId46" Type="http://schemas.openxmlformats.org/officeDocument/2006/relationships/hyperlink" Target="https://ec.europa.eu/environment/nature/natura2000/management/docs/art6/BG_art_6_guide_jun_2019.pdf" TargetMode="External"/><Relationship Id="rId59" Type="http://schemas.openxmlformats.org/officeDocument/2006/relationships/hyperlink" Target="http://natura2000.moew.government.bg/Home/ProtectedSite?code=BG0000334&amp;siteType=HabitatDirective" TargetMode="External"/><Relationship Id="rId67" Type="http://schemas.openxmlformats.org/officeDocument/2006/relationships/hyperlink" Target="http://natura2000.moew.government.bg/PublicDownloads/Auto/PS_SCI/BG0000530/BG0000530_PS_16.pdf" TargetMode="External"/><Relationship Id="rId103" Type="http://schemas.openxmlformats.org/officeDocument/2006/relationships/hyperlink" Target="http://eea.government.bg/bg/bio/nsmbr/praktichesko-rakovodstvo-metodiki-za-monitoring-i-otsenka/Podhod_Dunav.pdf" TargetMode="External"/><Relationship Id="rId108" Type="http://schemas.openxmlformats.org/officeDocument/2006/relationships/hyperlink" Target="http://www.bd-dunav.org/uploads/content/files/upravlenie-na-vodite/PURB-2016-2021-final/Razdel-1/prilojenia_R1/Pril_1244.pdf" TargetMode="External"/><Relationship Id="rId116" Type="http://schemas.openxmlformats.org/officeDocument/2006/relationships/hyperlink" Target="http://eea.government.bg/bg/bio/opos/activities-results/Lutralutra_MetodikazaMonitoring.pdf" TargetMode="External"/><Relationship Id="rId124" Type="http://schemas.openxmlformats.org/officeDocument/2006/relationships/fontTable" Target="fontTable.xml"/><Relationship Id="rId20" Type="http://schemas.openxmlformats.org/officeDocument/2006/relationships/hyperlink" Target="https://www.eea.europa.eu/data-and-maps/explore-interactive-maps/water-framework-directive-quality-elements?utm_source=EEASubscriptions&amp;utm_medium=RSSFeeds&amp;utm_campaign=Generic" TargetMode="External"/><Relationship Id="rId41" Type="http://schemas.openxmlformats.org/officeDocument/2006/relationships/hyperlink" Target="http://www.bd-dunav.org/uploads/content/files/upravlenie-na-vodite/PURB-2016-2021-final/Razdel-1/prilojenia_R1/Pril_1244.pdf" TargetMode="External"/><Relationship Id="rId54" Type="http://schemas.openxmlformats.org/officeDocument/2006/relationships/hyperlink" Target="https://www.iucnredlist.org" TargetMode="External"/><Relationship Id="rId62" Type="http://schemas.openxmlformats.org/officeDocument/2006/relationships/hyperlink" Target="https://www.iucnredlist.org" TargetMode="External"/><Relationship Id="rId70" Type="http://schemas.openxmlformats.org/officeDocument/2006/relationships/hyperlink" Target="https://www.eea.europa.eu/data-and-maps/explore-interactive-maps/water-framework-directive-quality-elements?utm_source=EEASubscriptions&amp;utm_medium=RSSFeeds&amp;utm_campaign=Generic" TargetMode="External"/><Relationship Id="rId75" Type="http://schemas.openxmlformats.org/officeDocument/2006/relationships/hyperlink" Target="http://natura2000.moew.government.bg/PublicDownloads/Auto/PS_SCI/BG0000530/BG0000530_PS_16.pdf" TargetMode="External"/><Relationship Id="rId83" Type="http://schemas.openxmlformats.org/officeDocument/2006/relationships/hyperlink" Target="http://natura2000.moew.government.bg/Home/Reports?reportType=Fishes" TargetMode="External"/><Relationship Id="rId88" Type="http://schemas.openxmlformats.org/officeDocument/2006/relationships/hyperlink" Target="http://natura2000.moew.government.bg/PublicDownloads/Auto/PS_SCI/BG0000530/BG0000530_PS_16.pdf" TargetMode="External"/><Relationship Id="rId91" Type="http://schemas.openxmlformats.org/officeDocument/2006/relationships/hyperlink" Target="https://www.eea.europa.eu/data-and-maps/explore-interactive-maps/water-framework-directive-quality-elements?utm_source=EEASubscriptions&amp;utm_medium=RSSFeeds&amp;utm_campaign=Generic" TargetMode="External"/><Relationship Id="rId96" Type="http://schemas.openxmlformats.org/officeDocument/2006/relationships/hyperlink" Target="http://natura2000.moew.government.bg/Home/ProtectedSite?code=BG0000334&amp;siteType=HabitatDirective" TargetMode="External"/><Relationship Id="rId111" Type="http://schemas.openxmlformats.org/officeDocument/2006/relationships/hyperlink" Target="http://registers.moew.government.bg/ovos/"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eur-lex.europa.eu/legal-content/BG/TXT/?uri=CELEX:32011D0484" TargetMode="External"/><Relationship Id="rId23" Type="http://schemas.openxmlformats.org/officeDocument/2006/relationships/hyperlink" Target="http://registers.moew.government.bg/eo" TargetMode="External"/><Relationship Id="rId28" Type="http://schemas.openxmlformats.org/officeDocument/2006/relationships/hyperlink" Target="https://www.eea.europa.eu/data-and-maps/explore-interactive-maps/water-framework-directive-quality-elements?utm_source=EEASubscriptions&amp;utm_medium=RSSFeeds&amp;utm_campaign=Generic" TargetMode="External"/><Relationship Id="rId36" Type="http://schemas.openxmlformats.org/officeDocument/2006/relationships/hyperlink" Target="https://nature-art17.eionet.europa.eu/article17/species/report/" TargetMode="External"/><Relationship Id="rId49" Type="http://schemas.openxmlformats.org/officeDocument/2006/relationships/hyperlink" Target="https://www.iucnredlist.org" TargetMode="External"/><Relationship Id="rId57" Type="http://schemas.openxmlformats.org/officeDocument/2006/relationships/hyperlink" Target="http://eea.government.bg/bg/bio/nsmbr/praktichesko-rakovodstvo-metodiki-za-monitoring-i-otsenka/Podhod_Dunav.pdf" TargetMode="External"/><Relationship Id="rId106" Type="http://schemas.openxmlformats.org/officeDocument/2006/relationships/hyperlink" Target="http://eea.government.bg/bg/bio/nsmbr/praktichesko-rakovodstvo-metodiki-za-monitoring-i-otsenka/Podhod_Dunav.pdf" TargetMode="External"/><Relationship Id="rId114" Type="http://schemas.openxmlformats.org/officeDocument/2006/relationships/hyperlink" Target="http://registers.moew.government.bg/eo" TargetMode="External"/><Relationship Id="rId119" Type="http://schemas.openxmlformats.org/officeDocument/2006/relationships/hyperlink" Target="http://registers.moew.government.bg/eo" TargetMode="External"/><Relationship Id="rId10" Type="http://schemas.openxmlformats.org/officeDocument/2006/relationships/hyperlink" Target="https://cdr.eionet.europa.eu/bg/eu/n2000" TargetMode="External"/><Relationship Id="rId31" Type="http://schemas.openxmlformats.org/officeDocument/2006/relationships/hyperlink" Target="http://eea.government.bg/bg/bio/opos/activities-results/ribi" TargetMode="External"/><Relationship Id="rId44" Type="http://schemas.openxmlformats.org/officeDocument/2006/relationships/hyperlink" Target="http://natura2000.moew.government.bg/" TargetMode="External"/><Relationship Id="rId52" Type="http://schemas.openxmlformats.org/officeDocument/2006/relationships/hyperlink" Target="https://www.eea.europa.eu/data-and-maps/explore-interactive-maps/water-framework-directive-quality-elements?utm_source=EEASubscriptions&amp;utm_medium=RSSFeeds&amp;utm_campaign=Generic" TargetMode="External"/><Relationship Id="rId60" Type="http://schemas.openxmlformats.org/officeDocument/2006/relationships/hyperlink" Target="https://www.eea.europa.eu/data-and-maps/explore-interactive-maps/water-framework-directive-quality-elements?utm_source=EEASubscriptions&amp;utm_medium=RSSFeeds&amp;utm_campaign=Generic" TargetMode="External"/><Relationship Id="rId65" Type="http://schemas.openxmlformats.org/officeDocument/2006/relationships/hyperlink" Target="http://eea.government.bg/bg/bio/nsmbr/praktichesko-rakovodstvo-metodiki-za-monitoring-i-otsenka/Podhod_Dunav.pdf" TargetMode="External"/><Relationship Id="rId73" Type="http://schemas.openxmlformats.org/officeDocument/2006/relationships/hyperlink" Target="http://registers.moew.government.bg/ovos/" TargetMode="External"/><Relationship Id="rId78" Type="http://schemas.openxmlformats.org/officeDocument/2006/relationships/hyperlink" Target="https://www.eea.europa.eu/data-and-maps/explore-interactive-maps/water-framework-directive-quality-elements?utm_source=EEASubscriptions&amp;utm_medium=RSSFeeds&amp;utm_campaign=Generic" TargetMode="External"/><Relationship Id="rId81" Type="http://schemas.openxmlformats.org/officeDocument/2006/relationships/hyperlink" Target="http://eea.government.bg/bg/bio/opos/activities-results/ribi" TargetMode="External"/><Relationship Id="rId86" Type="http://schemas.openxmlformats.org/officeDocument/2006/relationships/hyperlink" Target="https://www.iucnredlist.org" TargetMode="External"/><Relationship Id="rId94" Type="http://schemas.openxmlformats.org/officeDocument/2006/relationships/hyperlink" Target="http://registers.moew.government.bg/ovos/" TargetMode="External"/><Relationship Id="rId99" Type="http://schemas.openxmlformats.org/officeDocument/2006/relationships/hyperlink" Target="http://www.bd-dunav.org/uploads/content/files/upravlenie-na-vodite/PURB-2016-2021-final/Razdel-1/prilojenia_R1/Pril_1244.pdf" TargetMode="External"/><Relationship Id="rId101" Type="http://schemas.openxmlformats.org/officeDocument/2006/relationships/hyperlink" Target="http://registers.moew.government.bg/eo" TargetMode="External"/><Relationship Id="rId122" Type="http://schemas.openxmlformats.org/officeDocument/2006/relationships/hyperlink" Target="http://www.danubesurvey.org/jds4/publications/scientific-report" TargetMode="External"/><Relationship Id="rId4" Type="http://schemas.microsoft.com/office/2007/relationships/stylesWithEffects" Target="stylesWithEffects.xml"/><Relationship Id="rId9" Type="http://schemas.openxmlformats.org/officeDocument/2006/relationships/hyperlink" Target="https://cdr.eionet.europa.eu/bg/eu/n2000" TargetMode="External"/><Relationship Id="rId13" Type="http://schemas.openxmlformats.org/officeDocument/2006/relationships/hyperlink" Target="http://natura2000.moew.government.bg/Home/Natura2000ProtectedSites" TargetMode="External"/><Relationship Id="rId18" Type="http://schemas.openxmlformats.org/officeDocument/2006/relationships/hyperlink" Target="http://natura2000.moew.government.bg/Home/ProtectedSite?code=BG0000334&amp;siteType=HabitatDirective" TargetMode="External"/><Relationship Id="rId39" Type="http://schemas.openxmlformats.org/officeDocument/2006/relationships/hyperlink" Target="http://eea.government.bg/bg/bio/nsmbr/praktichesko-rakovodstvo-metodiki-za-monitoring-i-otsenka/Podhod_Dunav_electrofishing.pdf" TargetMode="External"/><Relationship Id="rId109" Type="http://schemas.openxmlformats.org/officeDocument/2006/relationships/hyperlink" Target="https://www.iucnredlist.org" TargetMode="External"/><Relationship Id="rId34" Type="http://schemas.openxmlformats.org/officeDocument/2006/relationships/hyperlink" Target="https://ec.europa.eu/environment/nature/natura2000/management/docs/art6/BG_art_6_guide_jun_2019.pdf" TargetMode="External"/><Relationship Id="rId50" Type="http://schemas.openxmlformats.org/officeDocument/2006/relationships/hyperlink" Target="https://nature-art17.eionet.europa.eu/article17/species/report/" TargetMode="External"/><Relationship Id="rId55" Type="http://schemas.openxmlformats.org/officeDocument/2006/relationships/hyperlink" Target="http://registers.moew.government.bg/eo" TargetMode="External"/><Relationship Id="rId76" Type="http://schemas.openxmlformats.org/officeDocument/2006/relationships/hyperlink" Target="http://eea.government.bg/bg/bio/nsmbr/praktichesko-rakovodstvo-metodiki-za-monitoring-i-otsenka/Podhod_Dunav_demersal_fish.pdf" TargetMode="External"/><Relationship Id="rId97" Type="http://schemas.openxmlformats.org/officeDocument/2006/relationships/hyperlink" Target="http://eea.government.bg/bg/bio/nsmbr/praktichesko-rakovodstvo-metodiki-za-monitoring-i-otsenka/Podhod_Dunav.pdf" TargetMode="External"/><Relationship Id="rId104" Type="http://schemas.openxmlformats.org/officeDocument/2006/relationships/hyperlink" Target="https://nature-art17.eionet.europa.eu/article17/species/report/" TargetMode="External"/><Relationship Id="rId120" Type="http://schemas.openxmlformats.org/officeDocument/2006/relationships/hyperlink" Target="http://registers.moew.government.bg/ovos/" TargetMode="External"/><Relationship Id="rId125" Type="http://schemas.openxmlformats.org/officeDocument/2006/relationships/theme" Target="theme/theme1.xml"/><Relationship Id="rId7" Type="http://schemas.openxmlformats.org/officeDocument/2006/relationships/footnotes" Target="footnotes.xml"/><Relationship Id="rId71" Type="http://schemas.openxmlformats.org/officeDocument/2006/relationships/hyperlink" Target="http://www.bd-dunav.org/uploads/content/files/upravlenie-na-vodite/PURB-2016-2021-final/Razdel-1/prilojenia_R1/Pril_1244.pdf" TargetMode="External"/><Relationship Id="rId92" Type="http://schemas.openxmlformats.org/officeDocument/2006/relationships/hyperlink" Target="http://www.bd-dunav.org/uploads/content/files/upravlenie-na-vodite/PURB-2016-2021-final/Razdel-1/prilojenia_R1/Pril_1244.pdf" TargetMode="External"/><Relationship Id="rId2" Type="http://schemas.openxmlformats.org/officeDocument/2006/relationships/numbering" Target="numbering.xml"/><Relationship Id="rId29" Type="http://schemas.openxmlformats.org/officeDocument/2006/relationships/hyperlink" Target="http://www.bd-dunav.org/uploads/content/files/upravlenie-na-vodite/PURB-2016-2021-final/Razdel-1/prilojenia_R1/Pril_1244.pdf" TargetMode="External"/><Relationship Id="rId24" Type="http://schemas.openxmlformats.org/officeDocument/2006/relationships/hyperlink" Target="http://registers.moew.government.bg/ovos/" TargetMode="External"/><Relationship Id="rId40" Type="http://schemas.openxmlformats.org/officeDocument/2006/relationships/hyperlink" Target="https://www.eea.europa.eu/data-and-maps/explore-interactive-maps/water-framework-directive-quality-elements?utm_source=EEASubscriptions&amp;utm_medium=RSSFeeds&amp;utm_campaign=Generic" TargetMode="External"/><Relationship Id="rId45" Type="http://schemas.openxmlformats.org/officeDocument/2006/relationships/hyperlink" Target="http://natura2000.moew.government.bg/Home/Reports?reportType=Fishes" TargetMode="External"/><Relationship Id="rId66" Type="http://schemas.openxmlformats.org/officeDocument/2006/relationships/hyperlink" Target="https://nature-art17.eionet.europa.eu/article17/species/report/" TargetMode="External"/><Relationship Id="rId87" Type="http://schemas.openxmlformats.org/officeDocument/2006/relationships/hyperlink" Target="https://nature-art17.eionet.europa.eu/article17/species/report/" TargetMode="External"/><Relationship Id="rId110" Type="http://schemas.openxmlformats.org/officeDocument/2006/relationships/hyperlink" Target="http://registers.moew.government.bg/eo" TargetMode="External"/><Relationship Id="rId115" Type="http://schemas.openxmlformats.org/officeDocument/2006/relationships/hyperlink" Target="http://registers.moew.government.bg/ovo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372AD5-493F-4395-9AC3-21C8B86D66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TotalTime>
  <Pages>128</Pages>
  <Words>45756</Words>
  <Characters>260812</Characters>
  <Application>Microsoft Office Word</Application>
  <DocSecurity>0</DocSecurity>
  <Lines>2173</Lines>
  <Paragraphs>611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305957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Ganeva</dc:creator>
  <cp:lastModifiedBy>Anna Ganeva</cp:lastModifiedBy>
  <cp:revision>20</cp:revision>
  <dcterms:created xsi:type="dcterms:W3CDTF">2021-11-06T15:30:00Z</dcterms:created>
  <dcterms:modified xsi:type="dcterms:W3CDTF">2021-11-28T08:45:00Z</dcterms:modified>
</cp:coreProperties>
</file>