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829E" w14:textId="71811F2D" w:rsidR="00DA6666" w:rsidRDefault="00DA6666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>МОТИВИ</w:t>
      </w:r>
    </w:p>
    <w:p w14:paraId="0D1FB080" w14:textId="1E916B98" w:rsidR="00A271D8" w:rsidRDefault="00DA6666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="00011283" w:rsidRPr="00115A27">
        <w:rPr>
          <w:rFonts w:ascii="Times New Roman" w:hAnsi="Times New Roman" w:cs="Times New Roman"/>
          <w:b/>
          <w:sz w:val="24"/>
          <w:szCs w:val="24"/>
        </w:rPr>
        <w:t xml:space="preserve">Проект на </w:t>
      </w:r>
      <w:r w:rsidR="007E62E0" w:rsidRPr="007E62E0">
        <w:rPr>
          <w:rFonts w:ascii="Times New Roman" w:hAnsi="Times New Roman" w:cs="Times New Roman"/>
          <w:b/>
          <w:sz w:val="24"/>
          <w:szCs w:val="24"/>
        </w:rPr>
        <w:t xml:space="preserve">Наредба за съдържанието и реда за създаване и поддържане на специализираните карта, регистър и информационна система </w:t>
      </w:r>
      <w:r w:rsidR="006D6022">
        <w:rPr>
          <w:rFonts w:ascii="Times New Roman" w:hAnsi="Times New Roman" w:cs="Times New Roman"/>
          <w:b/>
          <w:sz w:val="24"/>
          <w:szCs w:val="24"/>
        </w:rPr>
        <w:t>на защитените</w:t>
      </w:r>
      <w:r w:rsidR="006D60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62E0" w:rsidRPr="007E62E0">
        <w:rPr>
          <w:rFonts w:ascii="Times New Roman" w:hAnsi="Times New Roman" w:cs="Times New Roman"/>
          <w:b/>
          <w:sz w:val="24"/>
          <w:szCs w:val="24"/>
        </w:rPr>
        <w:t>територии</w:t>
      </w:r>
    </w:p>
    <w:p w14:paraId="4BD97019" w14:textId="77777777" w:rsidR="006D6022" w:rsidRDefault="006D6022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B8D9E" w14:textId="35FC7EFD" w:rsidR="00220B1F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Причини, които налагат приемането:</w:t>
      </w:r>
    </w:p>
    <w:p w14:paraId="25160CAF" w14:textId="77777777" w:rsidR="006D6022" w:rsidRPr="006F6215" w:rsidRDefault="006D6022" w:rsidP="00436F58">
      <w:pPr>
        <w:pStyle w:val="NormalWeb"/>
        <w:spacing w:line="276" w:lineRule="auto"/>
        <w:ind w:right="-138" w:firstLine="0"/>
        <w:rPr>
          <w:b/>
        </w:rPr>
      </w:pPr>
    </w:p>
    <w:p w14:paraId="16244C02" w14:textId="59F15CD4" w:rsidR="0063757D" w:rsidRDefault="0063757D" w:rsidP="00436F58">
      <w:pPr>
        <w:pStyle w:val="NormalWeb"/>
        <w:spacing w:line="276" w:lineRule="auto"/>
        <w:ind w:right="-138"/>
        <w:rPr>
          <w:rFonts w:eastAsiaTheme="minorHAnsi"/>
          <w:color w:val="auto"/>
          <w:lang w:eastAsia="en-US"/>
        </w:rPr>
      </w:pPr>
      <w:r w:rsidRPr="0063757D">
        <w:rPr>
          <w:rFonts w:eastAsiaTheme="minorHAnsi"/>
          <w:color w:val="auto"/>
          <w:lang w:eastAsia="en-US"/>
        </w:rPr>
        <w:t>Съгласно Закона за кадастъра и имотния регистър (ЗКИР) набирането, поддържането в актуално състояние и предоставянето на специализирани данни за обектите на кадастъра, различни от основните кадастрални данни, е задължение на ведомствата, които по реда на специални закони имат функции и правомощия по изработването и поддържането на специализирани карта, регистър и информационна система. В тази връзка съгласно чл.54, ал.1 от Закона за защитените територии (ЗЗТ) задължение на министъра на околната среда и водите е да създаде и поддържа специализирани карта, регистър и информационна система за защитени територии. Разпоредбата на чл. 54, ал. 2 от ЗЗТ предвижда съдържанието на специализираните карта, регистър и информационната система на защитените територии, както и редът за създаването и поддържането им, да се определят с наредба на министъра на околната среда и водите и министъра на регионалното развитие и благоустройството.</w:t>
      </w:r>
    </w:p>
    <w:p w14:paraId="1B832741" w14:textId="77777777" w:rsidR="006D6022" w:rsidRDefault="006D6022" w:rsidP="00436F58">
      <w:pPr>
        <w:pStyle w:val="NormalWeb"/>
        <w:spacing w:line="276" w:lineRule="auto"/>
        <w:ind w:right="-138" w:firstLine="0"/>
        <w:rPr>
          <w:rFonts w:eastAsiaTheme="minorHAnsi"/>
          <w:color w:val="auto"/>
          <w:lang w:eastAsia="en-US"/>
        </w:rPr>
      </w:pPr>
    </w:p>
    <w:p w14:paraId="14622FFE" w14:textId="08D4AD87" w:rsidR="006D6022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Целите, които се поставят:</w:t>
      </w:r>
    </w:p>
    <w:p w14:paraId="6211C1D3" w14:textId="77777777" w:rsidR="006D6022" w:rsidRPr="006D6022" w:rsidRDefault="006D6022" w:rsidP="00436F58">
      <w:pPr>
        <w:pStyle w:val="NormalWeb"/>
        <w:spacing w:line="276" w:lineRule="auto"/>
        <w:ind w:right="-138" w:firstLine="0"/>
      </w:pPr>
    </w:p>
    <w:p w14:paraId="31186D8A" w14:textId="77777777" w:rsidR="0063757D" w:rsidRPr="00A22F43" w:rsidRDefault="0063757D" w:rsidP="00436F58">
      <w:pPr>
        <w:pStyle w:val="NormalWeb"/>
        <w:spacing w:line="276" w:lineRule="auto"/>
        <w:ind w:right="-138" w:firstLine="708"/>
        <w:rPr>
          <w:bCs/>
          <w:color w:val="333333"/>
          <w:bdr w:val="none" w:sz="0" w:space="0" w:color="auto" w:frame="1"/>
        </w:rPr>
      </w:pPr>
      <w:r w:rsidRPr="006D6022">
        <w:t>В ЗЗТ „защитени“ са териториите, „предназначени за опазване на биологичното разнообразие</w:t>
      </w:r>
      <w:r w:rsidRPr="006D6022">
        <w:rPr>
          <w:bCs/>
          <w:color w:val="333333"/>
          <w:bdr w:val="none" w:sz="0" w:space="0" w:color="auto" w:frame="1"/>
        </w:rPr>
        <w:t xml:space="preserve"> в екосистемите </w:t>
      </w:r>
      <w:r w:rsidRPr="00A22F43">
        <w:rPr>
          <w:bCs/>
          <w:color w:val="333333"/>
          <w:bdr w:val="none" w:sz="0" w:space="0" w:color="auto" w:frame="1"/>
        </w:rPr>
        <w:t xml:space="preserve">и на естествените процеси, протичащи в тях, както и на характерни или забележителни обекти на неживата природа и пейзажи - резерватите и поддържаните резервати, националните и природните паркове, природните забележителности и защитените местности. Ограниченията при упражняването на правото на собственост върху имотите - частна собственост, които попадат в защитени територии по ЗЗТ, произтичат: 1.) по силата на закона: Забрана за собствениците и ползвателите на гори и земи в защитени територии да ограничават движението по пътищата  и маркираните пътеки (чл.14, ал.1 от ЗЗТ); забрана да ограждат имотите си (чл.14, ал.2 от ЗЗТ; задължението да осигуряват свободен достъп в имотите си, с изключение на жилищните сгради, за извършване на необходимите проучвания, измервания и проверки, както и за извършване на поддържащи и възстановителни дейности (чл.15 от ЗЗТ) , както и забрани за извършване на определени дейности чл.31 от ЗЗТ; или от 2.) издадени административни актове, приети в изпълнение на специални закони: задълженията на собствениците при използването и застрояването на части имоти, попадащи в границите на защитени територии да спазват режимите и дейностите, установени със заповедта за обявяване, с плана за управление на защитени територии и с устройствените проекти, както и да съгласуват строителството на нови или намесата в съществуващи обекти с министъра на околната среда  и водите. </w:t>
      </w:r>
    </w:p>
    <w:p w14:paraId="44D65FC0" w14:textId="37591746" w:rsidR="0063757D" w:rsidRDefault="0063757D" w:rsidP="00436F58">
      <w:pPr>
        <w:pStyle w:val="NormalWeb"/>
        <w:spacing w:line="276" w:lineRule="auto"/>
        <w:ind w:right="-136"/>
        <w:rPr>
          <w:bCs/>
          <w:color w:val="333333"/>
          <w:bdr w:val="none" w:sz="0" w:space="0" w:color="auto" w:frame="1"/>
        </w:rPr>
      </w:pPr>
      <w:r w:rsidRPr="00A22F43">
        <w:rPr>
          <w:bCs/>
          <w:color w:val="333333"/>
          <w:bdr w:val="none" w:sz="0" w:space="0" w:color="auto" w:frame="1"/>
        </w:rPr>
        <w:t xml:space="preserve">Всичко това налага необходимостта от създаване и поддържане на специализирани карта, регистър и информационна система за защитени територии, които </w:t>
      </w:r>
      <w:r w:rsidRPr="00A22F43">
        <w:rPr>
          <w:bCs/>
          <w:color w:val="333333"/>
          <w:bdr w:val="none" w:sz="0" w:space="0" w:color="auto" w:frame="1"/>
        </w:rPr>
        <w:lastRenderedPageBreak/>
        <w:t xml:space="preserve">да  документират пространственото положение, границите и характеристиките на защитените територии, както и да осигуряват информация:  при </w:t>
      </w:r>
      <w:r w:rsidR="00302A81" w:rsidRPr="00041579">
        <w:rPr>
          <w:color w:val="1A1B1C"/>
        </w:rPr>
        <w:t xml:space="preserve">създаване </w:t>
      </w:r>
      <w:r w:rsidR="00AB2C53">
        <w:rPr>
          <w:color w:val="1A1B1C"/>
        </w:rPr>
        <w:t xml:space="preserve">на </w:t>
      </w:r>
      <w:r w:rsidR="00302A81" w:rsidRPr="00041579">
        <w:rPr>
          <w:color w:val="1A1B1C"/>
        </w:rPr>
        <w:t xml:space="preserve">документи </w:t>
      </w:r>
      <w:r w:rsidR="00302A81" w:rsidRPr="00041579">
        <w:t>за стратегическо планиране на регионалното и пространствено</w:t>
      </w:r>
      <w:r w:rsidR="00302A81">
        <w:t>то</w:t>
      </w:r>
      <w:r w:rsidR="00302A81" w:rsidRPr="00041579">
        <w:t xml:space="preserve"> развитие</w:t>
      </w:r>
      <w:r w:rsidR="009A5562">
        <w:t>,</w:t>
      </w:r>
      <w:r w:rsidR="009A5562" w:rsidRPr="009A5562">
        <w:rPr>
          <w:bCs/>
          <w:color w:val="333333"/>
          <w:bdr w:val="none" w:sz="0" w:space="0" w:color="auto" w:frame="1"/>
        </w:rPr>
        <w:t xml:space="preserve"> </w:t>
      </w:r>
      <w:r w:rsidR="009A5562" w:rsidRPr="00A22F43">
        <w:rPr>
          <w:bCs/>
          <w:color w:val="333333"/>
          <w:bdr w:val="none" w:sz="0" w:space="0" w:color="auto" w:frame="1"/>
        </w:rPr>
        <w:t>на общи и подробни устройствени планове</w:t>
      </w:r>
      <w:r w:rsidRPr="00A22F43">
        <w:rPr>
          <w:bCs/>
          <w:color w:val="333333"/>
          <w:bdr w:val="none" w:sz="0" w:space="0" w:color="auto" w:frame="1"/>
        </w:rPr>
        <w:t>; при и</w:t>
      </w:r>
      <w:bookmarkStart w:id="0" w:name="_GoBack"/>
      <w:bookmarkEnd w:id="0"/>
      <w:r w:rsidRPr="00A22F43">
        <w:rPr>
          <w:bCs/>
          <w:color w:val="333333"/>
          <w:bdr w:val="none" w:sz="0" w:space="0" w:color="auto" w:frame="1"/>
        </w:rPr>
        <w:t>зработване на планове за управление на защитени територии; за прилагането на плановете за управление на защитени територии; при изработване на планове за поддържащи и възстановителни мерки за видове и местообитания; при прилагане на планове за поддържащи и възстановителни мерки за видове и местообитания; при изработване на образователните екологични програми; при изработване на програми за други природозащитни дейности, осъществявани от други административни органи,  физически и юридически лица; при организиране на мониторинг върху качествата на компонентите на околната среда в защитените територии.</w:t>
      </w:r>
    </w:p>
    <w:p w14:paraId="50F89D71" w14:textId="77777777" w:rsidR="006D6022" w:rsidRPr="0063757D" w:rsidRDefault="006D6022" w:rsidP="00436F58">
      <w:pPr>
        <w:pStyle w:val="NormalWeb"/>
        <w:spacing w:line="276" w:lineRule="auto"/>
        <w:ind w:right="-136" w:firstLine="0"/>
        <w:rPr>
          <w:b/>
        </w:rPr>
      </w:pPr>
    </w:p>
    <w:p w14:paraId="04C1832C" w14:textId="1185B438" w:rsidR="00930779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6" w:firstLine="0"/>
        <w:rPr>
          <w:b/>
        </w:rPr>
      </w:pPr>
      <w:r w:rsidRPr="006F6215">
        <w:rPr>
          <w:b/>
        </w:rPr>
        <w:t>Финансови и други средства, необходими за прилагането на новата уредба:</w:t>
      </w:r>
    </w:p>
    <w:p w14:paraId="515F8662" w14:textId="77777777" w:rsidR="006D6022" w:rsidRPr="006F6215" w:rsidRDefault="006D6022" w:rsidP="00436F58">
      <w:pPr>
        <w:pStyle w:val="NormalWeb"/>
        <w:spacing w:line="276" w:lineRule="auto"/>
        <w:ind w:right="-136" w:firstLine="0"/>
        <w:rPr>
          <w:b/>
        </w:rPr>
      </w:pPr>
    </w:p>
    <w:p w14:paraId="616EC4CF" w14:textId="5D2DA41A" w:rsidR="00626BC3" w:rsidRDefault="00436F58" w:rsidP="00436F58">
      <w:pPr>
        <w:pStyle w:val="NormalWeb"/>
        <w:spacing w:line="276" w:lineRule="auto"/>
        <w:ind w:right="-136" w:firstLine="0"/>
      </w:pPr>
      <w:r>
        <w:t xml:space="preserve">           </w:t>
      </w:r>
      <w:r w:rsidR="00930779" w:rsidRPr="00626BC3">
        <w:t xml:space="preserve">Предложеният проект на акт няма да окаже пряко и/или косвено въздействие върху държавния бюджет в текущата и/или в следващите години. Прилагането на нормативния акт не изисква и допълнителни финансови и/или други средства, които да бъдат направени както от компетентните контролни органи, така и от физическите и юридическите лица. </w:t>
      </w:r>
      <w:r w:rsidR="00EC67C1" w:rsidRPr="003465CF">
        <w:rPr>
          <w:rFonts w:eastAsia="Calibri"/>
        </w:rPr>
        <w:t>Средствата за из</w:t>
      </w:r>
      <w:r w:rsidR="00EC67C1">
        <w:rPr>
          <w:rFonts w:eastAsia="Calibri"/>
        </w:rPr>
        <w:t>работването на специализираната карта и регистър на защитените територии и съответната информационна система</w:t>
      </w:r>
      <w:r w:rsidR="00EC67C1" w:rsidRPr="003465CF">
        <w:rPr>
          <w:rFonts w:eastAsia="Calibri"/>
        </w:rPr>
        <w:t xml:space="preserve"> ще бъдат осигурени в рамките на утвърдения бюджет на </w:t>
      </w:r>
      <w:r w:rsidR="00EC67C1">
        <w:rPr>
          <w:rFonts w:eastAsia="Calibri"/>
        </w:rPr>
        <w:t>МОСВ</w:t>
      </w:r>
      <w:r w:rsidR="00EC67C1" w:rsidRPr="003465CF">
        <w:rPr>
          <w:rFonts w:eastAsia="Calibri"/>
        </w:rPr>
        <w:t xml:space="preserve"> за съответната година.</w:t>
      </w:r>
    </w:p>
    <w:p w14:paraId="61344532" w14:textId="77777777" w:rsidR="004038C4" w:rsidRDefault="004038C4" w:rsidP="00436F58">
      <w:pPr>
        <w:pStyle w:val="NormalWeb"/>
        <w:spacing w:line="276" w:lineRule="auto"/>
        <w:ind w:right="-136" w:firstLine="1134"/>
      </w:pPr>
    </w:p>
    <w:p w14:paraId="352CB1AB" w14:textId="6C973D58" w:rsidR="00626BC3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Очаквани резултати от прил</w:t>
      </w:r>
      <w:r w:rsidR="00A271D8" w:rsidRPr="006F6215">
        <w:rPr>
          <w:b/>
        </w:rPr>
        <w:t>агането</w:t>
      </w:r>
      <w:r w:rsidRPr="006F6215">
        <w:rPr>
          <w:b/>
        </w:rPr>
        <w:t>:</w:t>
      </w:r>
    </w:p>
    <w:p w14:paraId="01193BF4" w14:textId="77777777" w:rsidR="00436F58" w:rsidRPr="006F6215" w:rsidRDefault="00436F58" w:rsidP="009E0062">
      <w:pPr>
        <w:pStyle w:val="NormalWeb"/>
        <w:spacing w:line="276" w:lineRule="auto"/>
        <w:ind w:right="-138" w:firstLine="0"/>
        <w:rPr>
          <w:b/>
        </w:rPr>
      </w:pPr>
    </w:p>
    <w:p w14:paraId="33F0823F" w14:textId="27EBD598" w:rsidR="006D6022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  <w:r>
        <w:t xml:space="preserve">        </w:t>
      </w:r>
      <w:r w:rsidR="00A271D8" w:rsidRPr="00626BC3">
        <w:t xml:space="preserve"> </w:t>
      </w:r>
      <w:r>
        <w:t xml:space="preserve">  </w:t>
      </w:r>
      <w:r w:rsidR="00930779" w:rsidRPr="00626BC3">
        <w:t>Очакваният резултат от приемането на предложения проект е създаването на хармонизирано национално законодателство</w:t>
      </w:r>
      <w:r w:rsidR="00626BC3" w:rsidRPr="00626BC3">
        <w:t xml:space="preserve">, </w:t>
      </w:r>
      <w:r w:rsidR="006D6022" w:rsidRPr="00A22F43">
        <w:rPr>
          <w:bCs/>
          <w:color w:val="333333"/>
          <w:bdr w:val="none" w:sz="0" w:space="0" w:color="auto" w:frame="1"/>
        </w:rPr>
        <w:t>създаване и поддържане на специализирани карта, регистър и информационна система за защитени територии, които да  документират пространственото положение, границите и характеристиките на защитените територии, както и да осигуряват информация:  при изработване на схеми за пространствено развитие</w:t>
      </w:r>
      <w:r w:rsidR="006D6022" w:rsidRPr="00A22F43" w:rsidDel="00B86715">
        <w:rPr>
          <w:bCs/>
          <w:color w:val="333333"/>
          <w:bdr w:val="none" w:sz="0" w:space="0" w:color="auto" w:frame="1"/>
        </w:rPr>
        <w:t xml:space="preserve"> </w:t>
      </w:r>
      <w:r w:rsidR="006D6022" w:rsidRPr="00A22F43">
        <w:rPr>
          <w:bCs/>
          <w:color w:val="333333"/>
          <w:bdr w:val="none" w:sz="0" w:space="0" w:color="auto" w:frame="1"/>
        </w:rPr>
        <w:t>на общи и подробни устройствени планове; при изработване на планове за управление на защитени територии; за прилагането на плановете за управление на защитени територии; при изработване на планове за поддържащи и възстановителни мерки за видове и местообитания; при прилагане на планове за поддържащи и възстановителни мерки за видове и местообитания; при изработване на образователните екологични програми; при изработване на програми за други природозащитни дейности, осъществявани от други административни органи,  физически и юридически лица; при организиране на мониторинг върху качествата на компонентите на околната среда в защитените територии.</w:t>
      </w:r>
    </w:p>
    <w:p w14:paraId="6FF75886" w14:textId="77777777" w:rsidR="00436F58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</w:p>
    <w:p w14:paraId="63264BA2" w14:textId="305CEDA9" w:rsidR="00436F58" w:rsidRPr="00436F58" w:rsidRDefault="00436F58" w:rsidP="00436F58">
      <w:pPr>
        <w:pStyle w:val="NormalWeb"/>
        <w:spacing w:line="276" w:lineRule="auto"/>
        <w:ind w:right="-136" w:firstLine="0"/>
        <w:rPr>
          <w:b/>
          <w:bCs/>
          <w:color w:val="333333"/>
          <w:bdr w:val="none" w:sz="0" w:space="0" w:color="auto" w:frame="1"/>
        </w:rPr>
      </w:pPr>
      <w:r w:rsidRPr="00436F58">
        <w:rPr>
          <w:b/>
          <w:bCs/>
          <w:color w:val="333333"/>
          <w:bdr w:val="none" w:sz="0" w:space="0" w:color="auto" w:frame="1"/>
        </w:rPr>
        <w:t>5. Анализ за съответствие с правото на Европейския съюз:</w:t>
      </w:r>
    </w:p>
    <w:p w14:paraId="2D1464C2" w14:textId="77777777" w:rsidR="00436F58" w:rsidRPr="00436F58" w:rsidRDefault="00436F58" w:rsidP="00436F58">
      <w:pPr>
        <w:pStyle w:val="NormalWeb"/>
        <w:spacing w:line="276" w:lineRule="auto"/>
        <w:ind w:right="-136"/>
        <w:rPr>
          <w:b/>
          <w:bCs/>
          <w:color w:val="333333"/>
          <w:bdr w:val="none" w:sz="0" w:space="0" w:color="auto" w:frame="1"/>
        </w:rPr>
      </w:pPr>
    </w:p>
    <w:p w14:paraId="3D0800D2" w14:textId="207C7E8E" w:rsidR="00436F58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  <w:r>
        <w:rPr>
          <w:bCs/>
          <w:color w:val="333333"/>
          <w:bdr w:val="none" w:sz="0" w:space="0" w:color="auto" w:frame="1"/>
        </w:rPr>
        <w:t xml:space="preserve">    </w:t>
      </w:r>
      <w:r w:rsidRPr="00436F58">
        <w:rPr>
          <w:bCs/>
          <w:color w:val="333333"/>
          <w:bdr w:val="none" w:sz="0" w:space="0" w:color="auto" w:frame="1"/>
        </w:rPr>
        <w:t>Прилагането на проекта на Наредбата не транспонира европейско</w:t>
      </w:r>
      <w:r>
        <w:rPr>
          <w:bCs/>
          <w:color w:val="333333"/>
          <w:bdr w:val="none" w:sz="0" w:space="0" w:color="auto" w:frame="1"/>
        </w:rPr>
        <w:t xml:space="preserve"> </w:t>
      </w:r>
      <w:r w:rsidRPr="00436F58">
        <w:rPr>
          <w:bCs/>
          <w:color w:val="333333"/>
          <w:bdr w:val="none" w:sz="0" w:space="0" w:color="auto" w:frame="1"/>
        </w:rPr>
        <w:t>законодателство</w:t>
      </w:r>
    </w:p>
    <w:p w14:paraId="752BB0D7" w14:textId="3CE4E34B" w:rsidR="00A271D8" w:rsidRPr="00626BC3" w:rsidRDefault="00A271D8" w:rsidP="00436F58">
      <w:pPr>
        <w:pStyle w:val="NormalWeb"/>
        <w:spacing w:line="276" w:lineRule="auto"/>
        <w:ind w:right="-136" w:firstLine="1134"/>
      </w:pPr>
    </w:p>
    <w:sectPr w:rsidR="00A271D8" w:rsidRPr="00626BC3" w:rsidSect="00436F58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FD1"/>
    <w:multiLevelType w:val="hybridMultilevel"/>
    <w:tmpl w:val="BCB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75F"/>
    <w:multiLevelType w:val="hybridMultilevel"/>
    <w:tmpl w:val="147AD7A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288"/>
    <w:multiLevelType w:val="hybridMultilevel"/>
    <w:tmpl w:val="66E265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0AF"/>
    <w:multiLevelType w:val="hybridMultilevel"/>
    <w:tmpl w:val="AB5EBDF6"/>
    <w:lvl w:ilvl="0" w:tplc="37B453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06BA5"/>
    <w:multiLevelType w:val="hybridMultilevel"/>
    <w:tmpl w:val="B9AEBD44"/>
    <w:lvl w:ilvl="0" w:tplc="BED0C8B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DC40FA4"/>
    <w:multiLevelType w:val="hybridMultilevel"/>
    <w:tmpl w:val="AF5619A4"/>
    <w:lvl w:ilvl="0" w:tplc="26A4C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796A"/>
    <w:multiLevelType w:val="hybridMultilevel"/>
    <w:tmpl w:val="3B3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386"/>
    <w:multiLevelType w:val="hybridMultilevel"/>
    <w:tmpl w:val="7F7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F2AF6"/>
    <w:multiLevelType w:val="hybridMultilevel"/>
    <w:tmpl w:val="1180BFA4"/>
    <w:lvl w:ilvl="0" w:tplc="858E3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345D7"/>
    <w:multiLevelType w:val="hybridMultilevel"/>
    <w:tmpl w:val="024A4A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A"/>
    <w:rsid w:val="00003252"/>
    <w:rsid w:val="00011283"/>
    <w:rsid w:val="00045E69"/>
    <w:rsid w:val="000468B1"/>
    <w:rsid w:val="000829B9"/>
    <w:rsid w:val="00115A27"/>
    <w:rsid w:val="00116360"/>
    <w:rsid w:val="00143967"/>
    <w:rsid w:val="00164EFE"/>
    <w:rsid w:val="00192A93"/>
    <w:rsid w:val="001A24E2"/>
    <w:rsid w:val="001F4687"/>
    <w:rsid w:val="00220B1F"/>
    <w:rsid w:val="00242B66"/>
    <w:rsid w:val="00252AA7"/>
    <w:rsid w:val="00281D83"/>
    <w:rsid w:val="0028308C"/>
    <w:rsid w:val="002C4F08"/>
    <w:rsid w:val="00302A81"/>
    <w:rsid w:val="00306104"/>
    <w:rsid w:val="00316DDA"/>
    <w:rsid w:val="00335190"/>
    <w:rsid w:val="00374A5F"/>
    <w:rsid w:val="003C277C"/>
    <w:rsid w:val="004038C4"/>
    <w:rsid w:val="00416C1C"/>
    <w:rsid w:val="00426902"/>
    <w:rsid w:val="004344DD"/>
    <w:rsid w:val="00436F58"/>
    <w:rsid w:val="00463499"/>
    <w:rsid w:val="004D6571"/>
    <w:rsid w:val="005473AB"/>
    <w:rsid w:val="005E58FA"/>
    <w:rsid w:val="00626BC3"/>
    <w:rsid w:val="006355BF"/>
    <w:rsid w:val="0063757D"/>
    <w:rsid w:val="006838EB"/>
    <w:rsid w:val="00683A86"/>
    <w:rsid w:val="00690586"/>
    <w:rsid w:val="006D5449"/>
    <w:rsid w:val="006D6022"/>
    <w:rsid w:val="006E1C05"/>
    <w:rsid w:val="006F6215"/>
    <w:rsid w:val="00700C49"/>
    <w:rsid w:val="007162C4"/>
    <w:rsid w:val="007502F5"/>
    <w:rsid w:val="00757581"/>
    <w:rsid w:val="00787CF2"/>
    <w:rsid w:val="007B4DCC"/>
    <w:rsid w:val="007E62E0"/>
    <w:rsid w:val="0084185C"/>
    <w:rsid w:val="008742AB"/>
    <w:rsid w:val="008F01B4"/>
    <w:rsid w:val="008F6417"/>
    <w:rsid w:val="00930779"/>
    <w:rsid w:val="00961441"/>
    <w:rsid w:val="009628B9"/>
    <w:rsid w:val="009642C2"/>
    <w:rsid w:val="009A5562"/>
    <w:rsid w:val="009B4F98"/>
    <w:rsid w:val="009E0062"/>
    <w:rsid w:val="00A0107E"/>
    <w:rsid w:val="00A050A6"/>
    <w:rsid w:val="00A20914"/>
    <w:rsid w:val="00A271D8"/>
    <w:rsid w:val="00AB11D3"/>
    <w:rsid w:val="00AB2C53"/>
    <w:rsid w:val="00B05616"/>
    <w:rsid w:val="00B11DC5"/>
    <w:rsid w:val="00B13A90"/>
    <w:rsid w:val="00B225B7"/>
    <w:rsid w:val="00B74450"/>
    <w:rsid w:val="00B939DB"/>
    <w:rsid w:val="00BB244D"/>
    <w:rsid w:val="00BB4D05"/>
    <w:rsid w:val="00BC078A"/>
    <w:rsid w:val="00BC3C09"/>
    <w:rsid w:val="00BD7F8A"/>
    <w:rsid w:val="00C103F5"/>
    <w:rsid w:val="00C4071C"/>
    <w:rsid w:val="00C60FFD"/>
    <w:rsid w:val="00CA4BDE"/>
    <w:rsid w:val="00CD647F"/>
    <w:rsid w:val="00D601FE"/>
    <w:rsid w:val="00DA6666"/>
    <w:rsid w:val="00E148F7"/>
    <w:rsid w:val="00E815F9"/>
    <w:rsid w:val="00E837B6"/>
    <w:rsid w:val="00EC67C1"/>
    <w:rsid w:val="00F120AA"/>
    <w:rsid w:val="00F621FA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B661"/>
  <w15:docId w15:val="{D60E67CB-4BDA-4820-9841-E2425D3B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6571"/>
    <w:pPr>
      <w:ind w:left="720"/>
      <w:contextualSpacing/>
    </w:pPr>
  </w:style>
  <w:style w:type="paragraph" w:customStyle="1" w:styleId="CharChar">
    <w:name w:val="Char Char"/>
    <w:basedOn w:val="Normal"/>
    <w:semiHidden/>
    <w:rsid w:val="00192A9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4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3077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rsid w:val="009307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??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Stefanova</cp:lastModifiedBy>
  <cp:revision>20</cp:revision>
  <cp:lastPrinted>2019-03-21T14:59:00Z</cp:lastPrinted>
  <dcterms:created xsi:type="dcterms:W3CDTF">2023-08-17T07:51:00Z</dcterms:created>
  <dcterms:modified xsi:type="dcterms:W3CDTF">2024-09-18T07:56:00Z</dcterms:modified>
</cp:coreProperties>
</file>