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E95BA2" w:rsidRPr="00C21FEF" w:rsidRDefault="008560D4" w:rsidP="00E95BA2">
      <w:pPr>
        <w:jc w:val="both"/>
        <w:rPr>
          <w:b/>
        </w:rPr>
      </w:pPr>
      <w:r w:rsidRPr="008560D4">
        <w:rPr>
          <w:rFonts w:eastAsia="Times New Roman"/>
          <w:szCs w:val="22"/>
          <w:lang w:val="ru-RU" w:eastAsia="en-US"/>
        </w:rPr>
        <w:t xml:space="preserve">участник </w:t>
      </w:r>
      <w:proofErr w:type="gramStart"/>
      <w:r w:rsidRPr="008560D4">
        <w:rPr>
          <w:rFonts w:eastAsia="Times New Roman"/>
          <w:szCs w:val="22"/>
          <w:lang w:val="ru-RU" w:eastAsia="en-US"/>
        </w:rPr>
        <w:t>в</w:t>
      </w:r>
      <w:proofErr w:type="gramEnd"/>
      <w:r w:rsidRPr="008560D4">
        <w:rPr>
          <w:rFonts w:eastAsia="Times New Roman"/>
          <w:szCs w:val="22"/>
          <w:lang w:val="ru-RU" w:eastAsia="en-US"/>
        </w:rPr>
        <w:t xml:space="preserve">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C21FEF">
        <w:rPr>
          <w:rFonts w:eastAsia="Times New Roman"/>
          <w:szCs w:val="22"/>
          <w:lang w:eastAsia="en-US"/>
        </w:rPr>
        <w:t xml:space="preserve">426 от 26.10.2015 г.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C21FEF">
        <w:rPr>
          <w:rFonts w:eastAsia="Times New Roman"/>
          <w:szCs w:val="22"/>
          <w:lang w:val="ru-RU" w:eastAsia="en-US"/>
        </w:rPr>
        <w:t xml:space="preserve"> предмет </w:t>
      </w:r>
      <w:r w:rsidR="00C21FEF" w:rsidRPr="00C21FEF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копирна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хартия“,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обособена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позиция № 1 „Доставка на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рециклирана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копирна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хартия“</w:t>
      </w:r>
      <w:r w:rsidR="00C44E3D" w:rsidRPr="00C21FEF">
        <w:rPr>
          <w:b/>
        </w:rPr>
        <w:t xml:space="preserve">, </w:t>
      </w:r>
    </w:p>
    <w:p w:rsidR="008560D4" w:rsidRPr="008560D4" w:rsidRDefault="00E95BA2" w:rsidP="00E95BA2">
      <w:pPr>
        <w:suppressAutoHyphens w:val="0"/>
        <w:jc w:val="both"/>
        <w:rPr>
          <w:rFonts w:eastAsia="Times New Roman"/>
          <w:b/>
          <w:lang w:val="ru-RU" w:eastAsia="en-US"/>
        </w:rPr>
      </w:pPr>
      <w:r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</w:t>
      </w:r>
      <w:r w:rsidR="00C21FEF">
        <w:t xml:space="preserve"> </w:t>
      </w:r>
      <w:r>
        <w:t>47, ал.</w:t>
      </w:r>
      <w:r w:rsidR="00C21FEF">
        <w:t xml:space="preserve"> </w:t>
      </w:r>
      <w:bookmarkStart w:id="0" w:name="_GoBack"/>
      <w:bookmarkEnd w:id="0"/>
      <w:r>
        <w:t>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373BD2"/>
    <w:rsid w:val="003B332B"/>
    <w:rsid w:val="004265AD"/>
    <w:rsid w:val="00493161"/>
    <w:rsid w:val="005E1A3C"/>
    <w:rsid w:val="006126B7"/>
    <w:rsid w:val="00726E49"/>
    <w:rsid w:val="007A0142"/>
    <w:rsid w:val="008435A8"/>
    <w:rsid w:val="008560D4"/>
    <w:rsid w:val="00977802"/>
    <w:rsid w:val="00AC0C84"/>
    <w:rsid w:val="00BC748F"/>
    <w:rsid w:val="00C21FEF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B2EC5-C93D-4E41-8A74-54E49FA78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2</cp:revision>
  <cp:lastPrinted>2014-12-19T10:24:00Z</cp:lastPrinted>
  <dcterms:created xsi:type="dcterms:W3CDTF">2015-11-20T09:13:00Z</dcterms:created>
  <dcterms:modified xsi:type="dcterms:W3CDTF">2015-11-20T09:13:00Z</dcterms:modified>
</cp:coreProperties>
</file>